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A2366" w14:paraId="66C09F59" w14:textId="77777777" w:rsidTr="003B4276">
        <w:trPr>
          <w:trHeight w:hRule="exact" w:val="851"/>
        </w:trPr>
        <w:tc>
          <w:tcPr>
            <w:tcW w:w="1280" w:type="dxa"/>
            <w:tcBorders>
              <w:bottom w:val="single" w:sz="4" w:space="0" w:color="auto"/>
            </w:tcBorders>
          </w:tcPr>
          <w:p w14:paraId="7C01C8CF" w14:textId="77777777" w:rsidR="00A0008A" w:rsidRPr="00FA2366" w:rsidRDefault="00A0008A" w:rsidP="003B4276">
            <w:pPr>
              <w:pStyle w:val="H23GC"/>
            </w:pPr>
          </w:p>
        </w:tc>
        <w:tc>
          <w:tcPr>
            <w:tcW w:w="2273" w:type="dxa"/>
            <w:tcBorders>
              <w:bottom w:val="single" w:sz="4" w:space="0" w:color="auto"/>
            </w:tcBorders>
            <w:vAlign w:val="bottom"/>
          </w:tcPr>
          <w:p w14:paraId="6B819FD6" w14:textId="77777777" w:rsidR="00A0008A" w:rsidRPr="00FA2366" w:rsidRDefault="0033563F" w:rsidP="0033563F">
            <w:pPr>
              <w:spacing w:after="80" w:line="300" w:lineRule="exact"/>
              <w:rPr>
                <w:rFonts w:ascii="Time New Roman" w:eastAsia="SimHei" w:hAnsi="Time New Roman" w:hint="eastAsia"/>
                <w:sz w:val="28"/>
              </w:rPr>
            </w:pPr>
            <w:r w:rsidRPr="00FA2366">
              <w:rPr>
                <w:rFonts w:ascii="宋体" w:eastAsia="SimHei" w:hAnsi="宋体" w:cs="宋体" w:hint="eastAsia"/>
                <w:sz w:val="28"/>
              </w:rPr>
              <w:t>联</w:t>
            </w:r>
            <w:r w:rsidR="00D46CC6" w:rsidRPr="00FA2366">
              <w:rPr>
                <w:rFonts w:ascii="宋体" w:eastAsia="SimHei" w:hAnsi="宋体" w:cs="宋体"/>
                <w:sz w:val="28"/>
              </w:rPr>
              <w:t xml:space="preserve"> </w:t>
            </w:r>
            <w:r w:rsidRPr="00FA2366">
              <w:rPr>
                <w:rFonts w:ascii="宋体" w:eastAsia="SimHei" w:hAnsi="宋体" w:cs="宋体" w:hint="eastAsia"/>
                <w:sz w:val="28"/>
              </w:rPr>
              <w:t>合</w:t>
            </w:r>
            <w:r w:rsidR="00D46CC6" w:rsidRPr="00FA2366">
              <w:rPr>
                <w:rFonts w:ascii="宋体" w:eastAsia="SimHei" w:hAnsi="宋体" w:cs="宋体"/>
                <w:sz w:val="28"/>
              </w:rPr>
              <w:t xml:space="preserve"> </w:t>
            </w:r>
            <w:r w:rsidRPr="00FA2366">
              <w:rPr>
                <w:rFonts w:ascii="宋体" w:eastAsia="SimHei" w:hAnsi="宋体" w:cs="宋体" w:hint="eastAsia"/>
                <w:sz w:val="28"/>
              </w:rPr>
              <w:t>国</w:t>
            </w:r>
          </w:p>
        </w:tc>
        <w:tc>
          <w:tcPr>
            <w:tcW w:w="6086" w:type="dxa"/>
            <w:gridSpan w:val="2"/>
            <w:tcBorders>
              <w:bottom w:val="single" w:sz="4" w:space="0" w:color="auto"/>
            </w:tcBorders>
            <w:vAlign w:val="bottom"/>
          </w:tcPr>
          <w:p w14:paraId="66DDD1A5" w14:textId="00147607" w:rsidR="00A0008A" w:rsidRPr="00FA2366" w:rsidRDefault="00ED418B" w:rsidP="003B4276">
            <w:pPr>
              <w:spacing w:line="240" w:lineRule="atLeast"/>
              <w:jc w:val="right"/>
              <w:rPr>
                <w:sz w:val="20"/>
                <w:szCs w:val="21"/>
              </w:rPr>
            </w:pPr>
            <w:r w:rsidRPr="00FA2366">
              <w:rPr>
                <w:sz w:val="40"/>
                <w:szCs w:val="21"/>
              </w:rPr>
              <w:t>CED</w:t>
            </w:r>
            <w:r w:rsidR="004C15DF" w:rsidRPr="00FA2366">
              <w:rPr>
                <w:sz w:val="20"/>
                <w:szCs w:val="21"/>
              </w:rPr>
              <w:t>/</w:t>
            </w:r>
            <w:r w:rsidRPr="00FA2366">
              <w:rPr>
                <w:sz w:val="20"/>
                <w:szCs w:val="21"/>
              </w:rPr>
              <w:t>C</w:t>
            </w:r>
            <w:r w:rsidR="004C15DF" w:rsidRPr="00FA2366">
              <w:rPr>
                <w:sz w:val="20"/>
                <w:szCs w:val="21"/>
              </w:rPr>
              <w:t>/</w:t>
            </w:r>
            <w:r w:rsidRPr="00FA2366">
              <w:rPr>
                <w:sz w:val="20"/>
                <w:szCs w:val="21"/>
              </w:rPr>
              <w:t>3</w:t>
            </w:r>
            <w:r w:rsidR="004C15DF" w:rsidRPr="00FA2366">
              <w:rPr>
                <w:sz w:val="20"/>
                <w:szCs w:val="21"/>
              </w:rPr>
              <w:t>0/</w:t>
            </w:r>
            <w:r w:rsidRPr="00FA2366">
              <w:rPr>
                <w:sz w:val="20"/>
                <w:szCs w:val="21"/>
              </w:rPr>
              <w:t>2</w:t>
            </w:r>
          </w:p>
        </w:tc>
      </w:tr>
      <w:tr w:rsidR="00A0008A" w:rsidRPr="00FA2366" w14:paraId="09CBBC28" w14:textId="77777777" w:rsidTr="003B4276">
        <w:trPr>
          <w:trHeight w:hRule="exact" w:val="2835"/>
        </w:trPr>
        <w:tc>
          <w:tcPr>
            <w:tcW w:w="1280" w:type="dxa"/>
            <w:tcBorders>
              <w:top w:val="single" w:sz="4" w:space="0" w:color="auto"/>
              <w:bottom w:val="single" w:sz="12" w:space="0" w:color="auto"/>
            </w:tcBorders>
          </w:tcPr>
          <w:p w14:paraId="06AE1591" w14:textId="77777777" w:rsidR="00A0008A" w:rsidRPr="00FA2366" w:rsidRDefault="00A0008A" w:rsidP="003B4276">
            <w:pPr>
              <w:spacing w:line="120" w:lineRule="atLeast"/>
              <w:rPr>
                <w:sz w:val="10"/>
                <w:szCs w:val="10"/>
              </w:rPr>
            </w:pPr>
          </w:p>
          <w:p w14:paraId="5F7E154B" w14:textId="77777777" w:rsidR="00A0008A" w:rsidRPr="00FA2366" w:rsidRDefault="00A0008A" w:rsidP="003B4276">
            <w:pPr>
              <w:spacing w:line="120" w:lineRule="atLeast"/>
              <w:rPr>
                <w:sz w:val="10"/>
                <w:szCs w:val="10"/>
              </w:rPr>
            </w:pPr>
            <w:r w:rsidRPr="00FA2366">
              <w:rPr>
                <w:rFonts w:hint="eastAsia"/>
                <w:noProof/>
                <w:snapToGrid/>
              </w:rPr>
              <w:drawing>
                <wp:inline distT="0" distB="0" distL="0" distR="0" wp14:anchorId="174E15A8" wp14:editId="29A19DF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03D23D" w14:textId="77777777" w:rsidR="00A0008A" w:rsidRPr="00FA2366" w:rsidRDefault="00A0008A" w:rsidP="00E37ED7">
            <w:pPr>
              <w:spacing w:before="240" w:line="420" w:lineRule="exact"/>
              <w:rPr>
                <w:rFonts w:ascii="Time New Roman" w:eastAsia="SimHei" w:hAnsi="Time New Roman" w:hint="eastAsia"/>
                <w:sz w:val="34"/>
                <w:szCs w:val="34"/>
              </w:rPr>
            </w:pPr>
            <w:r w:rsidRPr="00FA2366">
              <w:rPr>
                <w:rFonts w:eastAsia="SimHei" w:hint="eastAsia"/>
                <w:sz w:val="34"/>
                <w:szCs w:val="34"/>
                <w:lang w:val="fr-CH"/>
              </w:rPr>
              <w:t>保护所有人</w:t>
            </w:r>
            <w:r w:rsidRPr="00FA2366">
              <w:rPr>
                <w:rFonts w:ascii="Time New Roman" w:eastAsia="SimHei" w:hAnsi="Time New Roman" w:hint="eastAsia"/>
                <w:sz w:val="34"/>
                <w:szCs w:val="34"/>
              </w:rPr>
              <w:t>免遭</w:t>
            </w:r>
            <w:r w:rsidRPr="00FA2366">
              <w:rPr>
                <w:rFonts w:ascii="Time New Roman" w:eastAsia="SimHei" w:hAnsi="Time New Roman"/>
                <w:sz w:val="34"/>
                <w:szCs w:val="34"/>
              </w:rPr>
              <w:br/>
            </w:r>
            <w:r w:rsidRPr="00FA2366">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14:paraId="44A52888" w14:textId="42C2908D" w:rsidR="00A0008A" w:rsidRPr="00FA2366" w:rsidRDefault="00ED418B" w:rsidP="003B4276">
            <w:pPr>
              <w:spacing w:before="240" w:line="240" w:lineRule="atLeast"/>
              <w:rPr>
                <w:sz w:val="20"/>
              </w:rPr>
            </w:pPr>
            <w:r w:rsidRPr="00FA2366">
              <w:rPr>
                <w:sz w:val="20"/>
              </w:rPr>
              <w:t>Distr</w:t>
            </w:r>
            <w:r w:rsidR="00A0008A" w:rsidRPr="00FA2366">
              <w:rPr>
                <w:sz w:val="20"/>
              </w:rPr>
              <w:t xml:space="preserve">. </w:t>
            </w:r>
            <w:r w:rsidRPr="00FA2366">
              <w:rPr>
                <w:sz w:val="20"/>
              </w:rPr>
              <w:t>General</w:t>
            </w:r>
          </w:p>
          <w:p w14:paraId="0F10AFFF" w14:textId="1B471F56" w:rsidR="00A0008A" w:rsidRPr="00FA2366" w:rsidRDefault="00AC054F" w:rsidP="003B4276">
            <w:pPr>
              <w:spacing w:line="240" w:lineRule="atLeast"/>
              <w:rPr>
                <w:sz w:val="20"/>
              </w:rPr>
            </w:pPr>
            <w:r w:rsidRPr="00AC054F">
              <w:rPr>
                <w:sz w:val="20"/>
              </w:rPr>
              <w:t>20 April 2026</w:t>
            </w:r>
          </w:p>
          <w:p w14:paraId="0E3C71CD" w14:textId="13C92D9B" w:rsidR="00A0008A" w:rsidRPr="00FA2366" w:rsidRDefault="00ED418B" w:rsidP="003B4276">
            <w:pPr>
              <w:spacing w:line="240" w:lineRule="atLeast"/>
              <w:rPr>
                <w:sz w:val="20"/>
              </w:rPr>
            </w:pPr>
            <w:r w:rsidRPr="00FA2366">
              <w:rPr>
                <w:sz w:val="20"/>
              </w:rPr>
              <w:t>Chinese</w:t>
            </w:r>
            <w:r w:rsidR="00A0008A" w:rsidRPr="00FA2366">
              <w:rPr>
                <w:sz w:val="20"/>
              </w:rPr>
              <w:t xml:space="preserve"> </w:t>
            </w:r>
          </w:p>
          <w:p w14:paraId="3FE686BC" w14:textId="6F2E97B5" w:rsidR="00A0008A" w:rsidRPr="00FA2366" w:rsidRDefault="00ED418B" w:rsidP="003B4276">
            <w:pPr>
              <w:spacing w:line="240" w:lineRule="atLeast"/>
            </w:pPr>
            <w:r w:rsidRPr="00FA2366">
              <w:rPr>
                <w:sz w:val="20"/>
              </w:rPr>
              <w:t>Original: English</w:t>
            </w:r>
          </w:p>
        </w:tc>
      </w:tr>
    </w:tbl>
    <w:p w14:paraId="44852918" w14:textId="77777777" w:rsidR="004C15DF" w:rsidRPr="00FA2366" w:rsidRDefault="004C15DF" w:rsidP="00A0008A">
      <w:pPr>
        <w:spacing w:before="120"/>
        <w:rPr>
          <w:rFonts w:eastAsia="SimHei"/>
          <w:spacing w:val="10"/>
          <w:sz w:val="24"/>
          <w:szCs w:val="24"/>
        </w:rPr>
      </w:pPr>
      <w:r w:rsidRPr="00FA2366">
        <w:rPr>
          <w:rFonts w:eastAsia="SimHei" w:hint="eastAsia"/>
          <w:spacing w:val="10"/>
          <w:sz w:val="24"/>
          <w:szCs w:val="24"/>
        </w:rPr>
        <w:t>强迫失踪问题委员会</w:t>
      </w:r>
    </w:p>
    <w:p w14:paraId="368478A2" w14:textId="50DFC0C8" w:rsidR="004C15DF" w:rsidRPr="00FA2366" w:rsidRDefault="004C15DF" w:rsidP="004C15DF">
      <w:pPr>
        <w:pStyle w:val="HChGC"/>
        <w:rPr>
          <w:lang w:val="en-GB"/>
        </w:rPr>
      </w:pPr>
      <w:r w:rsidRPr="00FA2366">
        <w:tab/>
      </w:r>
      <w:r w:rsidRPr="00FA2366">
        <w:tab/>
      </w:r>
      <w:r w:rsidRPr="00FA2366">
        <w:t>关于根据《公约》第三十条提交的紧急行动请求的报告</w:t>
      </w:r>
      <w:r w:rsidRPr="00FA2366">
        <w:rPr>
          <w:lang w:val="en-GB"/>
        </w:rPr>
        <w:footnoteReference w:customMarkFollows="1" w:id="2"/>
        <w:t>*</w:t>
      </w:r>
    </w:p>
    <w:p w14:paraId="24C24B07" w14:textId="3AB1CF2E" w:rsidR="004C15DF" w:rsidRPr="00FA2366" w:rsidRDefault="00FA2366" w:rsidP="00FA2366">
      <w:pPr>
        <w:pStyle w:val="H1GC"/>
        <w:rPr>
          <w:lang w:val="en-GB"/>
        </w:rPr>
      </w:pPr>
      <w:r w:rsidRPr="004C15DF">
        <w:rPr>
          <w:lang w:val="en-GB"/>
        </w:rPr>
        <w:tab/>
      </w:r>
      <w:r w:rsidRPr="00FA2366">
        <w:rPr>
          <w:lang w:val="en-GB"/>
        </w:rPr>
        <w:t>A</w:t>
      </w:r>
      <w:r w:rsidRPr="004C15DF">
        <w:rPr>
          <w:lang w:val="en-GB"/>
        </w:rPr>
        <w:t>.</w:t>
      </w:r>
      <w:r w:rsidR="004C15DF" w:rsidRPr="004C15DF">
        <w:rPr>
          <w:lang w:val="en-GB"/>
        </w:rPr>
        <w:tab/>
      </w:r>
      <w:r w:rsidR="004C15DF" w:rsidRPr="004C15DF">
        <w:rPr>
          <w:lang w:val="en-GB"/>
        </w:rPr>
        <w:t>导言</w:t>
      </w:r>
    </w:p>
    <w:p w14:paraId="4CC512A6" w14:textId="6560AC36" w:rsidR="004C15DF" w:rsidRPr="004C15DF" w:rsidRDefault="00ED418B" w:rsidP="004C15DF">
      <w:pPr>
        <w:pStyle w:val="SingleTxtGC"/>
        <w:rPr>
          <w:lang w:val="en-GB"/>
        </w:rPr>
      </w:pPr>
      <w:r w:rsidRPr="00FA2366">
        <w:rPr>
          <w:lang w:val="en-GB"/>
        </w:rPr>
        <w:t>1</w:t>
      </w:r>
      <w:r w:rsidR="004C15DF" w:rsidRPr="004C15DF">
        <w:rPr>
          <w:lang w:val="en-GB"/>
        </w:rPr>
        <w:t>.</w:t>
      </w:r>
      <w:r w:rsidR="004C15DF" w:rsidRPr="004C15DF">
        <w:rPr>
          <w:lang w:val="en-GB"/>
        </w:rPr>
        <w:tab/>
      </w:r>
      <w:r w:rsidR="004C15DF" w:rsidRPr="004C15DF">
        <w:rPr>
          <w:lang w:val="en-GB"/>
        </w:rPr>
        <w:t>依照委员会《议事规则》第</w:t>
      </w:r>
      <w:r w:rsidRPr="00FA2366">
        <w:rPr>
          <w:lang w:val="en-GB"/>
        </w:rPr>
        <w:t>58</w:t>
      </w:r>
      <w:r w:rsidR="004C15DF" w:rsidRPr="004C15DF">
        <w:rPr>
          <w:lang w:val="en-GB"/>
        </w:rPr>
        <w:t>条和第</w:t>
      </w:r>
      <w:r w:rsidRPr="00FA2366">
        <w:rPr>
          <w:lang w:val="en-GB"/>
        </w:rPr>
        <w:t>59</w:t>
      </w:r>
      <w:r w:rsidR="004C15DF" w:rsidRPr="004C15DF">
        <w:rPr>
          <w:lang w:val="en-GB"/>
        </w:rPr>
        <w:t>条，根据《公约》第三十条提交审议的所有紧急行动请求均应提请委员会注意。本报告概述了</w:t>
      </w:r>
      <w:r w:rsidRPr="00FA2366">
        <w:rPr>
          <w:lang w:val="en-GB"/>
        </w:rPr>
        <w:t>2</w:t>
      </w:r>
      <w:r w:rsidR="004C15DF" w:rsidRPr="004C15DF">
        <w:rPr>
          <w:lang w:val="en-GB"/>
        </w:rPr>
        <w:t>0</w:t>
      </w:r>
      <w:r w:rsidRPr="00FA2366">
        <w:rPr>
          <w:lang w:val="en-GB"/>
        </w:rPr>
        <w:t>25</w:t>
      </w:r>
      <w:r w:rsidR="004C15DF" w:rsidRPr="004C15DF">
        <w:rPr>
          <w:lang w:val="en-GB"/>
        </w:rPr>
        <w:t>年</w:t>
      </w:r>
      <w:r w:rsidRPr="00FA2366">
        <w:rPr>
          <w:rFonts w:hint="eastAsia"/>
          <w:lang w:val="en-GB"/>
        </w:rPr>
        <w:t>9</w:t>
      </w:r>
      <w:r w:rsidR="004C15DF" w:rsidRPr="004C15DF">
        <w:rPr>
          <w:lang w:val="en-GB"/>
        </w:rPr>
        <w:t>月</w:t>
      </w:r>
      <w:r w:rsidRPr="00FA2366">
        <w:rPr>
          <w:lang w:val="en-GB"/>
        </w:rPr>
        <w:t>17</w:t>
      </w:r>
      <w:r w:rsidR="004C15DF" w:rsidRPr="004C15DF">
        <w:rPr>
          <w:lang w:val="en-GB"/>
        </w:rPr>
        <w:t>日至</w:t>
      </w:r>
      <w:r w:rsidRPr="00FA2366">
        <w:rPr>
          <w:lang w:val="en-GB"/>
        </w:rPr>
        <w:t>2</w:t>
      </w:r>
      <w:r w:rsidR="004C15DF" w:rsidRPr="004C15DF">
        <w:rPr>
          <w:lang w:val="en-GB"/>
        </w:rPr>
        <w:t>0</w:t>
      </w:r>
      <w:r w:rsidRPr="00FA2366">
        <w:rPr>
          <w:lang w:val="en-GB"/>
        </w:rPr>
        <w:t>26</w:t>
      </w:r>
      <w:r w:rsidR="004C15DF" w:rsidRPr="004C15DF">
        <w:rPr>
          <w:lang w:val="en-GB"/>
        </w:rPr>
        <w:t>年</w:t>
      </w:r>
      <w:r w:rsidRPr="00FA2366">
        <w:rPr>
          <w:lang w:val="en-GB"/>
        </w:rPr>
        <w:t>2</w:t>
      </w:r>
      <w:r w:rsidR="004C15DF" w:rsidRPr="004C15DF">
        <w:rPr>
          <w:lang w:val="en-GB"/>
        </w:rPr>
        <w:t>月</w:t>
      </w:r>
      <w:r w:rsidRPr="00FA2366">
        <w:rPr>
          <w:lang w:val="en-GB"/>
        </w:rPr>
        <w:t>28</w:t>
      </w:r>
      <w:r w:rsidR="004C15DF" w:rsidRPr="004C15DF">
        <w:rPr>
          <w:lang w:val="en-GB"/>
        </w:rPr>
        <w:t>日委员会收到的紧急行动请求方面以及已登记的紧急行动请求后续进展中出现的主要程序性和实质性问题。</w:t>
      </w:r>
    </w:p>
    <w:p w14:paraId="3F69529B" w14:textId="67C6ED2D" w:rsidR="004C15DF" w:rsidRPr="00FA2366" w:rsidRDefault="00FA2366" w:rsidP="00FA2366">
      <w:pPr>
        <w:pStyle w:val="H1GC"/>
        <w:rPr>
          <w:lang w:val="en-GB"/>
        </w:rPr>
      </w:pPr>
      <w:r w:rsidRPr="004C15DF">
        <w:rPr>
          <w:lang w:val="en-GB"/>
        </w:rPr>
        <w:tab/>
      </w:r>
      <w:r w:rsidRPr="00FA2366">
        <w:rPr>
          <w:lang w:val="en-GB"/>
        </w:rPr>
        <w:t>B</w:t>
      </w:r>
      <w:r w:rsidRPr="004C15DF">
        <w:rPr>
          <w:lang w:val="en-GB"/>
        </w:rPr>
        <w:t>.</w:t>
      </w:r>
      <w:r w:rsidR="004C15DF" w:rsidRPr="004C15DF">
        <w:rPr>
          <w:lang w:val="en-GB"/>
        </w:rPr>
        <w:tab/>
      </w:r>
      <w:r w:rsidR="004C15DF" w:rsidRPr="004C15DF">
        <w:rPr>
          <w:rFonts w:hint="eastAsia"/>
          <w:lang w:val="en-GB"/>
        </w:rPr>
        <w:t>收到的紧急行动请求</w:t>
      </w:r>
    </w:p>
    <w:p w14:paraId="4692D827" w14:textId="64348265" w:rsidR="004C15DF" w:rsidRPr="004C15DF" w:rsidRDefault="00ED418B" w:rsidP="004C15DF">
      <w:pPr>
        <w:pStyle w:val="SingleTxtGC"/>
        <w:rPr>
          <w:lang w:val="en-GB"/>
        </w:rPr>
      </w:pPr>
      <w:bookmarkStart w:id="0" w:name="_Hlk176981603"/>
      <w:r w:rsidRPr="00FA2366">
        <w:rPr>
          <w:lang w:val="en-GB"/>
        </w:rPr>
        <w:t>2</w:t>
      </w:r>
      <w:r w:rsidR="004C15DF" w:rsidRPr="004C15DF">
        <w:rPr>
          <w:lang w:val="en-GB"/>
        </w:rPr>
        <w:t>.</w:t>
      </w:r>
      <w:r w:rsidR="004C15DF" w:rsidRPr="004C15DF">
        <w:rPr>
          <w:lang w:val="en-GB"/>
        </w:rPr>
        <w:tab/>
      </w:r>
      <w:r w:rsidR="004C15DF" w:rsidRPr="004C15DF">
        <w:rPr>
          <w:lang w:val="en-GB"/>
        </w:rPr>
        <w:t>委员会在关于紧急行动请求的上一份报告</w:t>
      </w:r>
      <w:r w:rsidR="004C15DF" w:rsidRPr="004C15DF">
        <w:rPr>
          <w:vertAlign w:val="superscript"/>
          <w:lang w:val="en-GB"/>
        </w:rPr>
        <w:footnoteReference w:id="3"/>
      </w:r>
      <w:r w:rsidR="004C15DF" w:rsidRPr="004C15DF">
        <w:rPr>
          <w:vertAlign w:val="superscript"/>
          <w:lang w:val="en-GB"/>
        </w:rPr>
        <w:t xml:space="preserve"> </w:t>
      </w:r>
      <w:r w:rsidR="004C15DF" w:rsidRPr="004C15DF">
        <w:rPr>
          <w:lang w:val="en-GB"/>
        </w:rPr>
        <w:t>中，介绍了在截至</w:t>
      </w:r>
      <w:r w:rsidRPr="00FA2366">
        <w:rPr>
          <w:lang w:val="en-GB"/>
        </w:rPr>
        <w:t>2</w:t>
      </w:r>
      <w:r w:rsidR="004C15DF" w:rsidRPr="004C15DF">
        <w:rPr>
          <w:lang w:val="en-GB"/>
        </w:rPr>
        <w:t>0</w:t>
      </w:r>
      <w:r w:rsidRPr="00FA2366">
        <w:rPr>
          <w:lang w:val="en-GB"/>
        </w:rPr>
        <w:t>25</w:t>
      </w:r>
      <w:r w:rsidR="004C15DF" w:rsidRPr="004C15DF">
        <w:rPr>
          <w:lang w:val="en-GB"/>
        </w:rPr>
        <w:t>年</w:t>
      </w:r>
      <w:r w:rsidRPr="00FA2366">
        <w:rPr>
          <w:rFonts w:hint="eastAsia"/>
          <w:lang w:val="en-GB"/>
        </w:rPr>
        <w:t>9</w:t>
      </w:r>
      <w:r w:rsidR="004C15DF" w:rsidRPr="004C15DF">
        <w:rPr>
          <w:lang w:val="en-GB"/>
        </w:rPr>
        <w:t>月</w:t>
      </w:r>
      <w:r w:rsidRPr="00FA2366">
        <w:rPr>
          <w:lang w:val="en-GB"/>
        </w:rPr>
        <w:t>16</w:t>
      </w:r>
      <w:r w:rsidR="004C15DF" w:rsidRPr="004C15DF">
        <w:rPr>
          <w:lang w:val="en-GB"/>
        </w:rPr>
        <w:t>日登记的失踪人员相关请求中观察到的趋势。</w:t>
      </w:r>
      <w:r w:rsidRPr="00FA2366">
        <w:rPr>
          <w:lang w:val="en-GB"/>
        </w:rPr>
        <w:t>2</w:t>
      </w:r>
      <w:r w:rsidR="004C15DF" w:rsidRPr="004C15DF">
        <w:rPr>
          <w:lang w:val="en-GB"/>
        </w:rPr>
        <w:t>0</w:t>
      </w:r>
      <w:r w:rsidRPr="00FA2366">
        <w:rPr>
          <w:lang w:val="en-GB"/>
        </w:rPr>
        <w:t>25</w:t>
      </w:r>
      <w:r w:rsidR="004C15DF" w:rsidRPr="004C15DF">
        <w:rPr>
          <w:lang w:val="en-GB"/>
        </w:rPr>
        <w:t>年</w:t>
      </w:r>
      <w:r w:rsidRPr="00FA2366">
        <w:rPr>
          <w:rFonts w:hint="eastAsia"/>
          <w:lang w:val="en-GB"/>
        </w:rPr>
        <w:t>9</w:t>
      </w:r>
      <w:r w:rsidR="004C15DF" w:rsidRPr="004C15DF">
        <w:rPr>
          <w:lang w:val="en-GB"/>
        </w:rPr>
        <w:t>月</w:t>
      </w:r>
      <w:r w:rsidRPr="00FA2366">
        <w:rPr>
          <w:lang w:val="en-GB"/>
        </w:rPr>
        <w:t>17</w:t>
      </w:r>
      <w:r w:rsidR="004C15DF" w:rsidRPr="004C15DF">
        <w:rPr>
          <w:lang w:val="en-GB"/>
        </w:rPr>
        <w:t>日至</w:t>
      </w:r>
      <w:r w:rsidRPr="00FA2366">
        <w:rPr>
          <w:lang w:val="en-GB"/>
        </w:rPr>
        <w:t>2</w:t>
      </w:r>
      <w:r w:rsidR="004C15DF" w:rsidRPr="004C15DF">
        <w:rPr>
          <w:lang w:val="en-GB"/>
        </w:rPr>
        <w:t>0</w:t>
      </w:r>
      <w:r w:rsidRPr="00FA2366">
        <w:rPr>
          <w:lang w:val="en-GB"/>
        </w:rPr>
        <w:t>26</w:t>
      </w:r>
      <w:r w:rsidR="004C15DF" w:rsidRPr="004C15DF">
        <w:rPr>
          <w:lang w:val="en-GB"/>
        </w:rPr>
        <w:t>年</w:t>
      </w:r>
      <w:r w:rsidRPr="00FA2366">
        <w:rPr>
          <w:lang w:val="en-GB"/>
        </w:rPr>
        <w:t>2</w:t>
      </w:r>
      <w:r w:rsidR="004C15DF" w:rsidRPr="004C15DF">
        <w:rPr>
          <w:lang w:val="en-GB"/>
        </w:rPr>
        <w:t>月</w:t>
      </w:r>
      <w:r w:rsidRPr="00FA2366">
        <w:rPr>
          <w:lang w:val="en-GB"/>
        </w:rPr>
        <w:t>28</w:t>
      </w:r>
      <w:r w:rsidR="004C15DF" w:rsidRPr="004C15DF">
        <w:rPr>
          <w:lang w:val="en-GB"/>
        </w:rPr>
        <w:t>日，委员会收到了</w:t>
      </w:r>
      <w:r w:rsidRPr="00FA2366">
        <w:rPr>
          <w:lang w:val="en-GB"/>
        </w:rPr>
        <w:t>161</w:t>
      </w:r>
      <w:r w:rsidR="004C15DF" w:rsidRPr="004C15DF">
        <w:rPr>
          <w:lang w:val="en-GB"/>
        </w:rPr>
        <w:t>项新的紧急行动请求</w:t>
      </w:r>
      <w:r w:rsidR="004C15DF" w:rsidRPr="004C15DF">
        <w:rPr>
          <w:lang w:val="en-GB"/>
        </w:rPr>
        <w:t>(</w:t>
      </w:r>
      <w:r w:rsidR="004C15DF" w:rsidRPr="004C15DF">
        <w:rPr>
          <w:lang w:val="en-GB"/>
        </w:rPr>
        <w:t>上</w:t>
      </w:r>
      <w:proofErr w:type="gramStart"/>
      <w:r w:rsidR="004C15DF" w:rsidRPr="004C15DF">
        <w:rPr>
          <w:lang w:val="en-GB"/>
        </w:rPr>
        <w:t>一报告</w:t>
      </w:r>
      <w:proofErr w:type="gramEnd"/>
      <w:r w:rsidR="004C15DF" w:rsidRPr="004C15DF">
        <w:rPr>
          <w:lang w:val="en-GB"/>
        </w:rPr>
        <w:t>期为</w:t>
      </w:r>
      <w:r w:rsidRPr="00FA2366">
        <w:rPr>
          <w:lang w:val="en-GB"/>
        </w:rPr>
        <w:t>2</w:t>
      </w:r>
      <w:r w:rsidR="004C15DF" w:rsidRPr="004C15DF">
        <w:rPr>
          <w:lang w:val="en-GB"/>
        </w:rPr>
        <w:t>0</w:t>
      </w:r>
      <w:r w:rsidRPr="00FA2366">
        <w:rPr>
          <w:lang w:val="en-GB"/>
        </w:rPr>
        <w:t>5</w:t>
      </w:r>
      <w:r w:rsidR="004C15DF" w:rsidRPr="004C15DF">
        <w:rPr>
          <w:lang w:val="en-GB"/>
        </w:rPr>
        <w:t>项</w:t>
      </w:r>
      <w:r w:rsidR="004C15DF" w:rsidRPr="004C15DF">
        <w:rPr>
          <w:lang w:val="en-GB"/>
        </w:rPr>
        <w:t>)</w:t>
      </w:r>
      <w:r w:rsidR="004C15DF" w:rsidRPr="004C15DF">
        <w:rPr>
          <w:lang w:val="en-GB"/>
        </w:rPr>
        <w:t>。在撰写本报告时，委员会已决定登记其中</w:t>
      </w:r>
      <w:r w:rsidRPr="00FA2366">
        <w:rPr>
          <w:lang w:val="en-GB"/>
        </w:rPr>
        <w:t>99</w:t>
      </w:r>
      <w:r w:rsidR="004C15DF" w:rsidRPr="004C15DF">
        <w:rPr>
          <w:lang w:val="en-GB"/>
        </w:rPr>
        <w:t>项请求和本报告所述期间之前收到的</w:t>
      </w:r>
      <w:r w:rsidRPr="00FA2366">
        <w:rPr>
          <w:lang w:val="en-GB"/>
        </w:rPr>
        <w:t>8</w:t>
      </w:r>
      <w:r w:rsidR="004C15DF" w:rsidRPr="004C15DF">
        <w:rPr>
          <w:lang w:val="en-GB"/>
        </w:rPr>
        <w:t>项额外请求，共</w:t>
      </w:r>
      <w:r w:rsidR="004C15DF" w:rsidRPr="004C15DF">
        <w:rPr>
          <w:rFonts w:hint="eastAsia"/>
          <w:lang w:val="en-GB"/>
        </w:rPr>
        <w:t>计为</w:t>
      </w:r>
      <w:r w:rsidRPr="00FA2366">
        <w:rPr>
          <w:lang w:val="en-GB"/>
        </w:rPr>
        <w:t>1</w:t>
      </w:r>
      <w:r w:rsidR="004C15DF" w:rsidRPr="004C15DF">
        <w:rPr>
          <w:lang w:val="en-GB"/>
        </w:rPr>
        <w:t>0</w:t>
      </w:r>
      <w:r w:rsidRPr="00FA2366">
        <w:rPr>
          <w:lang w:val="en-GB"/>
        </w:rPr>
        <w:t>7</w:t>
      </w:r>
      <w:r w:rsidR="004C15DF" w:rsidRPr="004C15DF">
        <w:rPr>
          <w:lang w:val="en-GB"/>
        </w:rPr>
        <w:t>项新登记</w:t>
      </w:r>
      <w:r w:rsidR="004C15DF" w:rsidRPr="004C15DF">
        <w:rPr>
          <w:rFonts w:hint="eastAsia"/>
          <w:lang w:val="en-GB"/>
        </w:rPr>
        <w:t>请求</w:t>
      </w:r>
      <w:r w:rsidR="004C15DF" w:rsidRPr="004C15DF">
        <w:rPr>
          <w:lang w:val="en-GB"/>
        </w:rPr>
        <w:t>(</w:t>
      </w:r>
      <w:r w:rsidR="004C15DF" w:rsidRPr="004C15DF">
        <w:rPr>
          <w:lang w:val="en-GB"/>
        </w:rPr>
        <w:t>上</w:t>
      </w:r>
      <w:proofErr w:type="gramStart"/>
      <w:r w:rsidR="004C15DF" w:rsidRPr="004C15DF">
        <w:rPr>
          <w:lang w:val="en-GB"/>
        </w:rPr>
        <w:t>一报告</w:t>
      </w:r>
      <w:proofErr w:type="gramEnd"/>
      <w:r w:rsidR="004C15DF" w:rsidRPr="004C15DF">
        <w:rPr>
          <w:lang w:val="en-GB"/>
        </w:rPr>
        <w:t>期为</w:t>
      </w:r>
      <w:r w:rsidRPr="00FA2366">
        <w:rPr>
          <w:lang w:val="en-GB"/>
        </w:rPr>
        <w:t>144</w:t>
      </w:r>
      <w:r w:rsidR="004C15DF" w:rsidRPr="004C15DF">
        <w:rPr>
          <w:lang w:val="en-GB"/>
        </w:rPr>
        <w:t>项</w:t>
      </w:r>
      <w:r w:rsidR="004C15DF" w:rsidRPr="004C15DF">
        <w:rPr>
          <w:lang w:val="en-GB"/>
        </w:rPr>
        <w:t>)</w:t>
      </w:r>
      <w:r w:rsidR="004C15DF" w:rsidRPr="004C15DF">
        <w:rPr>
          <w:lang w:val="en-GB"/>
        </w:rPr>
        <w:t>；</w:t>
      </w:r>
      <w:r w:rsidRPr="00FA2366">
        <w:rPr>
          <w:lang w:val="en-GB"/>
        </w:rPr>
        <w:t>5</w:t>
      </w:r>
      <w:r w:rsidR="004C15DF" w:rsidRPr="004C15DF">
        <w:rPr>
          <w:lang w:val="en-GB"/>
        </w:rPr>
        <w:t>项新请求正在编写</w:t>
      </w:r>
      <w:r w:rsidR="004C15DF" w:rsidRPr="004C15DF">
        <w:rPr>
          <w:rFonts w:hint="eastAsia"/>
          <w:lang w:val="en-GB"/>
        </w:rPr>
        <w:t>之</w:t>
      </w:r>
      <w:r w:rsidR="004C15DF" w:rsidRPr="004C15DF">
        <w:rPr>
          <w:lang w:val="en-GB"/>
        </w:rPr>
        <w:t>中，准备提交委员会。</w:t>
      </w:r>
    </w:p>
    <w:p w14:paraId="0A7B33D4" w14:textId="02EF5631" w:rsidR="004C15DF" w:rsidRPr="004C15DF" w:rsidRDefault="00ED418B" w:rsidP="004C15DF">
      <w:pPr>
        <w:pStyle w:val="SingleTxtGC"/>
        <w:rPr>
          <w:lang w:val="en-GB"/>
        </w:rPr>
      </w:pPr>
      <w:r w:rsidRPr="00FA2366">
        <w:rPr>
          <w:lang w:val="en-GB"/>
        </w:rPr>
        <w:t>3</w:t>
      </w:r>
      <w:r w:rsidR="004C15DF" w:rsidRPr="004C15DF">
        <w:rPr>
          <w:lang w:val="en-GB"/>
        </w:rPr>
        <w:t>.</w:t>
      </w:r>
      <w:r w:rsidR="004C15DF" w:rsidRPr="004C15DF">
        <w:rPr>
          <w:lang w:val="en-GB"/>
        </w:rPr>
        <w:tab/>
      </w:r>
      <w:r w:rsidR="004C15DF" w:rsidRPr="004C15DF">
        <w:rPr>
          <w:lang w:val="en-GB"/>
        </w:rPr>
        <w:t>在新请求中，有</w:t>
      </w:r>
      <w:r w:rsidRPr="00FA2366">
        <w:rPr>
          <w:lang w:val="en-GB"/>
        </w:rPr>
        <w:t>57</w:t>
      </w:r>
      <w:r w:rsidR="004C15DF" w:rsidRPr="004C15DF">
        <w:rPr>
          <w:lang w:val="en-GB"/>
        </w:rPr>
        <w:t>项未予登记，原因如下：</w:t>
      </w:r>
    </w:p>
    <w:p w14:paraId="337FEF75" w14:textId="145606E3" w:rsidR="004C15DF" w:rsidRPr="004C15DF" w:rsidRDefault="004C15DF" w:rsidP="004C15DF">
      <w:pPr>
        <w:pStyle w:val="SingleTxtGC"/>
        <w:rPr>
          <w:lang w:val="en-GB"/>
        </w:rPr>
      </w:pPr>
      <w:r w:rsidRPr="004C15DF">
        <w:rPr>
          <w:lang w:val="en-GB"/>
        </w:rPr>
        <w:tab/>
        <w:t>(</w:t>
      </w:r>
      <w:r w:rsidR="00ED418B" w:rsidRPr="00FA2366">
        <w:rPr>
          <w:lang w:val="en-GB"/>
        </w:rPr>
        <w:t>a</w:t>
      </w:r>
      <w:r w:rsidRPr="004C15DF">
        <w:rPr>
          <w:lang w:val="en-GB"/>
        </w:rPr>
        <w:t>)</w:t>
      </w:r>
      <w:r w:rsidRPr="004C15DF">
        <w:rPr>
          <w:lang w:val="en-GB"/>
        </w:rPr>
        <w:tab/>
      </w:r>
      <w:r w:rsidRPr="004C15DF">
        <w:rPr>
          <w:rFonts w:hint="eastAsia"/>
          <w:lang w:val="en-GB"/>
        </w:rPr>
        <w:t>有</w:t>
      </w:r>
      <w:r w:rsidR="00ED418B" w:rsidRPr="00FA2366">
        <w:rPr>
          <w:lang w:val="en-GB"/>
        </w:rPr>
        <w:t>17</w:t>
      </w:r>
      <w:r w:rsidRPr="004C15DF">
        <w:rPr>
          <w:lang w:val="en-GB"/>
        </w:rPr>
        <w:t>项请求的提交人</w:t>
      </w:r>
      <w:r w:rsidRPr="004C15DF">
        <w:rPr>
          <w:rFonts w:hint="eastAsia"/>
          <w:lang w:val="en-GB"/>
        </w:rPr>
        <w:t>被要求</w:t>
      </w:r>
      <w:r w:rsidRPr="004C15DF">
        <w:rPr>
          <w:lang w:val="en-GB"/>
        </w:rPr>
        <w:t>提供补充资料，但截至</w:t>
      </w:r>
      <w:r w:rsidRPr="004C15DF">
        <w:rPr>
          <w:rFonts w:hint="eastAsia"/>
          <w:lang w:val="en-GB"/>
        </w:rPr>
        <w:t>编写</w:t>
      </w:r>
      <w:r w:rsidRPr="004C15DF">
        <w:rPr>
          <w:lang w:val="en-GB"/>
        </w:rPr>
        <w:t>本报告</w:t>
      </w:r>
      <w:r w:rsidRPr="004C15DF">
        <w:rPr>
          <w:rFonts w:hint="eastAsia"/>
          <w:lang w:val="en-GB"/>
        </w:rPr>
        <w:t>时</w:t>
      </w:r>
      <w:r w:rsidRPr="004C15DF">
        <w:rPr>
          <w:lang w:val="en-GB"/>
        </w:rPr>
        <w:t>尚未</w:t>
      </w:r>
      <w:r w:rsidRPr="004C15DF">
        <w:rPr>
          <w:rFonts w:hint="eastAsia"/>
          <w:lang w:val="en-GB"/>
        </w:rPr>
        <w:t>提供资料</w:t>
      </w:r>
      <w:r w:rsidRPr="004C15DF">
        <w:rPr>
          <w:lang w:val="en-GB"/>
        </w:rPr>
        <w:t>；</w:t>
      </w:r>
    </w:p>
    <w:p w14:paraId="4E12321F" w14:textId="05F9EC7F" w:rsidR="004C15DF" w:rsidRPr="004C15DF" w:rsidRDefault="004C15DF" w:rsidP="004C15DF">
      <w:pPr>
        <w:pStyle w:val="SingleTxtGC"/>
        <w:rPr>
          <w:lang w:val="en-GB"/>
        </w:rPr>
      </w:pPr>
      <w:r w:rsidRPr="004C15DF">
        <w:rPr>
          <w:lang w:val="en-GB"/>
        </w:rPr>
        <w:tab/>
        <w:t>(</w:t>
      </w:r>
      <w:r w:rsidR="00ED418B" w:rsidRPr="00FA2366">
        <w:rPr>
          <w:lang w:val="en-GB"/>
        </w:rPr>
        <w:t>b</w:t>
      </w:r>
      <w:r w:rsidRPr="004C15DF">
        <w:rPr>
          <w:lang w:val="en-GB"/>
        </w:rPr>
        <w:t>)</w:t>
      </w:r>
      <w:r w:rsidRPr="004C15DF">
        <w:rPr>
          <w:lang w:val="en-GB"/>
        </w:rPr>
        <w:tab/>
      </w:r>
      <w:r w:rsidRPr="004C15DF">
        <w:rPr>
          <w:lang w:val="en-GB"/>
        </w:rPr>
        <w:t>有</w:t>
      </w:r>
      <w:r w:rsidR="00ED418B" w:rsidRPr="00FA2366">
        <w:rPr>
          <w:lang w:val="en-GB"/>
        </w:rPr>
        <w:t>5</w:t>
      </w:r>
      <w:r w:rsidRPr="004C15DF">
        <w:rPr>
          <w:lang w:val="en-GB"/>
        </w:rPr>
        <w:t>项请求中所提出的指称不含《公约》第二和第三条所规定的失踪或强迫失踪构成要件：</w:t>
      </w:r>
      <w:r w:rsidR="00ED418B" w:rsidRPr="00FA2366">
        <w:rPr>
          <w:lang w:val="en-GB"/>
        </w:rPr>
        <w:t>2</w:t>
      </w:r>
      <w:r w:rsidRPr="004C15DF">
        <w:rPr>
          <w:lang w:val="en-GB"/>
        </w:rPr>
        <w:t>项涉及墨西哥，</w:t>
      </w:r>
      <w:r w:rsidR="00ED418B" w:rsidRPr="00FA2366">
        <w:rPr>
          <w:lang w:val="en-GB"/>
        </w:rPr>
        <w:t>1</w:t>
      </w:r>
      <w:r w:rsidRPr="004C15DF">
        <w:rPr>
          <w:lang w:val="en-GB"/>
        </w:rPr>
        <w:t>项涉及伊拉克，</w:t>
      </w:r>
      <w:r w:rsidR="00ED418B" w:rsidRPr="00FA2366">
        <w:rPr>
          <w:lang w:val="en-GB"/>
        </w:rPr>
        <w:t>1</w:t>
      </w:r>
      <w:r w:rsidRPr="004C15DF">
        <w:rPr>
          <w:lang w:val="en-GB"/>
        </w:rPr>
        <w:t>项涉及大韩民国，</w:t>
      </w:r>
      <w:r w:rsidR="00ED418B" w:rsidRPr="00FA2366">
        <w:rPr>
          <w:lang w:val="en-GB"/>
        </w:rPr>
        <w:t>1</w:t>
      </w:r>
      <w:r w:rsidRPr="004C15DF">
        <w:rPr>
          <w:lang w:val="en-GB"/>
        </w:rPr>
        <w:t>项涉及瑞士；</w:t>
      </w:r>
    </w:p>
    <w:p w14:paraId="2B19A834" w14:textId="67072041" w:rsidR="004C15DF" w:rsidRPr="004C15DF" w:rsidRDefault="004C15DF" w:rsidP="004C15DF">
      <w:pPr>
        <w:pStyle w:val="SingleTxtGC"/>
        <w:rPr>
          <w:lang w:val="en-GB"/>
        </w:rPr>
      </w:pPr>
      <w:r w:rsidRPr="004C15DF">
        <w:rPr>
          <w:lang w:val="en-GB"/>
        </w:rPr>
        <w:tab/>
        <w:t>(</w:t>
      </w:r>
      <w:r w:rsidR="00ED418B" w:rsidRPr="00FA2366">
        <w:rPr>
          <w:lang w:val="en-GB"/>
        </w:rPr>
        <w:t>c</w:t>
      </w:r>
      <w:r w:rsidRPr="004C15DF">
        <w:rPr>
          <w:lang w:val="en-GB"/>
        </w:rPr>
        <w:t>)</w:t>
      </w:r>
      <w:r w:rsidRPr="004C15DF">
        <w:rPr>
          <w:lang w:val="en-GB"/>
        </w:rPr>
        <w:tab/>
      </w:r>
      <w:r w:rsidRPr="004C15DF">
        <w:rPr>
          <w:lang w:val="en-GB"/>
        </w:rPr>
        <w:t>有</w:t>
      </w:r>
      <w:r w:rsidR="00ED418B" w:rsidRPr="00FA2366">
        <w:rPr>
          <w:lang w:val="en-GB"/>
        </w:rPr>
        <w:t>31</w:t>
      </w:r>
      <w:r w:rsidRPr="004C15DF">
        <w:rPr>
          <w:lang w:val="en-GB"/>
        </w:rPr>
        <w:t>项请求所涉失踪事件发生在非《公约》缔约国：</w:t>
      </w:r>
      <w:r w:rsidR="00ED418B" w:rsidRPr="00FA2366">
        <w:rPr>
          <w:lang w:val="en-GB"/>
        </w:rPr>
        <w:t>8</w:t>
      </w:r>
      <w:r w:rsidRPr="004C15DF">
        <w:rPr>
          <w:lang w:val="en-GB"/>
        </w:rPr>
        <w:t>项涉及几内亚</w:t>
      </w:r>
      <w:r w:rsidRPr="004C15DF">
        <w:rPr>
          <w:rFonts w:hint="eastAsia"/>
          <w:lang w:val="en-GB"/>
        </w:rPr>
        <w:t>，</w:t>
      </w:r>
      <w:r w:rsidR="00ED418B" w:rsidRPr="00FA2366">
        <w:rPr>
          <w:lang w:val="en-GB"/>
        </w:rPr>
        <w:t>6</w:t>
      </w:r>
      <w:r w:rsidRPr="004C15DF">
        <w:rPr>
          <w:lang w:val="en-GB"/>
        </w:rPr>
        <w:t>项涉及刚果民主共和国</w:t>
      </w:r>
      <w:r w:rsidRPr="004C15DF">
        <w:rPr>
          <w:rFonts w:hint="eastAsia"/>
          <w:lang w:val="en-GB"/>
        </w:rPr>
        <w:t>，</w:t>
      </w:r>
      <w:r w:rsidR="00ED418B" w:rsidRPr="00FA2366">
        <w:rPr>
          <w:rFonts w:hint="eastAsia"/>
          <w:lang w:val="en-GB"/>
        </w:rPr>
        <w:t>3</w:t>
      </w:r>
      <w:r w:rsidRPr="004C15DF">
        <w:rPr>
          <w:rFonts w:hint="eastAsia"/>
          <w:lang w:val="en-GB"/>
        </w:rPr>
        <w:t>项</w:t>
      </w:r>
      <w:r w:rsidRPr="004C15DF">
        <w:rPr>
          <w:lang w:val="en-GB"/>
        </w:rPr>
        <w:t>涉及埃及</w:t>
      </w:r>
      <w:r w:rsidRPr="004C15DF">
        <w:rPr>
          <w:rFonts w:hint="eastAsia"/>
          <w:lang w:val="en-GB"/>
        </w:rPr>
        <w:t>，</w:t>
      </w:r>
      <w:r w:rsidR="00ED418B" w:rsidRPr="00FA2366">
        <w:rPr>
          <w:rFonts w:hint="eastAsia"/>
          <w:lang w:val="en-GB"/>
        </w:rPr>
        <w:t>3</w:t>
      </w:r>
      <w:r w:rsidRPr="004C15DF">
        <w:rPr>
          <w:rFonts w:hint="eastAsia"/>
          <w:lang w:val="en-GB"/>
        </w:rPr>
        <w:t>项</w:t>
      </w:r>
      <w:r w:rsidRPr="004C15DF">
        <w:rPr>
          <w:lang w:val="en-GB"/>
        </w:rPr>
        <w:t>涉及伊朗伊斯兰共和国</w:t>
      </w:r>
      <w:r w:rsidRPr="004C15DF">
        <w:rPr>
          <w:rFonts w:hint="eastAsia"/>
          <w:lang w:val="en-GB"/>
        </w:rPr>
        <w:t>，</w:t>
      </w:r>
      <w:r w:rsidR="00ED418B" w:rsidRPr="00FA2366">
        <w:rPr>
          <w:lang w:val="en-GB"/>
        </w:rPr>
        <w:t>2</w:t>
      </w:r>
      <w:r w:rsidRPr="004C15DF">
        <w:rPr>
          <w:rFonts w:hint="eastAsia"/>
          <w:lang w:val="en-GB"/>
        </w:rPr>
        <w:t>项</w:t>
      </w:r>
      <w:r w:rsidRPr="004C15DF">
        <w:rPr>
          <w:lang w:val="en-GB"/>
        </w:rPr>
        <w:t>涉及委内瑞拉玻利瓦尔共和国</w:t>
      </w:r>
      <w:r w:rsidRPr="004C15DF">
        <w:rPr>
          <w:rFonts w:hint="eastAsia"/>
          <w:lang w:val="en-GB"/>
        </w:rPr>
        <w:t>，</w:t>
      </w:r>
      <w:r w:rsidR="00ED418B" w:rsidRPr="00FA2366">
        <w:rPr>
          <w:lang w:val="en-GB"/>
        </w:rPr>
        <w:t>2</w:t>
      </w:r>
      <w:r w:rsidRPr="004C15DF">
        <w:rPr>
          <w:rFonts w:hint="eastAsia"/>
          <w:lang w:val="en-GB"/>
        </w:rPr>
        <w:t>项</w:t>
      </w:r>
      <w:r w:rsidRPr="004C15DF">
        <w:rPr>
          <w:lang w:val="en-GB"/>
        </w:rPr>
        <w:t>涉及土耳其，</w:t>
      </w:r>
      <w:r w:rsidR="00ED418B" w:rsidRPr="00FA2366">
        <w:rPr>
          <w:lang w:val="en-GB"/>
        </w:rPr>
        <w:t>1</w:t>
      </w:r>
      <w:r w:rsidRPr="004C15DF">
        <w:rPr>
          <w:lang w:val="en-GB"/>
        </w:rPr>
        <w:t>项涉及乍得，</w:t>
      </w:r>
      <w:r w:rsidR="00ED418B" w:rsidRPr="00FA2366">
        <w:rPr>
          <w:lang w:val="en-GB"/>
        </w:rPr>
        <w:t>1</w:t>
      </w:r>
      <w:r w:rsidRPr="004C15DF">
        <w:rPr>
          <w:lang w:val="en-GB"/>
        </w:rPr>
        <w:t>项涉及厄立特里亚，</w:t>
      </w:r>
      <w:r w:rsidR="00ED418B" w:rsidRPr="00FA2366">
        <w:rPr>
          <w:lang w:val="en-GB"/>
        </w:rPr>
        <w:t>1</w:t>
      </w:r>
      <w:r w:rsidRPr="004C15DF">
        <w:rPr>
          <w:lang w:val="en-GB"/>
        </w:rPr>
        <w:t>项涉及印度，</w:t>
      </w:r>
      <w:r w:rsidR="00ED418B" w:rsidRPr="00FA2366">
        <w:rPr>
          <w:lang w:val="en-GB"/>
        </w:rPr>
        <w:t>1</w:t>
      </w:r>
      <w:r w:rsidRPr="004C15DF">
        <w:rPr>
          <w:lang w:val="en-GB"/>
        </w:rPr>
        <w:t>项涉及老挝人民民主共和国，</w:t>
      </w:r>
      <w:r w:rsidR="00ED418B" w:rsidRPr="00FA2366">
        <w:rPr>
          <w:lang w:val="en-GB"/>
        </w:rPr>
        <w:t>1</w:t>
      </w:r>
      <w:r w:rsidRPr="004C15DF">
        <w:rPr>
          <w:lang w:val="en-GB"/>
        </w:rPr>
        <w:t>项涉及俄罗斯联邦，</w:t>
      </w:r>
      <w:r w:rsidR="00ED418B" w:rsidRPr="00FA2366">
        <w:rPr>
          <w:lang w:val="en-GB"/>
        </w:rPr>
        <w:t>1</w:t>
      </w:r>
      <w:r w:rsidRPr="004C15DF">
        <w:rPr>
          <w:lang w:val="en-GB"/>
        </w:rPr>
        <w:t>项涉及瑞典，</w:t>
      </w:r>
      <w:r w:rsidR="00ED418B" w:rsidRPr="00FA2366">
        <w:rPr>
          <w:lang w:val="en-GB"/>
        </w:rPr>
        <w:t>1</w:t>
      </w:r>
      <w:r w:rsidRPr="004C15DF">
        <w:rPr>
          <w:lang w:val="en-GB"/>
        </w:rPr>
        <w:t>项涉及阿拉伯叙利亚共和国</w:t>
      </w:r>
      <w:r w:rsidRPr="004C15DF">
        <w:rPr>
          <w:rFonts w:hint="eastAsia"/>
          <w:lang w:val="en-GB"/>
        </w:rPr>
        <w:t>；</w:t>
      </w:r>
    </w:p>
    <w:p w14:paraId="12569DAC" w14:textId="170226A5" w:rsidR="004C15DF" w:rsidRPr="004C15DF" w:rsidRDefault="004C15DF" w:rsidP="004C15DF">
      <w:pPr>
        <w:pStyle w:val="SingleTxtGC"/>
        <w:rPr>
          <w:lang w:val="en-GB"/>
        </w:rPr>
      </w:pPr>
      <w:r w:rsidRPr="004C15DF">
        <w:rPr>
          <w:lang w:val="en-GB"/>
        </w:rPr>
        <w:lastRenderedPageBreak/>
        <w:tab/>
        <w:t>(</w:t>
      </w:r>
      <w:r w:rsidR="00ED418B" w:rsidRPr="00FA2366">
        <w:rPr>
          <w:lang w:val="en-GB"/>
        </w:rPr>
        <w:t>d</w:t>
      </w:r>
      <w:r w:rsidRPr="004C15DF">
        <w:rPr>
          <w:lang w:val="en-GB"/>
        </w:rPr>
        <w:t>)</w:t>
      </w:r>
      <w:r w:rsidRPr="004C15DF">
        <w:rPr>
          <w:lang w:val="en-GB"/>
        </w:rPr>
        <w:tab/>
      </w:r>
      <w:r w:rsidRPr="004C15DF">
        <w:rPr>
          <w:lang w:val="en-GB"/>
        </w:rPr>
        <w:t>有</w:t>
      </w:r>
      <w:r w:rsidR="00ED418B" w:rsidRPr="00FA2366">
        <w:rPr>
          <w:lang w:val="en-GB"/>
        </w:rPr>
        <w:t>3</w:t>
      </w:r>
      <w:r w:rsidRPr="004C15DF">
        <w:rPr>
          <w:lang w:val="en-GB"/>
        </w:rPr>
        <w:t>项请求涉及所谓的短期强迫失踪案件，委员会</w:t>
      </w:r>
      <w:r w:rsidRPr="004C15DF">
        <w:rPr>
          <w:rFonts w:hint="eastAsia"/>
          <w:lang w:val="en-GB"/>
        </w:rPr>
        <w:t>尚未</w:t>
      </w:r>
      <w:r w:rsidRPr="004C15DF">
        <w:rPr>
          <w:lang w:val="en-GB"/>
        </w:rPr>
        <w:t>登记请求</w:t>
      </w:r>
      <w:r w:rsidRPr="004C15DF">
        <w:rPr>
          <w:rFonts w:hint="eastAsia"/>
          <w:lang w:val="en-GB"/>
        </w:rPr>
        <w:t>就</w:t>
      </w:r>
      <w:r w:rsidRPr="004C15DF">
        <w:rPr>
          <w:lang w:val="en-GB"/>
        </w:rPr>
        <w:t>已查明失踪</w:t>
      </w:r>
      <w:r w:rsidRPr="004C15DF">
        <w:rPr>
          <w:rFonts w:hint="eastAsia"/>
          <w:lang w:val="en-GB"/>
        </w:rPr>
        <w:t>人员</w:t>
      </w:r>
      <w:r w:rsidRPr="004C15DF">
        <w:rPr>
          <w:lang w:val="en-GB"/>
        </w:rPr>
        <w:t>的命运和下落：</w:t>
      </w:r>
      <w:r w:rsidR="00ED418B" w:rsidRPr="00FA2366">
        <w:rPr>
          <w:lang w:val="en-GB"/>
        </w:rPr>
        <w:t>1</w:t>
      </w:r>
      <w:r w:rsidRPr="004C15DF">
        <w:rPr>
          <w:lang w:val="en-GB"/>
        </w:rPr>
        <w:t>项涉及古巴，</w:t>
      </w:r>
      <w:r w:rsidR="00ED418B" w:rsidRPr="00FA2366">
        <w:rPr>
          <w:lang w:val="en-GB"/>
        </w:rPr>
        <w:t>1</w:t>
      </w:r>
      <w:r w:rsidRPr="004C15DF">
        <w:rPr>
          <w:lang w:val="en-GB"/>
        </w:rPr>
        <w:t>项涉及墨西哥，</w:t>
      </w:r>
      <w:r w:rsidR="00ED418B" w:rsidRPr="00FA2366">
        <w:rPr>
          <w:lang w:val="en-GB"/>
        </w:rPr>
        <w:t>1</w:t>
      </w:r>
      <w:r w:rsidRPr="004C15DF">
        <w:rPr>
          <w:lang w:val="en-GB"/>
        </w:rPr>
        <w:t>项涉及乌克兰；</w:t>
      </w:r>
    </w:p>
    <w:p w14:paraId="1FEB8D9A" w14:textId="53963651" w:rsidR="004C15DF" w:rsidRPr="004C15DF" w:rsidRDefault="004C15DF" w:rsidP="004C15DF">
      <w:pPr>
        <w:pStyle w:val="SingleTxtGC"/>
        <w:rPr>
          <w:lang w:val="en-GB"/>
        </w:rPr>
      </w:pPr>
      <w:r w:rsidRPr="004C15DF">
        <w:rPr>
          <w:lang w:val="en-GB"/>
        </w:rPr>
        <w:tab/>
        <w:t>(</w:t>
      </w:r>
      <w:r w:rsidR="00ED418B" w:rsidRPr="00FA2366">
        <w:rPr>
          <w:lang w:val="en-GB"/>
        </w:rPr>
        <w:t>e</w:t>
      </w:r>
      <w:r w:rsidRPr="004C15DF">
        <w:rPr>
          <w:lang w:val="en-GB"/>
        </w:rPr>
        <w:t>)</w:t>
      </w:r>
      <w:r w:rsidRPr="004C15DF">
        <w:rPr>
          <w:lang w:val="en-GB"/>
        </w:rPr>
        <w:tab/>
      </w:r>
      <w:r w:rsidRPr="004C15DF">
        <w:rPr>
          <w:lang w:val="en-GB"/>
        </w:rPr>
        <w:t>有</w:t>
      </w:r>
      <w:r w:rsidR="00ED418B" w:rsidRPr="00FA2366">
        <w:rPr>
          <w:rFonts w:hint="eastAsia"/>
          <w:lang w:val="en-GB"/>
        </w:rPr>
        <w:t>1</w:t>
      </w:r>
      <w:r w:rsidRPr="004C15DF">
        <w:rPr>
          <w:lang w:val="en-GB"/>
        </w:rPr>
        <w:t>项涉及墨西哥</w:t>
      </w:r>
      <w:r w:rsidRPr="004C15DF">
        <w:rPr>
          <w:rFonts w:hint="eastAsia"/>
          <w:lang w:val="en-GB"/>
        </w:rPr>
        <w:t>的</w:t>
      </w:r>
      <w:r w:rsidRPr="004C15DF">
        <w:rPr>
          <w:lang w:val="en-GB"/>
        </w:rPr>
        <w:t>请求</w:t>
      </w:r>
      <w:r w:rsidRPr="004C15DF">
        <w:rPr>
          <w:rFonts w:hint="eastAsia"/>
          <w:lang w:val="en-GB"/>
        </w:rPr>
        <w:t>，在</w:t>
      </w:r>
      <w:r w:rsidRPr="004C15DF">
        <w:rPr>
          <w:lang w:val="en-GB"/>
        </w:rPr>
        <w:t>收到的指</w:t>
      </w:r>
      <w:r w:rsidRPr="004C15DF">
        <w:rPr>
          <w:rFonts w:hint="eastAsia"/>
          <w:lang w:val="en-GB"/>
        </w:rPr>
        <w:t>称所</w:t>
      </w:r>
      <w:r w:rsidRPr="004C15DF">
        <w:rPr>
          <w:lang w:val="en-GB"/>
        </w:rPr>
        <w:t>涉</w:t>
      </w:r>
      <w:r w:rsidRPr="004C15DF">
        <w:rPr>
          <w:rFonts w:hint="eastAsia"/>
          <w:lang w:val="en-GB"/>
        </w:rPr>
        <w:t>的</w:t>
      </w:r>
      <w:r w:rsidRPr="004C15DF">
        <w:rPr>
          <w:lang w:val="en-GB"/>
        </w:rPr>
        <w:t>案件</w:t>
      </w:r>
      <w:r w:rsidRPr="004C15DF">
        <w:rPr>
          <w:rFonts w:hint="eastAsia"/>
          <w:lang w:val="en-GB"/>
        </w:rPr>
        <w:t>中</w:t>
      </w:r>
      <w:r w:rsidRPr="004C15DF">
        <w:rPr>
          <w:lang w:val="en-GB"/>
        </w:rPr>
        <w:t>，失踪</w:t>
      </w:r>
      <w:r w:rsidRPr="004C15DF">
        <w:rPr>
          <w:rFonts w:hint="eastAsia"/>
          <w:lang w:val="en-GB"/>
        </w:rPr>
        <w:t>人员</w:t>
      </w:r>
      <w:r w:rsidRPr="004C15DF">
        <w:rPr>
          <w:lang w:val="en-GB"/>
        </w:rPr>
        <w:t>的命运和下落在提交时已经得到澄清，因此</w:t>
      </w:r>
      <w:r w:rsidRPr="004C15DF">
        <w:rPr>
          <w:rFonts w:hint="eastAsia"/>
          <w:lang w:val="en-GB"/>
        </w:rPr>
        <w:t>仅</w:t>
      </w:r>
      <w:r w:rsidRPr="004C15DF">
        <w:rPr>
          <w:lang w:val="en-GB"/>
        </w:rPr>
        <w:t>提供了《公约》下其他可用机制的信息。</w:t>
      </w:r>
    </w:p>
    <w:p w14:paraId="2AA416AD" w14:textId="1D98D8E4" w:rsidR="004C15DF" w:rsidRPr="004C15DF" w:rsidRDefault="00ED418B" w:rsidP="004C15DF">
      <w:pPr>
        <w:pStyle w:val="SingleTxtGC"/>
        <w:rPr>
          <w:lang w:val="en-GB"/>
        </w:rPr>
      </w:pPr>
      <w:r w:rsidRPr="00FA2366">
        <w:rPr>
          <w:lang w:val="en-GB"/>
        </w:rPr>
        <w:t>4</w:t>
      </w:r>
      <w:r w:rsidR="004C15DF" w:rsidRPr="004C15DF">
        <w:rPr>
          <w:lang w:val="en-GB"/>
        </w:rPr>
        <w:t>.</w:t>
      </w:r>
      <w:r w:rsidR="004C15DF" w:rsidRPr="004C15DF">
        <w:rPr>
          <w:lang w:val="en-GB"/>
        </w:rPr>
        <w:tab/>
      </w:r>
      <w:r w:rsidR="004C15DF" w:rsidRPr="004C15DF">
        <w:rPr>
          <w:lang w:val="en-GB"/>
        </w:rPr>
        <w:t>依照</w:t>
      </w:r>
      <w:proofErr w:type="gramStart"/>
      <w:r w:rsidR="004C15DF" w:rsidRPr="004C15DF">
        <w:rPr>
          <w:lang w:val="en-GB"/>
        </w:rPr>
        <w:t>两机制</w:t>
      </w:r>
      <w:proofErr w:type="gramEnd"/>
      <w:r w:rsidR="004C15DF" w:rsidRPr="004C15DF">
        <w:rPr>
          <w:lang w:val="en-GB"/>
        </w:rPr>
        <w:t>任务互补原则，涉及未批准《公约》国家的请求和涉及《公约》</w:t>
      </w:r>
      <w:r w:rsidR="004C15DF" w:rsidRPr="004C15DF">
        <w:rPr>
          <w:rFonts w:hint="eastAsia"/>
          <w:lang w:val="en-GB"/>
        </w:rPr>
        <w:t>对所涉国家</w:t>
      </w:r>
      <w:r w:rsidR="004C15DF" w:rsidRPr="004C15DF">
        <w:rPr>
          <w:lang w:val="en-GB"/>
        </w:rPr>
        <w:t>生效前</w:t>
      </w:r>
      <w:r w:rsidR="004C15DF" w:rsidRPr="004C15DF">
        <w:rPr>
          <w:rFonts w:hint="eastAsia"/>
          <w:lang w:val="en-GB"/>
        </w:rPr>
        <w:t>发生的</w:t>
      </w:r>
      <w:r w:rsidR="004C15DF" w:rsidRPr="004C15DF">
        <w:rPr>
          <w:lang w:val="en-GB"/>
        </w:rPr>
        <w:t>失踪事件的请求已转交强迫或非自愿失踪问题工作组审议。</w:t>
      </w:r>
    </w:p>
    <w:bookmarkEnd w:id="0"/>
    <w:p w14:paraId="7406BA7E" w14:textId="459F8E9F" w:rsidR="004C15DF" w:rsidRPr="004C15DF" w:rsidRDefault="00ED418B" w:rsidP="004C15DF">
      <w:pPr>
        <w:pStyle w:val="SingleTxtGC"/>
        <w:rPr>
          <w:lang w:val="en-GB"/>
        </w:rPr>
      </w:pPr>
      <w:r w:rsidRPr="00FA2366">
        <w:rPr>
          <w:lang w:val="en-GB"/>
        </w:rPr>
        <w:t>5</w:t>
      </w:r>
      <w:r w:rsidR="004C15DF" w:rsidRPr="004C15DF">
        <w:rPr>
          <w:lang w:val="en-GB"/>
        </w:rPr>
        <w:t>.</w:t>
      </w:r>
      <w:r w:rsidR="004C15DF" w:rsidRPr="004C15DF">
        <w:rPr>
          <w:lang w:val="en-GB"/>
        </w:rPr>
        <w:tab/>
      </w:r>
      <w:r w:rsidR="004C15DF" w:rsidRPr="004C15DF">
        <w:rPr>
          <w:lang w:val="en-GB"/>
        </w:rPr>
        <w:t>截至</w:t>
      </w:r>
      <w:r w:rsidRPr="00FA2366">
        <w:rPr>
          <w:lang w:val="en-GB"/>
        </w:rPr>
        <w:t>2</w:t>
      </w:r>
      <w:r w:rsidR="004C15DF" w:rsidRPr="004C15DF">
        <w:rPr>
          <w:lang w:val="en-GB"/>
        </w:rPr>
        <w:t>0</w:t>
      </w:r>
      <w:r w:rsidRPr="00FA2366">
        <w:rPr>
          <w:lang w:val="en-GB"/>
        </w:rPr>
        <w:t>26</w:t>
      </w:r>
      <w:r w:rsidR="004C15DF" w:rsidRPr="004C15DF">
        <w:rPr>
          <w:lang w:val="en-GB"/>
        </w:rPr>
        <w:t>年</w:t>
      </w:r>
      <w:r w:rsidRPr="00FA2366">
        <w:rPr>
          <w:lang w:val="en-GB"/>
        </w:rPr>
        <w:t>2</w:t>
      </w:r>
      <w:r w:rsidR="004C15DF" w:rsidRPr="004C15DF">
        <w:rPr>
          <w:lang w:val="en-GB"/>
        </w:rPr>
        <w:t>月</w:t>
      </w:r>
      <w:r w:rsidRPr="00FA2366">
        <w:rPr>
          <w:lang w:val="en-GB"/>
        </w:rPr>
        <w:t>28</w:t>
      </w:r>
      <w:r w:rsidR="004C15DF" w:rsidRPr="004C15DF">
        <w:rPr>
          <w:lang w:val="en-GB"/>
        </w:rPr>
        <w:t>日，委员会已登记了</w:t>
      </w:r>
      <w:r w:rsidRPr="00FA2366">
        <w:rPr>
          <w:lang w:val="en-GB"/>
        </w:rPr>
        <w:t>2,239</w:t>
      </w:r>
      <w:r w:rsidR="004C15DF" w:rsidRPr="004C15DF">
        <w:rPr>
          <w:lang w:val="en-GB"/>
        </w:rPr>
        <w:t>项请求</w:t>
      </w:r>
      <w:r w:rsidR="004C15DF" w:rsidRPr="004C15DF">
        <w:rPr>
          <w:lang w:val="en-GB"/>
        </w:rPr>
        <w:t>(</w:t>
      </w:r>
      <w:r w:rsidR="004C15DF" w:rsidRPr="004C15DF">
        <w:rPr>
          <w:lang w:val="en-GB"/>
        </w:rPr>
        <w:t>见表</w:t>
      </w:r>
      <w:r w:rsidRPr="00FA2366">
        <w:rPr>
          <w:lang w:val="en-GB"/>
        </w:rPr>
        <w:t>1</w:t>
      </w:r>
      <w:r w:rsidR="004C15DF" w:rsidRPr="004C15DF">
        <w:rPr>
          <w:lang w:val="en-GB"/>
        </w:rPr>
        <w:t>和表</w:t>
      </w:r>
      <w:r w:rsidRPr="00FA2366">
        <w:rPr>
          <w:lang w:val="en-GB"/>
        </w:rPr>
        <w:t>2</w:t>
      </w:r>
      <w:r w:rsidR="004C15DF" w:rsidRPr="004C15DF">
        <w:rPr>
          <w:lang w:val="en-GB"/>
        </w:rPr>
        <w:t>)</w:t>
      </w:r>
      <w:r w:rsidR="004C15DF" w:rsidRPr="004C15DF">
        <w:rPr>
          <w:rFonts w:hint="eastAsia"/>
          <w:lang w:val="en-GB"/>
        </w:rPr>
        <w:t>，</w:t>
      </w:r>
      <w:r w:rsidR="004C15DF" w:rsidRPr="004C15DF">
        <w:rPr>
          <w:lang w:val="en-GB"/>
        </w:rPr>
        <w:t>其中</w:t>
      </w:r>
      <w:r w:rsidRPr="00FA2366">
        <w:rPr>
          <w:lang w:val="en-GB"/>
        </w:rPr>
        <w:t>2,16</w:t>
      </w:r>
      <w:r w:rsidR="004C15DF" w:rsidRPr="004C15DF">
        <w:rPr>
          <w:lang w:val="en-GB"/>
        </w:rPr>
        <w:t>0</w:t>
      </w:r>
      <w:r w:rsidR="004C15DF" w:rsidRPr="004C15DF">
        <w:rPr>
          <w:lang w:val="en-GB"/>
        </w:rPr>
        <w:t>项请求</w:t>
      </w:r>
      <w:r w:rsidR="004C15DF" w:rsidRPr="004C15DF">
        <w:rPr>
          <w:rFonts w:hint="eastAsia"/>
          <w:lang w:val="en-GB"/>
        </w:rPr>
        <w:t>是</w:t>
      </w:r>
      <w:r w:rsidR="004C15DF" w:rsidRPr="004C15DF">
        <w:rPr>
          <w:lang w:val="en-GB"/>
        </w:rPr>
        <w:t>根据据称失踪事件的发生地登记</w:t>
      </w:r>
      <w:r w:rsidR="004C15DF" w:rsidRPr="004C15DF">
        <w:rPr>
          <w:rFonts w:hint="eastAsia"/>
          <w:lang w:val="en-GB"/>
        </w:rPr>
        <w:t>的。对</w:t>
      </w:r>
      <w:r w:rsidR="004C15DF" w:rsidRPr="004C15DF">
        <w:rPr>
          <w:lang w:val="en-GB"/>
        </w:rPr>
        <w:t>其中</w:t>
      </w:r>
      <w:r w:rsidR="004C15DF" w:rsidRPr="004C15DF">
        <w:rPr>
          <w:rFonts w:hint="eastAsia"/>
          <w:lang w:val="en-GB"/>
        </w:rPr>
        <w:t>的</w:t>
      </w:r>
      <w:r w:rsidRPr="00FA2366">
        <w:rPr>
          <w:rFonts w:hint="eastAsia"/>
          <w:lang w:val="en-GB"/>
        </w:rPr>
        <w:t>79</w:t>
      </w:r>
      <w:r w:rsidR="004C15DF" w:rsidRPr="004C15DF">
        <w:rPr>
          <w:lang w:val="en-GB"/>
        </w:rPr>
        <w:t>项请求进行了平行登记，</w:t>
      </w:r>
      <w:r w:rsidR="004C15DF" w:rsidRPr="004C15DF">
        <w:rPr>
          <w:rFonts w:hint="eastAsia"/>
          <w:lang w:val="en-GB"/>
        </w:rPr>
        <w:t>因为委员会</w:t>
      </w:r>
      <w:r w:rsidR="004C15DF" w:rsidRPr="004C15DF">
        <w:rPr>
          <w:lang w:val="en-GB"/>
        </w:rPr>
        <w:t>认为</w:t>
      </w:r>
      <w:r w:rsidR="004C15DF" w:rsidRPr="004C15DF">
        <w:rPr>
          <w:rFonts w:hint="eastAsia"/>
          <w:lang w:val="en-GB"/>
        </w:rPr>
        <w:t>，</w:t>
      </w:r>
      <w:r w:rsidR="004C15DF" w:rsidRPr="004C15DF">
        <w:rPr>
          <w:lang w:val="en-GB"/>
        </w:rPr>
        <w:t>各缔约国之间有必要建立司法协助</w:t>
      </w:r>
      <w:r w:rsidR="004C15DF" w:rsidRPr="004C15DF">
        <w:rPr>
          <w:rFonts w:hint="eastAsia"/>
          <w:lang w:val="en-GB"/>
        </w:rPr>
        <w:t>与</w:t>
      </w:r>
      <w:r w:rsidR="004C15DF" w:rsidRPr="004C15DF">
        <w:rPr>
          <w:lang w:val="en-GB"/>
        </w:rPr>
        <w:t>合作机制：以调查据称失踪事件；增加</w:t>
      </w:r>
      <w:r w:rsidR="004C15DF" w:rsidRPr="004C15DF">
        <w:rPr>
          <w:rFonts w:hint="eastAsia"/>
          <w:lang w:val="en-GB"/>
        </w:rPr>
        <w:t>为</w:t>
      </w:r>
      <w:r w:rsidR="004C15DF" w:rsidRPr="004C15DF">
        <w:rPr>
          <w:lang w:val="en-GB"/>
        </w:rPr>
        <w:t>搜寻失踪人员</w:t>
      </w:r>
      <w:r w:rsidR="004C15DF" w:rsidRPr="004C15DF">
        <w:rPr>
          <w:rFonts w:hint="eastAsia"/>
          <w:lang w:val="en-GB"/>
        </w:rPr>
        <w:t>收集</w:t>
      </w:r>
      <w:r w:rsidR="004C15DF" w:rsidRPr="004C15DF">
        <w:rPr>
          <w:lang w:val="en-GB"/>
        </w:rPr>
        <w:t>相关信息的可能性；协助受害者，包括在获取信息和参与搜寻及调查</w:t>
      </w:r>
      <w:r w:rsidR="004C15DF" w:rsidRPr="004C15DF">
        <w:rPr>
          <w:rFonts w:hint="eastAsia"/>
          <w:lang w:val="en-GB"/>
        </w:rPr>
        <w:t>进</w:t>
      </w:r>
      <w:r w:rsidR="004C15DF" w:rsidRPr="004C15DF">
        <w:rPr>
          <w:lang w:val="en-GB"/>
        </w:rPr>
        <w:t>程方面</w:t>
      </w:r>
      <w:r w:rsidR="004C15DF" w:rsidRPr="004C15DF">
        <w:rPr>
          <w:rFonts w:hint="eastAsia"/>
          <w:lang w:val="en-GB"/>
        </w:rPr>
        <w:t>提供协助</w:t>
      </w:r>
      <w:r w:rsidR="004C15DF" w:rsidRPr="004C15DF">
        <w:rPr>
          <w:lang w:val="en-GB"/>
        </w:rPr>
        <w:t>。</w:t>
      </w:r>
      <w:r w:rsidR="004C15DF" w:rsidRPr="004C15DF">
        <w:rPr>
          <w:vertAlign w:val="superscript"/>
          <w:lang w:val="en-GB"/>
        </w:rPr>
        <w:footnoteReference w:id="4"/>
      </w:r>
      <w:r w:rsidR="00752056">
        <w:rPr>
          <w:lang w:val="en-GB"/>
        </w:rPr>
        <w:t xml:space="preserve"> </w:t>
      </w:r>
      <w:r w:rsidR="004C15DF" w:rsidRPr="004C15DF">
        <w:rPr>
          <w:lang w:val="en-GB"/>
        </w:rPr>
        <w:t>截至</w:t>
      </w:r>
      <w:r w:rsidRPr="00FA2366">
        <w:rPr>
          <w:lang w:val="en-GB"/>
        </w:rPr>
        <w:t>2</w:t>
      </w:r>
      <w:r w:rsidR="004C15DF" w:rsidRPr="004C15DF">
        <w:rPr>
          <w:lang w:val="en-GB"/>
        </w:rPr>
        <w:t>0</w:t>
      </w:r>
      <w:r w:rsidRPr="00FA2366">
        <w:rPr>
          <w:lang w:val="en-GB"/>
        </w:rPr>
        <w:t>26</w:t>
      </w:r>
      <w:r w:rsidR="004C15DF" w:rsidRPr="004C15DF">
        <w:rPr>
          <w:lang w:val="en-GB"/>
        </w:rPr>
        <w:t>年</w:t>
      </w:r>
      <w:r w:rsidRPr="00FA2366">
        <w:rPr>
          <w:lang w:val="en-GB"/>
        </w:rPr>
        <w:t>2</w:t>
      </w:r>
      <w:r w:rsidR="004C15DF" w:rsidRPr="004C15DF">
        <w:rPr>
          <w:lang w:val="en-GB"/>
        </w:rPr>
        <w:t>月</w:t>
      </w:r>
      <w:r w:rsidRPr="00FA2366">
        <w:rPr>
          <w:lang w:val="en-GB"/>
        </w:rPr>
        <w:t>28</w:t>
      </w:r>
      <w:r w:rsidR="004C15DF" w:rsidRPr="004C15DF">
        <w:rPr>
          <w:lang w:val="en-GB"/>
        </w:rPr>
        <w:t>日，</w:t>
      </w:r>
      <w:r w:rsidRPr="00FA2366">
        <w:rPr>
          <w:lang w:val="en-GB"/>
        </w:rPr>
        <w:t>3</w:t>
      </w:r>
      <w:r w:rsidR="004C15DF" w:rsidRPr="004C15DF">
        <w:rPr>
          <w:lang w:val="en-GB"/>
        </w:rPr>
        <w:t>项平行登记已转交其他的一个</w:t>
      </w:r>
      <w:r w:rsidR="004C15DF" w:rsidRPr="004C15DF">
        <w:rPr>
          <w:lang w:val="en-GB"/>
        </w:rPr>
        <w:t>(</w:t>
      </w:r>
      <w:r w:rsidR="004C15DF" w:rsidRPr="004C15DF">
        <w:rPr>
          <w:lang w:val="en-GB"/>
        </w:rPr>
        <w:t>或多个</w:t>
      </w:r>
      <w:r w:rsidR="004C15DF" w:rsidRPr="004C15DF">
        <w:rPr>
          <w:lang w:val="en-GB"/>
        </w:rPr>
        <w:t>)</w:t>
      </w:r>
      <w:r w:rsidR="004C15DF" w:rsidRPr="004C15DF">
        <w:rPr>
          <w:rFonts w:hint="eastAsia"/>
          <w:lang w:val="en-GB"/>
        </w:rPr>
        <w:t>所涉</w:t>
      </w:r>
      <w:r w:rsidR="004C15DF" w:rsidRPr="004C15DF">
        <w:rPr>
          <w:lang w:val="en-GB"/>
        </w:rPr>
        <w:t>缔约国供其参考</w:t>
      </w:r>
      <w:r w:rsidR="004C15DF" w:rsidRPr="004C15DF">
        <w:rPr>
          <w:lang w:val="en-GB"/>
        </w:rPr>
        <w:t>(</w:t>
      </w:r>
      <w:r w:rsidRPr="00FA2366">
        <w:rPr>
          <w:lang w:val="en-GB"/>
        </w:rPr>
        <w:t>2</w:t>
      </w:r>
      <w:r w:rsidR="004C15DF" w:rsidRPr="004C15DF">
        <w:rPr>
          <w:lang w:val="en-GB"/>
        </w:rPr>
        <w:t>0</w:t>
      </w:r>
      <w:r w:rsidRPr="00FA2366">
        <w:rPr>
          <w:lang w:val="en-GB"/>
        </w:rPr>
        <w:t>22</w:t>
      </w:r>
      <w:r w:rsidR="004C15DF" w:rsidRPr="004C15DF">
        <w:rPr>
          <w:lang w:val="en-GB"/>
        </w:rPr>
        <w:t>年之前的做法</w:t>
      </w:r>
      <w:r w:rsidR="004C15DF" w:rsidRPr="004C15DF">
        <w:rPr>
          <w:lang w:val="en-GB"/>
        </w:rPr>
        <w:t>)</w:t>
      </w:r>
      <w:r w:rsidR="004C15DF" w:rsidRPr="004C15DF">
        <w:rPr>
          <w:lang w:val="en-GB"/>
        </w:rPr>
        <w:t>；另有</w:t>
      </w:r>
      <w:r w:rsidRPr="00FA2366">
        <w:rPr>
          <w:lang w:val="en-GB"/>
        </w:rPr>
        <w:t>79</w:t>
      </w:r>
      <w:r w:rsidR="004C15DF" w:rsidRPr="004C15DF">
        <w:rPr>
          <w:lang w:val="en-GB"/>
        </w:rPr>
        <w:t>项</w:t>
      </w:r>
      <w:r w:rsidR="004C15DF" w:rsidRPr="004C15DF">
        <w:rPr>
          <w:rFonts w:hint="eastAsia"/>
          <w:lang w:val="en-GB"/>
        </w:rPr>
        <w:t>请求</w:t>
      </w:r>
      <w:r w:rsidR="004C15DF" w:rsidRPr="004C15DF">
        <w:rPr>
          <w:lang w:val="en-GB"/>
        </w:rPr>
        <w:t>登记在特定登记号下，以便于跟进</w:t>
      </w:r>
      <w:r w:rsidR="004C15DF" w:rsidRPr="004C15DF">
        <w:rPr>
          <w:rFonts w:hint="eastAsia"/>
          <w:lang w:val="en-GB"/>
        </w:rPr>
        <w:t>所涉</w:t>
      </w:r>
      <w:r w:rsidR="004C15DF" w:rsidRPr="004C15DF">
        <w:rPr>
          <w:rFonts w:hint="eastAsia"/>
          <w:lang w:val="ru-RU"/>
        </w:rPr>
        <w:t>国家</w:t>
      </w:r>
      <w:r w:rsidR="004C15DF" w:rsidRPr="004C15DF">
        <w:rPr>
          <w:lang w:val="en-GB"/>
        </w:rPr>
        <w:t>采取的行动。</w:t>
      </w:r>
    </w:p>
    <w:p w14:paraId="0842AA16" w14:textId="13EC60DA" w:rsidR="004C15DF" w:rsidRPr="004C15DF" w:rsidRDefault="004C15DF" w:rsidP="00154225">
      <w:pPr>
        <w:pStyle w:val="SingleTxtGC"/>
        <w:rPr>
          <w:rFonts w:ascii="Time New Roman" w:eastAsia="SimHei" w:hAnsi="Time New Roman" w:hint="eastAsia"/>
        </w:rPr>
      </w:pPr>
      <w:r w:rsidRPr="004C15DF">
        <w:rPr>
          <w:lang w:val="en-GB"/>
        </w:rPr>
        <w:t>表</w:t>
      </w:r>
      <w:r w:rsidR="00ED418B" w:rsidRPr="00FA2366">
        <w:rPr>
          <w:lang w:val="en-GB"/>
        </w:rPr>
        <w:t>1</w:t>
      </w:r>
      <w:r w:rsidR="00154225" w:rsidRPr="00FA2366">
        <w:rPr>
          <w:lang w:val="en-GB"/>
        </w:rPr>
        <w:br/>
      </w:r>
      <w:r w:rsidRPr="004C15DF">
        <w:rPr>
          <w:rFonts w:ascii="Time New Roman" w:eastAsia="SimHei" w:hAnsi="Time New Roman"/>
          <w:lang w:val="en-GB"/>
        </w:rPr>
        <w:t>截至</w:t>
      </w:r>
      <w:r w:rsidR="00ED418B" w:rsidRPr="00FA2366">
        <w:rPr>
          <w:rFonts w:ascii="Time New Roman" w:eastAsia="SimHei" w:hAnsi="Time New Roman"/>
          <w:lang w:val="en-GB"/>
        </w:rPr>
        <w:t>2</w:t>
      </w:r>
      <w:r w:rsidRPr="004C15DF">
        <w:rPr>
          <w:rFonts w:ascii="Time New Roman" w:eastAsia="SimHei" w:hAnsi="Time New Roman"/>
          <w:lang w:val="en-GB"/>
        </w:rPr>
        <w:t>0</w:t>
      </w:r>
      <w:r w:rsidR="00ED418B" w:rsidRPr="00FA2366">
        <w:rPr>
          <w:rFonts w:ascii="Time New Roman" w:eastAsia="SimHei" w:hAnsi="Time New Roman"/>
          <w:lang w:val="en-GB"/>
        </w:rPr>
        <w:t>2</w:t>
      </w:r>
      <w:r w:rsidR="00ED418B" w:rsidRPr="00FA2366">
        <w:rPr>
          <w:rFonts w:ascii="Time New Roman" w:eastAsia="SimHei" w:hAnsi="Time New Roman" w:hint="eastAsia"/>
          <w:lang w:val="en-GB"/>
        </w:rPr>
        <w:t>6</w:t>
      </w:r>
      <w:r w:rsidRPr="004C15DF">
        <w:rPr>
          <w:rFonts w:ascii="Time New Roman" w:eastAsia="SimHei" w:hAnsi="Time New Roman"/>
          <w:lang w:val="en-GB"/>
        </w:rPr>
        <w:t>年</w:t>
      </w:r>
      <w:r w:rsidR="00ED418B" w:rsidRPr="00FA2366">
        <w:rPr>
          <w:rFonts w:ascii="Time New Roman" w:eastAsia="SimHei" w:hAnsi="Time New Roman" w:hint="eastAsia"/>
          <w:lang w:val="en-GB"/>
        </w:rPr>
        <w:t>2</w:t>
      </w:r>
      <w:r w:rsidRPr="004C15DF">
        <w:rPr>
          <w:rFonts w:ascii="Time New Roman" w:eastAsia="SimHei" w:hAnsi="Time New Roman"/>
          <w:lang w:val="en-GB"/>
        </w:rPr>
        <w:t>月</w:t>
      </w:r>
      <w:r w:rsidR="00ED418B" w:rsidRPr="00FA2366">
        <w:rPr>
          <w:rFonts w:ascii="Time New Roman" w:eastAsia="SimHei" w:hAnsi="Time New Roman" w:hint="eastAsia"/>
          <w:lang w:val="en-GB"/>
        </w:rPr>
        <w:t>28</w:t>
      </w:r>
      <w:r w:rsidRPr="004C15DF">
        <w:rPr>
          <w:rFonts w:ascii="Time New Roman" w:eastAsia="SimHei" w:hAnsi="Time New Roman"/>
          <w:lang w:val="en-GB"/>
        </w:rPr>
        <w:t>日登记的紧急行动请求，按缔约国</w:t>
      </w:r>
      <w:r w:rsidRPr="004C15DF">
        <w:rPr>
          <w:rFonts w:ascii="Time New Roman" w:eastAsia="SimHei" w:hAnsi="Time New Roman"/>
          <w:lang w:val="en-GB"/>
        </w:rPr>
        <w:t>(</w:t>
      </w:r>
      <w:r w:rsidRPr="004C15DF">
        <w:rPr>
          <w:rFonts w:ascii="Time New Roman" w:eastAsia="SimHei" w:hAnsi="Time New Roman"/>
          <w:lang w:val="en-GB"/>
        </w:rPr>
        <w:t>失踪事件发生地</w:t>
      </w:r>
      <w:r w:rsidRPr="004C15DF">
        <w:rPr>
          <w:rFonts w:ascii="Time New Roman" w:eastAsia="SimHei" w:hAnsi="Time New Roman"/>
          <w:lang w:val="en-GB"/>
        </w:rPr>
        <w:t>)</w:t>
      </w:r>
      <w:r w:rsidRPr="004C15DF">
        <w:rPr>
          <w:rFonts w:ascii="Time New Roman" w:eastAsia="SimHei" w:hAnsi="Time New Roman"/>
          <w:lang w:val="en-GB"/>
        </w:rPr>
        <w:t>和年份分列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1"/>
        <w:gridCol w:w="521"/>
        <w:gridCol w:w="522"/>
        <w:gridCol w:w="522"/>
        <w:gridCol w:w="521"/>
        <w:gridCol w:w="522"/>
        <w:gridCol w:w="522"/>
        <w:gridCol w:w="523"/>
        <w:gridCol w:w="522"/>
        <w:gridCol w:w="523"/>
        <w:gridCol w:w="523"/>
        <w:gridCol w:w="523"/>
        <w:gridCol w:w="522"/>
        <w:gridCol w:w="523"/>
        <w:gridCol w:w="523"/>
        <w:gridCol w:w="523"/>
        <w:gridCol w:w="523"/>
      </w:tblGrid>
      <w:tr w:rsidR="001C49EA" w:rsidRPr="00FA2366" w14:paraId="1E4522F5" w14:textId="77777777" w:rsidTr="001C49EA">
        <w:trPr>
          <w:tblHeader/>
        </w:trPr>
        <w:tc>
          <w:tcPr>
            <w:tcW w:w="1281" w:type="dxa"/>
            <w:tcBorders>
              <w:top w:val="single" w:sz="4" w:space="0" w:color="auto"/>
              <w:bottom w:val="single" w:sz="12" w:space="0" w:color="auto"/>
            </w:tcBorders>
            <w:shd w:val="clear" w:color="auto" w:fill="auto"/>
            <w:vAlign w:val="bottom"/>
            <w:hideMark/>
          </w:tcPr>
          <w:p w14:paraId="519892B5" w14:textId="77777777" w:rsidR="001C49EA" w:rsidRPr="00FA2366" w:rsidRDefault="001C49EA" w:rsidP="00EB7076">
            <w:pPr>
              <w:pStyle w:val="a4"/>
              <w:ind w:right="0"/>
              <w:jc w:val="left"/>
              <w:rPr>
                <w:lang w:val="en-GB"/>
              </w:rPr>
            </w:pPr>
            <w:r w:rsidRPr="00FA2366">
              <w:t>缔约国</w:t>
            </w:r>
          </w:p>
        </w:tc>
        <w:tc>
          <w:tcPr>
            <w:tcW w:w="521" w:type="dxa"/>
            <w:tcBorders>
              <w:top w:val="single" w:sz="4" w:space="0" w:color="auto"/>
              <w:bottom w:val="single" w:sz="12" w:space="0" w:color="auto"/>
            </w:tcBorders>
            <w:shd w:val="clear" w:color="auto" w:fill="auto"/>
            <w:vAlign w:val="bottom"/>
            <w:hideMark/>
          </w:tcPr>
          <w:p w14:paraId="6541083D" w14:textId="0EFAB30A"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12</w:t>
            </w:r>
          </w:p>
        </w:tc>
        <w:tc>
          <w:tcPr>
            <w:tcW w:w="522" w:type="dxa"/>
            <w:tcBorders>
              <w:top w:val="single" w:sz="4" w:space="0" w:color="auto"/>
              <w:bottom w:val="single" w:sz="12" w:space="0" w:color="auto"/>
            </w:tcBorders>
            <w:shd w:val="clear" w:color="auto" w:fill="auto"/>
            <w:vAlign w:val="bottom"/>
            <w:hideMark/>
          </w:tcPr>
          <w:p w14:paraId="0AE5E7E0" w14:textId="3CA82D8E"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13</w:t>
            </w:r>
          </w:p>
        </w:tc>
        <w:tc>
          <w:tcPr>
            <w:tcW w:w="522" w:type="dxa"/>
            <w:tcBorders>
              <w:top w:val="single" w:sz="4" w:space="0" w:color="auto"/>
              <w:bottom w:val="single" w:sz="12" w:space="0" w:color="auto"/>
            </w:tcBorders>
            <w:shd w:val="clear" w:color="auto" w:fill="auto"/>
            <w:vAlign w:val="bottom"/>
            <w:hideMark/>
          </w:tcPr>
          <w:p w14:paraId="30FD3C71" w14:textId="262FBD99"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14</w:t>
            </w:r>
          </w:p>
        </w:tc>
        <w:tc>
          <w:tcPr>
            <w:tcW w:w="521" w:type="dxa"/>
            <w:tcBorders>
              <w:top w:val="single" w:sz="4" w:space="0" w:color="auto"/>
              <w:bottom w:val="single" w:sz="12" w:space="0" w:color="auto"/>
            </w:tcBorders>
            <w:shd w:val="clear" w:color="auto" w:fill="auto"/>
            <w:vAlign w:val="bottom"/>
            <w:hideMark/>
          </w:tcPr>
          <w:p w14:paraId="7E047A23" w14:textId="0C5A2D65"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15</w:t>
            </w:r>
          </w:p>
        </w:tc>
        <w:tc>
          <w:tcPr>
            <w:tcW w:w="522" w:type="dxa"/>
            <w:tcBorders>
              <w:top w:val="single" w:sz="4" w:space="0" w:color="auto"/>
              <w:bottom w:val="single" w:sz="12" w:space="0" w:color="auto"/>
            </w:tcBorders>
            <w:shd w:val="clear" w:color="auto" w:fill="auto"/>
            <w:vAlign w:val="bottom"/>
            <w:hideMark/>
          </w:tcPr>
          <w:p w14:paraId="0CCE8EAC" w14:textId="6D39E3EF"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16</w:t>
            </w:r>
          </w:p>
        </w:tc>
        <w:tc>
          <w:tcPr>
            <w:tcW w:w="522" w:type="dxa"/>
            <w:tcBorders>
              <w:top w:val="single" w:sz="4" w:space="0" w:color="auto"/>
              <w:bottom w:val="single" w:sz="12" w:space="0" w:color="auto"/>
            </w:tcBorders>
            <w:shd w:val="clear" w:color="auto" w:fill="auto"/>
            <w:vAlign w:val="bottom"/>
            <w:hideMark/>
          </w:tcPr>
          <w:p w14:paraId="6B441CFF" w14:textId="4F66FD96"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17</w:t>
            </w:r>
          </w:p>
        </w:tc>
        <w:tc>
          <w:tcPr>
            <w:tcW w:w="523" w:type="dxa"/>
            <w:tcBorders>
              <w:top w:val="single" w:sz="4" w:space="0" w:color="auto"/>
              <w:bottom w:val="single" w:sz="12" w:space="0" w:color="auto"/>
            </w:tcBorders>
            <w:shd w:val="clear" w:color="auto" w:fill="auto"/>
            <w:vAlign w:val="bottom"/>
            <w:hideMark/>
          </w:tcPr>
          <w:p w14:paraId="2F194B8A" w14:textId="7F604EE4"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18</w:t>
            </w:r>
          </w:p>
        </w:tc>
        <w:tc>
          <w:tcPr>
            <w:tcW w:w="522" w:type="dxa"/>
            <w:tcBorders>
              <w:top w:val="single" w:sz="4" w:space="0" w:color="auto"/>
              <w:bottom w:val="single" w:sz="12" w:space="0" w:color="auto"/>
            </w:tcBorders>
            <w:shd w:val="clear" w:color="auto" w:fill="auto"/>
            <w:vAlign w:val="bottom"/>
            <w:hideMark/>
          </w:tcPr>
          <w:p w14:paraId="7873ABFF" w14:textId="4A01FAD0"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19</w:t>
            </w:r>
          </w:p>
        </w:tc>
        <w:tc>
          <w:tcPr>
            <w:tcW w:w="523" w:type="dxa"/>
            <w:tcBorders>
              <w:top w:val="single" w:sz="4" w:space="0" w:color="auto"/>
              <w:bottom w:val="single" w:sz="12" w:space="0" w:color="auto"/>
            </w:tcBorders>
            <w:shd w:val="clear" w:color="auto" w:fill="auto"/>
            <w:vAlign w:val="bottom"/>
            <w:hideMark/>
          </w:tcPr>
          <w:p w14:paraId="089A3EB1" w14:textId="629F2487"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w:t>
            </w:r>
            <w:r w:rsidR="001C49EA" w:rsidRPr="00FA2366">
              <w:rPr>
                <w:lang w:val="en-GB"/>
              </w:rPr>
              <w:t>0</w:t>
            </w:r>
          </w:p>
        </w:tc>
        <w:tc>
          <w:tcPr>
            <w:tcW w:w="523" w:type="dxa"/>
            <w:tcBorders>
              <w:top w:val="single" w:sz="4" w:space="0" w:color="auto"/>
              <w:bottom w:val="single" w:sz="12" w:space="0" w:color="auto"/>
            </w:tcBorders>
            <w:shd w:val="clear" w:color="auto" w:fill="auto"/>
            <w:vAlign w:val="bottom"/>
            <w:hideMark/>
          </w:tcPr>
          <w:p w14:paraId="2063B2E4" w14:textId="79052D2C"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21</w:t>
            </w:r>
          </w:p>
        </w:tc>
        <w:tc>
          <w:tcPr>
            <w:tcW w:w="523" w:type="dxa"/>
            <w:tcBorders>
              <w:top w:val="single" w:sz="4" w:space="0" w:color="auto"/>
              <w:bottom w:val="single" w:sz="12" w:space="0" w:color="auto"/>
            </w:tcBorders>
            <w:shd w:val="clear" w:color="auto" w:fill="auto"/>
            <w:vAlign w:val="bottom"/>
            <w:hideMark/>
          </w:tcPr>
          <w:p w14:paraId="2BD29D36" w14:textId="308FCA12"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22</w:t>
            </w:r>
          </w:p>
        </w:tc>
        <w:tc>
          <w:tcPr>
            <w:tcW w:w="522" w:type="dxa"/>
            <w:tcBorders>
              <w:top w:val="single" w:sz="4" w:space="0" w:color="auto"/>
              <w:bottom w:val="single" w:sz="12" w:space="0" w:color="auto"/>
            </w:tcBorders>
            <w:shd w:val="clear" w:color="auto" w:fill="auto"/>
            <w:vAlign w:val="bottom"/>
            <w:hideMark/>
          </w:tcPr>
          <w:p w14:paraId="49E5E5ED" w14:textId="62A7E509"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23</w:t>
            </w:r>
          </w:p>
        </w:tc>
        <w:tc>
          <w:tcPr>
            <w:tcW w:w="523" w:type="dxa"/>
            <w:tcBorders>
              <w:top w:val="single" w:sz="4" w:space="0" w:color="auto"/>
              <w:bottom w:val="single" w:sz="12" w:space="0" w:color="auto"/>
            </w:tcBorders>
            <w:shd w:val="clear" w:color="auto" w:fill="auto"/>
            <w:vAlign w:val="bottom"/>
            <w:hideMark/>
          </w:tcPr>
          <w:p w14:paraId="13B28F9D" w14:textId="7E275067"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24</w:t>
            </w:r>
          </w:p>
        </w:tc>
        <w:tc>
          <w:tcPr>
            <w:tcW w:w="523" w:type="dxa"/>
            <w:tcBorders>
              <w:top w:val="single" w:sz="4" w:space="0" w:color="auto"/>
              <w:bottom w:val="single" w:sz="12" w:space="0" w:color="auto"/>
            </w:tcBorders>
            <w:shd w:val="clear" w:color="auto" w:fill="auto"/>
            <w:vAlign w:val="bottom"/>
          </w:tcPr>
          <w:p w14:paraId="443C3DB2" w14:textId="70E5E02D"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25</w:t>
            </w:r>
          </w:p>
        </w:tc>
        <w:tc>
          <w:tcPr>
            <w:tcW w:w="523" w:type="dxa"/>
            <w:tcBorders>
              <w:top w:val="single" w:sz="4" w:space="0" w:color="auto"/>
              <w:bottom w:val="single" w:sz="12" w:space="0" w:color="auto"/>
            </w:tcBorders>
            <w:shd w:val="clear" w:color="auto" w:fill="auto"/>
            <w:vAlign w:val="bottom"/>
          </w:tcPr>
          <w:p w14:paraId="5617B054" w14:textId="1395A2EE" w:rsidR="001C49EA" w:rsidRPr="00FA2366" w:rsidRDefault="00ED418B" w:rsidP="00EB7076">
            <w:pPr>
              <w:pStyle w:val="a4"/>
              <w:ind w:right="0"/>
              <w:jc w:val="right"/>
              <w:rPr>
                <w:lang w:val="en-GB"/>
              </w:rPr>
            </w:pPr>
            <w:r w:rsidRPr="00FA2366">
              <w:rPr>
                <w:lang w:val="en-GB"/>
              </w:rPr>
              <w:t>2</w:t>
            </w:r>
            <w:r w:rsidR="001C49EA" w:rsidRPr="00FA2366">
              <w:rPr>
                <w:lang w:val="en-GB"/>
              </w:rPr>
              <w:t>0</w:t>
            </w:r>
            <w:r w:rsidRPr="00FA2366">
              <w:rPr>
                <w:lang w:val="en-GB"/>
              </w:rPr>
              <w:t>26</w:t>
            </w:r>
            <w:r w:rsidRPr="00FA2366">
              <w:rPr>
                <w:vertAlign w:val="superscript"/>
                <w:lang w:val="en-GB"/>
              </w:rPr>
              <w:t>a</w:t>
            </w:r>
            <w:r w:rsidR="001C49EA" w:rsidRPr="00FA2366">
              <w:rPr>
                <w:vertAlign w:val="superscript"/>
                <w:lang w:val="en-GB"/>
              </w:rPr>
              <w:t xml:space="preserve"> </w:t>
            </w:r>
          </w:p>
        </w:tc>
        <w:tc>
          <w:tcPr>
            <w:tcW w:w="523" w:type="dxa"/>
            <w:tcBorders>
              <w:top w:val="single" w:sz="4" w:space="0" w:color="auto"/>
              <w:bottom w:val="single" w:sz="12" w:space="0" w:color="auto"/>
            </w:tcBorders>
            <w:shd w:val="clear" w:color="auto" w:fill="auto"/>
            <w:vAlign w:val="bottom"/>
            <w:hideMark/>
          </w:tcPr>
          <w:p w14:paraId="65D4581C" w14:textId="77777777" w:rsidR="001C49EA" w:rsidRPr="00FA2366" w:rsidRDefault="001C49EA" w:rsidP="00EB7076">
            <w:pPr>
              <w:pStyle w:val="a4"/>
              <w:ind w:right="0"/>
              <w:jc w:val="right"/>
              <w:rPr>
                <w:lang w:val="en-GB"/>
              </w:rPr>
            </w:pPr>
            <w:r w:rsidRPr="00FA2366">
              <w:t>总计</w:t>
            </w:r>
          </w:p>
        </w:tc>
      </w:tr>
      <w:tr w:rsidR="001C49EA" w:rsidRPr="00FA2366" w14:paraId="34DF5D2C" w14:textId="77777777" w:rsidTr="001C49EA">
        <w:tc>
          <w:tcPr>
            <w:tcW w:w="1281" w:type="dxa"/>
            <w:tcBorders>
              <w:top w:val="single" w:sz="12" w:space="0" w:color="auto"/>
            </w:tcBorders>
            <w:shd w:val="clear" w:color="auto" w:fill="auto"/>
            <w:hideMark/>
          </w:tcPr>
          <w:p w14:paraId="5D5AE359" w14:textId="77777777" w:rsidR="001C49EA" w:rsidRPr="00FA2366" w:rsidRDefault="001C49EA" w:rsidP="00EB7076">
            <w:pPr>
              <w:pStyle w:val="a3"/>
              <w:overflowPunct/>
              <w:ind w:right="0"/>
              <w:jc w:val="left"/>
              <w:rPr>
                <w:lang w:val="en-GB"/>
              </w:rPr>
            </w:pPr>
            <w:r w:rsidRPr="00FA2366">
              <w:rPr>
                <w:lang w:val="en-GB"/>
              </w:rPr>
              <w:t>阿根廷</w:t>
            </w:r>
          </w:p>
        </w:tc>
        <w:tc>
          <w:tcPr>
            <w:tcW w:w="521" w:type="dxa"/>
            <w:tcBorders>
              <w:top w:val="single" w:sz="12" w:space="0" w:color="auto"/>
            </w:tcBorders>
            <w:shd w:val="clear" w:color="auto" w:fill="auto"/>
            <w:vAlign w:val="bottom"/>
            <w:hideMark/>
          </w:tcPr>
          <w:p w14:paraId="02D0BF14"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1D3F0B67"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16A53D8C" w14:textId="77777777" w:rsidR="001C49EA" w:rsidRPr="00FA2366" w:rsidRDefault="001C49EA" w:rsidP="00EB7076">
            <w:pPr>
              <w:pStyle w:val="a3"/>
              <w:overflowPunct/>
              <w:ind w:right="0"/>
              <w:jc w:val="right"/>
              <w:rPr>
                <w:lang w:val="en-GB"/>
              </w:rPr>
            </w:pPr>
            <w:r w:rsidRPr="00FA2366">
              <w:rPr>
                <w:lang w:val="en-GB"/>
              </w:rPr>
              <w:t>–</w:t>
            </w:r>
          </w:p>
        </w:tc>
        <w:tc>
          <w:tcPr>
            <w:tcW w:w="521" w:type="dxa"/>
            <w:tcBorders>
              <w:top w:val="single" w:sz="12" w:space="0" w:color="auto"/>
            </w:tcBorders>
            <w:shd w:val="clear" w:color="auto" w:fill="auto"/>
            <w:vAlign w:val="bottom"/>
            <w:hideMark/>
          </w:tcPr>
          <w:p w14:paraId="5C36E725"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414E54A0"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75116453" w14:textId="16539960" w:rsidR="001C49EA" w:rsidRPr="00FA2366" w:rsidRDefault="00ED418B" w:rsidP="00EB7076">
            <w:pPr>
              <w:pStyle w:val="a3"/>
              <w:overflowPunct/>
              <w:ind w:right="0"/>
              <w:jc w:val="right"/>
              <w:rPr>
                <w:lang w:val="en-GB"/>
              </w:rPr>
            </w:pPr>
            <w:r w:rsidRPr="00FA2366">
              <w:rPr>
                <w:lang w:val="en-GB"/>
              </w:rPr>
              <w:t>2</w:t>
            </w:r>
          </w:p>
        </w:tc>
        <w:tc>
          <w:tcPr>
            <w:tcW w:w="523" w:type="dxa"/>
            <w:tcBorders>
              <w:top w:val="single" w:sz="12" w:space="0" w:color="auto"/>
            </w:tcBorders>
            <w:shd w:val="clear" w:color="auto" w:fill="auto"/>
            <w:vAlign w:val="bottom"/>
            <w:hideMark/>
          </w:tcPr>
          <w:p w14:paraId="3742BB10"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160F38D8"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single" w:sz="12" w:space="0" w:color="auto"/>
            </w:tcBorders>
            <w:shd w:val="clear" w:color="auto" w:fill="auto"/>
            <w:vAlign w:val="bottom"/>
            <w:hideMark/>
          </w:tcPr>
          <w:p w14:paraId="61047CC0" w14:textId="64E25F12" w:rsidR="001C49EA" w:rsidRPr="00FA2366" w:rsidRDefault="00ED418B" w:rsidP="00EB7076">
            <w:pPr>
              <w:pStyle w:val="a3"/>
              <w:overflowPunct/>
              <w:ind w:right="0"/>
              <w:jc w:val="right"/>
              <w:rPr>
                <w:lang w:val="en-GB"/>
              </w:rPr>
            </w:pPr>
            <w:r w:rsidRPr="00FA2366">
              <w:rPr>
                <w:lang w:val="en-GB"/>
              </w:rPr>
              <w:t>1</w:t>
            </w:r>
          </w:p>
        </w:tc>
        <w:tc>
          <w:tcPr>
            <w:tcW w:w="523" w:type="dxa"/>
            <w:tcBorders>
              <w:top w:val="single" w:sz="12" w:space="0" w:color="auto"/>
            </w:tcBorders>
            <w:shd w:val="clear" w:color="auto" w:fill="auto"/>
            <w:vAlign w:val="bottom"/>
            <w:hideMark/>
          </w:tcPr>
          <w:p w14:paraId="0432BA21"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single" w:sz="12" w:space="0" w:color="auto"/>
            </w:tcBorders>
            <w:shd w:val="clear" w:color="auto" w:fill="auto"/>
            <w:vAlign w:val="bottom"/>
            <w:hideMark/>
          </w:tcPr>
          <w:p w14:paraId="291B3871"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single" w:sz="12" w:space="0" w:color="auto"/>
            </w:tcBorders>
            <w:shd w:val="clear" w:color="auto" w:fill="auto"/>
            <w:vAlign w:val="bottom"/>
            <w:hideMark/>
          </w:tcPr>
          <w:p w14:paraId="14510039"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single" w:sz="12" w:space="0" w:color="auto"/>
            </w:tcBorders>
            <w:shd w:val="clear" w:color="auto" w:fill="auto"/>
            <w:vAlign w:val="bottom"/>
            <w:hideMark/>
          </w:tcPr>
          <w:p w14:paraId="028254E4" w14:textId="78AD4846" w:rsidR="001C49EA" w:rsidRPr="00FA2366" w:rsidRDefault="00ED418B" w:rsidP="00EB7076">
            <w:pPr>
              <w:pStyle w:val="a3"/>
              <w:overflowPunct/>
              <w:ind w:right="0"/>
              <w:jc w:val="right"/>
              <w:rPr>
                <w:lang w:val="en-GB"/>
              </w:rPr>
            </w:pPr>
            <w:r w:rsidRPr="00FA2366">
              <w:rPr>
                <w:lang w:val="en-GB"/>
              </w:rPr>
              <w:t>1</w:t>
            </w:r>
          </w:p>
        </w:tc>
        <w:tc>
          <w:tcPr>
            <w:tcW w:w="523" w:type="dxa"/>
            <w:tcBorders>
              <w:top w:val="single" w:sz="12" w:space="0" w:color="auto"/>
            </w:tcBorders>
            <w:shd w:val="clear" w:color="auto" w:fill="auto"/>
            <w:vAlign w:val="bottom"/>
          </w:tcPr>
          <w:p w14:paraId="5CFF5B8F"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single" w:sz="12" w:space="0" w:color="auto"/>
            </w:tcBorders>
            <w:shd w:val="clear" w:color="auto" w:fill="auto"/>
          </w:tcPr>
          <w:p w14:paraId="4B6867A6"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single" w:sz="12" w:space="0" w:color="auto"/>
            </w:tcBorders>
            <w:shd w:val="clear" w:color="auto" w:fill="auto"/>
            <w:vAlign w:val="bottom"/>
            <w:hideMark/>
          </w:tcPr>
          <w:p w14:paraId="7F5D2EF5" w14:textId="6E56FA4C" w:rsidR="001C49EA" w:rsidRPr="00FA2366" w:rsidRDefault="00ED418B" w:rsidP="00EB7076">
            <w:pPr>
              <w:pStyle w:val="a3"/>
              <w:overflowPunct/>
              <w:ind w:right="0"/>
              <w:jc w:val="right"/>
              <w:rPr>
                <w:lang w:val="en-GB"/>
              </w:rPr>
            </w:pPr>
            <w:r w:rsidRPr="00FA2366">
              <w:rPr>
                <w:lang w:val="en-GB"/>
              </w:rPr>
              <w:t>4</w:t>
            </w:r>
          </w:p>
        </w:tc>
      </w:tr>
      <w:tr w:rsidR="001C49EA" w:rsidRPr="00FA2366" w14:paraId="7D42F53D" w14:textId="77777777" w:rsidTr="001C49EA">
        <w:tc>
          <w:tcPr>
            <w:tcW w:w="1281" w:type="dxa"/>
            <w:shd w:val="clear" w:color="auto" w:fill="auto"/>
            <w:hideMark/>
          </w:tcPr>
          <w:p w14:paraId="780637AC" w14:textId="77777777" w:rsidR="001C49EA" w:rsidRPr="00FA2366" w:rsidRDefault="001C49EA" w:rsidP="00EB7076">
            <w:pPr>
              <w:pStyle w:val="a3"/>
              <w:overflowPunct/>
              <w:ind w:right="0"/>
              <w:jc w:val="left"/>
              <w:rPr>
                <w:lang w:val="en-GB"/>
              </w:rPr>
            </w:pPr>
            <w:r w:rsidRPr="00FA2366">
              <w:rPr>
                <w:lang w:val="en-GB"/>
              </w:rPr>
              <w:t>亚美尼亚</w:t>
            </w:r>
          </w:p>
        </w:tc>
        <w:tc>
          <w:tcPr>
            <w:tcW w:w="521" w:type="dxa"/>
            <w:shd w:val="clear" w:color="auto" w:fill="auto"/>
            <w:vAlign w:val="bottom"/>
            <w:hideMark/>
          </w:tcPr>
          <w:p w14:paraId="2192C7C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706242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1A51134"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1491E47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BF6644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671B05C" w14:textId="53E17B80"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0287BEF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CB517C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A5D897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17004E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1790E3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C2387A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A1827E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BBF83A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1D2AD3D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F0CE892" w14:textId="4F4F7B94" w:rsidR="001C49EA" w:rsidRPr="00FA2366" w:rsidRDefault="00ED418B" w:rsidP="00EB7076">
            <w:pPr>
              <w:pStyle w:val="a3"/>
              <w:overflowPunct/>
              <w:ind w:right="0"/>
              <w:jc w:val="right"/>
              <w:rPr>
                <w:lang w:val="en-GB"/>
              </w:rPr>
            </w:pPr>
            <w:r w:rsidRPr="00FA2366">
              <w:rPr>
                <w:lang w:val="en-GB"/>
              </w:rPr>
              <w:t>1</w:t>
            </w:r>
          </w:p>
        </w:tc>
      </w:tr>
      <w:tr w:rsidR="001C49EA" w:rsidRPr="00FA2366" w14:paraId="114675C0" w14:textId="77777777" w:rsidTr="001C49EA">
        <w:tc>
          <w:tcPr>
            <w:tcW w:w="1281" w:type="dxa"/>
            <w:shd w:val="clear" w:color="auto" w:fill="auto"/>
            <w:hideMark/>
          </w:tcPr>
          <w:p w14:paraId="0CC71AF3" w14:textId="77777777" w:rsidR="001C49EA" w:rsidRPr="00FA2366" w:rsidRDefault="001C49EA" w:rsidP="00EB7076">
            <w:pPr>
              <w:pStyle w:val="a3"/>
              <w:overflowPunct/>
              <w:ind w:right="0"/>
              <w:jc w:val="left"/>
              <w:rPr>
                <w:lang w:val="en-GB"/>
              </w:rPr>
            </w:pPr>
            <w:r w:rsidRPr="00FA2366">
              <w:rPr>
                <w:lang w:val="en-GB"/>
              </w:rPr>
              <w:t>多民族玻利维亚国</w:t>
            </w:r>
          </w:p>
        </w:tc>
        <w:tc>
          <w:tcPr>
            <w:tcW w:w="521" w:type="dxa"/>
            <w:shd w:val="clear" w:color="auto" w:fill="auto"/>
            <w:vAlign w:val="bottom"/>
            <w:hideMark/>
          </w:tcPr>
          <w:p w14:paraId="4D61A46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5EE0D1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879123C"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27BD4A5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3D9841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AADE8D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CCB0CB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4B3F605" w14:textId="645FEFFC"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06F1C50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41F912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A0F69B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C5688D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ECB616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4B64EEC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7A294F3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DD1B62C" w14:textId="75D9DD61" w:rsidR="001C49EA" w:rsidRPr="00FA2366" w:rsidRDefault="00ED418B" w:rsidP="00EB7076">
            <w:pPr>
              <w:pStyle w:val="a3"/>
              <w:overflowPunct/>
              <w:ind w:right="0"/>
              <w:jc w:val="right"/>
              <w:rPr>
                <w:lang w:val="en-GB"/>
              </w:rPr>
            </w:pPr>
            <w:r w:rsidRPr="00FA2366">
              <w:rPr>
                <w:lang w:val="en-GB"/>
              </w:rPr>
              <w:t>1</w:t>
            </w:r>
          </w:p>
        </w:tc>
      </w:tr>
      <w:tr w:rsidR="001C49EA" w:rsidRPr="00FA2366" w14:paraId="1801FBF6" w14:textId="77777777" w:rsidTr="001C49EA">
        <w:tc>
          <w:tcPr>
            <w:tcW w:w="1281" w:type="dxa"/>
            <w:shd w:val="clear" w:color="auto" w:fill="auto"/>
            <w:hideMark/>
          </w:tcPr>
          <w:p w14:paraId="57201054" w14:textId="77777777" w:rsidR="001C49EA" w:rsidRPr="00FA2366" w:rsidRDefault="001C49EA" w:rsidP="00EB7076">
            <w:pPr>
              <w:pStyle w:val="a3"/>
              <w:overflowPunct/>
              <w:ind w:right="0"/>
              <w:jc w:val="left"/>
              <w:rPr>
                <w:lang w:val="en-GB"/>
              </w:rPr>
            </w:pPr>
            <w:r w:rsidRPr="00FA2366">
              <w:rPr>
                <w:lang w:val="en-GB"/>
              </w:rPr>
              <w:t>巴西</w:t>
            </w:r>
          </w:p>
        </w:tc>
        <w:tc>
          <w:tcPr>
            <w:tcW w:w="521" w:type="dxa"/>
            <w:shd w:val="clear" w:color="auto" w:fill="auto"/>
            <w:vAlign w:val="bottom"/>
            <w:hideMark/>
          </w:tcPr>
          <w:p w14:paraId="041F4E9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016DC2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808DA8D" w14:textId="4EB75EB2" w:rsidR="001C49EA" w:rsidRPr="00FA2366" w:rsidRDefault="00ED418B" w:rsidP="00EB7076">
            <w:pPr>
              <w:pStyle w:val="a3"/>
              <w:overflowPunct/>
              <w:ind w:right="0"/>
              <w:jc w:val="right"/>
              <w:rPr>
                <w:lang w:val="en-GB"/>
              </w:rPr>
            </w:pPr>
            <w:r w:rsidRPr="00FA2366">
              <w:rPr>
                <w:lang w:val="en-GB"/>
              </w:rPr>
              <w:t>1</w:t>
            </w:r>
          </w:p>
        </w:tc>
        <w:tc>
          <w:tcPr>
            <w:tcW w:w="521" w:type="dxa"/>
            <w:shd w:val="clear" w:color="auto" w:fill="auto"/>
            <w:vAlign w:val="bottom"/>
            <w:hideMark/>
          </w:tcPr>
          <w:p w14:paraId="16B51BE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CFC4E1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64D057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3D7DE7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B7EE14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D94933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7E18B7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2AF205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3780BC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F68EC9F" w14:textId="60856517" w:rsidR="001C49EA" w:rsidRPr="00FA2366" w:rsidRDefault="00ED418B" w:rsidP="00EB7076">
            <w:pPr>
              <w:pStyle w:val="a3"/>
              <w:overflowPunct/>
              <w:ind w:right="0"/>
              <w:jc w:val="right"/>
              <w:rPr>
                <w:lang w:val="en-GB"/>
              </w:rPr>
            </w:pPr>
            <w:r w:rsidRPr="00FA2366">
              <w:rPr>
                <w:lang w:val="en-GB"/>
              </w:rPr>
              <w:t>2</w:t>
            </w:r>
            <w:r w:rsidRPr="00FA2366">
              <w:rPr>
                <w:i/>
                <w:iCs/>
                <w:vertAlign w:val="superscript"/>
                <w:lang w:val="en-GB"/>
              </w:rPr>
              <w:t>b</w:t>
            </w:r>
          </w:p>
        </w:tc>
        <w:tc>
          <w:tcPr>
            <w:tcW w:w="523" w:type="dxa"/>
            <w:shd w:val="clear" w:color="auto" w:fill="auto"/>
            <w:vAlign w:val="bottom"/>
          </w:tcPr>
          <w:p w14:paraId="474A57F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0A1E890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07AF47B" w14:textId="54134547" w:rsidR="001C49EA" w:rsidRPr="00FA2366" w:rsidRDefault="00ED418B" w:rsidP="00EB7076">
            <w:pPr>
              <w:pStyle w:val="a3"/>
              <w:overflowPunct/>
              <w:ind w:right="0"/>
              <w:jc w:val="right"/>
              <w:rPr>
                <w:lang w:val="en-GB"/>
              </w:rPr>
            </w:pPr>
            <w:r w:rsidRPr="00FA2366">
              <w:rPr>
                <w:lang w:val="en-GB"/>
              </w:rPr>
              <w:t>3</w:t>
            </w:r>
          </w:p>
        </w:tc>
      </w:tr>
      <w:tr w:rsidR="001C49EA" w:rsidRPr="00FA2366" w14:paraId="3F34DBF8" w14:textId="77777777" w:rsidTr="001C49EA">
        <w:tc>
          <w:tcPr>
            <w:tcW w:w="1281" w:type="dxa"/>
            <w:shd w:val="clear" w:color="auto" w:fill="auto"/>
            <w:hideMark/>
          </w:tcPr>
          <w:p w14:paraId="1F2BC7B6" w14:textId="77777777" w:rsidR="001C49EA" w:rsidRPr="00FA2366" w:rsidRDefault="001C49EA" w:rsidP="00EB7076">
            <w:pPr>
              <w:pStyle w:val="a3"/>
              <w:overflowPunct/>
              <w:ind w:right="0"/>
              <w:jc w:val="left"/>
              <w:rPr>
                <w:lang w:val="en-GB"/>
              </w:rPr>
            </w:pPr>
            <w:r w:rsidRPr="00FA2366">
              <w:rPr>
                <w:lang w:val="en-GB"/>
              </w:rPr>
              <w:t>布基纳法索</w:t>
            </w:r>
          </w:p>
        </w:tc>
        <w:tc>
          <w:tcPr>
            <w:tcW w:w="521" w:type="dxa"/>
            <w:shd w:val="clear" w:color="auto" w:fill="auto"/>
            <w:vAlign w:val="bottom"/>
            <w:hideMark/>
          </w:tcPr>
          <w:p w14:paraId="6D99658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0DA13F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93DA043"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0C39EB8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50D74E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04BB4F7"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36A2DC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B6B71D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3FB9F5F" w14:textId="26BBC2AB"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271DDDE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FD77B7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8A8E1DE" w14:textId="6E96F1C9"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11EDE6BB" w14:textId="719671CD"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tcPr>
          <w:p w14:paraId="6EB948AE" w14:textId="1CD45B1D" w:rsidR="001C49EA" w:rsidRPr="00FA2366" w:rsidRDefault="00ED418B" w:rsidP="00EB7076">
            <w:pPr>
              <w:pStyle w:val="a3"/>
              <w:overflowPunct/>
              <w:ind w:right="0"/>
              <w:jc w:val="right"/>
              <w:rPr>
                <w:lang w:val="en-GB"/>
              </w:rPr>
            </w:pPr>
            <w:r w:rsidRPr="00FA2366">
              <w:rPr>
                <w:lang w:val="en-GB"/>
              </w:rPr>
              <w:t>9</w:t>
            </w:r>
          </w:p>
        </w:tc>
        <w:tc>
          <w:tcPr>
            <w:tcW w:w="523" w:type="dxa"/>
            <w:shd w:val="clear" w:color="auto" w:fill="auto"/>
          </w:tcPr>
          <w:p w14:paraId="5526369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60A2B88" w14:textId="7B3BF155" w:rsidR="001C49EA" w:rsidRPr="00FA2366" w:rsidRDefault="00ED418B" w:rsidP="00EB7076">
            <w:pPr>
              <w:pStyle w:val="a3"/>
              <w:overflowPunct/>
              <w:ind w:right="0"/>
              <w:jc w:val="right"/>
              <w:rPr>
                <w:lang w:val="en-GB"/>
              </w:rPr>
            </w:pPr>
            <w:r w:rsidRPr="00FA2366">
              <w:rPr>
                <w:lang w:val="en-GB"/>
              </w:rPr>
              <w:t>12</w:t>
            </w:r>
          </w:p>
        </w:tc>
      </w:tr>
      <w:tr w:rsidR="001C49EA" w:rsidRPr="00FA2366" w14:paraId="2A24512B" w14:textId="77777777" w:rsidTr="001C49EA">
        <w:tc>
          <w:tcPr>
            <w:tcW w:w="1281" w:type="dxa"/>
            <w:shd w:val="clear" w:color="auto" w:fill="auto"/>
            <w:hideMark/>
          </w:tcPr>
          <w:p w14:paraId="69E79195" w14:textId="77777777" w:rsidR="001C49EA" w:rsidRPr="00FA2366" w:rsidRDefault="001C49EA" w:rsidP="00EB7076">
            <w:pPr>
              <w:pStyle w:val="a3"/>
              <w:overflowPunct/>
              <w:ind w:right="0"/>
              <w:jc w:val="left"/>
              <w:rPr>
                <w:lang w:val="en-GB"/>
              </w:rPr>
            </w:pPr>
            <w:r w:rsidRPr="00FA2366">
              <w:rPr>
                <w:lang w:val="en-GB"/>
              </w:rPr>
              <w:t>柬埔寨</w:t>
            </w:r>
          </w:p>
        </w:tc>
        <w:tc>
          <w:tcPr>
            <w:tcW w:w="521" w:type="dxa"/>
            <w:shd w:val="clear" w:color="auto" w:fill="auto"/>
            <w:vAlign w:val="bottom"/>
            <w:hideMark/>
          </w:tcPr>
          <w:p w14:paraId="73C8EED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E7EEB7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61D2EB1" w14:textId="7B63B343" w:rsidR="001C49EA" w:rsidRPr="00FA2366" w:rsidRDefault="00ED418B" w:rsidP="00EB7076">
            <w:pPr>
              <w:pStyle w:val="a3"/>
              <w:overflowPunct/>
              <w:ind w:right="0"/>
              <w:jc w:val="right"/>
              <w:rPr>
                <w:lang w:val="en-GB"/>
              </w:rPr>
            </w:pPr>
            <w:r w:rsidRPr="00FA2366">
              <w:rPr>
                <w:lang w:val="en-GB"/>
              </w:rPr>
              <w:t>1</w:t>
            </w:r>
          </w:p>
        </w:tc>
        <w:tc>
          <w:tcPr>
            <w:tcW w:w="521" w:type="dxa"/>
            <w:shd w:val="clear" w:color="auto" w:fill="auto"/>
            <w:vAlign w:val="bottom"/>
            <w:hideMark/>
          </w:tcPr>
          <w:p w14:paraId="0895282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D3115B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F1AC8E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199FAF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B3DC6A7" w14:textId="1610696A"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5BFA9DE1" w14:textId="65AA676A"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3887A25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66B741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3516EB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610826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42684852" w14:textId="7CEBA6C1"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tcPr>
          <w:p w14:paraId="35AB388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4A43224" w14:textId="61C3570E" w:rsidR="001C49EA" w:rsidRPr="00FA2366" w:rsidRDefault="00ED418B" w:rsidP="00EB7076">
            <w:pPr>
              <w:pStyle w:val="a3"/>
              <w:overflowPunct/>
              <w:ind w:right="0"/>
              <w:jc w:val="right"/>
              <w:rPr>
                <w:lang w:val="en-GB"/>
              </w:rPr>
            </w:pPr>
            <w:r w:rsidRPr="00FA2366">
              <w:rPr>
                <w:lang w:val="en-GB"/>
              </w:rPr>
              <w:t>6</w:t>
            </w:r>
          </w:p>
        </w:tc>
      </w:tr>
      <w:tr w:rsidR="001C49EA" w:rsidRPr="00FA2366" w14:paraId="11E8CE08" w14:textId="77777777" w:rsidTr="001C49EA">
        <w:tc>
          <w:tcPr>
            <w:tcW w:w="1281" w:type="dxa"/>
            <w:shd w:val="clear" w:color="auto" w:fill="auto"/>
          </w:tcPr>
          <w:p w14:paraId="4E4A9A0A" w14:textId="77777777" w:rsidR="001C49EA" w:rsidRPr="00FA2366" w:rsidRDefault="001C49EA" w:rsidP="00EB7076">
            <w:pPr>
              <w:pStyle w:val="a3"/>
              <w:overflowPunct/>
              <w:ind w:right="0"/>
              <w:jc w:val="left"/>
              <w:rPr>
                <w:lang w:val="en-GB"/>
              </w:rPr>
            </w:pPr>
            <w:r w:rsidRPr="00FA2366">
              <w:rPr>
                <w:lang w:val="en-GB"/>
              </w:rPr>
              <w:t>智利</w:t>
            </w:r>
          </w:p>
        </w:tc>
        <w:tc>
          <w:tcPr>
            <w:tcW w:w="521" w:type="dxa"/>
            <w:shd w:val="clear" w:color="auto" w:fill="auto"/>
            <w:vAlign w:val="bottom"/>
          </w:tcPr>
          <w:p w14:paraId="1F044D0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030C8FE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13F9D396"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tcPr>
          <w:p w14:paraId="7236D13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3C055D3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34D6A56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2995569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61287CD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694AC3C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7444E06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16119E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tcPr>
          <w:p w14:paraId="552C323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B8EA29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4A0099C7" w14:textId="379DB593"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tcPr>
          <w:p w14:paraId="14184B1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0305D5D4" w14:textId="486558A7" w:rsidR="001C49EA" w:rsidRPr="00FA2366" w:rsidRDefault="00ED418B" w:rsidP="00EB7076">
            <w:pPr>
              <w:pStyle w:val="a3"/>
              <w:overflowPunct/>
              <w:ind w:right="0"/>
              <w:jc w:val="right"/>
              <w:rPr>
                <w:lang w:val="en-GB"/>
              </w:rPr>
            </w:pPr>
            <w:r w:rsidRPr="00FA2366">
              <w:rPr>
                <w:lang w:val="en-GB"/>
              </w:rPr>
              <w:t>1</w:t>
            </w:r>
          </w:p>
        </w:tc>
      </w:tr>
      <w:tr w:rsidR="001C49EA" w:rsidRPr="00FA2366" w14:paraId="0C511855" w14:textId="77777777" w:rsidTr="001C49EA">
        <w:tc>
          <w:tcPr>
            <w:tcW w:w="1281" w:type="dxa"/>
            <w:shd w:val="clear" w:color="auto" w:fill="auto"/>
            <w:hideMark/>
          </w:tcPr>
          <w:p w14:paraId="2B34BC3C" w14:textId="77777777" w:rsidR="001C49EA" w:rsidRPr="00FA2366" w:rsidRDefault="001C49EA" w:rsidP="00EB7076">
            <w:pPr>
              <w:pStyle w:val="a3"/>
              <w:overflowPunct/>
              <w:ind w:right="0"/>
              <w:jc w:val="left"/>
              <w:rPr>
                <w:lang w:val="en-GB"/>
              </w:rPr>
            </w:pPr>
            <w:r w:rsidRPr="00FA2366">
              <w:rPr>
                <w:lang w:val="en-GB"/>
              </w:rPr>
              <w:t>哥伦比亚</w:t>
            </w:r>
          </w:p>
        </w:tc>
        <w:tc>
          <w:tcPr>
            <w:tcW w:w="521" w:type="dxa"/>
            <w:shd w:val="clear" w:color="auto" w:fill="auto"/>
            <w:vAlign w:val="bottom"/>
            <w:hideMark/>
          </w:tcPr>
          <w:p w14:paraId="2126248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F547456" w14:textId="68D7E2F5" w:rsidR="001C49EA" w:rsidRPr="00FA2366" w:rsidRDefault="00ED418B" w:rsidP="00EB7076">
            <w:pPr>
              <w:pStyle w:val="a3"/>
              <w:overflowPunct/>
              <w:ind w:right="0"/>
              <w:jc w:val="right"/>
              <w:rPr>
                <w:lang w:val="en-GB"/>
              </w:rPr>
            </w:pPr>
            <w:r w:rsidRPr="00FA2366">
              <w:rPr>
                <w:lang w:val="en-GB"/>
              </w:rPr>
              <w:t>1</w:t>
            </w:r>
          </w:p>
        </w:tc>
        <w:tc>
          <w:tcPr>
            <w:tcW w:w="522" w:type="dxa"/>
            <w:shd w:val="clear" w:color="auto" w:fill="auto"/>
            <w:vAlign w:val="bottom"/>
            <w:hideMark/>
          </w:tcPr>
          <w:p w14:paraId="75FFD58A" w14:textId="2B16990E" w:rsidR="001C49EA" w:rsidRPr="00FA2366" w:rsidRDefault="00ED418B" w:rsidP="00EB7076">
            <w:pPr>
              <w:pStyle w:val="a3"/>
              <w:overflowPunct/>
              <w:ind w:right="0"/>
              <w:jc w:val="right"/>
              <w:rPr>
                <w:lang w:val="en-GB"/>
              </w:rPr>
            </w:pPr>
            <w:r w:rsidRPr="00FA2366">
              <w:rPr>
                <w:lang w:val="en-GB"/>
              </w:rPr>
              <w:t>1</w:t>
            </w:r>
          </w:p>
        </w:tc>
        <w:tc>
          <w:tcPr>
            <w:tcW w:w="521" w:type="dxa"/>
            <w:shd w:val="clear" w:color="auto" w:fill="auto"/>
            <w:vAlign w:val="bottom"/>
            <w:hideMark/>
          </w:tcPr>
          <w:p w14:paraId="72B00837" w14:textId="27398F6E" w:rsidR="001C49EA" w:rsidRPr="00FA2366" w:rsidRDefault="00ED418B" w:rsidP="00EB7076">
            <w:pPr>
              <w:pStyle w:val="a3"/>
              <w:overflowPunct/>
              <w:ind w:right="0"/>
              <w:jc w:val="right"/>
              <w:rPr>
                <w:lang w:val="en-GB"/>
              </w:rPr>
            </w:pPr>
            <w:r w:rsidRPr="00FA2366">
              <w:rPr>
                <w:lang w:val="en-GB"/>
              </w:rPr>
              <w:t>3</w:t>
            </w:r>
          </w:p>
        </w:tc>
        <w:tc>
          <w:tcPr>
            <w:tcW w:w="522" w:type="dxa"/>
            <w:shd w:val="clear" w:color="auto" w:fill="auto"/>
            <w:vAlign w:val="bottom"/>
            <w:hideMark/>
          </w:tcPr>
          <w:p w14:paraId="66381433" w14:textId="70FAD9DB" w:rsidR="001C49EA" w:rsidRPr="00FA2366" w:rsidRDefault="00ED418B" w:rsidP="00EB7076">
            <w:pPr>
              <w:pStyle w:val="a3"/>
              <w:overflowPunct/>
              <w:ind w:right="0"/>
              <w:jc w:val="right"/>
              <w:rPr>
                <w:lang w:val="en-GB"/>
              </w:rPr>
            </w:pPr>
            <w:r w:rsidRPr="00FA2366">
              <w:rPr>
                <w:lang w:val="en-GB"/>
              </w:rPr>
              <w:t>4</w:t>
            </w:r>
          </w:p>
        </w:tc>
        <w:tc>
          <w:tcPr>
            <w:tcW w:w="522" w:type="dxa"/>
            <w:shd w:val="clear" w:color="auto" w:fill="auto"/>
            <w:vAlign w:val="bottom"/>
            <w:hideMark/>
          </w:tcPr>
          <w:p w14:paraId="106BC9DD" w14:textId="49B77A59" w:rsidR="001C49EA" w:rsidRPr="00FA2366" w:rsidRDefault="00ED418B" w:rsidP="00EB7076">
            <w:pPr>
              <w:pStyle w:val="a3"/>
              <w:overflowPunct/>
              <w:ind w:right="0"/>
              <w:jc w:val="right"/>
              <w:rPr>
                <w:lang w:val="en-GB"/>
              </w:rPr>
            </w:pPr>
            <w:r w:rsidRPr="00FA2366">
              <w:rPr>
                <w:lang w:val="en-GB"/>
              </w:rPr>
              <w:t>3</w:t>
            </w:r>
          </w:p>
        </w:tc>
        <w:tc>
          <w:tcPr>
            <w:tcW w:w="523" w:type="dxa"/>
            <w:shd w:val="clear" w:color="auto" w:fill="auto"/>
            <w:vAlign w:val="bottom"/>
            <w:hideMark/>
          </w:tcPr>
          <w:p w14:paraId="122BD4E4" w14:textId="4A5DCC51" w:rsidR="001C49EA" w:rsidRPr="00FA2366" w:rsidRDefault="00ED418B" w:rsidP="00EB7076">
            <w:pPr>
              <w:pStyle w:val="a3"/>
              <w:overflowPunct/>
              <w:ind w:right="0"/>
              <w:jc w:val="right"/>
              <w:rPr>
                <w:lang w:val="en-GB"/>
              </w:rPr>
            </w:pPr>
            <w:r w:rsidRPr="00FA2366">
              <w:rPr>
                <w:lang w:val="en-GB"/>
              </w:rPr>
              <w:t>9</w:t>
            </w:r>
          </w:p>
        </w:tc>
        <w:tc>
          <w:tcPr>
            <w:tcW w:w="522" w:type="dxa"/>
            <w:shd w:val="clear" w:color="auto" w:fill="auto"/>
            <w:vAlign w:val="bottom"/>
            <w:hideMark/>
          </w:tcPr>
          <w:p w14:paraId="3692EBBF" w14:textId="33112112" w:rsidR="001C49EA" w:rsidRPr="00FA2366" w:rsidRDefault="00ED418B" w:rsidP="00EB7076">
            <w:pPr>
              <w:pStyle w:val="a3"/>
              <w:overflowPunct/>
              <w:ind w:right="0"/>
              <w:jc w:val="right"/>
              <w:rPr>
                <w:lang w:val="en-GB"/>
              </w:rPr>
            </w:pPr>
            <w:r w:rsidRPr="00FA2366">
              <w:rPr>
                <w:lang w:val="en-GB"/>
              </w:rPr>
              <w:t>3</w:t>
            </w:r>
          </w:p>
        </w:tc>
        <w:tc>
          <w:tcPr>
            <w:tcW w:w="523" w:type="dxa"/>
            <w:shd w:val="clear" w:color="auto" w:fill="auto"/>
            <w:vAlign w:val="bottom"/>
            <w:hideMark/>
          </w:tcPr>
          <w:p w14:paraId="3D6ACBB7" w14:textId="1B14656B"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4515F057" w14:textId="5831320F" w:rsidR="001C49EA" w:rsidRPr="00FA2366" w:rsidRDefault="00ED418B" w:rsidP="00EB7076">
            <w:pPr>
              <w:pStyle w:val="a3"/>
              <w:overflowPunct/>
              <w:ind w:right="0"/>
              <w:jc w:val="right"/>
              <w:rPr>
                <w:lang w:val="en-GB"/>
              </w:rPr>
            </w:pPr>
            <w:r w:rsidRPr="00FA2366">
              <w:rPr>
                <w:lang w:val="en-GB"/>
              </w:rPr>
              <w:t>153</w:t>
            </w:r>
          </w:p>
        </w:tc>
        <w:tc>
          <w:tcPr>
            <w:tcW w:w="523" w:type="dxa"/>
            <w:shd w:val="clear" w:color="auto" w:fill="auto"/>
            <w:vAlign w:val="bottom"/>
            <w:hideMark/>
          </w:tcPr>
          <w:p w14:paraId="75B210A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B3672DF" w14:textId="13A593B2" w:rsidR="001C49EA" w:rsidRPr="00FA2366" w:rsidRDefault="00ED418B" w:rsidP="00EB7076">
            <w:pPr>
              <w:pStyle w:val="a3"/>
              <w:overflowPunct/>
              <w:ind w:right="0"/>
              <w:jc w:val="right"/>
              <w:rPr>
                <w:lang w:val="en-GB"/>
              </w:rPr>
            </w:pPr>
            <w:r w:rsidRPr="00FA2366">
              <w:rPr>
                <w:lang w:val="en-GB"/>
              </w:rPr>
              <w:t>4</w:t>
            </w:r>
          </w:p>
        </w:tc>
        <w:tc>
          <w:tcPr>
            <w:tcW w:w="523" w:type="dxa"/>
            <w:shd w:val="clear" w:color="auto" w:fill="auto"/>
            <w:vAlign w:val="bottom"/>
            <w:hideMark/>
          </w:tcPr>
          <w:p w14:paraId="02E1AD82" w14:textId="0C2FB73C" w:rsidR="001C49EA" w:rsidRPr="00FA2366" w:rsidRDefault="00ED418B" w:rsidP="00EB7076">
            <w:pPr>
              <w:pStyle w:val="a3"/>
              <w:overflowPunct/>
              <w:ind w:right="0"/>
              <w:jc w:val="right"/>
              <w:rPr>
                <w:lang w:val="en-GB"/>
              </w:rPr>
            </w:pPr>
            <w:r w:rsidRPr="00FA2366">
              <w:rPr>
                <w:lang w:val="en-GB"/>
              </w:rPr>
              <w:t>56</w:t>
            </w:r>
            <w:r w:rsidRPr="00FA2366">
              <w:rPr>
                <w:i/>
                <w:iCs/>
                <w:vertAlign w:val="superscript"/>
                <w:lang w:val="en-GB"/>
              </w:rPr>
              <w:t>c</w:t>
            </w:r>
          </w:p>
        </w:tc>
        <w:tc>
          <w:tcPr>
            <w:tcW w:w="523" w:type="dxa"/>
            <w:shd w:val="clear" w:color="auto" w:fill="auto"/>
            <w:vAlign w:val="bottom"/>
          </w:tcPr>
          <w:p w14:paraId="26C9F532" w14:textId="1500CCEF" w:rsidR="001C49EA" w:rsidRPr="00FA2366" w:rsidRDefault="00ED418B" w:rsidP="00EB7076">
            <w:pPr>
              <w:pStyle w:val="a3"/>
              <w:overflowPunct/>
              <w:ind w:right="0"/>
              <w:jc w:val="right"/>
              <w:rPr>
                <w:lang w:val="en-GB"/>
              </w:rPr>
            </w:pPr>
            <w:r w:rsidRPr="00FA2366">
              <w:rPr>
                <w:lang w:val="en-GB"/>
              </w:rPr>
              <w:t>15</w:t>
            </w:r>
            <w:r w:rsidRPr="00FA2366">
              <w:rPr>
                <w:i/>
                <w:iCs/>
                <w:vertAlign w:val="superscript"/>
                <w:lang w:val="en-GB"/>
              </w:rPr>
              <w:t>d</w:t>
            </w:r>
          </w:p>
        </w:tc>
        <w:tc>
          <w:tcPr>
            <w:tcW w:w="523" w:type="dxa"/>
            <w:shd w:val="clear" w:color="auto" w:fill="auto"/>
          </w:tcPr>
          <w:p w14:paraId="2CD0560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F806936" w14:textId="77EE373F" w:rsidR="001C49EA" w:rsidRPr="00FA2366" w:rsidRDefault="00ED418B" w:rsidP="00EB7076">
            <w:pPr>
              <w:pStyle w:val="a3"/>
              <w:overflowPunct/>
              <w:ind w:right="0"/>
              <w:jc w:val="right"/>
              <w:rPr>
                <w:lang w:val="en-GB"/>
              </w:rPr>
            </w:pPr>
            <w:r w:rsidRPr="00FA2366">
              <w:rPr>
                <w:lang w:val="en-GB"/>
              </w:rPr>
              <w:t>254</w:t>
            </w:r>
          </w:p>
        </w:tc>
      </w:tr>
      <w:tr w:rsidR="001C49EA" w:rsidRPr="00FA2366" w14:paraId="41F31B2B" w14:textId="77777777" w:rsidTr="001C49EA">
        <w:tc>
          <w:tcPr>
            <w:tcW w:w="1281" w:type="dxa"/>
            <w:shd w:val="clear" w:color="auto" w:fill="auto"/>
            <w:hideMark/>
          </w:tcPr>
          <w:p w14:paraId="1E1F34F2" w14:textId="77777777" w:rsidR="001C49EA" w:rsidRPr="00FA2366" w:rsidRDefault="001C49EA" w:rsidP="00EB7076">
            <w:pPr>
              <w:pStyle w:val="a3"/>
              <w:overflowPunct/>
              <w:ind w:right="0"/>
              <w:jc w:val="left"/>
              <w:rPr>
                <w:lang w:val="en-GB"/>
              </w:rPr>
            </w:pPr>
            <w:r w:rsidRPr="00FA2366">
              <w:rPr>
                <w:lang w:val="en-GB"/>
              </w:rPr>
              <w:t>克罗地亚</w:t>
            </w:r>
          </w:p>
        </w:tc>
        <w:tc>
          <w:tcPr>
            <w:tcW w:w="521" w:type="dxa"/>
            <w:shd w:val="clear" w:color="auto" w:fill="auto"/>
            <w:vAlign w:val="bottom"/>
            <w:hideMark/>
          </w:tcPr>
          <w:p w14:paraId="2E3EE70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E30E8F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565BF70"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5B6E33F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DCD0D9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E8FE2F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10276D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6960BE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553185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FD9E51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536D6F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3E15DE7" w14:textId="6F09E434"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07DC4C2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2962107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321F7E9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D47AE35" w14:textId="1F42B431" w:rsidR="001C49EA" w:rsidRPr="00FA2366" w:rsidRDefault="00ED418B" w:rsidP="00EB7076">
            <w:pPr>
              <w:pStyle w:val="a3"/>
              <w:overflowPunct/>
              <w:ind w:right="0"/>
              <w:jc w:val="right"/>
              <w:rPr>
                <w:lang w:val="en-GB"/>
              </w:rPr>
            </w:pPr>
            <w:r w:rsidRPr="00FA2366">
              <w:rPr>
                <w:lang w:val="en-GB"/>
              </w:rPr>
              <w:t>1</w:t>
            </w:r>
          </w:p>
        </w:tc>
      </w:tr>
      <w:tr w:rsidR="001C49EA" w:rsidRPr="00FA2366" w14:paraId="73552676" w14:textId="77777777" w:rsidTr="001C49EA">
        <w:tc>
          <w:tcPr>
            <w:tcW w:w="1281" w:type="dxa"/>
            <w:shd w:val="clear" w:color="auto" w:fill="auto"/>
            <w:hideMark/>
          </w:tcPr>
          <w:p w14:paraId="26661A76" w14:textId="77777777" w:rsidR="001C49EA" w:rsidRPr="00FA2366" w:rsidRDefault="001C49EA" w:rsidP="00EB7076">
            <w:pPr>
              <w:pStyle w:val="a3"/>
              <w:overflowPunct/>
              <w:ind w:right="0"/>
              <w:jc w:val="left"/>
              <w:rPr>
                <w:lang w:val="en-GB"/>
              </w:rPr>
            </w:pPr>
            <w:r w:rsidRPr="00FA2366">
              <w:rPr>
                <w:lang w:val="en-GB"/>
              </w:rPr>
              <w:t>古巴</w:t>
            </w:r>
          </w:p>
        </w:tc>
        <w:tc>
          <w:tcPr>
            <w:tcW w:w="521" w:type="dxa"/>
            <w:shd w:val="clear" w:color="auto" w:fill="auto"/>
            <w:vAlign w:val="bottom"/>
            <w:hideMark/>
          </w:tcPr>
          <w:p w14:paraId="3611F28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992718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219EFE8"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2815630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7851C3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8997DC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37AC316" w14:textId="059D366B" w:rsidR="001C49EA" w:rsidRPr="00FA2366" w:rsidRDefault="00ED418B" w:rsidP="00EB7076">
            <w:pPr>
              <w:pStyle w:val="a3"/>
              <w:overflowPunct/>
              <w:ind w:right="0"/>
              <w:jc w:val="right"/>
              <w:rPr>
                <w:lang w:val="en-GB"/>
              </w:rPr>
            </w:pPr>
            <w:r w:rsidRPr="00FA2366">
              <w:rPr>
                <w:lang w:val="en-GB"/>
              </w:rPr>
              <w:t>1</w:t>
            </w:r>
          </w:p>
        </w:tc>
        <w:tc>
          <w:tcPr>
            <w:tcW w:w="522" w:type="dxa"/>
            <w:shd w:val="clear" w:color="auto" w:fill="auto"/>
            <w:vAlign w:val="bottom"/>
            <w:hideMark/>
          </w:tcPr>
          <w:p w14:paraId="379AF8A3" w14:textId="69EB01DE" w:rsidR="001C49EA" w:rsidRPr="00FA2366" w:rsidRDefault="00ED418B" w:rsidP="00EB7076">
            <w:pPr>
              <w:pStyle w:val="a3"/>
              <w:overflowPunct/>
              <w:ind w:right="0"/>
              <w:jc w:val="right"/>
              <w:rPr>
                <w:lang w:val="en-GB"/>
              </w:rPr>
            </w:pPr>
            <w:r w:rsidRPr="00FA2366">
              <w:rPr>
                <w:lang w:val="en-GB"/>
              </w:rPr>
              <w:t>3</w:t>
            </w:r>
          </w:p>
        </w:tc>
        <w:tc>
          <w:tcPr>
            <w:tcW w:w="523" w:type="dxa"/>
            <w:shd w:val="clear" w:color="auto" w:fill="auto"/>
            <w:vAlign w:val="bottom"/>
            <w:hideMark/>
          </w:tcPr>
          <w:p w14:paraId="4F41504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7B2273D" w14:textId="0A498B18" w:rsidR="001C49EA" w:rsidRPr="00FA2366" w:rsidRDefault="00ED418B" w:rsidP="00EB7076">
            <w:pPr>
              <w:pStyle w:val="a3"/>
              <w:overflowPunct/>
              <w:ind w:right="0"/>
              <w:jc w:val="right"/>
              <w:rPr>
                <w:lang w:val="en-GB"/>
              </w:rPr>
            </w:pPr>
            <w:r w:rsidRPr="00FA2366">
              <w:rPr>
                <w:lang w:val="en-GB"/>
              </w:rPr>
              <w:t>188</w:t>
            </w:r>
          </w:p>
        </w:tc>
        <w:tc>
          <w:tcPr>
            <w:tcW w:w="523" w:type="dxa"/>
            <w:shd w:val="clear" w:color="auto" w:fill="auto"/>
            <w:vAlign w:val="bottom"/>
            <w:hideMark/>
          </w:tcPr>
          <w:p w14:paraId="2898086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B874EE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0EBCF70" w14:textId="152BE3B9"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tcPr>
          <w:p w14:paraId="3181C08C" w14:textId="01542E23" w:rsidR="001C49EA" w:rsidRPr="00FA2366" w:rsidRDefault="00ED418B" w:rsidP="00EB7076">
            <w:pPr>
              <w:pStyle w:val="a3"/>
              <w:overflowPunct/>
              <w:ind w:right="0"/>
              <w:jc w:val="right"/>
              <w:rPr>
                <w:lang w:val="en-GB"/>
              </w:rPr>
            </w:pPr>
            <w:r w:rsidRPr="00FA2366">
              <w:rPr>
                <w:lang w:val="en-GB"/>
              </w:rPr>
              <w:t>6</w:t>
            </w:r>
          </w:p>
        </w:tc>
        <w:tc>
          <w:tcPr>
            <w:tcW w:w="523" w:type="dxa"/>
            <w:shd w:val="clear" w:color="auto" w:fill="auto"/>
          </w:tcPr>
          <w:p w14:paraId="59C491E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51F0D7B" w14:textId="5EDBA05C" w:rsidR="001C49EA" w:rsidRPr="00FA2366" w:rsidRDefault="00ED418B" w:rsidP="00EB7076">
            <w:pPr>
              <w:pStyle w:val="a3"/>
              <w:overflowPunct/>
              <w:ind w:right="0"/>
              <w:jc w:val="right"/>
              <w:rPr>
                <w:lang w:val="en-GB"/>
              </w:rPr>
            </w:pPr>
            <w:r w:rsidRPr="00FA2366">
              <w:rPr>
                <w:lang w:val="en-GB"/>
              </w:rPr>
              <w:t>2</w:t>
            </w:r>
            <w:r w:rsidR="001C49EA" w:rsidRPr="00FA2366">
              <w:rPr>
                <w:lang w:val="en-GB"/>
              </w:rPr>
              <w:t>00</w:t>
            </w:r>
          </w:p>
        </w:tc>
      </w:tr>
      <w:tr w:rsidR="001C49EA" w:rsidRPr="00FA2366" w14:paraId="6592F581" w14:textId="77777777" w:rsidTr="001C49EA">
        <w:tc>
          <w:tcPr>
            <w:tcW w:w="1281" w:type="dxa"/>
            <w:shd w:val="clear" w:color="auto" w:fill="auto"/>
            <w:hideMark/>
          </w:tcPr>
          <w:p w14:paraId="24B16399" w14:textId="77777777" w:rsidR="001C49EA" w:rsidRPr="00FA2366" w:rsidRDefault="001C49EA" w:rsidP="00EB7076">
            <w:pPr>
              <w:pStyle w:val="a3"/>
              <w:overflowPunct/>
              <w:ind w:right="0"/>
              <w:jc w:val="left"/>
              <w:rPr>
                <w:lang w:val="en-GB"/>
              </w:rPr>
            </w:pPr>
            <w:r w:rsidRPr="00FA2366">
              <w:rPr>
                <w:lang w:val="en-GB"/>
              </w:rPr>
              <w:t>厄瓜多尔</w:t>
            </w:r>
          </w:p>
        </w:tc>
        <w:tc>
          <w:tcPr>
            <w:tcW w:w="521" w:type="dxa"/>
            <w:shd w:val="clear" w:color="auto" w:fill="auto"/>
            <w:vAlign w:val="bottom"/>
            <w:hideMark/>
          </w:tcPr>
          <w:p w14:paraId="4446994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372470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21CA1E7"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0F7BEF2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091F1D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9F7ED6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75B142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C22166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2C26AA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781439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50B761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3BE0F9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D691FC0" w14:textId="54D02C12" w:rsidR="001C49EA" w:rsidRPr="00FA2366" w:rsidRDefault="00ED418B" w:rsidP="00EB7076">
            <w:pPr>
              <w:pStyle w:val="a3"/>
              <w:overflowPunct/>
              <w:ind w:right="0"/>
              <w:jc w:val="right"/>
              <w:rPr>
                <w:lang w:val="en-GB"/>
              </w:rPr>
            </w:pPr>
            <w:r w:rsidRPr="00FA2366">
              <w:rPr>
                <w:lang w:val="en-GB"/>
              </w:rPr>
              <w:t>5</w:t>
            </w:r>
          </w:p>
        </w:tc>
        <w:tc>
          <w:tcPr>
            <w:tcW w:w="523" w:type="dxa"/>
            <w:shd w:val="clear" w:color="auto" w:fill="auto"/>
            <w:vAlign w:val="bottom"/>
          </w:tcPr>
          <w:p w14:paraId="64F3C0F2" w14:textId="58FB7853" w:rsidR="001C49EA" w:rsidRPr="00FA2366" w:rsidRDefault="00ED418B" w:rsidP="00EB7076">
            <w:pPr>
              <w:pStyle w:val="a3"/>
              <w:overflowPunct/>
              <w:ind w:right="0"/>
              <w:jc w:val="right"/>
              <w:rPr>
                <w:lang w:val="en-GB"/>
              </w:rPr>
            </w:pPr>
            <w:r w:rsidRPr="00FA2366">
              <w:rPr>
                <w:lang w:val="en-GB"/>
              </w:rPr>
              <w:t>27</w:t>
            </w:r>
          </w:p>
        </w:tc>
        <w:tc>
          <w:tcPr>
            <w:tcW w:w="523" w:type="dxa"/>
            <w:shd w:val="clear" w:color="auto" w:fill="auto"/>
          </w:tcPr>
          <w:p w14:paraId="763DE697" w14:textId="0ED2227A"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3FC43786" w14:textId="1E3F5DD1" w:rsidR="001C49EA" w:rsidRPr="00FA2366" w:rsidRDefault="00ED418B" w:rsidP="00EB7076">
            <w:pPr>
              <w:pStyle w:val="a3"/>
              <w:overflowPunct/>
              <w:ind w:right="0"/>
              <w:jc w:val="right"/>
              <w:rPr>
                <w:lang w:val="en-GB"/>
              </w:rPr>
            </w:pPr>
            <w:r w:rsidRPr="00FA2366">
              <w:rPr>
                <w:lang w:val="en-GB"/>
              </w:rPr>
              <w:t>33</w:t>
            </w:r>
          </w:p>
        </w:tc>
      </w:tr>
      <w:tr w:rsidR="001C49EA" w:rsidRPr="00FA2366" w14:paraId="5AB8C554" w14:textId="77777777" w:rsidTr="001C49EA">
        <w:tc>
          <w:tcPr>
            <w:tcW w:w="1281" w:type="dxa"/>
            <w:shd w:val="clear" w:color="auto" w:fill="auto"/>
            <w:hideMark/>
          </w:tcPr>
          <w:p w14:paraId="51E1504C" w14:textId="77777777" w:rsidR="001C49EA" w:rsidRPr="00FA2366" w:rsidRDefault="001C49EA" w:rsidP="00EB7076">
            <w:pPr>
              <w:pStyle w:val="a3"/>
              <w:overflowPunct/>
              <w:ind w:right="0"/>
              <w:jc w:val="left"/>
              <w:rPr>
                <w:lang w:val="en-GB"/>
              </w:rPr>
            </w:pPr>
            <w:r w:rsidRPr="00FA2366">
              <w:rPr>
                <w:lang w:val="en-GB"/>
              </w:rPr>
              <w:t>加蓬</w:t>
            </w:r>
          </w:p>
        </w:tc>
        <w:tc>
          <w:tcPr>
            <w:tcW w:w="521" w:type="dxa"/>
            <w:shd w:val="clear" w:color="auto" w:fill="auto"/>
            <w:vAlign w:val="bottom"/>
            <w:hideMark/>
          </w:tcPr>
          <w:p w14:paraId="4BD245C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CCCD3A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8E01252"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072BA22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FF8FEF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E59740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8C478B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4581EC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3A0D23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BAE5F3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B88119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E174EFB" w14:textId="6F62F1CF" w:rsidR="001C49EA" w:rsidRPr="00FA2366" w:rsidRDefault="00ED418B" w:rsidP="00EB7076">
            <w:pPr>
              <w:pStyle w:val="a3"/>
              <w:overflowPunct/>
              <w:ind w:right="0"/>
              <w:jc w:val="right"/>
              <w:rPr>
                <w:lang w:val="en-GB"/>
              </w:rPr>
            </w:pPr>
            <w:r w:rsidRPr="00FA2366">
              <w:rPr>
                <w:lang w:val="en-GB"/>
              </w:rPr>
              <w:t>8</w:t>
            </w:r>
          </w:p>
        </w:tc>
        <w:tc>
          <w:tcPr>
            <w:tcW w:w="523" w:type="dxa"/>
            <w:shd w:val="clear" w:color="auto" w:fill="auto"/>
            <w:vAlign w:val="bottom"/>
            <w:hideMark/>
          </w:tcPr>
          <w:p w14:paraId="7F3DC27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7F59E31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3669A21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D7BA014" w14:textId="4F580F10" w:rsidR="001C49EA" w:rsidRPr="00FA2366" w:rsidRDefault="00ED418B" w:rsidP="00EB7076">
            <w:pPr>
              <w:pStyle w:val="a3"/>
              <w:overflowPunct/>
              <w:ind w:right="0"/>
              <w:jc w:val="right"/>
              <w:rPr>
                <w:lang w:val="en-GB"/>
              </w:rPr>
            </w:pPr>
            <w:r w:rsidRPr="00FA2366">
              <w:rPr>
                <w:lang w:val="en-GB"/>
              </w:rPr>
              <w:t>8</w:t>
            </w:r>
          </w:p>
        </w:tc>
      </w:tr>
      <w:tr w:rsidR="001C49EA" w:rsidRPr="00FA2366" w14:paraId="4ADB6CCA" w14:textId="77777777" w:rsidTr="001C49EA">
        <w:tc>
          <w:tcPr>
            <w:tcW w:w="1281" w:type="dxa"/>
            <w:shd w:val="clear" w:color="auto" w:fill="auto"/>
            <w:hideMark/>
          </w:tcPr>
          <w:p w14:paraId="7D770BD7" w14:textId="77777777" w:rsidR="001C49EA" w:rsidRPr="00FA2366" w:rsidRDefault="001C49EA" w:rsidP="00EB7076">
            <w:pPr>
              <w:pStyle w:val="a3"/>
              <w:overflowPunct/>
              <w:ind w:right="0"/>
              <w:jc w:val="left"/>
              <w:rPr>
                <w:lang w:val="en-GB"/>
              </w:rPr>
            </w:pPr>
            <w:r w:rsidRPr="00FA2366">
              <w:rPr>
                <w:lang w:val="en-GB"/>
              </w:rPr>
              <w:t>洪都拉斯</w:t>
            </w:r>
          </w:p>
        </w:tc>
        <w:tc>
          <w:tcPr>
            <w:tcW w:w="521" w:type="dxa"/>
            <w:shd w:val="clear" w:color="auto" w:fill="auto"/>
            <w:vAlign w:val="bottom"/>
            <w:hideMark/>
          </w:tcPr>
          <w:p w14:paraId="5B0E3FA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CABB52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251F681"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4D6AA26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EE641A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270BE5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A43DFCF" w14:textId="49F09AD3" w:rsidR="001C49EA" w:rsidRPr="00FA2366" w:rsidRDefault="00ED418B" w:rsidP="00EB7076">
            <w:pPr>
              <w:pStyle w:val="a3"/>
              <w:overflowPunct/>
              <w:ind w:right="0"/>
              <w:jc w:val="right"/>
              <w:rPr>
                <w:lang w:val="en-GB"/>
              </w:rPr>
            </w:pPr>
            <w:r w:rsidRPr="00FA2366">
              <w:rPr>
                <w:lang w:val="en-GB"/>
              </w:rPr>
              <w:t>14</w:t>
            </w:r>
          </w:p>
        </w:tc>
        <w:tc>
          <w:tcPr>
            <w:tcW w:w="522" w:type="dxa"/>
            <w:shd w:val="clear" w:color="auto" w:fill="auto"/>
            <w:vAlign w:val="bottom"/>
            <w:hideMark/>
          </w:tcPr>
          <w:p w14:paraId="08EDE2D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92509E2" w14:textId="0144A882" w:rsidR="001C49EA" w:rsidRPr="00FA2366" w:rsidRDefault="00ED418B" w:rsidP="00EB7076">
            <w:pPr>
              <w:pStyle w:val="a3"/>
              <w:overflowPunct/>
              <w:ind w:right="0"/>
              <w:jc w:val="right"/>
              <w:rPr>
                <w:lang w:val="en-GB"/>
              </w:rPr>
            </w:pPr>
            <w:r w:rsidRPr="00FA2366">
              <w:rPr>
                <w:lang w:val="en-GB"/>
              </w:rPr>
              <w:t>9</w:t>
            </w:r>
          </w:p>
        </w:tc>
        <w:tc>
          <w:tcPr>
            <w:tcW w:w="523" w:type="dxa"/>
            <w:shd w:val="clear" w:color="auto" w:fill="auto"/>
            <w:vAlign w:val="bottom"/>
            <w:hideMark/>
          </w:tcPr>
          <w:p w14:paraId="0CF8F587" w14:textId="40ECBB94"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45EFE80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FA51FEC" w14:textId="44E4F50B" w:rsidR="001C49EA" w:rsidRPr="00FA2366" w:rsidRDefault="00ED418B" w:rsidP="00EB7076">
            <w:pPr>
              <w:pStyle w:val="a3"/>
              <w:overflowPunct/>
              <w:ind w:right="0"/>
              <w:jc w:val="right"/>
              <w:rPr>
                <w:lang w:val="en-GB"/>
              </w:rPr>
            </w:pPr>
            <w:r w:rsidRPr="00FA2366">
              <w:rPr>
                <w:lang w:val="en-GB"/>
              </w:rPr>
              <w:t>7</w:t>
            </w:r>
          </w:p>
        </w:tc>
        <w:tc>
          <w:tcPr>
            <w:tcW w:w="523" w:type="dxa"/>
            <w:shd w:val="clear" w:color="auto" w:fill="auto"/>
            <w:vAlign w:val="bottom"/>
            <w:hideMark/>
          </w:tcPr>
          <w:p w14:paraId="1CC6703C" w14:textId="7151A845" w:rsidR="001C49EA" w:rsidRPr="00FA2366" w:rsidRDefault="00ED418B" w:rsidP="00EB7076">
            <w:pPr>
              <w:pStyle w:val="a3"/>
              <w:overflowPunct/>
              <w:ind w:right="0"/>
              <w:jc w:val="right"/>
              <w:rPr>
                <w:lang w:val="en-GB"/>
              </w:rPr>
            </w:pPr>
            <w:r w:rsidRPr="00FA2366">
              <w:rPr>
                <w:lang w:val="en-GB"/>
              </w:rPr>
              <w:t>3</w:t>
            </w:r>
          </w:p>
        </w:tc>
        <w:tc>
          <w:tcPr>
            <w:tcW w:w="523" w:type="dxa"/>
            <w:shd w:val="clear" w:color="auto" w:fill="auto"/>
            <w:vAlign w:val="bottom"/>
          </w:tcPr>
          <w:p w14:paraId="03CC7CED" w14:textId="156C089B"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tcPr>
          <w:p w14:paraId="56E13C61"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9D63C7E" w14:textId="1D25F664" w:rsidR="001C49EA" w:rsidRPr="00FA2366" w:rsidRDefault="00ED418B" w:rsidP="00EB7076">
            <w:pPr>
              <w:pStyle w:val="a3"/>
              <w:overflowPunct/>
              <w:ind w:right="0"/>
              <w:jc w:val="right"/>
              <w:rPr>
                <w:lang w:val="en-GB"/>
              </w:rPr>
            </w:pPr>
            <w:r w:rsidRPr="00FA2366">
              <w:rPr>
                <w:lang w:val="en-GB"/>
              </w:rPr>
              <w:t>36</w:t>
            </w:r>
          </w:p>
        </w:tc>
      </w:tr>
      <w:tr w:rsidR="001C49EA" w:rsidRPr="00FA2366" w14:paraId="5419AF92" w14:textId="77777777" w:rsidTr="001C49EA">
        <w:tc>
          <w:tcPr>
            <w:tcW w:w="1281" w:type="dxa"/>
            <w:shd w:val="clear" w:color="auto" w:fill="auto"/>
            <w:hideMark/>
          </w:tcPr>
          <w:p w14:paraId="5EE95201" w14:textId="77777777" w:rsidR="001C49EA" w:rsidRPr="00FA2366" w:rsidRDefault="001C49EA" w:rsidP="00EB7076">
            <w:pPr>
              <w:pStyle w:val="a3"/>
              <w:overflowPunct/>
              <w:ind w:right="0"/>
              <w:jc w:val="left"/>
              <w:rPr>
                <w:lang w:val="en-GB"/>
              </w:rPr>
            </w:pPr>
            <w:r w:rsidRPr="00FA2366">
              <w:rPr>
                <w:lang w:val="en-GB"/>
              </w:rPr>
              <w:t>伊拉克</w:t>
            </w:r>
          </w:p>
        </w:tc>
        <w:tc>
          <w:tcPr>
            <w:tcW w:w="521" w:type="dxa"/>
            <w:shd w:val="clear" w:color="auto" w:fill="auto"/>
            <w:vAlign w:val="bottom"/>
            <w:hideMark/>
          </w:tcPr>
          <w:p w14:paraId="37FBDB4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418611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65102C6" w14:textId="5E7434FF" w:rsidR="001C49EA" w:rsidRPr="00FA2366" w:rsidRDefault="00ED418B" w:rsidP="00EB7076">
            <w:pPr>
              <w:pStyle w:val="a3"/>
              <w:overflowPunct/>
              <w:ind w:right="0"/>
              <w:jc w:val="right"/>
              <w:rPr>
                <w:lang w:val="en-GB"/>
              </w:rPr>
            </w:pPr>
            <w:r w:rsidRPr="00FA2366">
              <w:rPr>
                <w:lang w:val="en-GB"/>
              </w:rPr>
              <w:t>5</w:t>
            </w:r>
          </w:p>
        </w:tc>
        <w:tc>
          <w:tcPr>
            <w:tcW w:w="521" w:type="dxa"/>
            <w:shd w:val="clear" w:color="auto" w:fill="auto"/>
            <w:vAlign w:val="bottom"/>
            <w:hideMark/>
          </w:tcPr>
          <w:p w14:paraId="2CE43CD9" w14:textId="29255BC9" w:rsidR="001C49EA" w:rsidRPr="00FA2366" w:rsidRDefault="00ED418B" w:rsidP="00EB7076">
            <w:pPr>
              <w:pStyle w:val="a3"/>
              <w:overflowPunct/>
              <w:ind w:right="0"/>
              <w:jc w:val="right"/>
              <w:rPr>
                <w:lang w:val="en-GB"/>
              </w:rPr>
            </w:pPr>
            <w:r w:rsidRPr="00FA2366">
              <w:rPr>
                <w:lang w:val="en-GB"/>
              </w:rPr>
              <w:t>42</w:t>
            </w:r>
          </w:p>
        </w:tc>
        <w:tc>
          <w:tcPr>
            <w:tcW w:w="522" w:type="dxa"/>
            <w:shd w:val="clear" w:color="auto" w:fill="auto"/>
            <w:vAlign w:val="bottom"/>
            <w:hideMark/>
          </w:tcPr>
          <w:p w14:paraId="4AFF1F48" w14:textId="57B2F5A6" w:rsidR="001C49EA" w:rsidRPr="00FA2366" w:rsidRDefault="00ED418B" w:rsidP="00EB7076">
            <w:pPr>
              <w:pStyle w:val="a3"/>
              <w:overflowPunct/>
              <w:ind w:right="0"/>
              <w:jc w:val="right"/>
              <w:rPr>
                <w:lang w:val="en-GB"/>
              </w:rPr>
            </w:pPr>
            <w:r w:rsidRPr="00FA2366">
              <w:rPr>
                <w:lang w:val="en-GB"/>
              </w:rPr>
              <w:t>22</w:t>
            </w:r>
          </w:p>
        </w:tc>
        <w:tc>
          <w:tcPr>
            <w:tcW w:w="522" w:type="dxa"/>
            <w:shd w:val="clear" w:color="auto" w:fill="auto"/>
            <w:vAlign w:val="bottom"/>
            <w:hideMark/>
          </w:tcPr>
          <w:p w14:paraId="385FEDD1" w14:textId="1DD06621" w:rsidR="001C49EA" w:rsidRPr="00FA2366" w:rsidRDefault="00ED418B" w:rsidP="00EB7076">
            <w:pPr>
              <w:pStyle w:val="a3"/>
              <w:overflowPunct/>
              <w:ind w:right="0"/>
              <w:jc w:val="right"/>
              <w:rPr>
                <w:lang w:val="en-GB"/>
              </w:rPr>
            </w:pPr>
            <w:r w:rsidRPr="00FA2366">
              <w:rPr>
                <w:lang w:val="en-GB"/>
              </w:rPr>
              <w:t>43</w:t>
            </w:r>
          </w:p>
        </w:tc>
        <w:tc>
          <w:tcPr>
            <w:tcW w:w="523" w:type="dxa"/>
            <w:shd w:val="clear" w:color="auto" w:fill="auto"/>
            <w:vAlign w:val="bottom"/>
            <w:hideMark/>
          </w:tcPr>
          <w:p w14:paraId="53332A8A" w14:textId="5594E57A" w:rsidR="001C49EA" w:rsidRPr="00FA2366" w:rsidRDefault="00ED418B" w:rsidP="00EB7076">
            <w:pPr>
              <w:pStyle w:val="a3"/>
              <w:overflowPunct/>
              <w:ind w:right="0"/>
              <w:jc w:val="right"/>
              <w:rPr>
                <w:lang w:val="en-GB"/>
              </w:rPr>
            </w:pPr>
            <w:r w:rsidRPr="00FA2366">
              <w:rPr>
                <w:lang w:val="en-GB"/>
              </w:rPr>
              <w:t>5</w:t>
            </w:r>
            <w:r w:rsidR="001C49EA" w:rsidRPr="00FA2366">
              <w:rPr>
                <w:lang w:val="en-GB"/>
              </w:rPr>
              <w:t>0</w:t>
            </w:r>
          </w:p>
        </w:tc>
        <w:tc>
          <w:tcPr>
            <w:tcW w:w="522" w:type="dxa"/>
            <w:shd w:val="clear" w:color="auto" w:fill="auto"/>
            <w:vAlign w:val="bottom"/>
            <w:hideMark/>
          </w:tcPr>
          <w:p w14:paraId="6CF3D223" w14:textId="05C12101" w:rsidR="001C49EA" w:rsidRPr="00FA2366" w:rsidRDefault="00ED418B" w:rsidP="00EB7076">
            <w:pPr>
              <w:pStyle w:val="a3"/>
              <w:overflowPunct/>
              <w:ind w:right="0"/>
              <w:jc w:val="right"/>
              <w:rPr>
                <w:lang w:val="en-GB"/>
              </w:rPr>
            </w:pPr>
            <w:r w:rsidRPr="00FA2366">
              <w:rPr>
                <w:lang w:val="en-GB"/>
              </w:rPr>
              <w:t>226</w:t>
            </w:r>
          </w:p>
        </w:tc>
        <w:tc>
          <w:tcPr>
            <w:tcW w:w="523" w:type="dxa"/>
            <w:shd w:val="clear" w:color="auto" w:fill="auto"/>
            <w:vAlign w:val="bottom"/>
            <w:hideMark/>
          </w:tcPr>
          <w:p w14:paraId="60D17908" w14:textId="6DB4453C" w:rsidR="001C49EA" w:rsidRPr="00FA2366" w:rsidRDefault="00ED418B" w:rsidP="00EB7076">
            <w:pPr>
              <w:pStyle w:val="a3"/>
              <w:overflowPunct/>
              <w:ind w:right="0"/>
              <w:jc w:val="right"/>
              <w:rPr>
                <w:lang w:val="en-GB"/>
              </w:rPr>
            </w:pPr>
            <w:r w:rsidRPr="00FA2366">
              <w:rPr>
                <w:lang w:val="en-GB"/>
              </w:rPr>
              <w:t>1</w:t>
            </w:r>
            <w:r w:rsidR="001C49EA" w:rsidRPr="00FA2366">
              <w:rPr>
                <w:lang w:val="en-GB"/>
              </w:rPr>
              <w:t>0</w:t>
            </w:r>
            <w:r w:rsidRPr="00FA2366">
              <w:rPr>
                <w:lang w:val="en-GB"/>
              </w:rPr>
              <w:t>4</w:t>
            </w:r>
          </w:p>
        </w:tc>
        <w:tc>
          <w:tcPr>
            <w:tcW w:w="523" w:type="dxa"/>
            <w:shd w:val="clear" w:color="auto" w:fill="auto"/>
            <w:vAlign w:val="bottom"/>
            <w:hideMark/>
          </w:tcPr>
          <w:p w14:paraId="5F1D0C89" w14:textId="6905B282" w:rsidR="001C49EA" w:rsidRPr="00FA2366" w:rsidRDefault="00ED418B" w:rsidP="00EB7076">
            <w:pPr>
              <w:pStyle w:val="a3"/>
              <w:overflowPunct/>
              <w:ind w:right="0"/>
              <w:jc w:val="right"/>
              <w:rPr>
                <w:lang w:val="en-GB"/>
              </w:rPr>
            </w:pPr>
            <w:r w:rsidRPr="00FA2366">
              <w:rPr>
                <w:lang w:val="en-GB"/>
              </w:rPr>
              <w:t>41</w:t>
            </w:r>
          </w:p>
        </w:tc>
        <w:tc>
          <w:tcPr>
            <w:tcW w:w="523" w:type="dxa"/>
            <w:shd w:val="clear" w:color="auto" w:fill="auto"/>
            <w:vAlign w:val="bottom"/>
            <w:hideMark/>
          </w:tcPr>
          <w:p w14:paraId="7876BB6F" w14:textId="3D1500E8" w:rsidR="001C49EA" w:rsidRPr="00FA2366" w:rsidRDefault="00ED418B" w:rsidP="00EB7076">
            <w:pPr>
              <w:pStyle w:val="a3"/>
              <w:overflowPunct/>
              <w:ind w:right="0"/>
              <w:jc w:val="right"/>
              <w:rPr>
                <w:lang w:val="en-GB"/>
              </w:rPr>
            </w:pPr>
            <w:r w:rsidRPr="00FA2366">
              <w:rPr>
                <w:lang w:val="en-GB"/>
              </w:rPr>
              <w:t>42</w:t>
            </w:r>
          </w:p>
        </w:tc>
        <w:tc>
          <w:tcPr>
            <w:tcW w:w="522" w:type="dxa"/>
            <w:shd w:val="clear" w:color="auto" w:fill="auto"/>
            <w:vAlign w:val="bottom"/>
            <w:hideMark/>
          </w:tcPr>
          <w:p w14:paraId="7E017F17" w14:textId="371AC30C" w:rsidR="001C49EA" w:rsidRPr="00FA2366" w:rsidRDefault="00ED418B" w:rsidP="00EB7076">
            <w:pPr>
              <w:pStyle w:val="a3"/>
              <w:overflowPunct/>
              <w:ind w:right="0"/>
              <w:jc w:val="right"/>
              <w:rPr>
                <w:lang w:val="en-GB"/>
              </w:rPr>
            </w:pPr>
            <w:r w:rsidRPr="00FA2366">
              <w:rPr>
                <w:lang w:val="en-GB"/>
              </w:rPr>
              <w:t>1</w:t>
            </w:r>
            <w:r w:rsidR="001C49EA" w:rsidRPr="00FA2366">
              <w:rPr>
                <w:lang w:val="en-GB"/>
              </w:rPr>
              <w:t>0</w:t>
            </w:r>
          </w:p>
        </w:tc>
        <w:tc>
          <w:tcPr>
            <w:tcW w:w="523" w:type="dxa"/>
            <w:shd w:val="clear" w:color="auto" w:fill="auto"/>
            <w:vAlign w:val="bottom"/>
            <w:hideMark/>
          </w:tcPr>
          <w:p w14:paraId="1A75999B" w14:textId="02FE9743" w:rsidR="001C49EA" w:rsidRPr="00FA2366" w:rsidRDefault="00ED418B" w:rsidP="00EB7076">
            <w:pPr>
              <w:pStyle w:val="a3"/>
              <w:overflowPunct/>
              <w:ind w:right="0"/>
              <w:jc w:val="right"/>
              <w:rPr>
                <w:lang w:val="en-GB"/>
              </w:rPr>
            </w:pPr>
            <w:r w:rsidRPr="00FA2366">
              <w:rPr>
                <w:lang w:val="en-GB"/>
              </w:rPr>
              <w:t>27</w:t>
            </w:r>
          </w:p>
        </w:tc>
        <w:tc>
          <w:tcPr>
            <w:tcW w:w="523" w:type="dxa"/>
            <w:shd w:val="clear" w:color="auto" w:fill="auto"/>
            <w:vAlign w:val="bottom"/>
          </w:tcPr>
          <w:p w14:paraId="2C9299B7" w14:textId="76D11810" w:rsidR="001C49EA" w:rsidRPr="00FA2366" w:rsidRDefault="00ED418B" w:rsidP="00EB7076">
            <w:pPr>
              <w:pStyle w:val="a3"/>
              <w:overflowPunct/>
              <w:ind w:right="0"/>
              <w:jc w:val="right"/>
              <w:rPr>
                <w:lang w:val="en-GB"/>
              </w:rPr>
            </w:pPr>
            <w:r w:rsidRPr="00FA2366">
              <w:rPr>
                <w:lang w:val="en-GB"/>
              </w:rPr>
              <w:t>55</w:t>
            </w:r>
          </w:p>
        </w:tc>
        <w:tc>
          <w:tcPr>
            <w:tcW w:w="523" w:type="dxa"/>
            <w:shd w:val="clear" w:color="auto" w:fill="auto"/>
          </w:tcPr>
          <w:p w14:paraId="0F1FC31F" w14:textId="2BD50A98"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508D343C" w14:textId="4182E13F" w:rsidR="001C49EA" w:rsidRPr="00FA2366" w:rsidRDefault="00ED418B" w:rsidP="00EB7076">
            <w:pPr>
              <w:pStyle w:val="a3"/>
              <w:overflowPunct/>
              <w:ind w:right="0"/>
              <w:jc w:val="right"/>
              <w:rPr>
                <w:lang w:val="en-GB"/>
              </w:rPr>
            </w:pPr>
            <w:r w:rsidRPr="00FA2366">
              <w:rPr>
                <w:lang w:val="en-GB"/>
              </w:rPr>
              <w:t>669</w:t>
            </w:r>
          </w:p>
        </w:tc>
      </w:tr>
      <w:tr w:rsidR="001C49EA" w:rsidRPr="00FA2366" w14:paraId="758C7C6B" w14:textId="77777777" w:rsidTr="001C49EA">
        <w:tc>
          <w:tcPr>
            <w:tcW w:w="1281" w:type="dxa"/>
            <w:shd w:val="clear" w:color="auto" w:fill="auto"/>
            <w:hideMark/>
          </w:tcPr>
          <w:p w14:paraId="787162B4" w14:textId="77777777" w:rsidR="001C49EA" w:rsidRPr="00FA2366" w:rsidRDefault="001C49EA" w:rsidP="00EB7076">
            <w:pPr>
              <w:pStyle w:val="a3"/>
              <w:overflowPunct/>
              <w:ind w:right="0"/>
              <w:jc w:val="left"/>
              <w:rPr>
                <w:lang w:val="en-GB"/>
              </w:rPr>
            </w:pPr>
            <w:r w:rsidRPr="00FA2366">
              <w:rPr>
                <w:lang w:val="en-GB"/>
              </w:rPr>
              <w:t>日本</w:t>
            </w:r>
          </w:p>
        </w:tc>
        <w:tc>
          <w:tcPr>
            <w:tcW w:w="521" w:type="dxa"/>
            <w:shd w:val="clear" w:color="auto" w:fill="auto"/>
            <w:vAlign w:val="bottom"/>
            <w:hideMark/>
          </w:tcPr>
          <w:p w14:paraId="30E49E7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D9FCD2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68DA15E"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02744AF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26CF24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8981E2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EC9DF7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18F9B0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D3AFC2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AE7A51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3B4CC5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A107BAD" w14:textId="1CCBB8CF"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456573A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6013161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743B90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C1D9290" w14:textId="439F7D73" w:rsidR="001C49EA" w:rsidRPr="00FA2366" w:rsidRDefault="00ED418B" w:rsidP="00EB7076">
            <w:pPr>
              <w:pStyle w:val="a3"/>
              <w:overflowPunct/>
              <w:ind w:right="0"/>
              <w:jc w:val="right"/>
              <w:rPr>
                <w:lang w:val="en-GB"/>
              </w:rPr>
            </w:pPr>
            <w:r w:rsidRPr="00FA2366">
              <w:rPr>
                <w:lang w:val="en-GB"/>
              </w:rPr>
              <w:t>1</w:t>
            </w:r>
          </w:p>
        </w:tc>
      </w:tr>
      <w:tr w:rsidR="001C49EA" w:rsidRPr="00FA2366" w14:paraId="09B321B7" w14:textId="77777777" w:rsidTr="001C49EA">
        <w:tc>
          <w:tcPr>
            <w:tcW w:w="1281" w:type="dxa"/>
            <w:shd w:val="clear" w:color="auto" w:fill="auto"/>
            <w:hideMark/>
          </w:tcPr>
          <w:p w14:paraId="298E1A78" w14:textId="77777777" w:rsidR="001C49EA" w:rsidRPr="00FA2366" w:rsidRDefault="001C49EA" w:rsidP="00EB7076">
            <w:pPr>
              <w:pStyle w:val="a3"/>
              <w:overflowPunct/>
              <w:ind w:right="0"/>
              <w:jc w:val="left"/>
              <w:rPr>
                <w:lang w:val="en-GB"/>
              </w:rPr>
            </w:pPr>
            <w:r w:rsidRPr="00FA2366">
              <w:rPr>
                <w:lang w:val="en-GB"/>
              </w:rPr>
              <w:t>哈萨克斯坦</w:t>
            </w:r>
          </w:p>
        </w:tc>
        <w:tc>
          <w:tcPr>
            <w:tcW w:w="521" w:type="dxa"/>
            <w:shd w:val="clear" w:color="auto" w:fill="auto"/>
            <w:vAlign w:val="bottom"/>
            <w:hideMark/>
          </w:tcPr>
          <w:p w14:paraId="4B9A425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7EFC7C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4D07576"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0C370B0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6AFF41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7343F06" w14:textId="698A8840"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4A6277C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E9A331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CA791E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3948DB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50CFCD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E4DBF9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7BCEAB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0584370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3C40FB1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3EE5803" w14:textId="63B6F2B0" w:rsidR="001C49EA" w:rsidRPr="00FA2366" w:rsidRDefault="00ED418B" w:rsidP="00EB7076">
            <w:pPr>
              <w:pStyle w:val="a3"/>
              <w:overflowPunct/>
              <w:ind w:right="0"/>
              <w:jc w:val="right"/>
              <w:rPr>
                <w:lang w:val="en-GB"/>
              </w:rPr>
            </w:pPr>
            <w:r w:rsidRPr="00FA2366">
              <w:rPr>
                <w:lang w:val="en-GB"/>
              </w:rPr>
              <w:t>2</w:t>
            </w:r>
          </w:p>
        </w:tc>
      </w:tr>
      <w:tr w:rsidR="001C49EA" w:rsidRPr="00FA2366" w14:paraId="1632D32A" w14:textId="77777777" w:rsidTr="001C49EA">
        <w:tc>
          <w:tcPr>
            <w:tcW w:w="1281" w:type="dxa"/>
            <w:shd w:val="clear" w:color="auto" w:fill="auto"/>
            <w:hideMark/>
          </w:tcPr>
          <w:p w14:paraId="38212CEB" w14:textId="77777777" w:rsidR="001C49EA" w:rsidRPr="00FA2366" w:rsidRDefault="001C49EA" w:rsidP="00EB7076">
            <w:pPr>
              <w:pStyle w:val="a3"/>
              <w:overflowPunct/>
              <w:ind w:right="0"/>
              <w:jc w:val="left"/>
              <w:rPr>
                <w:lang w:val="en-GB"/>
              </w:rPr>
            </w:pPr>
            <w:r w:rsidRPr="00FA2366">
              <w:rPr>
                <w:lang w:val="en-GB"/>
              </w:rPr>
              <w:t>立陶宛</w:t>
            </w:r>
          </w:p>
        </w:tc>
        <w:tc>
          <w:tcPr>
            <w:tcW w:w="521" w:type="dxa"/>
            <w:shd w:val="clear" w:color="auto" w:fill="auto"/>
            <w:vAlign w:val="bottom"/>
            <w:hideMark/>
          </w:tcPr>
          <w:p w14:paraId="6BC4F92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E9644F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5DFEFB9"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5AFC772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2730E8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301D75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8B0081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43242A0" w14:textId="3858E1FD"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5732D4C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419E2A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01842D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DC9BBE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F3964E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57E1DCC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0EE04BF7"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DCEEBA4" w14:textId="3FDC9E26" w:rsidR="001C49EA" w:rsidRPr="00FA2366" w:rsidRDefault="00ED418B" w:rsidP="00EB7076">
            <w:pPr>
              <w:pStyle w:val="a3"/>
              <w:overflowPunct/>
              <w:ind w:right="0"/>
              <w:jc w:val="right"/>
              <w:rPr>
                <w:lang w:val="en-GB"/>
              </w:rPr>
            </w:pPr>
            <w:r w:rsidRPr="00FA2366">
              <w:rPr>
                <w:lang w:val="en-GB"/>
              </w:rPr>
              <w:t>2</w:t>
            </w:r>
          </w:p>
        </w:tc>
      </w:tr>
      <w:tr w:rsidR="001C49EA" w:rsidRPr="00FA2366" w14:paraId="1F35882E" w14:textId="77777777" w:rsidTr="001C49EA">
        <w:tc>
          <w:tcPr>
            <w:tcW w:w="1281" w:type="dxa"/>
            <w:shd w:val="clear" w:color="auto" w:fill="auto"/>
            <w:hideMark/>
          </w:tcPr>
          <w:p w14:paraId="36DBAAE8" w14:textId="77777777" w:rsidR="001C49EA" w:rsidRPr="00FA2366" w:rsidRDefault="001C49EA" w:rsidP="00EB7076">
            <w:pPr>
              <w:pStyle w:val="a3"/>
              <w:overflowPunct/>
              <w:ind w:right="0"/>
              <w:jc w:val="left"/>
              <w:rPr>
                <w:lang w:val="en-GB"/>
              </w:rPr>
            </w:pPr>
            <w:r w:rsidRPr="00FA2366">
              <w:rPr>
                <w:lang w:val="en-GB"/>
              </w:rPr>
              <w:t>马里</w:t>
            </w:r>
          </w:p>
        </w:tc>
        <w:tc>
          <w:tcPr>
            <w:tcW w:w="521" w:type="dxa"/>
            <w:shd w:val="clear" w:color="auto" w:fill="auto"/>
            <w:vAlign w:val="bottom"/>
            <w:hideMark/>
          </w:tcPr>
          <w:p w14:paraId="2438460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DE403F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F77F643"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482F4DA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9C27C9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532C24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753658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56A8FB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417FE46" w14:textId="059891C0"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3782B65F" w14:textId="49779872" w:rsidR="001C49EA" w:rsidRPr="00FA2366" w:rsidRDefault="00ED418B" w:rsidP="00EB7076">
            <w:pPr>
              <w:pStyle w:val="a3"/>
              <w:overflowPunct/>
              <w:ind w:right="0"/>
              <w:jc w:val="right"/>
              <w:rPr>
                <w:lang w:val="en-GB"/>
              </w:rPr>
            </w:pPr>
            <w:r w:rsidRPr="00FA2366">
              <w:rPr>
                <w:lang w:val="en-GB"/>
              </w:rPr>
              <w:t>11</w:t>
            </w:r>
          </w:p>
        </w:tc>
        <w:tc>
          <w:tcPr>
            <w:tcW w:w="523" w:type="dxa"/>
            <w:shd w:val="clear" w:color="auto" w:fill="auto"/>
            <w:vAlign w:val="bottom"/>
            <w:hideMark/>
          </w:tcPr>
          <w:p w14:paraId="2C9B266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71D8A6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35429E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6ED74BA4" w14:textId="4AD91FE7" w:rsidR="001C49EA" w:rsidRPr="00FA2366" w:rsidRDefault="00ED418B" w:rsidP="00EB7076">
            <w:pPr>
              <w:pStyle w:val="a3"/>
              <w:overflowPunct/>
              <w:ind w:right="0"/>
              <w:jc w:val="right"/>
              <w:rPr>
                <w:lang w:val="en-GB"/>
              </w:rPr>
            </w:pPr>
            <w:r w:rsidRPr="00FA2366">
              <w:rPr>
                <w:lang w:val="en-GB"/>
              </w:rPr>
              <w:t>1</w:t>
            </w:r>
            <w:r w:rsidR="001C49EA" w:rsidRPr="00FA2366">
              <w:rPr>
                <w:lang w:val="en-GB"/>
              </w:rPr>
              <w:t>0</w:t>
            </w:r>
          </w:p>
        </w:tc>
        <w:tc>
          <w:tcPr>
            <w:tcW w:w="523" w:type="dxa"/>
            <w:shd w:val="clear" w:color="auto" w:fill="auto"/>
          </w:tcPr>
          <w:p w14:paraId="547DC78A" w14:textId="15EF74CF"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785CE7CC" w14:textId="002CE105" w:rsidR="001C49EA" w:rsidRPr="00FA2366" w:rsidRDefault="00ED418B" w:rsidP="00EB7076">
            <w:pPr>
              <w:pStyle w:val="a3"/>
              <w:overflowPunct/>
              <w:ind w:right="0"/>
              <w:jc w:val="right"/>
              <w:rPr>
                <w:lang w:val="en-GB"/>
              </w:rPr>
            </w:pPr>
            <w:r w:rsidRPr="00FA2366">
              <w:rPr>
                <w:lang w:val="en-GB"/>
              </w:rPr>
              <w:t>24</w:t>
            </w:r>
          </w:p>
        </w:tc>
      </w:tr>
      <w:tr w:rsidR="001C49EA" w:rsidRPr="00FA2366" w14:paraId="6822150D" w14:textId="77777777" w:rsidTr="00B1714F">
        <w:tc>
          <w:tcPr>
            <w:tcW w:w="1281" w:type="dxa"/>
            <w:tcBorders>
              <w:bottom w:val="nil"/>
            </w:tcBorders>
            <w:shd w:val="clear" w:color="auto" w:fill="auto"/>
            <w:hideMark/>
          </w:tcPr>
          <w:p w14:paraId="63B604FB" w14:textId="77777777" w:rsidR="001C49EA" w:rsidRPr="00FA2366" w:rsidRDefault="001C49EA" w:rsidP="00EB7076">
            <w:pPr>
              <w:pStyle w:val="a3"/>
              <w:overflowPunct/>
              <w:ind w:right="0"/>
              <w:jc w:val="left"/>
              <w:rPr>
                <w:lang w:val="en-GB"/>
              </w:rPr>
            </w:pPr>
            <w:r w:rsidRPr="00FA2366">
              <w:rPr>
                <w:lang w:val="en-GB"/>
              </w:rPr>
              <w:t>毛里塔尼亚</w:t>
            </w:r>
          </w:p>
        </w:tc>
        <w:tc>
          <w:tcPr>
            <w:tcW w:w="521" w:type="dxa"/>
            <w:tcBorders>
              <w:bottom w:val="nil"/>
            </w:tcBorders>
            <w:shd w:val="clear" w:color="auto" w:fill="auto"/>
            <w:vAlign w:val="bottom"/>
            <w:hideMark/>
          </w:tcPr>
          <w:p w14:paraId="58E9FAD5"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23489B91"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3384C984" w14:textId="77777777" w:rsidR="001C49EA" w:rsidRPr="00FA2366" w:rsidRDefault="001C49EA" w:rsidP="00EB7076">
            <w:pPr>
              <w:pStyle w:val="a3"/>
              <w:overflowPunct/>
              <w:ind w:right="0"/>
              <w:jc w:val="right"/>
              <w:rPr>
                <w:lang w:val="en-GB"/>
              </w:rPr>
            </w:pPr>
            <w:r w:rsidRPr="00FA2366">
              <w:rPr>
                <w:lang w:val="en-GB"/>
              </w:rPr>
              <w:t>–</w:t>
            </w:r>
          </w:p>
        </w:tc>
        <w:tc>
          <w:tcPr>
            <w:tcW w:w="521" w:type="dxa"/>
            <w:tcBorders>
              <w:bottom w:val="nil"/>
            </w:tcBorders>
            <w:shd w:val="clear" w:color="auto" w:fill="auto"/>
            <w:vAlign w:val="bottom"/>
            <w:hideMark/>
          </w:tcPr>
          <w:p w14:paraId="08339D81"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3F2E1B74"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66E016D1" w14:textId="38DBB13C" w:rsidR="001C49EA" w:rsidRPr="00FA2366" w:rsidRDefault="00ED418B" w:rsidP="00EB7076">
            <w:pPr>
              <w:pStyle w:val="a3"/>
              <w:overflowPunct/>
              <w:ind w:right="0"/>
              <w:jc w:val="right"/>
              <w:rPr>
                <w:lang w:val="en-GB"/>
              </w:rPr>
            </w:pPr>
            <w:r w:rsidRPr="00FA2366">
              <w:rPr>
                <w:lang w:val="en-GB"/>
              </w:rPr>
              <w:t>1</w:t>
            </w:r>
          </w:p>
        </w:tc>
        <w:tc>
          <w:tcPr>
            <w:tcW w:w="523" w:type="dxa"/>
            <w:tcBorders>
              <w:bottom w:val="nil"/>
            </w:tcBorders>
            <w:shd w:val="clear" w:color="auto" w:fill="auto"/>
            <w:vAlign w:val="bottom"/>
            <w:hideMark/>
          </w:tcPr>
          <w:p w14:paraId="3DD83C6C"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2B92D5AD"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hideMark/>
          </w:tcPr>
          <w:p w14:paraId="3B1C0A8A"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hideMark/>
          </w:tcPr>
          <w:p w14:paraId="3DCD2EEB"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hideMark/>
          </w:tcPr>
          <w:p w14:paraId="038DBE99"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nil"/>
            </w:tcBorders>
            <w:shd w:val="clear" w:color="auto" w:fill="auto"/>
            <w:vAlign w:val="bottom"/>
            <w:hideMark/>
          </w:tcPr>
          <w:p w14:paraId="6FD5A329"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hideMark/>
          </w:tcPr>
          <w:p w14:paraId="71E142D8"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tcPr>
          <w:p w14:paraId="69CE487C"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tcPr>
          <w:p w14:paraId="29BFAC2B"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nil"/>
            </w:tcBorders>
            <w:shd w:val="clear" w:color="auto" w:fill="auto"/>
            <w:vAlign w:val="bottom"/>
            <w:hideMark/>
          </w:tcPr>
          <w:p w14:paraId="393CAF69" w14:textId="149F5919" w:rsidR="001C49EA" w:rsidRPr="00FA2366" w:rsidRDefault="00ED418B" w:rsidP="00EB7076">
            <w:pPr>
              <w:pStyle w:val="a3"/>
              <w:overflowPunct/>
              <w:ind w:right="0"/>
              <w:jc w:val="right"/>
              <w:rPr>
                <w:lang w:val="en-GB"/>
              </w:rPr>
            </w:pPr>
            <w:r w:rsidRPr="00FA2366">
              <w:rPr>
                <w:lang w:val="en-GB"/>
              </w:rPr>
              <w:t>1</w:t>
            </w:r>
          </w:p>
        </w:tc>
      </w:tr>
      <w:tr w:rsidR="001C49EA" w:rsidRPr="00FA2366" w14:paraId="1CB54B73" w14:textId="77777777" w:rsidTr="00B1714F">
        <w:tc>
          <w:tcPr>
            <w:tcW w:w="1281" w:type="dxa"/>
            <w:tcBorders>
              <w:top w:val="nil"/>
              <w:bottom w:val="nil"/>
            </w:tcBorders>
            <w:shd w:val="clear" w:color="auto" w:fill="auto"/>
            <w:hideMark/>
          </w:tcPr>
          <w:p w14:paraId="7E8E7F9E" w14:textId="77777777" w:rsidR="001C49EA" w:rsidRPr="00FA2366" w:rsidRDefault="001C49EA" w:rsidP="00EB7076">
            <w:pPr>
              <w:pStyle w:val="a3"/>
              <w:overflowPunct/>
              <w:ind w:right="0"/>
              <w:jc w:val="left"/>
              <w:rPr>
                <w:lang w:val="en-GB"/>
              </w:rPr>
            </w:pPr>
            <w:r w:rsidRPr="00FA2366">
              <w:rPr>
                <w:lang w:val="en-GB"/>
              </w:rPr>
              <w:t>墨西哥</w:t>
            </w:r>
          </w:p>
        </w:tc>
        <w:tc>
          <w:tcPr>
            <w:tcW w:w="521" w:type="dxa"/>
            <w:tcBorders>
              <w:top w:val="nil"/>
              <w:bottom w:val="nil"/>
            </w:tcBorders>
            <w:shd w:val="clear" w:color="auto" w:fill="auto"/>
            <w:vAlign w:val="bottom"/>
            <w:hideMark/>
          </w:tcPr>
          <w:p w14:paraId="3BC2BFD1" w14:textId="46ED10F6" w:rsidR="001C49EA" w:rsidRPr="00FA2366" w:rsidRDefault="00ED418B" w:rsidP="00EB7076">
            <w:pPr>
              <w:pStyle w:val="a3"/>
              <w:overflowPunct/>
              <w:ind w:right="0"/>
              <w:jc w:val="right"/>
              <w:rPr>
                <w:lang w:val="en-GB"/>
              </w:rPr>
            </w:pPr>
            <w:r w:rsidRPr="00FA2366">
              <w:rPr>
                <w:lang w:val="en-GB"/>
              </w:rPr>
              <w:t>5</w:t>
            </w:r>
          </w:p>
        </w:tc>
        <w:tc>
          <w:tcPr>
            <w:tcW w:w="522" w:type="dxa"/>
            <w:tcBorders>
              <w:top w:val="nil"/>
              <w:bottom w:val="nil"/>
            </w:tcBorders>
            <w:shd w:val="clear" w:color="auto" w:fill="auto"/>
            <w:vAlign w:val="bottom"/>
            <w:hideMark/>
          </w:tcPr>
          <w:p w14:paraId="394592A9" w14:textId="122A21A3" w:rsidR="001C49EA" w:rsidRPr="00FA2366" w:rsidRDefault="00ED418B" w:rsidP="00EB7076">
            <w:pPr>
              <w:pStyle w:val="a3"/>
              <w:overflowPunct/>
              <w:ind w:right="0"/>
              <w:jc w:val="right"/>
              <w:rPr>
                <w:lang w:val="en-GB"/>
              </w:rPr>
            </w:pPr>
            <w:r w:rsidRPr="00FA2366">
              <w:rPr>
                <w:lang w:val="en-GB"/>
              </w:rPr>
              <w:t>4</w:t>
            </w:r>
          </w:p>
        </w:tc>
        <w:tc>
          <w:tcPr>
            <w:tcW w:w="522" w:type="dxa"/>
            <w:tcBorders>
              <w:top w:val="nil"/>
              <w:bottom w:val="nil"/>
            </w:tcBorders>
            <w:shd w:val="clear" w:color="auto" w:fill="auto"/>
            <w:vAlign w:val="bottom"/>
            <w:hideMark/>
          </w:tcPr>
          <w:p w14:paraId="3D184027" w14:textId="7A6417F9" w:rsidR="001C49EA" w:rsidRPr="00FA2366" w:rsidRDefault="00ED418B" w:rsidP="00EB7076">
            <w:pPr>
              <w:pStyle w:val="a3"/>
              <w:overflowPunct/>
              <w:ind w:right="0"/>
              <w:jc w:val="right"/>
              <w:rPr>
                <w:lang w:val="en-GB"/>
              </w:rPr>
            </w:pPr>
            <w:r w:rsidRPr="00FA2366">
              <w:rPr>
                <w:lang w:val="en-GB"/>
              </w:rPr>
              <w:t>43</w:t>
            </w:r>
          </w:p>
        </w:tc>
        <w:tc>
          <w:tcPr>
            <w:tcW w:w="521" w:type="dxa"/>
            <w:tcBorders>
              <w:top w:val="nil"/>
              <w:bottom w:val="nil"/>
            </w:tcBorders>
            <w:shd w:val="clear" w:color="auto" w:fill="auto"/>
            <w:vAlign w:val="bottom"/>
            <w:hideMark/>
          </w:tcPr>
          <w:p w14:paraId="6661DB14" w14:textId="70AC52AC" w:rsidR="001C49EA" w:rsidRPr="00FA2366" w:rsidRDefault="00ED418B" w:rsidP="00EB7076">
            <w:pPr>
              <w:pStyle w:val="a3"/>
              <w:overflowPunct/>
              <w:ind w:right="0"/>
              <w:jc w:val="right"/>
              <w:rPr>
                <w:lang w:val="en-GB"/>
              </w:rPr>
            </w:pPr>
            <w:r w:rsidRPr="00FA2366">
              <w:rPr>
                <w:lang w:val="en-GB"/>
              </w:rPr>
              <w:t>166</w:t>
            </w:r>
          </w:p>
        </w:tc>
        <w:tc>
          <w:tcPr>
            <w:tcW w:w="522" w:type="dxa"/>
            <w:tcBorders>
              <w:top w:val="nil"/>
              <w:bottom w:val="nil"/>
            </w:tcBorders>
            <w:shd w:val="clear" w:color="auto" w:fill="auto"/>
            <w:vAlign w:val="bottom"/>
            <w:hideMark/>
          </w:tcPr>
          <w:p w14:paraId="531E6FF9" w14:textId="33DE9B3A" w:rsidR="001C49EA" w:rsidRPr="00FA2366" w:rsidRDefault="00ED418B" w:rsidP="00EB7076">
            <w:pPr>
              <w:pStyle w:val="a3"/>
              <w:overflowPunct/>
              <w:ind w:right="0"/>
              <w:jc w:val="right"/>
              <w:rPr>
                <w:lang w:val="en-GB"/>
              </w:rPr>
            </w:pPr>
            <w:r w:rsidRPr="00FA2366">
              <w:rPr>
                <w:lang w:val="en-GB"/>
              </w:rPr>
              <w:t>58</w:t>
            </w:r>
          </w:p>
        </w:tc>
        <w:tc>
          <w:tcPr>
            <w:tcW w:w="522" w:type="dxa"/>
            <w:tcBorders>
              <w:top w:val="nil"/>
              <w:bottom w:val="nil"/>
            </w:tcBorders>
            <w:shd w:val="clear" w:color="auto" w:fill="auto"/>
            <w:vAlign w:val="bottom"/>
            <w:hideMark/>
          </w:tcPr>
          <w:p w14:paraId="51BA77E7" w14:textId="42A72939" w:rsidR="001C49EA" w:rsidRPr="00FA2366" w:rsidRDefault="00ED418B" w:rsidP="00EB7076">
            <w:pPr>
              <w:pStyle w:val="a3"/>
              <w:overflowPunct/>
              <w:ind w:right="0"/>
              <w:jc w:val="right"/>
              <w:rPr>
                <w:lang w:val="en-GB"/>
              </w:rPr>
            </w:pPr>
            <w:r w:rsidRPr="00FA2366">
              <w:rPr>
                <w:lang w:val="en-GB"/>
              </w:rPr>
              <w:t>31</w:t>
            </w:r>
          </w:p>
        </w:tc>
        <w:tc>
          <w:tcPr>
            <w:tcW w:w="523" w:type="dxa"/>
            <w:tcBorders>
              <w:top w:val="nil"/>
              <w:bottom w:val="nil"/>
            </w:tcBorders>
            <w:shd w:val="clear" w:color="auto" w:fill="auto"/>
            <w:vAlign w:val="bottom"/>
            <w:hideMark/>
          </w:tcPr>
          <w:p w14:paraId="7996A797" w14:textId="1A824848" w:rsidR="001C49EA" w:rsidRPr="00FA2366" w:rsidRDefault="00ED418B" w:rsidP="00EB7076">
            <w:pPr>
              <w:pStyle w:val="a3"/>
              <w:overflowPunct/>
              <w:ind w:right="0"/>
              <w:jc w:val="right"/>
              <w:rPr>
                <w:lang w:val="en-GB"/>
              </w:rPr>
            </w:pPr>
            <w:r w:rsidRPr="00FA2366">
              <w:rPr>
                <w:lang w:val="en-GB"/>
              </w:rPr>
              <w:t>42</w:t>
            </w:r>
          </w:p>
        </w:tc>
        <w:tc>
          <w:tcPr>
            <w:tcW w:w="522" w:type="dxa"/>
            <w:tcBorders>
              <w:top w:val="nil"/>
              <w:bottom w:val="nil"/>
            </w:tcBorders>
            <w:shd w:val="clear" w:color="auto" w:fill="auto"/>
            <w:vAlign w:val="bottom"/>
            <w:hideMark/>
          </w:tcPr>
          <w:p w14:paraId="23A8416C" w14:textId="52580F78" w:rsidR="001C49EA" w:rsidRPr="00FA2366" w:rsidRDefault="00ED418B" w:rsidP="00EB7076">
            <w:pPr>
              <w:pStyle w:val="a3"/>
              <w:overflowPunct/>
              <w:ind w:right="0"/>
              <w:jc w:val="right"/>
              <w:rPr>
                <w:lang w:val="en-GB"/>
              </w:rPr>
            </w:pPr>
            <w:r w:rsidRPr="00FA2366">
              <w:rPr>
                <w:lang w:val="en-GB"/>
              </w:rPr>
              <w:t>1</w:t>
            </w:r>
            <w:r w:rsidR="001C49EA" w:rsidRPr="00FA2366">
              <w:rPr>
                <w:lang w:val="en-GB"/>
              </w:rPr>
              <w:t>0</w:t>
            </w:r>
          </w:p>
        </w:tc>
        <w:tc>
          <w:tcPr>
            <w:tcW w:w="523" w:type="dxa"/>
            <w:tcBorders>
              <w:top w:val="nil"/>
              <w:bottom w:val="nil"/>
            </w:tcBorders>
            <w:shd w:val="clear" w:color="auto" w:fill="auto"/>
            <w:vAlign w:val="bottom"/>
            <w:hideMark/>
          </w:tcPr>
          <w:p w14:paraId="08E27F90" w14:textId="4A3B62D8" w:rsidR="001C49EA" w:rsidRPr="00FA2366" w:rsidRDefault="00ED418B" w:rsidP="00EB7076">
            <w:pPr>
              <w:pStyle w:val="a3"/>
              <w:overflowPunct/>
              <w:ind w:right="0"/>
              <w:jc w:val="right"/>
              <w:rPr>
                <w:lang w:val="en-GB"/>
              </w:rPr>
            </w:pPr>
            <w:r w:rsidRPr="00FA2366">
              <w:rPr>
                <w:lang w:val="en-GB"/>
              </w:rPr>
              <w:t>57</w:t>
            </w:r>
          </w:p>
        </w:tc>
        <w:tc>
          <w:tcPr>
            <w:tcW w:w="523" w:type="dxa"/>
            <w:tcBorders>
              <w:top w:val="nil"/>
              <w:bottom w:val="nil"/>
            </w:tcBorders>
            <w:shd w:val="clear" w:color="auto" w:fill="auto"/>
            <w:vAlign w:val="bottom"/>
            <w:hideMark/>
          </w:tcPr>
          <w:p w14:paraId="74447B0B" w14:textId="15FC12C2" w:rsidR="001C49EA" w:rsidRPr="00FA2366" w:rsidRDefault="00ED418B" w:rsidP="00EB7076">
            <w:pPr>
              <w:pStyle w:val="a3"/>
              <w:overflowPunct/>
              <w:ind w:right="0"/>
              <w:jc w:val="right"/>
              <w:rPr>
                <w:lang w:val="en-GB"/>
              </w:rPr>
            </w:pPr>
            <w:r w:rsidRPr="00FA2366">
              <w:rPr>
                <w:lang w:val="en-GB"/>
              </w:rPr>
              <w:t>6</w:t>
            </w:r>
            <w:r w:rsidR="001C49EA" w:rsidRPr="00FA2366">
              <w:rPr>
                <w:lang w:val="en-GB"/>
              </w:rPr>
              <w:t>0</w:t>
            </w:r>
          </w:p>
        </w:tc>
        <w:tc>
          <w:tcPr>
            <w:tcW w:w="523" w:type="dxa"/>
            <w:tcBorders>
              <w:top w:val="nil"/>
              <w:bottom w:val="nil"/>
            </w:tcBorders>
            <w:shd w:val="clear" w:color="auto" w:fill="auto"/>
            <w:vAlign w:val="bottom"/>
            <w:hideMark/>
          </w:tcPr>
          <w:p w14:paraId="02315CFF" w14:textId="18BF111B" w:rsidR="001C49EA" w:rsidRPr="00FA2366" w:rsidRDefault="00ED418B" w:rsidP="00EB7076">
            <w:pPr>
              <w:pStyle w:val="a3"/>
              <w:overflowPunct/>
              <w:ind w:right="0"/>
              <w:jc w:val="right"/>
              <w:rPr>
                <w:lang w:val="en-GB"/>
              </w:rPr>
            </w:pPr>
            <w:r w:rsidRPr="00FA2366">
              <w:rPr>
                <w:lang w:val="en-GB"/>
              </w:rPr>
              <w:t>52</w:t>
            </w:r>
          </w:p>
        </w:tc>
        <w:tc>
          <w:tcPr>
            <w:tcW w:w="522" w:type="dxa"/>
            <w:tcBorders>
              <w:top w:val="nil"/>
              <w:bottom w:val="nil"/>
            </w:tcBorders>
            <w:shd w:val="clear" w:color="auto" w:fill="auto"/>
            <w:vAlign w:val="bottom"/>
            <w:hideMark/>
          </w:tcPr>
          <w:p w14:paraId="3AC949D3" w14:textId="5C2B7A66" w:rsidR="001C49EA" w:rsidRPr="00FA2366" w:rsidRDefault="00ED418B" w:rsidP="00EB7076">
            <w:pPr>
              <w:pStyle w:val="a3"/>
              <w:overflowPunct/>
              <w:ind w:right="0"/>
              <w:jc w:val="right"/>
              <w:rPr>
                <w:lang w:val="en-GB"/>
              </w:rPr>
            </w:pPr>
            <w:r w:rsidRPr="00FA2366">
              <w:rPr>
                <w:lang w:val="en-GB"/>
              </w:rPr>
              <w:t>86</w:t>
            </w:r>
          </w:p>
        </w:tc>
        <w:tc>
          <w:tcPr>
            <w:tcW w:w="523" w:type="dxa"/>
            <w:tcBorders>
              <w:top w:val="nil"/>
              <w:bottom w:val="nil"/>
            </w:tcBorders>
            <w:shd w:val="clear" w:color="auto" w:fill="auto"/>
            <w:vAlign w:val="bottom"/>
            <w:hideMark/>
          </w:tcPr>
          <w:p w14:paraId="5721FD6B" w14:textId="62FAA972" w:rsidR="001C49EA" w:rsidRPr="00FA2366" w:rsidRDefault="00ED418B" w:rsidP="00EB7076">
            <w:pPr>
              <w:pStyle w:val="a3"/>
              <w:overflowPunct/>
              <w:ind w:right="0"/>
              <w:jc w:val="right"/>
              <w:rPr>
                <w:lang w:val="en-GB"/>
              </w:rPr>
            </w:pPr>
            <w:r w:rsidRPr="00FA2366">
              <w:rPr>
                <w:lang w:val="en-GB"/>
              </w:rPr>
              <w:t>1</w:t>
            </w:r>
            <w:r w:rsidR="001C49EA" w:rsidRPr="00FA2366">
              <w:rPr>
                <w:lang w:val="en-GB"/>
              </w:rPr>
              <w:t>00</w:t>
            </w:r>
          </w:p>
        </w:tc>
        <w:tc>
          <w:tcPr>
            <w:tcW w:w="523" w:type="dxa"/>
            <w:tcBorders>
              <w:top w:val="nil"/>
              <w:bottom w:val="nil"/>
            </w:tcBorders>
            <w:shd w:val="clear" w:color="auto" w:fill="auto"/>
            <w:vAlign w:val="bottom"/>
          </w:tcPr>
          <w:p w14:paraId="4E03D394" w14:textId="3245236A" w:rsidR="001C49EA" w:rsidRPr="00FA2366" w:rsidRDefault="00ED418B" w:rsidP="00EB7076">
            <w:pPr>
              <w:pStyle w:val="a3"/>
              <w:overflowPunct/>
              <w:ind w:right="0"/>
              <w:jc w:val="right"/>
              <w:rPr>
                <w:lang w:val="en-GB"/>
              </w:rPr>
            </w:pPr>
            <w:r w:rsidRPr="00FA2366">
              <w:rPr>
                <w:lang w:val="en-GB"/>
              </w:rPr>
              <w:t>9</w:t>
            </w:r>
            <w:r w:rsidR="001C49EA" w:rsidRPr="00FA2366">
              <w:rPr>
                <w:lang w:val="en-GB"/>
              </w:rPr>
              <w:t>0</w:t>
            </w:r>
            <w:r w:rsidRPr="00FA2366">
              <w:rPr>
                <w:i/>
                <w:iCs/>
                <w:vertAlign w:val="superscript"/>
                <w:lang w:val="en-GB"/>
              </w:rPr>
              <w:t>e</w:t>
            </w:r>
          </w:p>
        </w:tc>
        <w:tc>
          <w:tcPr>
            <w:tcW w:w="523" w:type="dxa"/>
            <w:tcBorders>
              <w:top w:val="nil"/>
              <w:bottom w:val="nil"/>
            </w:tcBorders>
            <w:shd w:val="clear" w:color="auto" w:fill="auto"/>
          </w:tcPr>
          <w:p w14:paraId="03D8A937" w14:textId="1B46251B" w:rsidR="001C49EA" w:rsidRPr="00FA2366" w:rsidRDefault="00ED418B" w:rsidP="00EB7076">
            <w:pPr>
              <w:pStyle w:val="a3"/>
              <w:overflowPunct/>
              <w:ind w:right="0"/>
              <w:jc w:val="right"/>
              <w:rPr>
                <w:vertAlign w:val="superscript"/>
                <w:lang w:val="en-GB"/>
              </w:rPr>
            </w:pPr>
            <w:r w:rsidRPr="00FA2366">
              <w:rPr>
                <w:lang w:val="en-GB"/>
              </w:rPr>
              <w:t>15</w:t>
            </w:r>
            <w:r w:rsidRPr="00FA2366">
              <w:rPr>
                <w:i/>
                <w:iCs/>
                <w:vertAlign w:val="superscript"/>
                <w:lang w:val="en-GB"/>
              </w:rPr>
              <w:t>f</w:t>
            </w:r>
          </w:p>
        </w:tc>
        <w:tc>
          <w:tcPr>
            <w:tcW w:w="523" w:type="dxa"/>
            <w:tcBorders>
              <w:top w:val="nil"/>
              <w:bottom w:val="nil"/>
            </w:tcBorders>
            <w:shd w:val="clear" w:color="auto" w:fill="auto"/>
            <w:vAlign w:val="bottom"/>
            <w:hideMark/>
          </w:tcPr>
          <w:p w14:paraId="29E04B4B" w14:textId="54E8D92A" w:rsidR="001C49EA" w:rsidRPr="00FA2366" w:rsidRDefault="00ED418B" w:rsidP="00EB7076">
            <w:pPr>
              <w:pStyle w:val="a3"/>
              <w:overflowPunct/>
              <w:ind w:right="0"/>
              <w:jc w:val="right"/>
              <w:rPr>
                <w:lang w:val="en-GB"/>
              </w:rPr>
            </w:pPr>
            <w:r w:rsidRPr="00FA2366">
              <w:rPr>
                <w:lang w:val="en-GB"/>
              </w:rPr>
              <w:t>819</w:t>
            </w:r>
          </w:p>
        </w:tc>
      </w:tr>
      <w:tr w:rsidR="001C49EA" w:rsidRPr="00FA2366" w14:paraId="1F7D95C4" w14:textId="77777777" w:rsidTr="00B1714F">
        <w:tc>
          <w:tcPr>
            <w:tcW w:w="1281" w:type="dxa"/>
            <w:tcBorders>
              <w:top w:val="nil"/>
            </w:tcBorders>
            <w:shd w:val="clear" w:color="auto" w:fill="auto"/>
            <w:hideMark/>
          </w:tcPr>
          <w:p w14:paraId="721C2E07" w14:textId="77777777" w:rsidR="001C49EA" w:rsidRPr="00FA2366" w:rsidRDefault="001C49EA" w:rsidP="00EB7076">
            <w:pPr>
              <w:pStyle w:val="a3"/>
              <w:overflowPunct/>
              <w:ind w:right="0"/>
              <w:jc w:val="left"/>
              <w:rPr>
                <w:lang w:val="en-GB"/>
              </w:rPr>
            </w:pPr>
            <w:r w:rsidRPr="00FA2366">
              <w:rPr>
                <w:lang w:val="en-GB"/>
              </w:rPr>
              <w:lastRenderedPageBreak/>
              <w:t>摩洛哥</w:t>
            </w:r>
          </w:p>
        </w:tc>
        <w:tc>
          <w:tcPr>
            <w:tcW w:w="521" w:type="dxa"/>
            <w:tcBorders>
              <w:top w:val="nil"/>
            </w:tcBorders>
            <w:shd w:val="clear" w:color="auto" w:fill="auto"/>
            <w:vAlign w:val="bottom"/>
            <w:hideMark/>
          </w:tcPr>
          <w:p w14:paraId="3E1EA5AC"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nil"/>
            </w:tcBorders>
            <w:shd w:val="clear" w:color="auto" w:fill="auto"/>
            <w:vAlign w:val="bottom"/>
            <w:hideMark/>
          </w:tcPr>
          <w:p w14:paraId="38C69D50"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nil"/>
            </w:tcBorders>
            <w:shd w:val="clear" w:color="auto" w:fill="auto"/>
            <w:vAlign w:val="bottom"/>
            <w:hideMark/>
          </w:tcPr>
          <w:p w14:paraId="368DDA22" w14:textId="77777777" w:rsidR="001C49EA" w:rsidRPr="00FA2366" w:rsidRDefault="001C49EA" w:rsidP="00EB7076">
            <w:pPr>
              <w:pStyle w:val="a3"/>
              <w:overflowPunct/>
              <w:ind w:right="0"/>
              <w:jc w:val="right"/>
              <w:rPr>
                <w:lang w:val="en-GB"/>
              </w:rPr>
            </w:pPr>
            <w:r w:rsidRPr="00FA2366">
              <w:rPr>
                <w:lang w:val="en-GB"/>
              </w:rPr>
              <w:t>–</w:t>
            </w:r>
          </w:p>
        </w:tc>
        <w:tc>
          <w:tcPr>
            <w:tcW w:w="521" w:type="dxa"/>
            <w:tcBorders>
              <w:top w:val="nil"/>
            </w:tcBorders>
            <w:shd w:val="clear" w:color="auto" w:fill="auto"/>
            <w:vAlign w:val="bottom"/>
            <w:hideMark/>
          </w:tcPr>
          <w:p w14:paraId="7AF61C8B"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nil"/>
            </w:tcBorders>
            <w:shd w:val="clear" w:color="auto" w:fill="auto"/>
            <w:vAlign w:val="bottom"/>
            <w:hideMark/>
          </w:tcPr>
          <w:p w14:paraId="4EB20AAA" w14:textId="64801F82" w:rsidR="001C49EA" w:rsidRPr="00FA2366" w:rsidRDefault="00ED418B" w:rsidP="00EB7076">
            <w:pPr>
              <w:pStyle w:val="a3"/>
              <w:overflowPunct/>
              <w:ind w:right="0"/>
              <w:jc w:val="right"/>
              <w:rPr>
                <w:lang w:val="en-GB"/>
              </w:rPr>
            </w:pPr>
            <w:r w:rsidRPr="00FA2366">
              <w:rPr>
                <w:lang w:val="en-GB"/>
              </w:rPr>
              <w:t>1</w:t>
            </w:r>
          </w:p>
        </w:tc>
        <w:tc>
          <w:tcPr>
            <w:tcW w:w="522" w:type="dxa"/>
            <w:tcBorders>
              <w:top w:val="nil"/>
            </w:tcBorders>
            <w:shd w:val="clear" w:color="auto" w:fill="auto"/>
            <w:vAlign w:val="bottom"/>
            <w:hideMark/>
          </w:tcPr>
          <w:p w14:paraId="1F4FF380" w14:textId="443DEA58" w:rsidR="001C49EA" w:rsidRPr="00FA2366" w:rsidRDefault="00ED418B" w:rsidP="00EB7076">
            <w:pPr>
              <w:pStyle w:val="a3"/>
              <w:overflowPunct/>
              <w:ind w:right="0"/>
              <w:jc w:val="right"/>
              <w:rPr>
                <w:lang w:val="en-GB"/>
              </w:rPr>
            </w:pPr>
            <w:r w:rsidRPr="00FA2366">
              <w:rPr>
                <w:lang w:val="en-GB"/>
              </w:rPr>
              <w:t>2</w:t>
            </w:r>
          </w:p>
        </w:tc>
        <w:tc>
          <w:tcPr>
            <w:tcW w:w="523" w:type="dxa"/>
            <w:tcBorders>
              <w:top w:val="nil"/>
            </w:tcBorders>
            <w:shd w:val="clear" w:color="auto" w:fill="auto"/>
            <w:vAlign w:val="bottom"/>
            <w:hideMark/>
          </w:tcPr>
          <w:p w14:paraId="593D43E0"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top w:val="nil"/>
            </w:tcBorders>
            <w:shd w:val="clear" w:color="auto" w:fill="auto"/>
            <w:vAlign w:val="bottom"/>
            <w:hideMark/>
          </w:tcPr>
          <w:p w14:paraId="1E61C211"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vAlign w:val="bottom"/>
            <w:hideMark/>
          </w:tcPr>
          <w:p w14:paraId="275EC9EA"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vAlign w:val="bottom"/>
            <w:hideMark/>
          </w:tcPr>
          <w:p w14:paraId="7A74D146" w14:textId="31CE9071" w:rsidR="001C49EA" w:rsidRPr="00FA2366" w:rsidRDefault="00ED418B" w:rsidP="00EB7076">
            <w:pPr>
              <w:pStyle w:val="a3"/>
              <w:overflowPunct/>
              <w:ind w:right="0"/>
              <w:jc w:val="right"/>
              <w:rPr>
                <w:lang w:val="en-GB"/>
              </w:rPr>
            </w:pPr>
            <w:r w:rsidRPr="00FA2366">
              <w:rPr>
                <w:lang w:val="en-GB"/>
              </w:rPr>
              <w:t>2</w:t>
            </w:r>
          </w:p>
        </w:tc>
        <w:tc>
          <w:tcPr>
            <w:tcW w:w="523" w:type="dxa"/>
            <w:tcBorders>
              <w:top w:val="nil"/>
            </w:tcBorders>
            <w:shd w:val="clear" w:color="auto" w:fill="auto"/>
            <w:vAlign w:val="bottom"/>
            <w:hideMark/>
          </w:tcPr>
          <w:p w14:paraId="6E8D5E44" w14:textId="692D5728" w:rsidR="001C49EA" w:rsidRPr="00FA2366" w:rsidRDefault="00ED418B" w:rsidP="00EB7076">
            <w:pPr>
              <w:pStyle w:val="a3"/>
              <w:overflowPunct/>
              <w:ind w:right="0"/>
              <w:jc w:val="right"/>
              <w:rPr>
                <w:lang w:val="en-GB"/>
              </w:rPr>
            </w:pPr>
            <w:r w:rsidRPr="00FA2366">
              <w:rPr>
                <w:lang w:val="en-GB"/>
              </w:rPr>
              <w:t>2</w:t>
            </w:r>
            <w:r w:rsidRPr="00FA2366">
              <w:rPr>
                <w:i/>
                <w:iCs/>
                <w:vertAlign w:val="superscript"/>
                <w:lang w:val="en-GB"/>
              </w:rPr>
              <w:t>b</w:t>
            </w:r>
          </w:p>
        </w:tc>
        <w:tc>
          <w:tcPr>
            <w:tcW w:w="522" w:type="dxa"/>
            <w:tcBorders>
              <w:top w:val="nil"/>
            </w:tcBorders>
            <w:shd w:val="clear" w:color="auto" w:fill="auto"/>
            <w:vAlign w:val="bottom"/>
            <w:hideMark/>
          </w:tcPr>
          <w:p w14:paraId="40665003"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vAlign w:val="bottom"/>
            <w:hideMark/>
          </w:tcPr>
          <w:p w14:paraId="30185FED"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vAlign w:val="bottom"/>
          </w:tcPr>
          <w:p w14:paraId="3224E2F6"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tcPr>
          <w:p w14:paraId="4C23C55E"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top w:val="nil"/>
            </w:tcBorders>
            <w:shd w:val="clear" w:color="auto" w:fill="auto"/>
            <w:vAlign w:val="bottom"/>
            <w:hideMark/>
          </w:tcPr>
          <w:p w14:paraId="1357845D" w14:textId="6C8B4C7E" w:rsidR="001C49EA" w:rsidRPr="00FA2366" w:rsidRDefault="00ED418B" w:rsidP="00EB7076">
            <w:pPr>
              <w:pStyle w:val="a3"/>
              <w:overflowPunct/>
              <w:ind w:right="0"/>
              <w:jc w:val="right"/>
              <w:rPr>
                <w:lang w:val="en-GB"/>
              </w:rPr>
            </w:pPr>
            <w:r w:rsidRPr="00FA2366">
              <w:rPr>
                <w:lang w:val="en-GB"/>
              </w:rPr>
              <w:t>7</w:t>
            </w:r>
          </w:p>
        </w:tc>
      </w:tr>
      <w:tr w:rsidR="001C49EA" w:rsidRPr="00FA2366" w14:paraId="08770AFA" w14:textId="77777777" w:rsidTr="001C49EA">
        <w:tc>
          <w:tcPr>
            <w:tcW w:w="1281" w:type="dxa"/>
            <w:shd w:val="clear" w:color="auto" w:fill="auto"/>
            <w:hideMark/>
          </w:tcPr>
          <w:p w14:paraId="2FE73999" w14:textId="77777777" w:rsidR="001C49EA" w:rsidRPr="00FA2366" w:rsidRDefault="001C49EA" w:rsidP="00EB7076">
            <w:pPr>
              <w:pStyle w:val="a3"/>
              <w:overflowPunct/>
              <w:ind w:right="0"/>
              <w:jc w:val="left"/>
              <w:rPr>
                <w:lang w:val="en-GB"/>
              </w:rPr>
            </w:pPr>
            <w:r w:rsidRPr="00FA2366">
              <w:rPr>
                <w:lang w:val="en-GB"/>
              </w:rPr>
              <w:t>尼日尔</w:t>
            </w:r>
          </w:p>
        </w:tc>
        <w:tc>
          <w:tcPr>
            <w:tcW w:w="521" w:type="dxa"/>
            <w:shd w:val="clear" w:color="auto" w:fill="auto"/>
            <w:vAlign w:val="bottom"/>
            <w:hideMark/>
          </w:tcPr>
          <w:p w14:paraId="549981A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01043D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B07EE05"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6A42F7E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62D3AB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031C071"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FB0799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035FEE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27FFA59" w14:textId="63FB896E"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22B3DE6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969015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C656F9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A7635BD" w14:textId="3EF78F66" w:rsidR="001C49EA" w:rsidRPr="00FA2366" w:rsidRDefault="00ED418B" w:rsidP="00EB7076">
            <w:pPr>
              <w:pStyle w:val="a3"/>
              <w:overflowPunct/>
              <w:ind w:right="0"/>
              <w:jc w:val="right"/>
              <w:rPr>
                <w:lang w:val="en-GB"/>
              </w:rPr>
            </w:pPr>
            <w:r w:rsidRPr="00FA2366">
              <w:rPr>
                <w:lang w:val="en-GB"/>
              </w:rPr>
              <w:t>1</w:t>
            </w:r>
            <w:r w:rsidRPr="00FA2366">
              <w:rPr>
                <w:i/>
                <w:iCs/>
                <w:vertAlign w:val="superscript"/>
                <w:lang w:val="en-GB"/>
              </w:rPr>
              <w:t>b</w:t>
            </w:r>
          </w:p>
        </w:tc>
        <w:tc>
          <w:tcPr>
            <w:tcW w:w="523" w:type="dxa"/>
            <w:shd w:val="clear" w:color="auto" w:fill="auto"/>
            <w:vAlign w:val="bottom"/>
          </w:tcPr>
          <w:p w14:paraId="03F87DB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6EFA7D3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AA35EC2" w14:textId="384FE1B6" w:rsidR="001C49EA" w:rsidRPr="00FA2366" w:rsidRDefault="00ED418B" w:rsidP="00EB7076">
            <w:pPr>
              <w:pStyle w:val="a3"/>
              <w:overflowPunct/>
              <w:ind w:right="0"/>
              <w:jc w:val="right"/>
              <w:rPr>
                <w:lang w:val="en-GB"/>
              </w:rPr>
            </w:pPr>
            <w:r w:rsidRPr="00FA2366">
              <w:rPr>
                <w:lang w:val="en-GB"/>
              </w:rPr>
              <w:t>2</w:t>
            </w:r>
          </w:p>
        </w:tc>
      </w:tr>
      <w:tr w:rsidR="001C49EA" w:rsidRPr="00FA2366" w14:paraId="136FD8F9" w14:textId="77777777" w:rsidTr="001C49EA">
        <w:tc>
          <w:tcPr>
            <w:tcW w:w="1281" w:type="dxa"/>
            <w:shd w:val="clear" w:color="auto" w:fill="auto"/>
          </w:tcPr>
          <w:p w14:paraId="59ECCBC5" w14:textId="77777777" w:rsidR="001C49EA" w:rsidRPr="00FA2366" w:rsidRDefault="001C49EA" w:rsidP="00EB7076">
            <w:pPr>
              <w:pStyle w:val="a3"/>
              <w:overflowPunct/>
              <w:ind w:right="0"/>
              <w:jc w:val="left"/>
              <w:rPr>
                <w:lang w:val="en-GB"/>
              </w:rPr>
            </w:pPr>
            <w:r w:rsidRPr="00FA2366">
              <w:rPr>
                <w:lang w:val="en-GB"/>
              </w:rPr>
              <w:t>尼日利亚</w:t>
            </w:r>
          </w:p>
        </w:tc>
        <w:tc>
          <w:tcPr>
            <w:tcW w:w="521" w:type="dxa"/>
            <w:shd w:val="clear" w:color="auto" w:fill="auto"/>
          </w:tcPr>
          <w:p w14:paraId="6C52322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285C2B5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72F667D0"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tcPr>
          <w:p w14:paraId="71F988E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0D05E6F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3679DAC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7BCC0B9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5DE4A7B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28041DC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40F761DD" w14:textId="77777777" w:rsidR="001C49EA" w:rsidRPr="00FA2366" w:rsidDel="007D7756" w:rsidRDefault="001C49EA" w:rsidP="00EB7076">
            <w:pPr>
              <w:pStyle w:val="a3"/>
              <w:overflowPunct/>
              <w:ind w:right="0"/>
              <w:jc w:val="right"/>
              <w:rPr>
                <w:lang w:val="en-GB"/>
              </w:rPr>
            </w:pPr>
            <w:r w:rsidRPr="00FA2366">
              <w:rPr>
                <w:lang w:val="en-GB"/>
              </w:rPr>
              <w:t>–</w:t>
            </w:r>
          </w:p>
        </w:tc>
        <w:tc>
          <w:tcPr>
            <w:tcW w:w="523" w:type="dxa"/>
            <w:shd w:val="clear" w:color="auto" w:fill="auto"/>
          </w:tcPr>
          <w:p w14:paraId="6D723DD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52BA4F4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080DE77"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7AE35C7C" w14:textId="065D4FC4"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tcPr>
          <w:p w14:paraId="7F5FF867"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FC99542" w14:textId="0AF3BE6C" w:rsidR="001C49EA" w:rsidRPr="00FA2366" w:rsidRDefault="00ED418B" w:rsidP="00EB7076">
            <w:pPr>
              <w:pStyle w:val="a3"/>
              <w:overflowPunct/>
              <w:ind w:right="0"/>
              <w:jc w:val="right"/>
              <w:rPr>
                <w:lang w:val="en-GB"/>
              </w:rPr>
            </w:pPr>
            <w:r w:rsidRPr="00FA2366">
              <w:rPr>
                <w:lang w:val="en-GB"/>
              </w:rPr>
              <w:t>1</w:t>
            </w:r>
          </w:p>
        </w:tc>
      </w:tr>
      <w:tr w:rsidR="001C49EA" w:rsidRPr="00FA2366" w14:paraId="1384F5AB" w14:textId="77777777" w:rsidTr="001C49EA">
        <w:tc>
          <w:tcPr>
            <w:tcW w:w="1281" w:type="dxa"/>
            <w:shd w:val="clear" w:color="auto" w:fill="auto"/>
            <w:hideMark/>
          </w:tcPr>
          <w:p w14:paraId="44E393AF" w14:textId="77777777" w:rsidR="001C49EA" w:rsidRPr="00FA2366" w:rsidRDefault="001C49EA" w:rsidP="00EB7076">
            <w:pPr>
              <w:pStyle w:val="a3"/>
              <w:overflowPunct/>
              <w:ind w:right="0"/>
              <w:jc w:val="left"/>
              <w:rPr>
                <w:lang w:val="en-GB"/>
              </w:rPr>
            </w:pPr>
            <w:r w:rsidRPr="00FA2366">
              <w:rPr>
                <w:lang w:val="en-GB"/>
              </w:rPr>
              <w:t>阿曼</w:t>
            </w:r>
          </w:p>
        </w:tc>
        <w:tc>
          <w:tcPr>
            <w:tcW w:w="521" w:type="dxa"/>
            <w:shd w:val="clear" w:color="auto" w:fill="auto"/>
            <w:vAlign w:val="bottom"/>
            <w:hideMark/>
          </w:tcPr>
          <w:p w14:paraId="69A5887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E726DD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6EDAF8B"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777455C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50C0E9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A99439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4C4198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21355A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ACB030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93FDEF5" w14:textId="0D4B5A9F" w:rsidR="001C49EA" w:rsidRPr="00FA2366" w:rsidRDefault="00ED418B" w:rsidP="00EB7076">
            <w:pPr>
              <w:pStyle w:val="a3"/>
              <w:overflowPunct/>
              <w:ind w:right="0"/>
              <w:jc w:val="right"/>
              <w:rPr>
                <w:lang w:val="en-GB"/>
              </w:rPr>
            </w:pPr>
            <w:r w:rsidRPr="00FA2366">
              <w:rPr>
                <w:lang w:val="en-GB"/>
              </w:rPr>
              <w:t>1</w:t>
            </w:r>
            <w:r w:rsidRPr="00FA2366">
              <w:rPr>
                <w:i/>
                <w:iCs/>
                <w:vertAlign w:val="superscript"/>
                <w:lang w:val="en-GB"/>
              </w:rPr>
              <w:t>b</w:t>
            </w:r>
          </w:p>
        </w:tc>
        <w:tc>
          <w:tcPr>
            <w:tcW w:w="523" w:type="dxa"/>
            <w:shd w:val="clear" w:color="auto" w:fill="auto"/>
            <w:vAlign w:val="bottom"/>
            <w:hideMark/>
          </w:tcPr>
          <w:p w14:paraId="52595EC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995E93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7208C3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56AF09E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141B64B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9F3A81A" w14:textId="193A7F45" w:rsidR="001C49EA" w:rsidRPr="00FA2366" w:rsidRDefault="00ED418B" w:rsidP="00EB7076">
            <w:pPr>
              <w:pStyle w:val="a3"/>
              <w:overflowPunct/>
              <w:ind w:right="0"/>
              <w:jc w:val="right"/>
              <w:rPr>
                <w:lang w:val="en-GB"/>
              </w:rPr>
            </w:pPr>
            <w:r w:rsidRPr="00FA2366">
              <w:rPr>
                <w:lang w:val="en-GB"/>
              </w:rPr>
              <w:t>1</w:t>
            </w:r>
          </w:p>
        </w:tc>
      </w:tr>
      <w:tr w:rsidR="001C49EA" w:rsidRPr="00FA2366" w14:paraId="49A437B3" w14:textId="77777777" w:rsidTr="001C49EA">
        <w:tc>
          <w:tcPr>
            <w:tcW w:w="1281" w:type="dxa"/>
            <w:shd w:val="clear" w:color="auto" w:fill="auto"/>
            <w:hideMark/>
          </w:tcPr>
          <w:p w14:paraId="6ED15D49" w14:textId="77777777" w:rsidR="001C49EA" w:rsidRPr="00FA2366" w:rsidRDefault="001C49EA" w:rsidP="00EB7076">
            <w:pPr>
              <w:pStyle w:val="a3"/>
              <w:overflowPunct/>
              <w:ind w:right="0"/>
              <w:jc w:val="left"/>
              <w:rPr>
                <w:lang w:val="en-GB"/>
              </w:rPr>
            </w:pPr>
            <w:r w:rsidRPr="00FA2366">
              <w:rPr>
                <w:lang w:val="en-GB"/>
              </w:rPr>
              <w:t>巴拉圭</w:t>
            </w:r>
          </w:p>
        </w:tc>
        <w:tc>
          <w:tcPr>
            <w:tcW w:w="521" w:type="dxa"/>
            <w:shd w:val="clear" w:color="auto" w:fill="auto"/>
            <w:vAlign w:val="bottom"/>
            <w:hideMark/>
          </w:tcPr>
          <w:p w14:paraId="70F4B44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6B3E97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F1081EC"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6755392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B7DDE0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6BBF5C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3D1C74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1D81BF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AB656C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02D08E3" w14:textId="1D7381C2"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7ABAB41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79BEF6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43D52C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F9CC9B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CF3919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725A128" w14:textId="52583300" w:rsidR="001C49EA" w:rsidRPr="00FA2366" w:rsidRDefault="00ED418B" w:rsidP="00EB7076">
            <w:pPr>
              <w:pStyle w:val="a3"/>
              <w:overflowPunct/>
              <w:ind w:right="0"/>
              <w:jc w:val="right"/>
              <w:rPr>
                <w:lang w:val="en-GB"/>
              </w:rPr>
            </w:pPr>
            <w:r w:rsidRPr="00FA2366">
              <w:rPr>
                <w:lang w:val="en-GB"/>
              </w:rPr>
              <w:t>1</w:t>
            </w:r>
          </w:p>
        </w:tc>
      </w:tr>
      <w:tr w:rsidR="001C49EA" w:rsidRPr="00FA2366" w14:paraId="6C5E955E" w14:textId="77777777" w:rsidTr="001C49EA">
        <w:tc>
          <w:tcPr>
            <w:tcW w:w="1281" w:type="dxa"/>
            <w:shd w:val="clear" w:color="auto" w:fill="auto"/>
            <w:hideMark/>
          </w:tcPr>
          <w:p w14:paraId="3BF9A266" w14:textId="77777777" w:rsidR="001C49EA" w:rsidRPr="00FA2366" w:rsidRDefault="001C49EA" w:rsidP="00EB7076">
            <w:pPr>
              <w:pStyle w:val="a3"/>
              <w:overflowPunct/>
              <w:ind w:right="0"/>
              <w:jc w:val="left"/>
              <w:rPr>
                <w:lang w:val="en-GB"/>
              </w:rPr>
            </w:pPr>
            <w:r w:rsidRPr="00FA2366">
              <w:rPr>
                <w:lang w:val="en-GB"/>
              </w:rPr>
              <w:t>秘鲁</w:t>
            </w:r>
          </w:p>
        </w:tc>
        <w:tc>
          <w:tcPr>
            <w:tcW w:w="521" w:type="dxa"/>
            <w:shd w:val="clear" w:color="auto" w:fill="auto"/>
            <w:vAlign w:val="bottom"/>
            <w:hideMark/>
          </w:tcPr>
          <w:p w14:paraId="72D7EAC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0560E2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06A1422"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6093430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C7E515D"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50401A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5C0253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7611FC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40DCD60" w14:textId="2A2EE12D" w:rsidR="001C49EA" w:rsidRPr="00FA2366" w:rsidRDefault="00ED418B" w:rsidP="00EB7076">
            <w:pPr>
              <w:pStyle w:val="a3"/>
              <w:overflowPunct/>
              <w:ind w:right="0"/>
              <w:jc w:val="right"/>
              <w:rPr>
                <w:lang w:val="en-GB"/>
              </w:rPr>
            </w:pPr>
            <w:r w:rsidRPr="00FA2366">
              <w:rPr>
                <w:lang w:val="en-GB"/>
              </w:rPr>
              <w:t>14</w:t>
            </w:r>
          </w:p>
        </w:tc>
        <w:tc>
          <w:tcPr>
            <w:tcW w:w="523" w:type="dxa"/>
            <w:shd w:val="clear" w:color="auto" w:fill="auto"/>
            <w:vAlign w:val="bottom"/>
            <w:hideMark/>
          </w:tcPr>
          <w:p w14:paraId="208C7D7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8B5404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C6FB0A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3D977E6" w14:textId="51B27290"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tcPr>
          <w:p w14:paraId="18D97C1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6A792C8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5AF2D03" w14:textId="3BC5A85D" w:rsidR="001C49EA" w:rsidRPr="00FA2366" w:rsidRDefault="00ED418B" w:rsidP="00EB7076">
            <w:pPr>
              <w:pStyle w:val="a3"/>
              <w:overflowPunct/>
              <w:ind w:right="0"/>
              <w:jc w:val="right"/>
              <w:rPr>
                <w:lang w:val="en-GB"/>
              </w:rPr>
            </w:pPr>
            <w:r w:rsidRPr="00FA2366">
              <w:rPr>
                <w:lang w:val="en-GB"/>
              </w:rPr>
              <w:t>15</w:t>
            </w:r>
          </w:p>
        </w:tc>
      </w:tr>
      <w:tr w:rsidR="001C49EA" w:rsidRPr="00FA2366" w14:paraId="1B36F256" w14:textId="77777777" w:rsidTr="001C49EA">
        <w:tc>
          <w:tcPr>
            <w:tcW w:w="1281" w:type="dxa"/>
            <w:shd w:val="clear" w:color="auto" w:fill="auto"/>
          </w:tcPr>
          <w:p w14:paraId="039529B8" w14:textId="77777777" w:rsidR="001C49EA" w:rsidRPr="00FA2366" w:rsidRDefault="001C49EA" w:rsidP="00EB7076">
            <w:pPr>
              <w:pStyle w:val="a3"/>
              <w:overflowPunct/>
              <w:ind w:right="0"/>
              <w:jc w:val="left"/>
              <w:rPr>
                <w:lang w:val="en-GB"/>
              </w:rPr>
            </w:pPr>
            <w:r w:rsidRPr="00FA2366">
              <w:rPr>
                <w:lang w:val="en-GB"/>
              </w:rPr>
              <w:t>塞尔维亚</w:t>
            </w:r>
          </w:p>
        </w:tc>
        <w:tc>
          <w:tcPr>
            <w:tcW w:w="521" w:type="dxa"/>
            <w:shd w:val="clear" w:color="auto" w:fill="auto"/>
          </w:tcPr>
          <w:p w14:paraId="0C6E20F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77F40C4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68890558"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tcPr>
          <w:p w14:paraId="6B9EE84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4A42719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720CA0DE"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69845DE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16127D0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E53F5F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60F34C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2068BDC4"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6D44CB4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0336B8FD"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656367E6" w14:textId="7D8C6527"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tcPr>
          <w:p w14:paraId="3195BFE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58F07149" w14:textId="52654C88" w:rsidR="001C49EA" w:rsidRPr="00FA2366" w:rsidRDefault="00ED418B" w:rsidP="00EB7076">
            <w:pPr>
              <w:pStyle w:val="a3"/>
              <w:overflowPunct/>
              <w:ind w:right="0"/>
              <w:jc w:val="right"/>
              <w:rPr>
                <w:lang w:val="en-GB"/>
              </w:rPr>
            </w:pPr>
            <w:r w:rsidRPr="00FA2366">
              <w:rPr>
                <w:lang w:val="en-GB"/>
              </w:rPr>
              <w:t>2</w:t>
            </w:r>
          </w:p>
        </w:tc>
      </w:tr>
      <w:tr w:rsidR="001C49EA" w:rsidRPr="00FA2366" w14:paraId="7542AE58" w14:textId="77777777" w:rsidTr="001C49EA">
        <w:tc>
          <w:tcPr>
            <w:tcW w:w="1281" w:type="dxa"/>
            <w:shd w:val="clear" w:color="auto" w:fill="auto"/>
            <w:hideMark/>
          </w:tcPr>
          <w:p w14:paraId="25FB878A" w14:textId="77777777" w:rsidR="001C49EA" w:rsidRPr="00FA2366" w:rsidRDefault="001C49EA" w:rsidP="00EB7076">
            <w:pPr>
              <w:pStyle w:val="a3"/>
              <w:overflowPunct/>
              <w:ind w:right="0"/>
              <w:jc w:val="left"/>
              <w:rPr>
                <w:lang w:val="en-GB"/>
              </w:rPr>
            </w:pPr>
            <w:r w:rsidRPr="00FA2366">
              <w:rPr>
                <w:lang w:val="en-GB"/>
              </w:rPr>
              <w:t>斯洛伐克</w:t>
            </w:r>
          </w:p>
        </w:tc>
        <w:tc>
          <w:tcPr>
            <w:tcW w:w="521" w:type="dxa"/>
            <w:shd w:val="clear" w:color="auto" w:fill="auto"/>
            <w:vAlign w:val="bottom"/>
            <w:hideMark/>
          </w:tcPr>
          <w:p w14:paraId="3D8B78B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AA4196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46F01A5"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619EFB7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B2307F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9F6280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369D04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D68483A"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4A7AC77" w14:textId="074CA1E5"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0F903171"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9C5783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7A1D0B7"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5D0C43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250338C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07A543B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A23AA21" w14:textId="6524B469" w:rsidR="001C49EA" w:rsidRPr="00FA2366" w:rsidRDefault="00ED418B" w:rsidP="00EB7076">
            <w:pPr>
              <w:pStyle w:val="a3"/>
              <w:overflowPunct/>
              <w:ind w:right="0"/>
              <w:jc w:val="right"/>
              <w:rPr>
                <w:lang w:val="en-GB"/>
              </w:rPr>
            </w:pPr>
            <w:r w:rsidRPr="00FA2366">
              <w:rPr>
                <w:lang w:val="en-GB"/>
              </w:rPr>
              <w:t>1</w:t>
            </w:r>
          </w:p>
        </w:tc>
      </w:tr>
      <w:tr w:rsidR="001C49EA" w:rsidRPr="00FA2366" w14:paraId="16C09127" w14:textId="77777777" w:rsidTr="001C49EA">
        <w:tc>
          <w:tcPr>
            <w:tcW w:w="1281" w:type="dxa"/>
            <w:shd w:val="clear" w:color="auto" w:fill="auto"/>
          </w:tcPr>
          <w:p w14:paraId="1A275790" w14:textId="77777777" w:rsidR="001C49EA" w:rsidRPr="00FA2366" w:rsidRDefault="001C49EA" w:rsidP="00EB7076">
            <w:pPr>
              <w:pStyle w:val="a3"/>
              <w:overflowPunct/>
              <w:ind w:right="0"/>
              <w:jc w:val="left"/>
              <w:rPr>
                <w:lang w:val="en-GB"/>
              </w:rPr>
            </w:pPr>
            <w:r w:rsidRPr="00FA2366">
              <w:rPr>
                <w:lang w:val="en-GB"/>
              </w:rPr>
              <w:t>西班牙</w:t>
            </w:r>
          </w:p>
        </w:tc>
        <w:tc>
          <w:tcPr>
            <w:tcW w:w="521" w:type="dxa"/>
            <w:shd w:val="clear" w:color="auto" w:fill="auto"/>
          </w:tcPr>
          <w:p w14:paraId="7256F0D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0C6398B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63E78311"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tcPr>
          <w:p w14:paraId="439C1F68"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576DB8C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275604D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2A0419C0"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7A5CA15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4EA617C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54EA849B"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43EE164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tcPr>
          <w:p w14:paraId="1FDAB30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24132E0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0EDA4AAB" w14:textId="01D5454F" w:rsidR="001C49EA" w:rsidRPr="00FA2366" w:rsidRDefault="00ED418B" w:rsidP="00EB7076">
            <w:pPr>
              <w:pStyle w:val="a3"/>
              <w:overflowPunct/>
              <w:ind w:right="0"/>
              <w:jc w:val="right"/>
              <w:rPr>
                <w:i/>
                <w:iCs/>
                <w:vertAlign w:val="superscript"/>
                <w:lang w:val="en-GB"/>
              </w:rPr>
            </w:pPr>
            <w:r w:rsidRPr="00FA2366">
              <w:rPr>
                <w:lang w:val="en-GB"/>
              </w:rPr>
              <w:t>1</w:t>
            </w:r>
            <w:r w:rsidRPr="00FA2366">
              <w:rPr>
                <w:i/>
                <w:iCs/>
                <w:vertAlign w:val="superscript"/>
                <w:lang w:val="en-GB"/>
              </w:rPr>
              <w:t>b</w:t>
            </w:r>
          </w:p>
        </w:tc>
        <w:tc>
          <w:tcPr>
            <w:tcW w:w="523" w:type="dxa"/>
            <w:shd w:val="clear" w:color="auto" w:fill="auto"/>
          </w:tcPr>
          <w:p w14:paraId="676F407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3208CD81" w14:textId="7653E53A" w:rsidR="001C49EA" w:rsidRPr="00FA2366" w:rsidRDefault="00ED418B" w:rsidP="00EB7076">
            <w:pPr>
              <w:pStyle w:val="a3"/>
              <w:overflowPunct/>
              <w:ind w:right="0"/>
              <w:jc w:val="right"/>
              <w:rPr>
                <w:lang w:val="en-GB"/>
              </w:rPr>
            </w:pPr>
            <w:r w:rsidRPr="00FA2366">
              <w:rPr>
                <w:lang w:val="en-GB"/>
              </w:rPr>
              <w:t>1</w:t>
            </w:r>
          </w:p>
        </w:tc>
      </w:tr>
      <w:tr w:rsidR="001C49EA" w:rsidRPr="00FA2366" w14:paraId="1F6DD260" w14:textId="77777777" w:rsidTr="001C49EA">
        <w:tc>
          <w:tcPr>
            <w:tcW w:w="1281" w:type="dxa"/>
            <w:shd w:val="clear" w:color="auto" w:fill="auto"/>
            <w:hideMark/>
          </w:tcPr>
          <w:p w14:paraId="748D3CFD" w14:textId="77777777" w:rsidR="001C49EA" w:rsidRPr="00FA2366" w:rsidRDefault="001C49EA" w:rsidP="00EB7076">
            <w:pPr>
              <w:pStyle w:val="a3"/>
              <w:overflowPunct/>
              <w:ind w:right="0"/>
              <w:jc w:val="left"/>
              <w:rPr>
                <w:lang w:val="en-GB"/>
              </w:rPr>
            </w:pPr>
            <w:r w:rsidRPr="00FA2366">
              <w:rPr>
                <w:lang w:val="en-GB"/>
              </w:rPr>
              <w:t>斯里兰卡</w:t>
            </w:r>
          </w:p>
        </w:tc>
        <w:tc>
          <w:tcPr>
            <w:tcW w:w="521" w:type="dxa"/>
            <w:shd w:val="clear" w:color="auto" w:fill="auto"/>
            <w:vAlign w:val="bottom"/>
            <w:hideMark/>
          </w:tcPr>
          <w:p w14:paraId="69699C1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396D51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C796A96"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78FABBC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603BA5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8102952" w14:textId="5BB8B9FD"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3F0DEB7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40FAC7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85848D1"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DEE4FD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2A7ADE9A"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6BA837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7C51B3E2" w14:textId="71F1067F"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tcPr>
          <w:p w14:paraId="656ECE8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tcPr>
          <w:p w14:paraId="66F5DA6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0C84E3B" w14:textId="16EAD6E5" w:rsidR="001C49EA" w:rsidRPr="00FA2366" w:rsidRDefault="00ED418B" w:rsidP="00EB7076">
            <w:pPr>
              <w:pStyle w:val="a3"/>
              <w:overflowPunct/>
              <w:ind w:right="0"/>
              <w:jc w:val="right"/>
              <w:rPr>
                <w:lang w:val="en-GB"/>
              </w:rPr>
            </w:pPr>
            <w:r w:rsidRPr="00FA2366">
              <w:rPr>
                <w:lang w:val="en-GB"/>
              </w:rPr>
              <w:t>2</w:t>
            </w:r>
          </w:p>
        </w:tc>
      </w:tr>
      <w:tr w:rsidR="001C49EA" w:rsidRPr="00FA2366" w14:paraId="25A8247C" w14:textId="77777777" w:rsidTr="001C49EA">
        <w:tc>
          <w:tcPr>
            <w:tcW w:w="1281" w:type="dxa"/>
            <w:shd w:val="clear" w:color="auto" w:fill="auto"/>
            <w:hideMark/>
          </w:tcPr>
          <w:p w14:paraId="532C7568" w14:textId="77777777" w:rsidR="001C49EA" w:rsidRPr="00FA2366" w:rsidRDefault="001C49EA" w:rsidP="00EB7076">
            <w:pPr>
              <w:pStyle w:val="a3"/>
              <w:overflowPunct/>
              <w:ind w:right="0"/>
              <w:jc w:val="left"/>
              <w:rPr>
                <w:lang w:val="en-GB"/>
              </w:rPr>
            </w:pPr>
            <w:r w:rsidRPr="00FA2366">
              <w:rPr>
                <w:lang w:val="en-GB"/>
              </w:rPr>
              <w:t>苏丹</w:t>
            </w:r>
          </w:p>
        </w:tc>
        <w:tc>
          <w:tcPr>
            <w:tcW w:w="521" w:type="dxa"/>
            <w:shd w:val="clear" w:color="auto" w:fill="auto"/>
            <w:vAlign w:val="bottom"/>
            <w:hideMark/>
          </w:tcPr>
          <w:p w14:paraId="6BA0F587"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18F81D01"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017D64A4"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428AA0AC"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B42D00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D34B22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59A27E4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9D3E913"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1A151F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4D28FA8" w14:textId="77777777" w:rsidR="001C49EA" w:rsidRPr="00FA2366" w:rsidRDefault="001C49EA" w:rsidP="00EB7076">
            <w:pPr>
              <w:pStyle w:val="a3"/>
              <w:overflowPunct/>
              <w:ind w:right="0"/>
              <w:jc w:val="right"/>
              <w:rPr>
                <w:lang w:val="en-GB"/>
              </w:rPr>
            </w:pPr>
            <w:r w:rsidRPr="00FA2366">
              <w:rPr>
                <w:lang w:val="en-GB"/>
              </w:rPr>
              <w:t xml:space="preserve">– </w:t>
            </w:r>
          </w:p>
        </w:tc>
        <w:tc>
          <w:tcPr>
            <w:tcW w:w="523" w:type="dxa"/>
            <w:shd w:val="clear" w:color="auto" w:fill="auto"/>
            <w:vAlign w:val="bottom"/>
            <w:hideMark/>
          </w:tcPr>
          <w:p w14:paraId="1CDDDD7A" w14:textId="1628B57E" w:rsidR="001C49EA" w:rsidRPr="00FA2366" w:rsidRDefault="00ED418B" w:rsidP="00EB7076">
            <w:pPr>
              <w:pStyle w:val="a3"/>
              <w:overflowPunct/>
              <w:ind w:right="0"/>
              <w:jc w:val="right"/>
              <w:rPr>
                <w:lang w:val="en-GB"/>
              </w:rPr>
            </w:pPr>
            <w:r w:rsidRPr="00FA2366">
              <w:rPr>
                <w:lang w:val="en-GB"/>
              </w:rPr>
              <w:t>1</w:t>
            </w:r>
          </w:p>
        </w:tc>
        <w:tc>
          <w:tcPr>
            <w:tcW w:w="522" w:type="dxa"/>
            <w:shd w:val="clear" w:color="auto" w:fill="auto"/>
            <w:vAlign w:val="bottom"/>
            <w:hideMark/>
          </w:tcPr>
          <w:p w14:paraId="068642B4" w14:textId="7D725474"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67B99B66" w14:textId="0B88A382" w:rsidR="001C49EA" w:rsidRPr="00FA2366" w:rsidRDefault="00ED418B" w:rsidP="00EB7076">
            <w:pPr>
              <w:pStyle w:val="a3"/>
              <w:overflowPunct/>
              <w:ind w:right="0"/>
              <w:jc w:val="right"/>
              <w:rPr>
                <w:lang w:val="en-GB"/>
              </w:rPr>
            </w:pPr>
            <w:r w:rsidRPr="00FA2366">
              <w:rPr>
                <w:lang w:val="en-GB"/>
              </w:rPr>
              <w:t>12</w:t>
            </w:r>
          </w:p>
        </w:tc>
        <w:tc>
          <w:tcPr>
            <w:tcW w:w="523" w:type="dxa"/>
            <w:shd w:val="clear" w:color="auto" w:fill="auto"/>
            <w:vAlign w:val="bottom"/>
          </w:tcPr>
          <w:p w14:paraId="568B981B" w14:textId="052596BE" w:rsidR="001C49EA" w:rsidRPr="00FA2366" w:rsidRDefault="00ED418B" w:rsidP="00EB7076">
            <w:pPr>
              <w:pStyle w:val="a3"/>
              <w:overflowPunct/>
              <w:ind w:right="0"/>
              <w:jc w:val="right"/>
              <w:rPr>
                <w:lang w:val="en-GB"/>
              </w:rPr>
            </w:pPr>
            <w:r w:rsidRPr="00FA2366">
              <w:rPr>
                <w:lang w:val="en-GB"/>
              </w:rPr>
              <w:t>16</w:t>
            </w:r>
          </w:p>
        </w:tc>
        <w:tc>
          <w:tcPr>
            <w:tcW w:w="523" w:type="dxa"/>
            <w:shd w:val="clear" w:color="auto" w:fill="auto"/>
          </w:tcPr>
          <w:p w14:paraId="44572DE8" w14:textId="4923125D"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vAlign w:val="bottom"/>
            <w:hideMark/>
          </w:tcPr>
          <w:p w14:paraId="5F88FEE9" w14:textId="616A44FA" w:rsidR="001C49EA" w:rsidRPr="00FA2366" w:rsidRDefault="00ED418B" w:rsidP="00EB7076">
            <w:pPr>
              <w:pStyle w:val="a3"/>
              <w:overflowPunct/>
              <w:ind w:right="0"/>
              <w:jc w:val="right"/>
              <w:rPr>
                <w:lang w:val="en-GB"/>
              </w:rPr>
            </w:pPr>
            <w:r w:rsidRPr="00FA2366">
              <w:rPr>
                <w:lang w:val="en-GB"/>
              </w:rPr>
              <w:t>33</w:t>
            </w:r>
          </w:p>
        </w:tc>
      </w:tr>
      <w:tr w:rsidR="001C49EA" w:rsidRPr="00FA2366" w14:paraId="5E78C51F" w14:textId="77777777" w:rsidTr="001C49EA">
        <w:tc>
          <w:tcPr>
            <w:tcW w:w="1281" w:type="dxa"/>
            <w:shd w:val="clear" w:color="auto" w:fill="auto"/>
            <w:hideMark/>
          </w:tcPr>
          <w:p w14:paraId="3E8C7BD8" w14:textId="77777777" w:rsidR="001C49EA" w:rsidRPr="00FA2366" w:rsidRDefault="001C49EA" w:rsidP="00EB7076">
            <w:pPr>
              <w:pStyle w:val="a3"/>
              <w:overflowPunct/>
              <w:ind w:right="0"/>
              <w:jc w:val="left"/>
              <w:rPr>
                <w:lang w:val="en-GB"/>
              </w:rPr>
            </w:pPr>
            <w:r w:rsidRPr="00FA2366">
              <w:rPr>
                <w:lang w:val="en-GB"/>
              </w:rPr>
              <w:t>多哥</w:t>
            </w:r>
          </w:p>
        </w:tc>
        <w:tc>
          <w:tcPr>
            <w:tcW w:w="521" w:type="dxa"/>
            <w:shd w:val="clear" w:color="auto" w:fill="auto"/>
            <w:vAlign w:val="bottom"/>
            <w:hideMark/>
          </w:tcPr>
          <w:p w14:paraId="2E77DC4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74B066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440AEFA"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60856A56"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94D43F3"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434B1E6"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4997855" w14:textId="2C245753" w:rsidR="001C49EA" w:rsidRPr="00FA2366" w:rsidRDefault="00ED418B" w:rsidP="00EB7076">
            <w:pPr>
              <w:pStyle w:val="a3"/>
              <w:overflowPunct/>
              <w:ind w:right="0"/>
              <w:jc w:val="right"/>
              <w:rPr>
                <w:lang w:val="en-GB"/>
              </w:rPr>
            </w:pPr>
            <w:r w:rsidRPr="00FA2366">
              <w:rPr>
                <w:lang w:val="en-GB"/>
              </w:rPr>
              <w:t>2</w:t>
            </w:r>
          </w:p>
        </w:tc>
        <w:tc>
          <w:tcPr>
            <w:tcW w:w="522" w:type="dxa"/>
            <w:shd w:val="clear" w:color="auto" w:fill="auto"/>
            <w:vAlign w:val="bottom"/>
            <w:hideMark/>
          </w:tcPr>
          <w:p w14:paraId="5EAA1C0F"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F035AB8" w14:textId="02287560"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7EBC149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06DE2B5"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629F001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8D42185"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4D169BA5" w14:textId="1888E6A2" w:rsidR="001C49EA" w:rsidRPr="00FA2366" w:rsidRDefault="00ED418B" w:rsidP="00EB7076">
            <w:pPr>
              <w:pStyle w:val="a3"/>
              <w:overflowPunct/>
              <w:ind w:right="0"/>
              <w:jc w:val="right"/>
              <w:rPr>
                <w:lang w:val="en-GB"/>
              </w:rPr>
            </w:pPr>
            <w:r w:rsidRPr="00FA2366">
              <w:rPr>
                <w:lang w:val="en-GB"/>
              </w:rPr>
              <w:t>2</w:t>
            </w:r>
          </w:p>
        </w:tc>
        <w:tc>
          <w:tcPr>
            <w:tcW w:w="523" w:type="dxa"/>
            <w:shd w:val="clear" w:color="auto" w:fill="auto"/>
          </w:tcPr>
          <w:p w14:paraId="775DE8D9"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8BAB9DA" w14:textId="1FF1C42E" w:rsidR="001C49EA" w:rsidRPr="00FA2366" w:rsidRDefault="00ED418B" w:rsidP="00EB7076">
            <w:pPr>
              <w:pStyle w:val="a3"/>
              <w:overflowPunct/>
              <w:ind w:right="0"/>
              <w:jc w:val="right"/>
              <w:rPr>
                <w:lang w:val="en-GB"/>
              </w:rPr>
            </w:pPr>
            <w:r w:rsidRPr="00FA2366">
              <w:rPr>
                <w:lang w:val="en-GB"/>
              </w:rPr>
              <w:t>5</w:t>
            </w:r>
          </w:p>
        </w:tc>
      </w:tr>
      <w:tr w:rsidR="001C49EA" w:rsidRPr="00FA2366" w14:paraId="7FB4668D" w14:textId="77777777" w:rsidTr="001C49EA">
        <w:tc>
          <w:tcPr>
            <w:tcW w:w="1281" w:type="dxa"/>
            <w:shd w:val="clear" w:color="auto" w:fill="auto"/>
            <w:hideMark/>
          </w:tcPr>
          <w:p w14:paraId="5A2F29CD" w14:textId="77777777" w:rsidR="001C49EA" w:rsidRPr="00FA2366" w:rsidRDefault="001C49EA" w:rsidP="00EB7076">
            <w:pPr>
              <w:pStyle w:val="a3"/>
              <w:overflowPunct/>
              <w:ind w:right="0"/>
              <w:jc w:val="left"/>
              <w:rPr>
                <w:lang w:val="en-GB"/>
              </w:rPr>
            </w:pPr>
            <w:r w:rsidRPr="00FA2366">
              <w:rPr>
                <w:lang w:val="en-GB"/>
              </w:rPr>
              <w:t>突尼斯</w:t>
            </w:r>
          </w:p>
        </w:tc>
        <w:tc>
          <w:tcPr>
            <w:tcW w:w="521" w:type="dxa"/>
            <w:shd w:val="clear" w:color="auto" w:fill="auto"/>
            <w:vAlign w:val="bottom"/>
            <w:hideMark/>
          </w:tcPr>
          <w:p w14:paraId="5E637AC2"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296943C9"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465A51A8" w14:textId="77777777" w:rsidR="001C49EA" w:rsidRPr="00FA2366" w:rsidRDefault="001C49EA" w:rsidP="00EB7076">
            <w:pPr>
              <w:pStyle w:val="a3"/>
              <w:overflowPunct/>
              <w:ind w:right="0"/>
              <w:jc w:val="right"/>
              <w:rPr>
                <w:lang w:val="en-GB"/>
              </w:rPr>
            </w:pPr>
            <w:r w:rsidRPr="00FA2366">
              <w:rPr>
                <w:lang w:val="en-GB"/>
              </w:rPr>
              <w:t>–</w:t>
            </w:r>
          </w:p>
        </w:tc>
        <w:tc>
          <w:tcPr>
            <w:tcW w:w="521" w:type="dxa"/>
            <w:shd w:val="clear" w:color="auto" w:fill="auto"/>
            <w:vAlign w:val="bottom"/>
            <w:hideMark/>
          </w:tcPr>
          <w:p w14:paraId="11FB797E"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777099F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5D02FC4"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0EC5362B"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3EBBB96E" w14:textId="55349F8A" w:rsidR="001C49EA" w:rsidRPr="00FA2366" w:rsidRDefault="00ED418B" w:rsidP="00EB7076">
            <w:pPr>
              <w:pStyle w:val="a3"/>
              <w:overflowPunct/>
              <w:ind w:right="0"/>
              <w:jc w:val="right"/>
              <w:rPr>
                <w:lang w:val="en-GB"/>
              </w:rPr>
            </w:pPr>
            <w:r w:rsidRPr="00FA2366">
              <w:rPr>
                <w:lang w:val="en-GB"/>
              </w:rPr>
              <w:t>1</w:t>
            </w:r>
          </w:p>
        </w:tc>
        <w:tc>
          <w:tcPr>
            <w:tcW w:w="523" w:type="dxa"/>
            <w:shd w:val="clear" w:color="auto" w:fill="auto"/>
            <w:vAlign w:val="bottom"/>
            <w:hideMark/>
          </w:tcPr>
          <w:p w14:paraId="42C59870"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3175D49C"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106A28EF" w14:textId="77777777" w:rsidR="001C49EA" w:rsidRPr="00FA2366" w:rsidRDefault="001C49EA" w:rsidP="00EB7076">
            <w:pPr>
              <w:pStyle w:val="a3"/>
              <w:overflowPunct/>
              <w:ind w:right="0"/>
              <w:jc w:val="right"/>
              <w:rPr>
                <w:lang w:val="en-GB"/>
              </w:rPr>
            </w:pPr>
            <w:r w:rsidRPr="00FA2366">
              <w:rPr>
                <w:lang w:val="en-GB"/>
              </w:rPr>
              <w:t>–</w:t>
            </w:r>
          </w:p>
        </w:tc>
        <w:tc>
          <w:tcPr>
            <w:tcW w:w="522" w:type="dxa"/>
            <w:shd w:val="clear" w:color="auto" w:fill="auto"/>
            <w:vAlign w:val="bottom"/>
            <w:hideMark/>
          </w:tcPr>
          <w:p w14:paraId="53B11E82"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4CEC3838"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tcPr>
          <w:p w14:paraId="1D3591C4" w14:textId="538DC810" w:rsidR="001C49EA" w:rsidRPr="00FA2366" w:rsidRDefault="00ED418B" w:rsidP="00EB7076">
            <w:pPr>
              <w:pStyle w:val="a3"/>
              <w:overflowPunct/>
              <w:ind w:right="0"/>
              <w:jc w:val="right"/>
              <w:rPr>
                <w:lang w:val="en-GB"/>
              </w:rPr>
            </w:pPr>
            <w:r w:rsidRPr="00FA2366">
              <w:rPr>
                <w:lang w:val="en-GB"/>
              </w:rPr>
              <w:t>1</w:t>
            </w:r>
            <w:r w:rsidRPr="00FA2366">
              <w:rPr>
                <w:i/>
                <w:iCs/>
                <w:vertAlign w:val="superscript"/>
                <w:lang w:val="en-GB"/>
              </w:rPr>
              <w:t>b</w:t>
            </w:r>
          </w:p>
        </w:tc>
        <w:tc>
          <w:tcPr>
            <w:tcW w:w="523" w:type="dxa"/>
            <w:shd w:val="clear" w:color="auto" w:fill="auto"/>
          </w:tcPr>
          <w:p w14:paraId="2B25C261" w14:textId="77777777" w:rsidR="001C49EA" w:rsidRPr="00FA2366" w:rsidRDefault="001C49EA" w:rsidP="00EB7076">
            <w:pPr>
              <w:pStyle w:val="a3"/>
              <w:overflowPunct/>
              <w:ind w:right="0"/>
              <w:jc w:val="right"/>
              <w:rPr>
                <w:lang w:val="en-GB"/>
              </w:rPr>
            </w:pPr>
            <w:r w:rsidRPr="00FA2366">
              <w:rPr>
                <w:lang w:val="en-GB"/>
              </w:rPr>
              <w:t>–</w:t>
            </w:r>
          </w:p>
        </w:tc>
        <w:tc>
          <w:tcPr>
            <w:tcW w:w="523" w:type="dxa"/>
            <w:shd w:val="clear" w:color="auto" w:fill="auto"/>
            <w:vAlign w:val="bottom"/>
            <w:hideMark/>
          </w:tcPr>
          <w:p w14:paraId="629EC33A" w14:textId="630BBA67" w:rsidR="001C49EA" w:rsidRPr="00FA2366" w:rsidRDefault="00ED418B" w:rsidP="00EB7076">
            <w:pPr>
              <w:pStyle w:val="a3"/>
              <w:overflowPunct/>
              <w:ind w:right="0"/>
              <w:jc w:val="right"/>
              <w:rPr>
                <w:lang w:val="en-GB"/>
              </w:rPr>
            </w:pPr>
            <w:r w:rsidRPr="00FA2366">
              <w:rPr>
                <w:lang w:val="en-GB"/>
              </w:rPr>
              <w:t>2</w:t>
            </w:r>
          </w:p>
        </w:tc>
      </w:tr>
      <w:tr w:rsidR="001C49EA" w:rsidRPr="00FA2366" w14:paraId="307E4976" w14:textId="77777777" w:rsidTr="00C47926">
        <w:tc>
          <w:tcPr>
            <w:tcW w:w="1281" w:type="dxa"/>
            <w:tcBorders>
              <w:bottom w:val="single" w:sz="4" w:space="0" w:color="auto"/>
            </w:tcBorders>
            <w:shd w:val="clear" w:color="auto" w:fill="auto"/>
            <w:hideMark/>
          </w:tcPr>
          <w:p w14:paraId="46CF314C" w14:textId="77777777" w:rsidR="001C49EA" w:rsidRPr="00FA2366" w:rsidRDefault="001C49EA" w:rsidP="00EB7076">
            <w:pPr>
              <w:pStyle w:val="a3"/>
              <w:overflowPunct/>
              <w:ind w:right="0"/>
              <w:jc w:val="left"/>
              <w:rPr>
                <w:lang w:val="en-GB"/>
              </w:rPr>
            </w:pPr>
            <w:r w:rsidRPr="00FA2366">
              <w:rPr>
                <w:lang w:val="en-GB"/>
              </w:rPr>
              <w:t>乌克兰</w:t>
            </w:r>
          </w:p>
        </w:tc>
        <w:tc>
          <w:tcPr>
            <w:tcW w:w="521" w:type="dxa"/>
            <w:tcBorders>
              <w:bottom w:val="single" w:sz="4" w:space="0" w:color="auto"/>
            </w:tcBorders>
            <w:shd w:val="clear" w:color="auto" w:fill="auto"/>
            <w:vAlign w:val="bottom"/>
            <w:hideMark/>
          </w:tcPr>
          <w:p w14:paraId="15A3170A"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single" w:sz="4" w:space="0" w:color="auto"/>
            </w:tcBorders>
            <w:shd w:val="clear" w:color="auto" w:fill="auto"/>
            <w:vAlign w:val="bottom"/>
            <w:hideMark/>
          </w:tcPr>
          <w:p w14:paraId="2CB799B9"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single" w:sz="4" w:space="0" w:color="auto"/>
            </w:tcBorders>
            <w:shd w:val="clear" w:color="auto" w:fill="auto"/>
            <w:vAlign w:val="bottom"/>
            <w:hideMark/>
          </w:tcPr>
          <w:p w14:paraId="1A9125CD" w14:textId="77777777" w:rsidR="001C49EA" w:rsidRPr="00FA2366" w:rsidRDefault="001C49EA" w:rsidP="00EB7076">
            <w:pPr>
              <w:pStyle w:val="a3"/>
              <w:overflowPunct/>
              <w:ind w:right="0"/>
              <w:jc w:val="right"/>
              <w:rPr>
                <w:lang w:val="en-GB"/>
              </w:rPr>
            </w:pPr>
            <w:r w:rsidRPr="00FA2366">
              <w:rPr>
                <w:lang w:val="en-GB"/>
              </w:rPr>
              <w:t>–</w:t>
            </w:r>
          </w:p>
        </w:tc>
        <w:tc>
          <w:tcPr>
            <w:tcW w:w="521" w:type="dxa"/>
            <w:tcBorders>
              <w:bottom w:val="single" w:sz="4" w:space="0" w:color="auto"/>
            </w:tcBorders>
            <w:shd w:val="clear" w:color="auto" w:fill="auto"/>
            <w:vAlign w:val="bottom"/>
            <w:hideMark/>
          </w:tcPr>
          <w:p w14:paraId="4D63E9E9"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single" w:sz="4" w:space="0" w:color="auto"/>
            </w:tcBorders>
            <w:shd w:val="clear" w:color="auto" w:fill="auto"/>
            <w:vAlign w:val="bottom"/>
            <w:hideMark/>
          </w:tcPr>
          <w:p w14:paraId="0D117194"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single" w:sz="4" w:space="0" w:color="auto"/>
            </w:tcBorders>
            <w:shd w:val="clear" w:color="auto" w:fill="auto"/>
            <w:vAlign w:val="bottom"/>
            <w:hideMark/>
          </w:tcPr>
          <w:p w14:paraId="713EFDC0"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single" w:sz="4" w:space="0" w:color="auto"/>
            </w:tcBorders>
            <w:shd w:val="clear" w:color="auto" w:fill="auto"/>
            <w:vAlign w:val="bottom"/>
            <w:hideMark/>
          </w:tcPr>
          <w:p w14:paraId="1899976D" w14:textId="77777777" w:rsidR="001C49EA" w:rsidRPr="00FA2366" w:rsidRDefault="001C49EA" w:rsidP="00EB7076">
            <w:pPr>
              <w:pStyle w:val="a3"/>
              <w:overflowPunct/>
              <w:ind w:right="0"/>
              <w:jc w:val="right"/>
              <w:rPr>
                <w:lang w:val="en-GB"/>
              </w:rPr>
            </w:pPr>
            <w:r w:rsidRPr="00FA2366">
              <w:rPr>
                <w:lang w:val="en-GB"/>
              </w:rPr>
              <w:t>–</w:t>
            </w:r>
          </w:p>
        </w:tc>
        <w:tc>
          <w:tcPr>
            <w:tcW w:w="522" w:type="dxa"/>
            <w:tcBorders>
              <w:bottom w:val="single" w:sz="4" w:space="0" w:color="auto"/>
            </w:tcBorders>
            <w:shd w:val="clear" w:color="auto" w:fill="auto"/>
            <w:vAlign w:val="bottom"/>
            <w:hideMark/>
          </w:tcPr>
          <w:p w14:paraId="575300FF"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single" w:sz="4" w:space="0" w:color="auto"/>
            </w:tcBorders>
            <w:shd w:val="clear" w:color="auto" w:fill="auto"/>
            <w:vAlign w:val="bottom"/>
            <w:hideMark/>
          </w:tcPr>
          <w:p w14:paraId="265A0CA8"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single" w:sz="4" w:space="0" w:color="auto"/>
            </w:tcBorders>
            <w:shd w:val="clear" w:color="auto" w:fill="auto"/>
            <w:vAlign w:val="bottom"/>
            <w:hideMark/>
          </w:tcPr>
          <w:p w14:paraId="67A45096"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single" w:sz="4" w:space="0" w:color="auto"/>
            </w:tcBorders>
            <w:shd w:val="clear" w:color="auto" w:fill="auto"/>
            <w:vAlign w:val="bottom"/>
            <w:hideMark/>
          </w:tcPr>
          <w:p w14:paraId="25B4763E" w14:textId="2201ACC8" w:rsidR="001C49EA" w:rsidRPr="00FA2366" w:rsidRDefault="00ED418B" w:rsidP="00EB7076">
            <w:pPr>
              <w:pStyle w:val="a3"/>
              <w:overflowPunct/>
              <w:ind w:right="0"/>
              <w:jc w:val="right"/>
              <w:rPr>
                <w:lang w:val="en-GB"/>
              </w:rPr>
            </w:pPr>
            <w:r w:rsidRPr="00FA2366">
              <w:rPr>
                <w:lang w:val="en-GB"/>
              </w:rPr>
              <w:t>3</w:t>
            </w:r>
          </w:p>
        </w:tc>
        <w:tc>
          <w:tcPr>
            <w:tcW w:w="522" w:type="dxa"/>
            <w:tcBorders>
              <w:bottom w:val="single" w:sz="4" w:space="0" w:color="auto"/>
            </w:tcBorders>
            <w:shd w:val="clear" w:color="auto" w:fill="auto"/>
            <w:vAlign w:val="bottom"/>
            <w:hideMark/>
          </w:tcPr>
          <w:p w14:paraId="1728E3A5" w14:textId="35E93677" w:rsidR="001C49EA" w:rsidRPr="00FA2366" w:rsidRDefault="00ED418B" w:rsidP="00EB7076">
            <w:pPr>
              <w:pStyle w:val="a3"/>
              <w:overflowPunct/>
              <w:ind w:right="0"/>
              <w:jc w:val="right"/>
              <w:rPr>
                <w:lang w:val="en-GB"/>
              </w:rPr>
            </w:pPr>
            <w:r w:rsidRPr="00FA2366">
              <w:rPr>
                <w:lang w:val="en-GB"/>
              </w:rPr>
              <w:t>1</w:t>
            </w:r>
          </w:p>
        </w:tc>
        <w:tc>
          <w:tcPr>
            <w:tcW w:w="523" w:type="dxa"/>
            <w:tcBorders>
              <w:bottom w:val="single" w:sz="4" w:space="0" w:color="auto"/>
            </w:tcBorders>
            <w:shd w:val="clear" w:color="auto" w:fill="auto"/>
            <w:vAlign w:val="bottom"/>
            <w:hideMark/>
          </w:tcPr>
          <w:p w14:paraId="16B1F07C" w14:textId="77777777" w:rsidR="001C49EA" w:rsidRPr="00FA2366" w:rsidRDefault="001C49EA" w:rsidP="00EB7076">
            <w:pPr>
              <w:pStyle w:val="a3"/>
              <w:overflowPunct/>
              <w:ind w:right="0"/>
              <w:jc w:val="right"/>
              <w:rPr>
                <w:lang w:val="en-GB"/>
              </w:rPr>
            </w:pPr>
            <w:r w:rsidRPr="00FA2366">
              <w:rPr>
                <w:lang w:val="en-GB"/>
              </w:rPr>
              <w:t>–</w:t>
            </w:r>
          </w:p>
        </w:tc>
        <w:tc>
          <w:tcPr>
            <w:tcW w:w="523" w:type="dxa"/>
            <w:tcBorders>
              <w:bottom w:val="single" w:sz="4" w:space="0" w:color="auto"/>
            </w:tcBorders>
            <w:shd w:val="clear" w:color="auto" w:fill="auto"/>
            <w:vAlign w:val="bottom"/>
          </w:tcPr>
          <w:p w14:paraId="436379B9" w14:textId="4C81FBAF" w:rsidR="001C49EA" w:rsidRPr="00FA2366" w:rsidRDefault="00ED418B" w:rsidP="00EB7076">
            <w:pPr>
              <w:pStyle w:val="a3"/>
              <w:overflowPunct/>
              <w:ind w:right="0"/>
              <w:jc w:val="right"/>
              <w:rPr>
                <w:lang w:val="en-GB"/>
              </w:rPr>
            </w:pPr>
            <w:r w:rsidRPr="00FA2366">
              <w:rPr>
                <w:lang w:val="en-GB"/>
              </w:rPr>
              <w:t>1</w:t>
            </w:r>
          </w:p>
        </w:tc>
        <w:tc>
          <w:tcPr>
            <w:tcW w:w="523" w:type="dxa"/>
            <w:tcBorders>
              <w:bottom w:val="single" w:sz="4" w:space="0" w:color="auto"/>
            </w:tcBorders>
            <w:shd w:val="clear" w:color="auto" w:fill="auto"/>
          </w:tcPr>
          <w:p w14:paraId="5A417C48" w14:textId="70A5C706" w:rsidR="001C49EA" w:rsidRPr="00FA2366" w:rsidRDefault="00ED418B" w:rsidP="00EB7076">
            <w:pPr>
              <w:pStyle w:val="a3"/>
              <w:overflowPunct/>
              <w:ind w:right="0"/>
              <w:jc w:val="right"/>
              <w:rPr>
                <w:lang w:val="en-GB"/>
              </w:rPr>
            </w:pPr>
            <w:r w:rsidRPr="00FA2366">
              <w:rPr>
                <w:lang w:val="en-GB"/>
              </w:rPr>
              <w:t>4</w:t>
            </w:r>
          </w:p>
        </w:tc>
        <w:tc>
          <w:tcPr>
            <w:tcW w:w="523" w:type="dxa"/>
            <w:tcBorders>
              <w:bottom w:val="single" w:sz="4" w:space="0" w:color="auto"/>
            </w:tcBorders>
            <w:shd w:val="clear" w:color="auto" w:fill="auto"/>
            <w:vAlign w:val="bottom"/>
            <w:hideMark/>
          </w:tcPr>
          <w:p w14:paraId="1D49BA56" w14:textId="4295E23D" w:rsidR="001C49EA" w:rsidRPr="00FA2366" w:rsidRDefault="00ED418B" w:rsidP="00EB7076">
            <w:pPr>
              <w:pStyle w:val="a3"/>
              <w:overflowPunct/>
              <w:ind w:right="0"/>
              <w:jc w:val="right"/>
              <w:rPr>
                <w:lang w:val="en-GB"/>
              </w:rPr>
            </w:pPr>
            <w:r w:rsidRPr="00FA2366">
              <w:rPr>
                <w:lang w:val="en-GB"/>
              </w:rPr>
              <w:t>9</w:t>
            </w:r>
          </w:p>
        </w:tc>
      </w:tr>
      <w:tr w:rsidR="001C49EA" w:rsidRPr="00906288" w14:paraId="6D860135" w14:textId="77777777" w:rsidTr="00C47926">
        <w:tc>
          <w:tcPr>
            <w:tcW w:w="1281" w:type="dxa"/>
            <w:tcBorders>
              <w:top w:val="single" w:sz="4" w:space="0" w:color="auto"/>
              <w:bottom w:val="single" w:sz="12" w:space="0" w:color="auto"/>
            </w:tcBorders>
            <w:shd w:val="clear" w:color="auto" w:fill="auto"/>
            <w:hideMark/>
          </w:tcPr>
          <w:p w14:paraId="77D513FF" w14:textId="77777777" w:rsidR="001C49EA" w:rsidRPr="00906288" w:rsidRDefault="001C49EA" w:rsidP="00906288">
            <w:pPr>
              <w:pStyle w:val="a3"/>
              <w:overflowPunct/>
              <w:ind w:right="0"/>
              <w:jc w:val="center"/>
              <w:rPr>
                <w:rFonts w:ascii="Time New Roman" w:eastAsia="SimHei" w:hAnsi="Time New Roman" w:hint="eastAsia"/>
                <w:lang w:val="en-GB"/>
              </w:rPr>
            </w:pPr>
            <w:r w:rsidRPr="00906288">
              <w:rPr>
                <w:rFonts w:ascii="Time New Roman" w:eastAsia="SimHei" w:hAnsi="Time New Roman"/>
              </w:rPr>
              <w:t>总计</w:t>
            </w:r>
          </w:p>
        </w:tc>
        <w:tc>
          <w:tcPr>
            <w:tcW w:w="521" w:type="dxa"/>
            <w:tcBorders>
              <w:top w:val="single" w:sz="4" w:space="0" w:color="auto"/>
              <w:bottom w:val="single" w:sz="12" w:space="0" w:color="auto"/>
            </w:tcBorders>
            <w:shd w:val="clear" w:color="auto" w:fill="auto"/>
            <w:vAlign w:val="bottom"/>
            <w:hideMark/>
          </w:tcPr>
          <w:p w14:paraId="446D1F90" w14:textId="2AD2C1E2" w:rsidR="001C49EA" w:rsidRPr="00906288" w:rsidRDefault="00ED418B" w:rsidP="00EB7076">
            <w:pPr>
              <w:pStyle w:val="a3"/>
              <w:overflowPunct/>
              <w:ind w:right="0"/>
              <w:jc w:val="right"/>
              <w:rPr>
                <w:b/>
                <w:bCs/>
                <w:lang w:val="en-GB"/>
              </w:rPr>
            </w:pPr>
            <w:r w:rsidRPr="00906288">
              <w:rPr>
                <w:b/>
                <w:bCs/>
                <w:lang w:val="en-GB"/>
              </w:rPr>
              <w:t>5</w:t>
            </w:r>
          </w:p>
        </w:tc>
        <w:tc>
          <w:tcPr>
            <w:tcW w:w="522" w:type="dxa"/>
            <w:tcBorders>
              <w:top w:val="single" w:sz="4" w:space="0" w:color="auto"/>
              <w:bottom w:val="single" w:sz="12" w:space="0" w:color="auto"/>
            </w:tcBorders>
            <w:shd w:val="clear" w:color="auto" w:fill="auto"/>
            <w:vAlign w:val="bottom"/>
            <w:hideMark/>
          </w:tcPr>
          <w:p w14:paraId="2960AFF4" w14:textId="1FA0865D" w:rsidR="001C49EA" w:rsidRPr="00906288" w:rsidRDefault="00ED418B" w:rsidP="00EB7076">
            <w:pPr>
              <w:pStyle w:val="a3"/>
              <w:overflowPunct/>
              <w:ind w:right="0"/>
              <w:jc w:val="right"/>
              <w:rPr>
                <w:b/>
                <w:bCs/>
                <w:lang w:val="en-GB"/>
              </w:rPr>
            </w:pPr>
            <w:r w:rsidRPr="00906288">
              <w:rPr>
                <w:b/>
                <w:bCs/>
                <w:lang w:val="en-GB"/>
              </w:rPr>
              <w:t>5</w:t>
            </w:r>
          </w:p>
        </w:tc>
        <w:tc>
          <w:tcPr>
            <w:tcW w:w="522" w:type="dxa"/>
            <w:tcBorders>
              <w:top w:val="single" w:sz="4" w:space="0" w:color="auto"/>
              <w:bottom w:val="single" w:sz="12" w:space="0" w:color="auto"/>
            </w:tcBorders>
            <w:shd w:val="clear" w:color="auto" w:fill="auto"/>
            <w:vAlign w:val="bottom"/>
            <w:hideMark/>
          </w:tcPr>
          <w:p w14:paraId="7D4AF8E8" w14:textId="3F0C0E0A" w:rsidR="001C49EA" w:rsidRPr="00906288" w:rsidRDefault="00ED418B" w:rsidP="00EB7076">
            <w:pPr>
              <w:pStyle w:val="a3"/>
              <w:overflowPunct/>
              <w:ind w:right="0"/>
              <w:jc w:val="right"/>
              <w:rPr>
                <w:b/>
                <w:bCs/>
                <w:lang w:val="en-GB"/>
              </w:rPr>
            </w:pPr>
            <w:r w:rsidRPr="00906288">
              <w:rPr>
                <w:b/>
                <w:bCs/>
                <w:lang w:val="en-GB"/>
              </w:rPr>
              <w:t>51</w:t>
            </w:r>
          </w:p>
        </w:tc>
        <w:tc>
          <w:tcPr>
            <w:tcW w:w="521" w:type="dxa"/>
            <w:tcBorders>
              <w:top w:val="single" w:sz="4" w:space="0" w:color="auto"/>
              <w:bottom w:val="single" w:sz="12" w:space="0" w:color="auto"/>
            </w:tcBorders>
            <w:shd w:val="clear" w:color="auto" w:fill="auto"/>
            <w:vAlign w:val="bottom"/>
            <w:hideMark/>
          </w:tcPr>
          <w:p w14:paraId="403BD13F" w14:textId="5C74C539" w:rsidR="001C49EA" w:rsidRPr="00906288" w:rsidRDefault="00ED418B" w:rsidP="00EB7076">
            <w:pPr>
              <w:pStyle w:val="a3"/>
              <w:overflowPunct/>
              <w:ind w:right="0"/>
              <w:jc w:val="right"/>
              <w:rPr>
                <w:b/>
                <w:bCs/>
                <w:lang w:val="en-GB"/>
              </w:rPr>
            </w:pPr>
            <w:r w:rsidRPr="00906288">
              <w:rPr>
                <w:b/>
                <w:bCs/>
                <w:lang w:val="en-GB"/>
              </w:rPr>
              <w:t>211</w:t>
            </w:r>
          </w:p>
        </w:tc>
        <w:tc>
          <w:tcPr>
            <w:tcW w:w="522" w:type="dxa"/>
            <w:tcBorders>
              <w:top w:val="single" w:sz="4" w:space="0" w:color="auto"/>
              <w:bottom w:val="single" w:sz="12" w:space="0" w:color="auto"/>
            </w:tcBorders>
            <w:shd w:val="clear" w:color="auto" w:fill="auto"/>
            <w:vAlign w:val="bottom"/>
            <w:hideMark/>
          </w:tcPr>
          <w:p w14:paraId="51D72631" w14:textId="5FAA5BED" w:rsidR="001C49EA" w:rsidRPr="00906288" w:rsidRDefault="00ED418B" w:rsidP="00EB7076">
            <w:pPr>
              <w:pStyle w:val="a3"/>
              <w:overflowPunct/>
              <w:ind w:right="0"/>
              <w:jc w:val="right"/>
              <w:rPr>
                <w:b/>
                <w:bCs/>
                <w:lang w:val="en-GB"/>
              </w:rPr>
            </w:pPr>
            <w:r w:rsidRPr="00906288">
              <w:rPr>
                <w:b/>
                <w:bCs/>
                <w:lang w:val="en-GB"/>
              </w:rPr>
              <w:t>85</w:t>
            </w:r>
          </w:p>
        </w:tc>
        <w:tc>
          <w:tcPr>
            <w:tcW w:w="522" w:type="dxa"/>
            <w:tcBorders>
              <w:top w:val="single" w:sz="4" w:space="0" w:color="auto"/>
              <w:bottom w:val="single" w:sz="12" w:space="0" w:color="auto"/>
            </w:tcBorders>
            <w:shd w:val="clear" w:color="auto" w:fill="auto"/>
            <w:vAlign w:val="bottom"/>
            <w:hideMark/>
          </w:tcPr>
          <w:p w14:paraId="45E10A81" w14:textId="705306ED" w:rsidR="001C49EA" w:rsidRPr="00906288" w:rsidRDefault="00ED418B" w:rsidP="00EB7076">
            <w:pPr>
              <w:pStyle w:val="a3"/>
              <w:overflowPunct/>
              <w:ind w:right="0"/>
              <w:jc w:val="right"/>
              <w:rPr>
                <w:b/>
                <w:bCs/>
                <w:lang w:val="en-GB"/>
              </w:rPr>
            </w:pPr>
            <w:r w:rsidRPr="00906288">
              <w:rPr>
                <w:b/>
                <w:bCs/>
                <w:lang w:val="en-GB"/>
              </w:rPr>
              <w:t>86</w:t>
            </w:r>
          </w:p>
        </w:tc>
        <w:tc>
          <w:tcPr>
            <w:tcW w:w="523" w:type="dxa"/>
            <w:tcBorders>
              <w:top w:val="single" w:sz="4" w:space="0" w:color="auto"/>
              <w:bottom w:val="single" w:sz="12" w:space="0" w:color="auto"/>
            </w:tcBorders>
            <w:shd w:val="clear" w:color="auto" w:fill="auto"/>
            <w:vAlign w:val="bottom"/>
            <w:hideMark/>
          </w:tcPr>
          <w:p w14:paraId="655CD57F" w14:textId="243ED91F" w:rsidR="001C49EA" w:rsidRPr="00906288" w:rsidRDefault="00ED418B" w:rsidP="00EB7076">
            <w:pPr>
              <w:pStyle w:val="a3"/>
              <w:overflowPunct/>
              <w:ind w:right="0"/>
              <w:jc w:val="right"/>
              <w:rPr>
                <w:b/>
                <w:bCs/>
                <w:lang w:val="en-GB"/>
              </w:rPr>
            </w:pPr>
            <w:r w:rsidRPr="00906288">
              <w:rPr>
                <w:b/>
                <w:bCs/>
                <w:lang w:val="en-GB"/>
              </w:rPr>
              <w:t>118</w:t>
            </w:r>
          </w:p>
        </w:tc>
        <w:tc>
          <w:tcPr>
            <w:tcW w:w="522" w:type="dxa"/>
            <w:tcBorders>
              <w:top w:val="single" w:sz="4" w:space="0" w:color="auto"/>
              <w:bottom w:val="single" w:sz="12" w:space="0" w:color="auto"/>
            </w:tcBorders>
            <w:shd w:val="clear" w:color="auto" w:fill="auto"/>
            <w:vAlign w:val="bottom"/>
            <w:hideMark/>
          </w:tcPr>
          <w:p w14:paraId="357752C9" w14:textId="47B44A94" w:rsidR="001C49EA" w:rsidRPr="00906288" w:rsidRDefault="00ED418B" w:rsidP="00EB7076">
            <w:pPr>
              <w:pStyle w:val="a3"/>
              <w:overflowPunct/>
              <w:ind w:right="0"/>
              <w:jc w:val="right"/>
              <w:rPr>
                <w:b/>
                <w:bCs/>
                <w:lang w:val="en-GB"/>
              </w:rPr>
            </w:pPr>
            <w:r w:rsidRPr="00906288">
              <w:rPr>
                <w:b/>
                <w:bCs/>
                <w:lang w:val="en-GB"/>
              </w:rPr>
              <w:t>248</w:t>
            </w:r>
          </w:p>
        </w:tc>
        <w:tc>
          <w:tcPr>
            <w:tcW w:w="523" w:type="dxa"/>
            <w:tcBorders>
              <w:top w:val="single" w:sz="4" w:space="0" w:color="auto"/>
              <w:bottom w:val="single" w:sz="12" w:space="0" w:color="auto"/>
            </w:tcBorders>
            <w:shd w:val="clear" w:color="auto" w:fill="auto"/>
            <w:vAlign w:val="bottom"/>
            <w:hideMark/>
          </w:tcPr>
          <w:p w14:paraId="3DAFC734" w14:textId="40BCE6E6" w:rsidR="001C49EA" w:rsidRPr="00906288" w:rsidRDefault="00ED418B" w:rsidP="00EB7076">
            <w:pPr>
              <w:pStyle w:val="a3"/>
              <w:overflowPunct/>
              <w:ind w:right="0"/>
              <w:jc w:val="right"/>
              <w:rPr>
                <w:b/>
                <w:bCs/>
                <w:lang w:val="en-GB"/>
              </w:rPr>
            </w:pPr>
            <w:r w:rsidRPr="00906288">
              <w:rPr>
                <w:b/>
                <w:bCs/>
                <w:lang w:val="en-GB"/>
              </w:rPr>
              <w:t>193</w:t>
            </w:r>
          </w:p>
        </w:tc>
        <w:tc>
          <w:tcPr>
            <w:tcW w:w="523" w:type="dxa"/>
            <w:tcBorders>
              <w:top w:val="single" w:sz="4" w:space="0" w:color="auto"/>
              <w:bottom w:val="single" w:sz="12" w:space="0" w:color="auto"/>
            </w:tcBorders>
            <w:shd w:val="clear" w:color="auto" w:fill="auto"/>
            <w:vAlign w:val="bottom"/>
            <w:hideMark/>
          </w:tcPr>
          <w:p w14:paraId="1B79FC18" w14:textId="66F7E5C6" w:rsidR="001C49EA" w:rsidRPr="00906288" w:rsidRDefault="00ED418B" w:rsidP="00EB7076">
            <w:pPr>
              <w:pStyle w:val="a3"/>
              <w:overflowPunct/>
              <w:ind w:right="0"/>
              <w:jc w:val="right"/>
              <w:rPr>
                <w:b/>
                <w:bCs/>
                <w:lang w:val="en-GB"/>
              </w:rPr>
            </w:pPr>
            <w:r w:rsidRPr="00906288">
              <w:rPr>
                <w:b/>
                <w:bCs/>
                <w:lang w:val="en-GB"/>
              </w:rPr>
              <w:t>459</w:t>
            </w:r>
          </w:p>
        </w:tc>
        <w:tc>
          <w:tcPr>
            <w:tcW w:w="523" w:type="dxa"/>
            <w:tcBorders>
              <w:top w:val="single" w:sz="4" w:space="0" w:color="auto"/>
              <w:bottom w:val="single" w:sz="12" w:space="0" w:color="auto"/>
            </w:tcBorders>
            <w:shd w:val="clear" w:color="auto" w:fill="auto"/>
            <w:vAlign w:val="bottom"/>
            <w:hideMark/>
          </w:tcPr>
          <w:p w14:paraId="31C8F545" w14:textId="6CE949AD" w:rsidR="001C49EA" w:rsidRPr="00906288" w:rsidRDefault="00ED418B" w:rsidP="00EB7076">
            <w:pPr>
              <w:pStyle w:val="a3"/>
              <w:overflowPunct/>
              <w:ind w:right="0"/>
              <w:jc w:val="right"/>
              <w:rPr>
                <w:b/>
                <w:bCs/>
                <w:lang w:val="en-GB"/>
              </w:rPr>
            </w:pPr>
            <w:r w:rsidRPr="00906288">
              <w:rPr>
                <w:b/>
                <w:bCs/>
                <w:lang w:val="en-GB"/>
              </w:rPr>
              <w:t>1</w:t>
            </w:r>
            <w:r w:rsidR="001C49EA" w:rsidRPr="00906288">
              <w:rPr>
                <w:b/>
                <w:bCs/>
                <w:lang w:val="en-GB"/>
              </w:rPr>
              <w:t>00</w:t>
            </w:r>
          </w:p>
        </w:tc>
        <w:tc>
          <w:tcPr>
            <w:tcW w:w="522" w:type="dxa"/>
            <w:tcBorders>
              <w:top w:val="single" w:sz="4" w:space="0" w:color="auto"/>
              <w:bottom w:val="single" w:sz="12" w:space="0" w:color="auto"/>
            </w:tcBorders>
            <w:shd w:val="clear" w:color="auto" w:fill="auto"/>
            <w:vAlign w:val="bottom"/>
            <w:hideMark/>
          </w:tcPr>
          <w:p w14:paraId="057615A9" w14:textId="578AEB5F" w:rsidR="001C49EA" w:rsidRPr="00906288" w:rsidRDefault="00ED418B" w:rsidP="00EB7076">
            <w:pPr>
              <w:pStyle w:val="a3"/>
              <w:overflowPunct/>
              <w:ind w:right="0"/>
              <w:jc w:val="right"/>
              <w:rPr>
                <w:b/>
                <w:bCs/>
                <w:lang w:val="en-GB"/>
              </w:rPr>
            </w:pPr>
            <w:r w:rsidRPr="00906288">
              <w:rPr>
                <w:b/>
                <w:bCs/>
                <w:lang w:val="en-GB"/>
              </w:rPr>
              <w:t>121</w:t>
            </w:r>
          </w:p>
        </w:tc>
        <w:tc>
          <w:tcPr>
            <w:tcW w:w="523" w:type="dxa"/>
            <w:tcBorders>
              <w:top w:val="single" w:sz="4" w:space="0" w:color="auto"/>
              <w:bottom w:val="single" w:sz="12" w:space="0" w:color="auto"/>
            </w:tcBorders>
            <w:shd w:val="clear" w:color="auto" w:fill="auto"/>
            <w:vAlign w:val="bottom"/>
            <w:hideMark/>
          </w:tcPr>
          <w:p w14:paraId="1E29B3B6" w14:textId="3AC3AB6E" w:rsidR="001C49EA" w:rsidRPr="00906288" w:rsidRDefault="00ED418B" w:rsidP="00EB7076">
            <w:pPr>
              <w:pStyle w:val="a3"/>
              <w:overflowPunct/>
              <w:ind w:right="0"/>
              <w:jc w:val="right"/>
              <w:rPr>
                <w:b/>
                <w:bCs/>
                <w:lang w:val="en-GB"/>
              </w:rPr>
            </w:pPr>
            <w:r w:rsidRPr="00906288">
              <w:rPr>
                <w:b/>
                <w:bCs/>
                <w:lang w:val="en-GB"/>
              </w:rPr>
              <w:t>212</w:t>
            </w:r>
          </w:p>
        </w:tc>
        <w:tc>
          <w:tcPr>
            <w:tcW w:w="523" w:type="dxa"/>
            <w:tcBorders>
              <w:top w:val="single" w:sz="4" w:space="0" w:color="auto"/>
              <w:bottom w:val="single" w:sz="12" w:space="0" w:color="auto"/>
            </w:tcBorders>
            <w:shd w:val="clear" w:color="auto" w:fill="auto"/>
            <w:vAlign w:val="bottom"/>
          </w:tcPr>
          <w:p w14:paraId="40E01340" w14:textId="10EE707A" w:rsidR="001C49EA" w:rsidRPr="00906288" w:rsidRDefault="00ED418B" w:rsidP="00EB7076">
            <w:pPr>
              <w:pStyle w:val="a3"/>
              <w:overflowPunct/>
              <w:ind w:right="0"/>
              <w:jc w:val="right"/>
              <w:rPr>
                <w:b/>
                <w:bCs/>
                <w:lang w:val="en-GB"/>
              </w:rPr>
            </w:pPr>
            <w:r w:rsidRPr="00906288">
              <w:rPr>
                <w:b/>
                <w:bCs/>
                <w:lang w:val="en-GB"/>
              </w:rPr>
              <w:t>24</w:t>
            </w:r>
            <w:r w:rsidR="001C49EA" w:rsidRPr="00906288">
              <w:rPr>
                <w:b/>
                <w:bCs/>
                <w:lang w:val="en-GB"/>
              </w:rPr>
              <w:t>0</w:t>
            </w:r>
          </w:p>
        </w:tc>
        <w:tc>
          <w:tcPr>
            <w:tcW w:w="523" w:type="dxa"/>
            <w:tcBorders>
              <w:top w:val="single" w:sz="4" w:space="0" w:color="auto"/>
              <w:bottom w:val="single" w:sz="12" w:space="0" w:color="auto"/>
            </w:tcBorders>
            <w:shd w:val="clear" w:color="auto" w:fill="auto"/>
          </w:tcPr>
          <w:p w14:paraId="6F4F58B0" w14:textId="40A40F4F" w:rsidR="001C49EA" w:rsidRPr="00906288" w:rsidRDefault="00ED418B" w:rsidP="00EB7076">
            <w:pPr>
              <w:pStyle w:val="a3"/>
              <w:overflowPunct/>
              <w:ind w:right="0"/>
              <w:jc w:val="right"/>
              <w:rPr>
                <w:b/>
                <w:bCs/>
                <w:lang w:val="en-GB"/>
              </w:rPr>
            </w:pPr>
            <w:r w:rsidRPr="00906288">
              <w:rPr>
                <w:b/>
                <w:bCs/>
                <w:lang w:val="en-GB"/>
              </w:rPr>
              <w:t>26</w:t>
            </w:r>
          </w:p>
        </w:tc>
        <w:tc>
          <w:tcPr>
            <w:tcW w:w="523" w:type="dxa"/>
            <w:tcBorders>
              <w:top w:val="single" w:sz="4" w:space="0" w:color="auto"/>
              <w:bottom w:val="single" w:sz="12" w:space="0" w:color="auto"/>
            </w:tcBorders>
            <w:shd w:val="clear" w:color="auto" w:fill="auto"/>
            <w:vAlign w:val="bottom"/>
            <w:hideMark/>
          </w:tcPr>
          <w:p w14:paraId="520A3AFE" w14:textId="2CA9677D" w:rsidR="001C49EA" w:rsidRPr="00906288" w:rsidRDefault="00ED418B" w:rsidP="00EB7076">
            <w:pPr>
              <w:pStyle w:val="a3"/>
              <w:overflowPunct/>
              <w:ind w:right="0"/>
              <w:jc w:val="right"/>
              <w:rPr>
                <w:b/>
                <w:bCs/>
                <w:lang w:val="en-GB"/>
              </w:rPr>
            </w:pPr>
            <w:r w:rsidRPr="00906288">
              <w:rPr>
                <w:b/>
                <w:bCs/>
                <w:lang w:val="en-GB"/>
              </w:rPr>
              <w:t>2</w:t>
            </w:r>
            <w:r w:rsidR="001C49EA" w:rsidRPr="00906288">
              <w:rPr>
                <w:b/>
                <w:bCs/>
                <w:lang w:val="en-GB"/>
              </w:rPr>
              <w:t xml:space="preserve"> </w:t>
            </w:r>
            <w:r w:rsidRPr="00906288">
              <w:rPr>
                <w:b/>
                <w:bCs/>
                <w:lang w:val="en-GB"/>
              </w:rPr>
              <w:t>16</w:t>
            </w:r>
            <w:r w:rsidR="001C49EA" w:rsidRPr="00906288">
              <w:rPr>
                <w:b/>
                <w:bCs/>
                <w:lang w:val="en-GB"/>
              </w:rPr>
              <w:t>0</w:t>
            </w:r>
          </w:p>
        </w:tc>
      </w:tr>
    </w:tbl>
    <w:p w14:paraId="06A3061C" w14:textId="497635B1" w:rsidR="001C49EA" w:rsidRPr="00FA2366" w:rsidRDefault="001C49EA" w:rsidP="001C49EA">
      <w:pPr>
        <w:pStyle w:val="ac"/>
        <w:spacing w:beforeLines="50" w:before="163"/>
      </w:pPr>
      <w:r w:rsidRPr="00FA2366">
        <w:tab/>
      </w:r>
      <w:r w:rsidR="00ED418B" w:rsidRPr="00FA2366">
        <w:rPr>
          <w:rFonts w:hint="eastAsia"/>
          <w:sz w:val="21"/>
          <w:szCs w:val="21"/>
          <w:vertAlign w:val="superscript"/>
        </w:rPr>
        <w:t>a</w:t>
      </w:r>
      <w:r w:rsidRPr="00FA2366">
        <w:tab/>
      </w:r>
      <w:r w:rsidRPr="00FA2366">
        <w:rPr>
          <w:rFonts w:hint="eastAsia"/>
        </w:rPr>
        <w:t>截至</w:t>
      </w:r>
      <w:r w:rsidR="00ED418B" w:rsidRPr="00FA2366">
        <w:rPr>
          <w:rFonts w:hint="eastAsia"/>
        </w:rPr>
        <w:t>2</w:t>
      </w:r>
      <w:r w:rsidRPr="00FA2366">
        <w:rPr>
          <w:rFonts w:hint="eastAsia"/>
        </w:rPr>
        <w:t>0</w:t>
      </w:r>
      <w:r w:rsidR="00ED418B" w:rsidRPr="00FA2366">
        <w:rPr>
          <w:rFonts w:hint="eastAsia"/>
        </w:rPr>
        <w:t>26</w:t>
      </w:r>
      <w:r w:rsidRPr="00FA2366">
        <w:rPr>
          <w:rFonts w:hint="eastAsia"/>
        </w:rPr>
        <w:t>年</w:t>
      </w:r>
      <w:r w:rsidR="00ED418B" w:rsidRPr="00FA2366">
        <w:rPr>
          <w:rFonts w:hint="eastAsia"/>
        </w:rPr>
        <w:t>2</w:t>
      </w:r>
      <w:r w:rsidRPr="00FA2366">
        <w:rPr>
          <w:rFonts w:hint="eastAsia"/>
        </w:rPr>
        <w:t>月</w:t>
      </w:r>
      <w:r w:rsidR="00ED418B" w:rsidRPr="00FA2366">
        <w:rPr>
          <w:rFonts w:hint="eastAsia"/>
        </w:rPr>
        <w:t>28</w:t>
      </w:r>
      <w:r w:rsidRPr="00FA2366">
        <w:rPr>
          <w:rFonts w:hint="eastAsia"/>
        </w:rPr>
        <w:t>日。</w:t>
      </w:r>
    </w:p>
    <w:p w14:paraId="372E070F" w14:textId="3E545F97" w:rsidR="001C49EA" w:rsidRPr="00FA2366" w:rsidRDefault="001C49EA" w:rsidP="001C49EA">
      <w:pPr>
        <w:pStyle w:val="ac"/>
      </w:pPr>
      <w:r w:rsidRPr="00FA2366">
        <w:tab/>
      </w:r>
      <w:r w:rsidR="00ED418B" w:rsidRPr="00FA2366">
        <w:rPr>
          <w:rFonts w:hint="eastAsia"/>
          <w:sz w:val="21"/>
          <w:szCs w:val="21"/>
          <w:vertAlign w:val="superscript"/>
        </w:rPr>
        <w:t>b</w:t>
      </w:r>
      <w:r w:rsidRPr="00FA2366">
        <w:tab/>
      </w:r>
      <w:r w:rsidRPr="00FA2366">
        <w:rPr>
          <w:rFonts w:hint="eastAsia"/>
        </w:rPr>
        <w:t>包括</w:t>
      </w:r>
      <w:r w:rsidR="00ED418B" w:rsidRPr="00FA2366">
        <w:rPr>
          <w:rFonts w:hint="eastAsia"/>
        </w:rPr>
        <w:t>1</w:t>
      </w:r>
      <w:r w:rsidRPr="00FA2366">
        <w:rPr>
          <w:rFonts w:hint="eastAsia"/>
        </w:rPr>
        <w:t>项根据国际司法协助和合作原则进行平行登记的紧急行动请求。</w:t>
      </w:r>
    </w:p>
    <w:p w14:paraId="7BD1AEB3" w14:textId="57BE0FA6" w:rsidR="001C49EA" w:rsidRPr="00FA2366" w:rsidRDefault="001C49EA" w:rsidP="001C49EA">
      <w:pPr>
        <w:pStyle w:val="ac"/>
      </w:pPr>
      <w:r w:rsidRPr="00FA2366">
        <w:tab/>
      </w:r>
      <w:r w:rsidR="00ED418B" w:rsidRPr="00FA2366">
        <w:rPr>
          <w:rFonts w:hint="eastAsia"/>
          <w:sz w:val="21"/>
          <w:szCs w:val="21"/>
          <w:vertAlign w:val="superscript"/>
        </w:rPr>
        <w:t>c</w:t>
      </w:r>
      <w:r w:rsidRPr="00FA2366">
        <w:tab/>
      </w:r>
      <w:r w:rsidRPr="00FA2366">
        <w:rPr>
          <w:rFonts w:hint="eastAsia"/>
        </w:rPr>
        <w:t>包括</w:t>
      </w:r>
      <w:r w:rsidR="00ED418B" w:rsidRPr="00FA2366">
        <w:rPr>
          <w:rFonts w:hint="eastAsia"/>
        </w:rPr>
        <w:t>52</w:t>
      </w:r>
      <w:r w:rsidRPr="00FA2366">
        <w:rPr>
          <w:rFonts w:hint="eastAsia"/>
        </w:rPr>
        <w:t>项根据国际司法协助和合作原则进行平行登记的紧急行动请求。</w:t>
      </w:r>
    </w:p>
    <w:p w14:paraId="36280A94" w14:textId="554955B1" w:rsidR="001C49EA" w:rsidRPr="00FA2366" w:rsidRDefault="001C49EA" w:rsidP="001C49EA">
      <w:pPr>
        <w:pStyle w:val="ac"/>
      </w:pPr>
      <w:r w:rsidRPr="00FA2366">
        <w:tab/>
      </w:r>
      <w:r w:rsidR="00ED418B" w:rsidRPr="00FA2366">
        <w:rPr>
          <w:rFonts w:hint="eastAsia"/>
          <w:sz w:val="21"/>
          <w:szCs w:val="21"/>
          <w:vertAlign w:val="superscript"/>
        </w:rPr>
        <w:t>d</w:t>
      </w:r>
      <w:r w:rsidRPr="00FA2366">
        <w:tab/>
      </w:r>
      <w:r w:rsidRPr="00FA2366">
        <w:rPr>
          <w:rFonts w:hint="eastAsia"/>
        </w:rPr>
        <w:t>包括</w:t>
      </w:r>
      <w:r w:rsidR="00ED418B" w:rsidRPr="00FA2366">
        <w:rPr>
          <w:rFonts w:hint="eastAsia"/>
        </w:rPr>
        <w:t>1</w:t>
      </w:r>
      <w:r w:rsidRPr="00FA2366">
        <w:rPr>
          <w:rFonts w:hint="eastAsia"/>
        </w:rPr>
        <w:t>0</w:t>
      </w:r>
      <w:r w:rsidRPr="00FA2366">
        <w:rPr>
          <w:rFonts w:hint="eastAsia"/>
        </w:rPr>
        <w:t>项根据国际司法协助和合作原则进行平行登记的紧急行动请求。</w:t>
      </w:r>
    </w:p>
    <w:p w14:paraId="392AABDA" w14:textId="506AFE69" w:rsidR="001C49EA" w:rsidRPr="00FA2366" w:rsidRDefault="001C49EA" w:rsidP="001C49EA">
      <w:pPr>
        <w:pStyle w:val="ac"/>
      </w:pPr>
      <w:r w:rsidRPr="00FA2366">
        <w:tab/>
      </w:r>
      <w:r w:rsidR="00ED418B" w:rsidRPr="00FA2366">
        <w:rPr>
          <w:rFonts w:hint="eastAsia"/>
          <w:sz w:val="21"/>
          <w:szCs w:val="21"/>
          <w:vertAlign w:val="superscript"/>
        </w:rPr>
        <w:t>e</w:t>
      </w:r>
      <w:r w:rsidRPr="00FA2366">
        <w:tab/>
      </w:r>
      <w:r w:rsidRPr="00FA2366">
        <w:rPr>
          <w:rFonts w:hint="eastAsia"/>
        </w:rPr>
        <w:t>包括</w:t>
      </w:r>
      <w:r w:rsidR="00ED418B" w:rsidRPr="00FA2366">
        <w:rPr>
          <w:rFonts w:hint="eastAsia"/>
        </w:rPr>
        <w:t>8</w:t>
      </w:r>
      <w:r w:rsidRPr="00FA2366">
        <w:rPr>
          <w:rFonts w:hint="eastAsia"/>
        </w:rPr>
        <w:t>项根据国际司法协助和合作原则进行平行登记的紧急行动请求。</w:t>
      </w:r>
    </w:p>
    <w:p w14:paraId="67FE068C" w14:textId="469E3593" w:rsidR="004C15DF" w:rsidRPr="00FA2366" w:rsidRDefault="001C49EA" w:rsidP="00DF442A">
      <w:pPr>
        <w:pStyle w:val="ac"/>
        <w:spacing w:afterLines="50" w:after="163"/>
      </w:pPr>
      <w:r w:rsidRPr="00FA2366">
        <w:tab/>
      </w:r>
      <w:r w:rsidR="00ED418B" w:rsidRPr="00FA2366">
        <w:rPr>
          <w:rFonts w:hint="eastAsia"/>
          <w:sz w:val="21"/>
          <w:szCs w:val="21"/>
          <w:vertAlign w:val="superscript"/>
        </w:rPr>
        <w:t>f</w:t>
      </w:r>
      <w:r w:rsidRPr="00FA2366">
        <w:tab/>
      </w:r>
      <w:r w:rsidRPr="00FA2366">
        <w:rPr>
          <w:rFonts w:hint="eastAsia"/>
        </w:rPr>
        <w:t>包括</w:t>
      </w:r>
      <w:r w:rsidR="00ED418B" w:rsidRPr="00FA2366">
        <w:rPr>
          <w:rFonts w:hint="eastAsia"/>
        </w:rPr>
        <w:t>3</w:t>
      </w:r>
      <w:r w:rsidRPr="00FA2366">
        <w:rPr>
          <w:rFonts w:hint="eastAsia"/>
        </w:rPr>
        <w:t>项根据国际司法协助和合作原则进行平行登记的紧急行动请求。</w:t>
      </w:r>
    </w:p>
    <w:p w14:paraId="3A3609B6" w14:textId="57BE32C2" w:rsidR="001C49EA" w:rsidRPr="00FA2366" w:rsidRDefault="00DF442A" w:rsidP="00DF442A">
      <w:pPr>
        <w:pStyle w:val="SingleTxtGC"/>
      </w:pPr>
      <w:r w:rsidRPr="00FA2366">
        <w:rPr>
          <w:rFonts w:hint="eastAsia"/>
        </w:rPr>
        <w:t>表</w:t>
      </w:r>
      <w:r w:rsidR="00ED418B" w:rsidRPr="00FA2366">
        <w:rPr>
          <w:rFonts w:hint="eastAsia"/>
        </w:rPr>
        <w:t>2</w:t>
      </w:r>
      <w:r w:rsidRPr="00FA2366">
        <w:br/>
      </w:r>
      <w:r w:rsidRPr="00FA2366">
        <w:rPr>
          <w:rFonts w:ascii="Time New Roman" w:eastAsia="SimHei" w:hAnsi="Time New Roman" w:hint="eastAsia"/>
        </w:rPr>
        <w:t>截至</w:t>
      </w:r>
      <w:r w:rsidR="00ED418B" w:rsidRPr="00FA2366">
        <w:rPr>
          <w:rFonts w:ascii="Time New Roman" w:eastAsia="SimHei" w:hAnsi="Time New Roman" w:hint="eastAsia"/>
        </w:rPr>
        <w:t>2</w:t>
      </w:r>
      <w:r w:rsidRPr="00FA2366">
        <w:rPr>
          <w:rFonts w:ascii="Time New Roman" w:eastAsia="SimHei" w:hAnsi="Time New Roman" w:hint="eastAsia"/>
        </w:rPr>
        <w:t>0</w:t>
      </w:r>
      <w:r w:rsidR="00ED418B" w:rsidRPr="00FA2366">
        <w:rPr>
          <w:rFonts w:ascii="Time New Roman" w:eastAsia="SimHei" w:hAnsi="Time New Roman" w:hint="eastAsia"/>
        </w:rPr>
        <w:t>26</w:t>
      </w:r>
      <w:r w:rsidRPr="00FA2366">
        <w:rPr>
          <w:rFonts w:ascii="Time New Roman" w:eastAsia="SimHei" w:hAnsi="Time New Roman" w:hint="eastAsia"/>
        </w:rPr>
        <w:t>年</w:t>
      </w:r>
      <w:r w:rsidR="00ED418B" w:rsidRPr="00FA2366">
        <w:rPr>
          <w:rFonts w:ascii="Time New Roman" w:eastAsia="SimHei" w:hAnsi="Time New Roman" w:hint="eastAsia"/>
        </w:rPr>
        <w:t>2</w:t>
      </w:r>
      <w:r w:rsidRPr="00FA2366">
        <w:rPr>
          <w:rFonts w:ascii="Time New Roman" w:eastAsia="SimHei" w:hAnsi="Time New Roman" w:hint="eastAsia"/>
        </w:rPr>
        <w:t>月</w:t>
      </w:r>
      <w:r w:rsidR="00ED418B" w:rsidRPr="00FA2366">
        <w:rPr>
          <w:rFonts w:ascii="Time New Roman" w:eastAsia="SimHei" w:hAnsi="Time New Roman" w:hint="eastAsia"/>
        </w:rPr>
        <w:t>28</w:t>
      </w:r>
      <w:r w:rsidRPr="00FA2366">
        <w:rPr>
          <w:rFonts w:ascii="Time New Roman" w:eastAsia="SimHei" w:hAnsi="Time New Roman" w:hint="eastAsia"/>
        </w:rPr>
        <w:t>日登记的紧急行动请求和平行登记请求总数，按年份分列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5"/>
        <w:gridCol w:w="509"/>
        <w:gridCol w:w="510"/>
        <w:gridCol w:w="509"/>
        <w:gridCol w:w="510"/>
        <w:gridCol w:w="510"/>
        <w:gridCol w:w="509"/>
        <w:gridCol w:w="511"/>
        <w:gridCol w:w="510"/>
        <w:gridCol w:w="511"/>
        <w:gridCol w:w="511"/>
        <w:gridCol w:w="510"/>
        <w:gridCol w:w="511"/>
        <w:gridCol w:w="510"/>
        <w:gridCol w:w="511"/>
        <w:gridCol w:w="511"/>
        <w:gridCol w:w="511"/>
      </w:tblGrid>
      <w:tr w:rsidR="00BA7C22" w:rsidRPr="00FA2366" w14:paraId="51C7484D" w14:textId="77777777" w:rsidTr="00BA7C22">
        <w:trPr>
          <w:tblHeader/>
        </w:trPr>
        <w:tc>
          <w:tcPr>
            <w:tcW w:w="1475" w:type="dxa"/>
            <w:tcBorders>
              <w:top w:val="single" w:sz="4" w:space="0" w:color="auto"/>
              <w:bottom w:val="single" w:sz="12" w:space="0" w:color="auto"/>
            </w:tcBorders>
            <w:shd w:val="clear" w:color="auto" w:fill="auto"/>
            <w:vAlign w:val="bottom"/>
            <w:hideMark/>
          </w:tcPr>
          <w:p w14:paraId="1117790A" w14:textId="77777777" w:rsidR="00BA7C22" w:rsidRPr="00FA2366" w:rsidRDefault="00BA7C22" w:rsidP="00EB7076">
            <w:pPr>
              <w:pStyle w:val="a4"/>
              <w:ind w:right="0"/>
              <w:jc w:val="left"/>
              <w:rPr>
                <w:lang w:val="en-GB"/>
              </w:rPr>
            </w:pPr>
            <w:r w:rsidRPr="00FA2366">
              <w:t>请求类型</w:t>
            </w:r>
          </w:p>
        </w:tc>
        <w:tc>
          <w:tcPr>
            <w:tcW w:w="509" w:type="dxa"/>
            <w:tcBorders>
              <w:top w:val="single" w:sz="4" w:space="0" w:color="auto"/>
              <w:bottom w:val="single" w:sz="12" w:space="0" w:color="auto"/>
            </w:tcBorders>
            <w:shd w:val="clear" w:color="auto" w:fill="auto"/>
            <w:vAlign w:val="bottom"/>
            <w:hideMark/>
          </w:tcPr>
          <w:p w14:paraId="4C8B1E38" w14:textId="06E1583D"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12</w:t>
            </w:r>
          </w:p>
        </w:tc>
        <w:tc>
          <w:tcPr>
            <w:tcW w:w="510" w:type="dxa"/>
            <w:tcBorders>
              <w:top w:val="single" w:sz="4" w:space="0" w:color="auto"/>
              <w:bottom w:val="single" w:sz="12" w:space="0" w:color="auto"/>
            </w:tcBorders>
            <w:shd w:val="clear" w:color="auto" w:fill="auto"/>
            <w:vAlign w:val="bottom"/>
            <w:hideMark/>
          </w:tcPr>
          <w:p w14:paraId="10131CEB" w14:textId="6D7AE1F6"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13</w:t>
            </w:r>
          </w:p>
        </w:tc>
        <w:tc>
          <w:tcPr>
            <w:tcW w:w="509" w:type="dxa"/>
            <w:tcBorders>
              <w:top w:val="single" w:sz="4" w:space="0" w:color="auto"/>
              <w:bottom w:val="single" w:sz="12" w:space="0" w:color="auto"/>
            </w:tcBorders>
            <w:shd w:val="clear" w:color="auto" w:fill="auto"/>
            <w:vAlign w:val="bottom"/>
            <w:hideMark/>
          </w:tcPr>
          <w:p w14:paraId="48491D4A" w14:textId="752C84E7"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14</w:t>
            </w:r>
          </w:p>
        </w:tc>
        <w:tc>
          <w:tcPr>
            <w:tcW w:w="510" w:type="dxa"/>
            <w:tcBorders>
              <w:top w:val="single" w:sz="4" w:space="0" w:color="auto"/>
              <w:bottom w:val="single" w:sz="12" w:space="0" w:color="auto"/>
            </w:tcBorders>
            <w:shd w:val="clear" w:color="auto" w:fill="auto"/>
            <w:vAlign w:val="bottom"/>
            <w:hideMark/>
          </w:tcPr>
          <w:p w14:paraId="37F58962" w14:textId="79DD5D05"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15</w:t>
            </w:r>
          </w:p>
        </w:tc>
        <w:tc>
          <w:tcPr>
            <w:tcW w:w="510" w:type="dxa"/>
            <w:tcBorders>
              <w:top w:val="single" w:sz="4" w:space="0" w:color="auto"/>
              <w:bottom w:val="single" w:sz="12" w:space="0" w:color="auto"/>
            </w:tcBorders>
            <w:shd w:val="clear" w:color="auto" w:fill="auto"/>
            <w:vAlign w:val="bottom"/>
            <w:hideMark/>
          </w:tcPr>
          <w:p w14:paraId="61A444D9" w14:textId="50C6CD8D"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16</w:t>
            </w:r>
          </w:p>
        </w:tc>
        <w:tc>
          <w:tcPr>
            <w:tcW w:w="509" w:type="dxa"/>
            <w:tcBorders>
              <w:top w:val="single" w:sz="4" w:space="0" w:color="auto"/>
              <w:bottom w:val="single" w:sz="12" w:space="0" w:color="auto"/>
            </w:tcBorders>
            <w:shd w:val="clear" w:color="auto" w:fill="auto"/>
            <w:vAlign w:val="bottom"/>
            <w:hideMark/>
          </w:tcPr>
          <w:p w14:paraId="75F22746" w14:textId="73DBC642"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17</w:t>
            </w:r>
          </w:p>
        </w:tc>
        <w:tc>
          <w:tcPr>
            <w:tcW w:w="511" w:type="dxa"/>
            <w:tcBorders>
              <w:top w:val="single" w:sz="4" w:space="0" w:color="auto"/>
              <w:bottom w:val="single" w:sz="12" w:space="0" w:color="auto"/>
            </w:tcBorders>
            <w:shd w:val="clear" w:color="auto" w:fill="auto"/>
            <w:vAlign w:val="bottom"/>
            <w:hideMark/>
          </w:tcPr>
          <w:p w14:paraId="65D99E97" w14:textId="5266B2E5"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18</w:t>
            </w:r>
          </w:p>
        </w:tc>
        <w:tc>
          <w:tcPr>
            <w:tcW w:w="510" w:type="dxa"/>
            <w:tcBorders>
              <w:top w:val="single" w:sz="4" w:space="0" w:color="auto"/>
              <w:bottom w:val="single" w:sz="12" w:space="0" w:color="auto"/>
            </w:tcBorders>
            <w:shd w:val="clear" w:color="auto" w:fill="auto"/>
            <w:vAlign w:val="bottom"/>
            <w:hideMark/>
          </w:tcPr>
          <w:p w14:paraId="68A5F1ED" w14:textId="033C1C27"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19</w:t>
            </w:r>
          </w:p>
        </w:tc>
        <w:tc>
          <w:tcPr>
            <w:tcW w:w="511" w:type="dxa"/>
            <w:tcBorders>
              <w:top w:val="single" w:sz="4" w:space="0" w:color="auto"/>
              <w:bottom w:val="single" w:sz="12" w:space="0" w:color="auto"/>
            </w:tcBorders>
            <w:shd w:val="clear" w:color="auto" w:fill="auto"/>
            <w:vAlign w:val="bottom"/>
            <w:hideMark/>
          </w:tcPr>
          <w:p w14:paraId="413F0097" w14:textId="5601B32F"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w:t>
            </w:r>
            <w:r w:rsidR="00BA7C22" w:rsidRPr="00FA2366">
              <w:rPr>
                <w:lang w:val="en-GB"/>
              </w:rPr>
              <w:t>0</w:t>
            </w:r>
          </w:p>
        </w:tc>
        <w:tc>
          <w:tcPr>
            <w:tcW w:w="511" w:type="dxa"/>
            <w:tcBorders>
              <w:top w:val="single" w:sz="4" w:space="0" w:color="auto"/>
              <w:bottom w:val="single" w:sz="12" w:space="0" w:color="auto"/>
            </w:tcBorders>
            <w:shd w:val="clear" w:color="auto" w:fill="auto"/>
            <w:vAlign w:val="bottom"/>
            <w:hideMark/>
          </w:tcPr>
          <w:p w14:paraId="2906857C" w14:textId="40F8FD1B"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21</w:t>
            </w:r>
          </w:p>
        </w:tc>
        <w:tc>
          <w:tcPr>
            <w:tcW w:w="510" w:type="dxa"/>
            <w:tcBorders>
              <w:top w:val="single" w:sz="4" w:space="0" w:color="auto"/>
              <w:bottom w:val="single" w:sz="12" w:space="0" w:color="auto"/>
            </w:tcBorders>
            <w:shd w:val="clear" w:color="auto" w:fill="auto"/>
            <w:vAlign w:val="bottom"/>
            <w:hideMark/>
          </w:tcPr>
          <w:p w14:paraId="7A3BBDB6" w14:textId="444BEC65"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22</w:t>
            </w:r>
          </w:p>
        </w:tc>
        <w:tc>
          <w:tcPr>
            <w:tcW w:w="511" w:type="dxa"/>
            <w:tcBorders>
              <w:top w:val="single" w:sz="4" w:space="0" w:color="auto"/>
              <w:bottom w:val="single" w:sz="12" w:space="0" w:color="auto"/>
            </w:tcBorders>
            <w:shd w:val="clear" w:color="auto" w:fill="auto"/>
            <w:vAlign w:val="bottom"/>
            <w:hideMark/>
          </w:tcPr>
          <w:p w14:paraId="60E9DCE3" w14:textId="6E49D482"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23</w:t>
            </w:r>
          </w:p>
        </w:tc>
        <w:tc>
          <w:tcPr>
            <w:tcW w:w="510" w:type="dxa"/>
            <w:tcBorders>
              <w:top w:val="single" w:sz="4" w:space="0" w:color="auto"/>
              <w:bottom w:val="single" w:sz="12" w:space="0" w:color="auto"/>
            </w:tcBorders>
            <w:shd w:val="clear" w:color="auto" w:fill="auto"/>
            <w:vAlign w:val="bottom"/>
            <w:hideMark/>
          </w:tcPr>
          <w:p w14:paraId="06CBCE5B" w14:textId="6739556C"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24</w:t>
            </w:r>
          </w:p>
        </w:tc>
        <w:tc>
          <w:tcPr>
            <w:tcW w:w="511" w:type="dxa"/>
            <w:tcBorders>
              <w:top w:val="single" w:sz="4" w:space="0" w:color="auto"/>
              <w:bottom w:val="single" w:sz="12" w:space="0" w:color="auto"/>
            </w:tcBorders>
            <w:shd w:val="clear" w:color="auto" w:fill="auto"/>
            <w:vAlign w:val="bottom"/>
          </w:tcPr>
          <w:p w14:paraId="53B81D06" w14:textId="79DDCCBB"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25</w:t>
            </w:r>
            <w:r w:rsidR="00BA7C22" w:rsidRPr="00FA2366">
              <w:rPr>
                <w:lang w:val="en-GB"/>
              </w:rPr>
              <w:t xml:space="preserve"> </w:t>
            </w:r>
          </w:p>
        </w:tc>
        <w:tc>
          <w:tcPr>
            <w:tcW w:w="511" w:type="dxa"/>
            <w:tcBorders>
              <w:top w:val="single" w:sz="4" w:space="0" w:color="auto"/>
              <w:bottom w:val="single" w:sz="12" w:space="0" w:color="auto"/>
            </w:tcBorders>
            <w:shd w:val="clear" w:color="auto" w:fill="auto"/>
            <w:vAlign w:val="bottom"/>
          </w:tcPr>
          <w:p w14:paraId="593E5036" w14:textId="284142A8" w:rsidR="00BA7C22" w:rsidRPr="00FA2366" w:rsidRDefault="00ED418B" w:rsidP="00EB7076">
            <w:pPr>
              <w:pStyle w:val="a4"/>
              <w:ind w:right="0"/>
              <w:jc w:val="right"/>
              <w:rPr>
                <w:lang w:val="en-GB"/>
              </w:rPr>
            </w:pPr>
            <w:r w:rsidRPr="00FA2366">
              <w:rPr>
                <w:lang w:val="en-GB"/>
              </w:rPr>
              <w:t>2</w:t>
            </w:r>
            <w:r w:rsidR="00BA7C22" w:rsidRPr="00FA2366">
              <w:rPr>
                <w:lang w:val="en-GB"/>
              </w:rPr>
              <w:t>0</w:t>
            </w:r>
            <w:r w:rsidRPr="00FA2366">
              <w:rPr>
                <w:lang w:val="en-GB"/>
              </w:rPr>
              <w:t>26</w:t>
            </w:r>
          </w:p>
        </w:tc>
        <w:tc>
          <w:tcPr>
            <w:tcW w:w="511" w:type="dxa"/>
            <w:tcBorders>
              <w:top w:val="single" w:sz="4" w:space="0" w:color="auto"/>
              <w:bottom w:val="single" w:sz="12" w:space="0" w:color="auto"/>
            </w:tcBorders>
            <w:shd w:val="clear" w:color="auto" w:fill="auto"/>
            <w:vAlign w:val="bottom"/>
            <w:hideMark/>
          </w:tcPr>
          <w:p w14:paraId="46980A13" w14:textId="77777777" w:rsidR="00BA7C22" w:rsidRPr="00FA2366" w:rsidRDefault="00BA7C22" w:rsidP="00EB7076">
            <w:pPr>
              <w:pStyle w:val="a4"/>
              <w:ind w:right="0"/>
              <w:jc w:val="right"/>
              <w:rPr>
                <w:lang w:val="en-GB"/>
              </w:rPr>
            </w:pPr>
            <w:r w:rsidRPr="00FA2366">
              <w:t>总计</w:t>
            </w:r>
          </w:p>
        </w:tc>
      </w:tr>
      <w:tr w:rsidR="00BA7C22" w:rsidRPr="00FA2366" w14:paraId="00A57118" w14:textId="77777777" w:rsidTr="00BA7C22">
        <w:tc>
          <w:tcPr>
            <w:tcW w:w="1475" w:type="dxa"/>
            <w:tcBorders>
              <w:top w:val="single" w:sz="12" w:space="0" w:color="auto"/>
            </w:tcBorders>
            <w:shd w:val="clear" w:color="auto" w:fill="auto"/>
            <w:hideMark/>
          </w:tcPr>
          <w:p w14:paraId="652DA429" w14:textId="77777777" w:rsidR="00BA7C22" w:rsidRPr="00FA2366" w:rsidRDefault="00BA7C22" w:rsidP="00EB7076">
            <w:pPr>
              <w:pStyle w:val="a3"/>
              <w:overflowPunct/>
              <w:ind w:right="0"/>
              <w:jc w:val="left"/>
              <w:rPr>
                <w:lang w:val="en-GB"/>
              </w:rPr>
            </w:pPr>
            <w:r w:rsidRPr="00FA2366">
              <w:t>紧急行动</w:t>
            </w:r>
          </w:p>
        </w:tc>
        <w:tc>
          <w:tcPr>
            <w:tcW w:w="509" w:type="dxa"/>
            <w:tcBorders>
              <w:top w:val="single" w:sz="12" w:space="0" w:color="auto"/>
            </w:tcBorders>
            <w:shd w:val="clear" w:color="auto" w:fill="auto"/>
            <w:vAlign w:val="bottom"/>
            <w:hideMark/>
          </w:tcPr>
          <w:p w14:paraId="22FFB235" w14:textId="32A70A26" w:rsidR="00BA7C22" w:rsidRPr="00FA2366" w:rsidRDefault="00ED418B" w:rsidP="00EB7076">
            <w:pPr>
              <w:pStyle w:val="a3"/>
              <w:overflowPunct/>
              <w:ind w:right="0"/>
              <w:jc w:val="right"/>
              <w:rPr>
                <w:lang w:val="en-GB"/>
              </w:rPr>
            </w:pPr>
            <w:r w:rsidRPr="00FA2366">
              <w:rPr>
                <w:lang w:val="en-GB"/>
              </w:rPr>
              <w:t>5</w:t>
            </w:r>
          </w:p>
        </w:tc>
        <w:tc>
          <w:tcPr>
            <w:tcW w:w="510" w:type="dxa"/>
            <w:tcBorders>
              <w:top w:val="single" w:sz="12" w:space="0" w:color="auto"/>
            </w:tcBorders>
            <w:shd w:val="clear" w:color="auto" w:fill="auto"/>
            <w:vAlign w:val="bottom"/>
            <w:hideMark/>
          </w:tcPr>
          <w:p w14:paraId="466451A7" w14:textId="3F3802AC" w:rsidR="00BA7C22" w:rsidRPr="00FA2366" w:rsidRDefault="00ED418B" w:rsidP="00EB7076">
            <w:pPr>
              <w:pStyle w:val="a3"/>
              <w:overflowPunct/>
              <w:ind w:right="0"/>
              <w:jc w:val="right"/>
              <w:rPr>
                <w:lang w:val="en-GB"/>
              </w:rPr>
            </w:pPr>
            <w:r w:rsidRPr="00FA2366">
              <w:rPr>
                <w:lang w:val="en-GB"/>
              </w:rPr>
              <w:t>5</w:t>
            </w:r>
          </w:p>
        </w:tc>
        <w:tc>
          <w:tcPr>
            <w:tcW w:w="509" w:type="dxa"/>
            <w:tcBorders>
              <w:top w:val="single" w:sz="12" w:space="0" w:color="auto"/>
            </w:tcBorders>
            <w:shd w:val="clear" w:color="auto" w:fill="auto"/>
            <w:vAlign w:val="bottom"/>
            <w:hideMark/>
          </w:tcPr>
          <w:p w14:paraId="119D4891" w14:textId="307FBADE" w:rsidR="00BA7C22" w:rsidRPr="00FA2366" w:rsidRDefault="00ED418B" w:rsidP="00EB7076">
            <w:pPr>
              <w:pStyle w:val="a3"/>
              <w:overflowPunct/>
              <w:ind w:right="0"/>
              <w:jc w:val="right"/>
              <w:rPr>
                <w:lang w:val="en-GB"/>
              </w:rPr>
            </w:pPr>
            <w:r w:rsidRPr="00FA2366">
              <w:rPr>
                <w:lang w:val="en-GB"/>
              </w:rPr>
              <w:t>51</w:t>
            </w:r>
          </w:p>
        </w:tc>
        <w:tc>
          <w:tcPr>
            <w:tcW w:w="510" w:type="dxa"/>
            <w:tcBorders>
              <w:top w:val="single" w:sz="12" w:space="0" w:color="auto"/>
            </w:tcBorders>
            <w:shd w:val="clear" w:color="auto" w:fill="auto"/>
            <w:vAlign w:val="bottom"/>
            <w:hideMark/>
          </w:tcPr>
          <w:p w14:paraId="59F58E6F" w14:textId="2422A7D7" w:rsidR="00BA7C22" w:rsidRPr="00FA2366" w:rsidRDefault="00ED418B" w:rsidP="00EB7076">
            <w:pPr>
              <w:pStyle w:val="a3"/>
              <w:overflowPunct/>
              <w:ind w:right="0"/>
              <w:jc w:val="right"/>
              <w:rPr>
                <w:lang w:val="en-GB"/>
              </w:rPr>
            </w:pPr>
            <w:r w:rsidRPr="00FA2366">
              <w:rPr>
                <w:lang w:val="en-GB"/>
              </w:rPr>
              <w:t>211</w:t>
            </w:r>
          </w:p>
        </w:tc>
        <w:tc>
          <w:tcPr>
            <w:tcW w:w="510" w:type="dxa"/>
            <w:tcBorders>
              <w:top w:val="single" w:sz="12" w:space="0" w:color="auto"/>
            </w:tcBorders>
            <w:shd w:val="clear" w:color="auto" w:fill="auto"/>
            <w:vAlign w:val="bottom"/>
            <w:hideMark/>
          </w:tcPr>
          <w:p w14:paraId="3C661529" w14:textId="4EFFF5AC" w:rsidR="00BA7C22" w:rsidRPr="00FA2366" w:rsidRDefault="00ED418B" w:rsidP="00EB7076">
            <w:pPr>
              <w:pStyle w:val="a3"/>
              <w:overflowPunct/>
              <w:ind w:right="0"/>
              <w:jc w:val="right"/>
              <w:rPr>
                <w:lang w:val="en-GB"/>
              </w:rPr>
            </w:pPr>
            <w:r w:rsidRPr="00FA2366">
              <w:rPr>
                <w:lang w:val="en-GB"/>
              </w:rPr>
              <w:t>85</w:t>
            </w:r>
          </w:p>
        </w:tc>
        <w:tc>
          <w:tcPr>
            <w:tcW w:w="509" w:type="dxa"/>
            <w:tcBorders>
              <w:top w:val="single" w:sz="12" w:space="0" w:color="auto"/>
            </w:tcBorders>
            <w:shd w:val="clear" w:color="auto" w:fill="auto"/>
            <w:vAlign w:val="bottom"/>
            <w:hideMark/>
          </w:tcPr>
          <w:p w14:paraId="3346A1C2" w14:textId="7C6F2DB1" w:rsidR="00BA7C22" w:rsidRPr="00FA2366" w:rsidRDefault="00ED418B" w:rsidP="00EB7076">
            <w:pPr>
              <w:pStyle w:val="a3"/>
              <w:overflowPunct/>
              <w:ind w:right="0"/>
              <w:jc w:val="right"/>
              <w:rPr>
                <w:lang w:val="en-GB"/>
              </w:rPr>
            </w:pPr>
            <w:r w:rsidRPr="00FA2366">
              <w:rPr>
                <w:lang w:val="en-GB"/>
              </w:rPr>
              <w:t>86</w:t>
            </w:r>
          </w:p>
        </w:tc>
        <w:tc>
          <w:tcPr>
            <w:tcW w:w="511" w:type="dxa"/>
            <w:tcBorders>
              <w:top w:val="single" w:sz="12" w:space="0" w:color="auto"/>
            </w:tcBorders>
            <w:shd w:val="clear" w:color="auto" w:fill="auto"/>
            <w:vAlign w:val="bottom"/>
            <w:hideMark/>
          </w:tcPr>
          <w:p w14:paraId="37B85D7A" w14:textId="32DA330E" w:rsidR="00BA7C22" w:rsidRPr="00FA2366" w:rsidRDefault="00ED418B" w:rsidP="00EB7076">
            <w:pPr>
              <w:pStyle w:val="a3"/>
              <w:overflowPunct/>
              <w:ind w:right="0"/>
              <w:jc w:val="right"/>
              <w:rPr>
                <w:lang w:val="en-GB"/>
              </w:rPr>
            </w:pPr>
            <w:r w:rsidRPr="00FA2366">
              <w:rPr>
                <w:lang w:val="en-GB"/>
              </w:rPr>
              <w:t>118</w:t>
            </w:r>
          </w:p>
        </w:tc>
        <w:tc>
          <w:tcPr>
            <w:tcW w:w="510" w:type="dxa"/>
            <w:tcBorders>
              <w:top w:val="single" w:sz="12" w:space="0" w:color="auto"/>
            </w:tcBorders>
            <w:shd w:val="clear" w:color="auto" w:fill="auto"/>
            <w:vAlign w:val="bottom"/>
            <w:hideMark/>
          </w:tcPr>
          <w:p w14:paraId="36E6EE88" w14:textId="36F10863" w:rsidR="00BA7C22" w:rsidRPr="00FA2366" w:rsidRDefault="00ED418B" w:rsidP="00EB7076">
            <w:pPr>
              <w:pStyle w:val="a3"/>
              <w:overflowPunct/>
              <w:ind w:right="0"/>
              <w:jc w:val="right"/>
              <w:rPr>
                <w:lang w:val="en-GB"/>
              </w:rPr>
            </w:pPr>
            <w:r w:rsidRPr="00FA2366">
              <w:rPr>
                <w:lang w:val="en-GB"/>
              </w:rPr>
              <w:t>248</w:t>
            </w:r>
          </w:p>
        </w:tc>
        <w:tc>
          <w:tcPr>
            <w:tcW w:w="511" w:type="dxa"/>
            <w:tcBorders>
              <w:top w:val="single" w:sz="12" w:space="0" w:color="auto"/>
            </w:tcBorders>
            <w:shd w:val="clear" w:color="auto" w:fill="auto"/>
            <w:vAlign w:val="bottom"/>
            <w:hideMark/>
          </w:tcPr>
          <w:p w14:paraId="5459AFBF" w14:textId="013C7CCA" w:rsidR="00BA7C22" w:rsidRPr="00FA2366" w:rsidRDefault="00ED418B" w:rsidP="00EB7076">
            <w:pPr>
              <w:pStyle w:val="a3"/>
              <w:overflowPunct/>
              <w:ind w:right="0"/>
              <w:jc w:val="right"/>
              <w:rPr>
                <w:lang w:val="en-GB"/>
              </w:rPr>
            </w:pPr>
            <w:r w:rsidRPr="00FA2366">
              <w:rPr>
                <w:lang w:val="en-GB"/>
              </w:rPr>
              <w:t>193</w:t>
            </w:r>
          </w:p>
        </w:tc>
        <w:tc>
          <w:tcPr>
            <w:tcW w:w="511" w:type="dxa"/>
            <w:tcBorders>
              <w:top w:val="single" w:sz="12" w:space="0" w:color="auto"/>
            </w:tcBorders>
            <w:shd w:val="clear" w:color="auto" w:fill="auto"/>
            <w:vAlign w:val="bottom"/>
            <w:hideMark/>
          </w:tcPr>
          <w:p w14:paraId="0FB81226" w14:textId="01130189" w:rsidR="00BA7C22" w:rsidRPr="00FA2366" w:rsidRDefault="00ED418B" w:rsidP="00EB7076">
            <w:pPr>
              <w:pStyle w:val="a3"/>
              <w:overflowPunct/>
              <w:ind w:right="0"/>
              <w:jc w:val="right"/>
              <w:rPr>
                <w:lang w:val="en-GB"/>
              </w:rPr>
            </w:pPr>
            <w:r w:rsidRPr="00FA2366">
              <w:rPr>
                <w:lang w:val="en-GB"/>
              </w:rPr>
              <w:t>459</w:t>
            </w:r>
          </w:p>
        </w:tc>
        <w:tc>
          <w:tcPr>
            <w:tcW w:w="510" w:type="dxa"/>
            <w:tcBorders>
              <w:top w:val="single" w:sz="12" w:space="0" w:color="auto"/>
            </w:tcBorders>
            <w:shd w:val="clear" w:color="auto" w:fill="auto"/>
            <w:vAlign w:val="bottom"/>
            <w:hideMark/>
          </w:tcPr>
          <w:p w14:paraId="239CF487" w14:textId="37DC077B" w:rsidR="00BA7C22" w:rsidRPr="00FA2366" w:rsidRDefault="00ED418B" w:rsidP="00EB7076">
            <w:pPr>
              <w:pStyle w:val="a3"/>
              <w:overflowPunct/>
              <w:ind w:right="0"/>
              <w:jc w:val="right"/>
              <w:rPr>
                <w:lang w:val="en-GB"/>
              </w:rPr>
            </w:pPr>
            <w:r w:rsidRPr="00FA2366">
              <w:rPr>
                <w:lang w:val="en-GB"/>
              </w:rPr>
              <w:t>1</w:t>
            </w:r>
            <w:r w:rsidR="00BA7C22" w:rsidRPr="00FA2366">
              <w:rPr>
                <w:lang w:val="en-GB"/>
              </w:rPr>
              <w:t>00</w:t>
            </w:r>
          </w:p>
        </w:tc>
        <w:tc>
          <w:tcPr>
            <w:tcW w:w="511" w:type="dxa"/>
            <w:tcBorders>
              <w:top w:val="single" w:sz="12" w:space="0" w:color="auto"/>
            </w:tcBorders>
            <w:shd w:val="clear" w:color="auto" w:fill="auto"/>
            <w:vAlign w:val="bottom"/>
            <w:hideMark/>
          </w:tcPr>
          <w:p w14:paraId="575DA5C6" w14:textId="6BC1D2FB" w:rsidR="00BA7C22" w:rsidRPr="00FA2366" w:rsidRDefault="00ED418B" w:rsidP="00EB7076">
            <w:pPr>
              <w:pStyle w:val="a3"/>
              <w:overflowPunct/>
              <w:ind w:right="0"/>
              <w:jc w:val="right"/>
              <w:rPr>
                <w:lang w:val="en-GB"/>
              </w:rPr>
            </w:pPr>
            <w:r w:rsidRPr="00FA2366">
              <w:rPr>
                <w:lang w:val="en-GB"/>
              </w:rPr>
              <w:t>121</w:t>
            </w:r>
          </w:p>
        </w:tc>
        <w:tc>
          <w:tcPr>
            <w:tcW w:w="510" w:type="dxa"/>
            <w:tcBorders>
              <w:top w:val="single" w:sz="12" w:space="0" w:color="auto"/>
            </w:tcBorders>
            <w:shd w:val="clear" w:color="auto" w:fill="auto"/>
            <w:vAlign w:val="bottom"/>
            <w:hideMark/>
          </w:tcPr>
          <w:p w14:paraId="3EAD88C0" w14:textId="73C4BFA6" w:rsidR="00BA7C22" w:rsidRPr="00FA2366" w:rsidRDefault="00ED418B" w:rsidP="00EB7076">
            <w:pPr>
              <w:pStyle w:val="a3"/>
              <w:overflowPunct/>
              <w:ind w:right="0"/>
              <w:jc w:val="right"/>
              <w:rPr>
                <w:lang w:val="en-GB"/>
              </w:rPr>
            </w:pPr>
            <w:r w:rsidRPr="00FA2366">
              <w:rPr>
                <w:lang w:val="en-GB"/>
              </w:rPr>
              <w:t>212</w:t>
            </w:r>
          </w:p>
        </w:tc>
        <w:tc>
          <w:tcPr>
            <w:tcW w:w="511" w:type="dxa"/>
            <w:tcBorders>
              <w:top w:val="single" w:sz="12" w:space="0" w:color="auto"/>
            </w:tcBorders>
            <w:shd w:val="clear" w:color="auto" w:fill="auto"/>
            <w:vAlign w:val="bottom"/>
          </w:tcPr>
          <w:p w14:paraId="22641634" w14:textId="09F5D91C" w:rsidR="00BA7C22" w:rsidRPr="00FA2366" w:rsidRDefault="00ED418B" w:rsidP="00EB7076">
            <w:pPr>
              <w:pStyle w:val="a3"/>
              <w:overflowPunct/>
              <w:ind w:right="0"/>
              <w:jc w:val="right"/>
              <w:rPr>
                <w:lang w:val="en-GB"/>
              </w:rPr>
            </w:pPr>
            <w:r w:rsidRPr="00FA2366">
              <w:rPr>
                <w:lang w:val="en-GB"/>
              </w:rPr>
              <w:t>24</w:t>
            </w:r>
            <w:r w:rsidR="00BA7C22" w:rsidRPr="00FA2366">
              <w:rPr>
                <w:lang w:val="en-GB"/>
              </w:rPr>
              <w:t>0</w:t>
            </w:r>
          </w:p>
        </w:tc>
        <w:tc>
          <w:tcPr>
            <w:tcW w:w="511" w:type="dxa"/>
            <w:tcBorders>
              <w:top w:val="single" w:sz="12" w:space="0" w:color="auto"/>
            </w:tcBorders>
            <w:shd w:val="clear" w:color="auto" w:fill="auto"/>
            <w:vAlign w:val="bottom"/>
          </w:tcPr>
          <w:p w14:paraId="74B4844E" w14:textId="6355F642" w:rsidR="00BA7C22" w:rsidRPr="00FA2366" w:rsidRDefault="00ED418B" w:rsidP="00EB7076">
            <w:pPr>
              <w:pStyle w:val="a3"/>
              <w:overflowPunct/>
              <w:ind w:right="0"/>
              <w:jc w:val="right"/>
              <w:rPr>
                <w:lang w:val="en-GB"/>
              </w:rPr>
            </w:pPr>
            <w:r w:rsidRPr="00FA2366">
              <w:rPr>
                <w:lang w:val="en-GB"/>
              </w:rPr>
              <w:t>26</w:t>
            </w:r>
          </w:p>
        </w:tc>
        <w:tc>
          <w:tcPr>
            <w:tcW w:w="511" w:type="dxa"/>
            <w:tcBorders>
              <w:top w:val="single" w:sz="12" w:space="0" w:color="auto"/>
            </w:tcBorders>
            <w:shd w:val="clear" w:color="auto" w:fill="auto"/>
            <w:vAlign w:val="bottom"/>
            <w:hideMark/>
          </w:tcPr>
          <w:p w14:paraId="4C44A61C" w14:textId="53C0D9C4" w:rsidR="00BA7C22" w:rsidRPr="00FA2366" w:rsidRDefault="00ED418B" w:rsidP="00EB7076">
            <w:pPr>
              <w:pStyle w:val="a3"/>
              <w:overflowPunct/>
              <w:ind w:right="0"/>
              <w:jc w:val="right"/>
              <w:rPr>
                <w:lang w:val="en-GB"/>
              </w:rPr>
            </w:pPr>
            <w:r w:rsidRPr="00FA2366">
              <w:rPr>
                <w:lang w:val="en-GB"/>
              </w:rPr>
              <w:t>2</w:t>
            </w:r>
            <w:r w:rsidR="00BA7C22" w:rsidRPr="00FA2366">
              <w:rPr>
                <w:lang w:val="en-GB"/>
              </w:rPr>
              <w:t xml:space="preserve"> </w:t>
            </w:r>
            <w:r w:rsidRPr="00FA2366">
              <w:rPr>
                <w:lang w:val="en-GB"/>
              </w:rPr>
              <w:t>16</w:t>
            </w:r>
            <w:r w:rsidR="00BA7C22" w:rsidRPr="00FA2366">
              <w:rPr>
                <w:lang w:val="en-GB"/>
              </w:rPr>
              <w:t>0</w:t>
            </w:r>
          </w:p>
        </w:tc>
      </w:tr>
      <w:tr w:rsidR="00BA7C22" w:rsidRPr="00FA2366" w14:paraId="0EA52141" w14:textId="77777777" w:rsidTr="00C47926">
        <w:tc>
          <w:tcPr>
            <w:tcW w:w="1475" w:type="dxa"/>
            <w:tcBorders>
              <w:bottom w:val="single" w:sz="4" w:space="0" w:color="auto"/>
            </w:tcBorders>
            <w:shd w:val="clear" w:color="auto" w:fill="auto"/>
            <w:hideMark/>
          </w:tcPr>
          <w:p w14:paraId="65F04EED" w14:textId="77777777" w:rsidR="00BA7C22" w:rsidRPr="00FA2366" w:rsidRDefault="00BA7C22" w:rsidP="00EB7076">
            <w:pPr>
              <w:pStyle w:val="a3"/>
              <w:overflowPunct/>
              <w:ind w:right="0"/>
              <w:jc w:val="left"/>
              <w:rPr>
                <w:lang w:val="en-GB"/>
              </w:rPr>
            </w:pPr>
            <w:r w:rsidRPr="00FA2366">
              <w:t>平行登记</w:t>
            </w:r>
          </w:p>
        </w:tc>
        <w:tc>
          <w:tcPr>
            <w:tcW w:w="509" w:type="dxa"/>
            <w:tcBorders>
              <w:bottom w:val="single" w:sz="4" w:space="0" w:color="auto"/>
            </w:tcBorders>
            <w:shd w:val="clear" w:color="auto" w:fill="auto"/>
            <w:vAlign w:val="bottom"/>
            <w:hideMark/>
          </w:tcPr>
          <w:p w14:paraId="4F10D68E" w14:textId="77777777" w:rsidR="00BA7C22" w:rsidRPr="00FA2366" w:rsidRDefault="00BA7C22" w:rsidP="00EB7076">
            <w:pPr>
              <w:pStyle w:val="a3"/>
              <w:overflowPunct/>
              <w:ind w:right="0"/>
              <w:jc w:val="right"/>
              <w:rPr>
                <w:lang w:val="en-GB"/>
              </w:rPr>
            </w:pPr>
            <w:r w:rsidRPr="00FA2366">
              <w:rPr>
                <w:lang w:val="en-GB"/>
              </w:rPr>
              <w:t>–</w:t>
            </w:r>
          </w:p>
        </w:tc>
        <w:tc>
          <w:tcPr>
            <w:tcW w:w="510" w:type="dxa"/>
            <w:tcBorders>
              <w:bottom w:val="single" w:sz="4" w:space="0" w:color="auto"/>
            </w:tcBorders>
            <w:shd w:val="clear" w:color="auto" w:fill="auto"/>
            <w:vAlign w:val="bottom"/>
            <w:hideMark/>
          </w:tcPr>
          <w:p w14:paraId="5403DF93" w14:textId="77777777" w:rsidR="00BA7C22" w:rsidRPr="00FA2366" w:rsidRDefault="00BA7C22" w:rsidP="00EB7076">
            <w:pPr>
              <w:pStyle w:val="a3"/>
              <w:overflowPunct/>
              <w:ind w:right="0"/>
              <w:jc w:val="right"/>
              <w:rPr>
                <w:lang w:val="en-GB"/>
              </w:rPr>
            </w:pPr>
            <w:r w:rsidRPr="00FA2366">
              <w:rPr>
                <w:lang w:val="en-GB"/>
              </w:rPr>
              <w:t>–</w:t>
            </w:r>
          </w:p>
        </w:tc>
        <w:tc>
          <w:tcPr>
            <w:tcW w:w="509" w:type="dxa"/>
            <w:tcBorders>
              <w:bottom w:val="single" w:sz="4" w:space="0" w:color="auto"/>
            </w:tcBorders>
            <w:shd w:val="clear" w:color="auto" w:fill="auto"/>
            <w:vAlign w:val="bottom"/>
            <w:hideMark/>
          </w:tcPr>
          <w:p w14:paraId="33A4EA03" w14:textId="77777777" w:rsidR="00BA7C22" w:rsidRPr="00FA2366" w:rsidRDefault="00BA7C22" w:rsidP="00EB7076">
            <w:pPr>
              <w:pStyle w:val="a3"/>
              <w:overflowPunct/>
              <w:ind w:right="0"/>
              <w:jc w:val="right"/>
              <w:rPr>
                <w:lang w:val="en-GB"/>
              </w:rPr>
            </w:pPr>
            <w:r w:rsidRPr="00FA2366">
              <w:rPr>
                <w:lang w:val="en-GB"/>
              </w:rPr>
              <w:t>–</w:t>
            </w:r>
          </w:p>
        </w:tc>
        <w:tc>
          <w:tcPr>
            <w:tcW w:w="510" w:type="dxa"/>
            <w:tcBorders>
              <w:bottom w:val="single" w:sz="4" w:space="0" w:color="auto"/>
            </w:tcBorders>
            <w:shd w:val="clear" w:color="auto" w:fill="auto"/>
            <w:vAlign w:val="bottom"/>
            <w:hideMark/>
          </w:tcPr>
          <w:p w14:paraId="58B2463C" w14:textId="77777777" w:rsidR="00BA7C22" w:rsidRPr="00FA2366" w:rsidRDefault="00BA7C22" w:rsidP="00EB7076">
            <w:pPr>
              <w:pStyle w:val="a3"/>
              <w:overflowPunct/>
              <w:ind w:right="0"/>
              <w:jc w:val="right"/>
              <w:rPr>
                <w:lang w:val="en-GB"/>
              </w:rPr>
            </w:pPr>
            <w:r w:rsidRPr="00FA2366">
              <w:rPr>
                <w:lang w:val="en-GB"/>
              </w:rPr>
              <w:t>–</w:t>
            </w:r>
          </w:p>
        </w:tc>
        <w:tc>
          <w:tcPr>
            <w:tcW w:w="510" w:type="dxa"/>
            <w:tcBorders>
              <w:bottom w:val="single" w:sz="4" w:space="0" w:color="auto"/>
            </w:tcBorders>
            <w:shd w:val="clear" w:color="auto" w:fill="auto"/>
            <w:vAlign w:val="bottom"/>
            <w:hideMark/>
          </w:tcPr>
          <w:p w14:paraId="4A3D6122" w14:textId="77777777" w:rsidR="00BA7C22" w:rsidRPr="00FA2366" w:rsidRDefault="00BA7C22" w:rsidP="00EB7076">
            <w:pPr>
              <w:pStyle w:val="a3"/>
              <w:overflowPunct/>
              <w:ind w:right="0"/>
              <w:jc w:val="right"/>
              <w:rPr>
                <w:lang w:val="en-GB"/>
              </w:rPr>
            </w:pPr>
            <w:r w:rsidRPr="00FA2366">
              <w:rPr>
                <w:lang w:val="en-GB"/>
              </w:rPr>
              <w:t>–</w:t>
            </w:r>
          </w:p>
        </w:tc>
        <w:tc>
          <w:tcPr>
            <w:tcW w:w="509" w:type="dxa"/>
            <w:tcBorders>
              <w:bottom w:val="single" w:sz="4" w:space="0" w:color="auto"/>
            </w:tcBorders>
            <w:shd w:val="clear" w:color="auto" w:fill="auto"/>
            <w:vAlign w:val="bottom"/>
            <w:hideMark/>
          </w:tcPr>
          <w:p w14:paraId="2FC4406D" w14:textId="77777777" w:rsidR="00BA7C22" w:rsidRPr="00FA2366" w:rsidRDefault="00BA7C22" w:rsidP="00EB7076">
            <w:pPr>
              <w:pStyle w:val="a3"/>
              <w:overflowPunct/>
              <w:ind w:right="0"/>
              <w:jc w:val="right"/>
              <w:rPr>
                <w:lang w:val="en-GB"/>
              </w:rPr>
            </w:pPr>
            <w:r w:rsidRPr="00FA2366">
              <w:rPr>
                <w:lang w:val="en-GB"/>
              </w:rPr>
              <w:t>–</w:t>
            </w:r>
          </w:p>
        </w:tc>
        <w:tc>
          <w:tcPr>
            <w:tcW w:w="511" w:type="dxa"/>
            <w:tcBorders>
              <w:bottom w:val="single" w:sz="4" w:space="0" w:color="auto"/>
            </w:tcBorders>
            <w:shd w:val="clear" w:color="auto" w:fill="auto"/>
            <w:vAlign w:val="bottom"/>
            <w:hideMark/>
          </w:tcPr>
          <w:p w14:paraId="16E85EBB" w14:textId="77777777" w:rsidR="00BA7C22" w:rsidRPr="00FA2366" w:rsidRDefault="00BA7C22" w:rsidP="00EB7076">
            <w:pPr>
              <w:pStyle w:val="a3"/>
              <w:overflowPunct/>
              <w:ind w:right="0"/>
              <w:jc w:val="right"/>
              <w:rPr>
                <w:lang w:val="en-GB"/>
              </w:rPr>
            </w:pPr>
            <w:r w:rsidRPr="00FA2366">
              <w:rPr>
                <w:lang w:val="en-GB"/>
              </w:rPr>
              <w:t>–</w:t>
            </w:r>
          </w:p>
        </w:tc>
        <w:tc>
          <w:tcPr>
            <w:tcW w:w="510" w:type="dxa"/>
            <w:tcBorders>
              <w:bottom w:val="single" w:sz="4" w:space="0" w:color="auto"/>
            </w:tcBorders>
            <w:shd w:val="clear" w:color="auto" w:fill="auto"/>
            <w:vAlign w:val="bottom"/>
            <w:hideMark/>
          </w:tcPr>
          <w:p w14:paraId="6B86EA32" w14:textId="77777777" w:rsidR="00BA7C22" w:rsidRPr="00FA2366" w:rsidRDefault="00BA7C22" w:rsidP="00EB7076">
            <w:pPr>
              <w:pStyle w:val="a3"/>
              <w:overflowPunct/>
              <w:ind w:right="0"/>
              <w:jc w:val="right"/>
              <w:rPr>
                <w:lang w:val="en-GB"/>
              </w:rPr>
            </w:pPr>
            <w:r w:rsidRPr="00FA2366">
              <w:rPr>
                <w:lang w:val="en-GB"/>
              </w:rPr>
              <w:t>–</w:t>
            </w:r>
          </w:p>
        </w:tc>
        <w:tc>
          <w:tcPr>
            <w:tcW w:w="511" w:type="dxa"/>
            <w:tcBorders>
              <w:bottom w:val="single" w:sz="4" w:space="0" w:color="auto"/>
            </w:tcBorders>
            <w:shd w:val="clear" w:color="auto" w:fill="auto"/>
            <w:vAlign w:val="bottom"/>
            <w:hideMark/>
          </w:tcPr>
          <w:p w14:paraId="31D37E32" w14:textId="77777777" w:rsidR="00BA7C22" w:rsidRPr="00FA2366" w:rsidRDefault="00BA7C22" w:rsidP="00EB7076">
            <w:pPr>
              <w:pStyle w:val="a3"/>
              <w:overflowPunct/>
              <w:ind w:right="0"/>
              <w:jc w:val="right"/>
              <w:rPr>
                <w:lang w:val="en-GB"/>
              </w:rPr>
            </w:pPr>
            <w:r w:rsidRPr="00FA2366">
              <w:rPr>
                <w:lang w:val="en-GB"/>
              </w:rPr>
              <w:t>–</w:t>
            </w:r>
          </w:p>
        </w:tc>
        <w:tc>
          <w:tcPr>
            <w:tcW w:w="511" w:type="dxa"/>
            <w:tcBorders>
              <w:bottom w:val="single" w:sz="4" w:space="0" w:color="auto"/>
            </w:tcBorders>
            <w:shd w:val="clear" w:color="auto" w:fill="auto"/>
            <w:vAlign w:val="bottom"/>
            <w:hideMark/>
          </w:tcPr>
          <w:p w14:paraId="199D0BB9" w14:textId="7DF92445" w:rsidR="00BA7C22" w:rsidRPr="00FA2366" w:rsidRDefault="00ED418B" w:rsidP="00EB7076">
            <w:pPr>
              <w:pStyle w:val="a3"/>
              <w:overflowPunct/>
              <w:ind w:right="0"/>
              <w:jc w:val="right"/>
              <w:rPr>
                <w:lang w:val="en-GB"/>
              </w:rPr>
            </w:pPr>
            <w:r w:rsidRPr="00FA2366">
              <w:rPr>
                <w:lang w:val="en-GB"/>
              </w:rPr>
              <w:t>1</w:t>
            </w:r>
          </w:p>
        </w:tc>
        <w:tc>
          <w:tcPr>
            <w:tcW w:w="510" w:type="dxa"/>
            <w:tcBorders>
              <w:bottom w:val="single" w:sz="4" w:space="0" w:color="auto"/>
            </w:tcBorders>
            <w:shd w:val="clear" w:color="auto" w:fill="auto"/>
            <w:vAlign w:val="bottom"/>
            <w:hideMark/>
          </w:tcPr>
          <w:p w14:paraId="38D77D97" w14:textId="1B1DA54D" w:rsidR="00BA7C22" w:rsidRPr="00FA2366" w:rsidRDefault="00ED418B" w:rsidP="00EB7076">
            <w:pPr>
              <w:pStyle w:val="a3"/>
              <w:overflowPunct/>
              <w:ind w:right="0"/>
              <w:jc w:val="right"/>
              <w:rPr>
                <w:lang w:val="en-GB"/>
              </w:rPr>
            </w:pPr>
            <w:r w:rsidRPr="00FA2366">
              <w:rPr>
                <w:lang w:val="en-GB"/>
              </w:rPr>
              <w:t>1</w:t>
            </w:r>
          </w:p>
        </w:tc>
        <w:tc>
          <w:tcPr>
            <w:tcW w:w="511" w:type="dxa"/>
            <w:tcBorders>
              <w:bottom w:val="single" w:sz="4" w:space="0" w:color="auto"/>
            </w:tcBorders>
            <w:shd w:val="clear" w:color="auto" w:fill="auto"/>
            <w:vAlign w:val="bottom"/>
            <w:hideMark/>
          </w:tcPr>
          <w:p w14:paraId="3DF9EB56" w14:textId="77777777" w:rsidR="00BA7C22" w:rsidRPr="00FA2366" w:rsidRDefault="00BA7C22" w:rsidP="00EB7076">
            <w:pPr>
              <w:pStyle w:val="a3"/>
              <w:overflowPunct/>
              <w:ind w:right="0"/>
              <w:jc w:val="right"/>
              <w:rPr>
                <w:lang w:val="en-GB"/>
              </w:rPr>
            </w:pPr>
            <w:r w:rsidRPr="00FA2366">
              <w:rPr>
                <w:lang w:val="en-GB"/>
              </w:rPr>
              <w:t>–</w:t>
            </w:r>
          </w:p>
        </w:tc>
        <w:tc>
          <w:tcPr>
            <w:tcW w:w="510" w:type="dxa"/>
            <w:tcBorders>
              <w:bottom w:val="single" w:sz="4" w:space="0" w:color="auto"/>
            </w:tcBorders>
            <w:shd w:val="clear" w:color="auto" w:fill="auto"/>
            <w:vAlign w:val="bottom"/>
            <w:hideMark/>
          </w:tcPr>
          <w:p w14:paraId="37C62825" w14:textId="40CF9160" w:rsidR="00BA7C22" w:rsidRPr="00FA2366" w:rsidRDefault="00ED418B" w:rsidP="00EB7076">
            <w:pPr>
              <w:pStyle w:val="a3"/>
              <w:overflowPunct/>
              <w:ind w:right="0"/>
              <w:jc w:val="right"/>
              <w:rPr>
                <w:lang w:val="en-GB"/>
              </w:rPr>
            </w:pPr>
            <w:r w:rsidRPr="00FA2366">
              <w:rPr>
                <w:lang w:val="en-GB"/>
              </w:rPr>
              <w:t>54</w:t>
            </w:r>
          </w:p>
        </w:tc>
        <w:tc>
          <w:tcPr>
            <w:tcW w:w="511" w:type="dxa"/>
            <w:tcBorders>
              <w:bottom w:val="single" w:sz="4" w:space="0" w:color="auto"/>
            </w:tcBorders>
            <w:shd w:val="clear" w:color="auto" w:fill="auto"/>
            <w:vAlign w:val="bottom"/>
          </w:tcPr>
          <w:p w14:paraId="47FEEE7B" w14:textId="08C9B5AF" w:rsidR="00BA7C22" w:rsidRPr="00FA2366" w:rsidRDefault="00ED418B" w:rsidP="00EB7076">
            <w:pPr>
              <w:pStyle w:val="a3"/>
              <w:overflowPunct/>
              <w:ind w:right="0"/>
              <w:jc w:val="right"/>
              <w:rPr>
                <w:lang w:val="en-GB"/>
              </w:rPr>
            </w:pPr>
            <w:r w:rsidRPr="00FA2366">
              <w:rPr>
                <w:lang w:val="en-GB"/>
              </w:rPr>
              <w:t>2</w:t>
            </w:r>
            <w:r w:rsidR="00BA7C22" w:rsidRPr="00FA2366">
              <w:rPr>
                <w:lang w:val="en-GB"/>
              </w:rPr>
              <w:t>0</w:t>
            </w:r>
          </w:p>
        </w:tc>
        <w:tc>
          <w:tcPr>
            <w:tcW w:w="511" w:type="dxa"/>
            <w:tcBorders>
              <w:bottom w:val="single" w:sz="4" w:space="0" w:color="auto"/>
            </w:tcBorders>
            <w:shd w:val="clear" w:color="auto" w:fill="auto"/>
          </w:tcPr>
          <w:p w14:paraId="1A0FB2C3" w14:textId="72C22902" w:rsidR="00BA7C22" w:rsidRPr="00FA2366" w:rsidRDefault="00ED418B" w:rsidP="00EB7076">
            <w:pPr>
              <w:pStyle w:val="a3"/>
              <w:overflowPunct/>
              <w:ind w:right="0"/>
              <w:jc w:val="right"/>
              <w:rPr>
                <w:lang w:val="en-GB"/>
              </w:rPr>
            </w:pPr>
            <w:r w:rsidRPr="00FA2366">
              <w:rPr>
                <w:lang w:val="en-GB"/>
              </w:rPr>
              <w:t>3</w:t>
            </w:r>
          </w:p>
        </w:tc>
        <w:tc>
          <w:tcPr>
            <w:tcW w:w="511" w:type="dxa"/>
            <w:tcBorders>
              <w:bottom w:val="single" w:sz="4" w:space="0" w:color="auto"/>
            </w:tcBorders>
            <w:shd w:val="clear" w:color="auto" w:fill="auto"/>
            <w:vAlign w:val="bottom"/>
            <w:hideMark/>
          </w:tcPr>
          <w:p w14:paraId="6749A0A7" w14:textId="03726C0D" w:rsidR="00BA7C22" w:rsidRPr="00FA2366" w:rsidRDefault="00ED418B" w:rsidP="00EB7076">
            <w:pPr>
              <w:pStyle w:val="a3"/>
              <w:overflowPunct/>
              <w:ind w:right="0"/>
              <w:jc w:val="right"/>
              <w:rPr>
                <w:lang w:val="en-GB"/>
              </w:rPr>
            </w:pPr>
            <w:r w:rsidRPr="00FA2366">
              <w:rPr>
                <w:lang w:val="en-GB"/>
              </w:rPr>
              <w:t>79</w:t>
            </w:r>
          </w:p>
        </w:tc>
      </w:tr>
      <w:tr w:rsidR="00BA7C22" w:rsidRPr="00FA2366" w14:paraId="7C79D4CD" w14:textId="77777777" w:rsidTr="00C47926">
        <w:tc>
          <w:tcPr>
            <w:tcW w:w="1475" w:type="dxa"/>
            <w:tcBorders>
              <w:top w:val="single" w:sz="4" w:space="0" w:color="auto"/>
              <w:bottom w:val="single" w:sz="12" w:space="0" w:color="auto"/>
            </w:tcBorders>
            <w:shd w:val="clear" w:color="auto" w:fill="auto"/>
            <w:hideMark/>
          </w:tcPr>
          <w:p w14:paraId="6FF97461" w14:textId="77777777" w:rsidR="00BA7C22" w:rsidRPr="00FA2366" w:rsidRDefault="00BA7C22" w:rsidP="00906288">
            <w:pPr>
              <w:pStyle w:val="a3"/>
              <w:overflowPunct/>
              <w:ind w:right="0"/>
              <w:jc w:val="center"/>
              <w:rPr>
                <w:rFonts w:ascii="Time New Roman" w:eastAsia="SimHei" w:hAnsi="Time New Roman" w:hint="eastAsia"/>
                <w:lang w:val="en-GB"/>
              </w:rPr>
            </w:pPr>
            <w:r w:rsidRPr="00FA2366">
              <w:rPr>
                <w:rFonts w:ascii="Time New Roman" w:eastAsia="SimHei" w:hAnsi="Time New Roman"/>
              </w:rPr>
              <w:t>总计</w:t>
            </w:r>
          </w:p>
        </w:tc>
        <w:tc>
          <w:tcPr>
            <w:tcW w:w="509" w:type="dxa"/>
            <w:tcBorders>
              <w:top w:val="single" w:sz="4" w:space="0" w:color="auto"/>
              <w:bottom w:val="single" w:sz="12" w:space="0" w:color="auto"/>
            </w:tcBorders>
            <w:shd w:val="clear" w:color="auto" w:fill="auto"/>
            <w:vAlign w:val="bottom"/>
            <w:hideMark/>
          </w:tcPr>
          <w:p w14:paraId="4FF2AF2A" w14:textId="4C90DEF5" w:rsidR="00BA7C22" w:rsidRPr="00906288" w:rsidRDefault="00ED418B" w:rsidP="00EB7076">
            <w:pPr>
              <w:pStyle w:val="a3"/>
              <w:overflowPunct/>
              <w:ind w:right="0"/>
              <w:jc w:val="right"/>
              <w:rPr>
                <w:b/>
                <w:bCs/>
                <w:lang w:val="en-GB"/>
              </w:rPr>
            </w:pPr>
            <w:r w:rsidRPr="00906288">
              <w:rPr>
                <w:b/>
                <w:bCs/>
                <w:lang w:val="en-GB"/>
              </w:rPr>
              <w:t>5</w:t>
            </w:r>
          </w:p>
        </w:tc>
        <w:tc>
          <w:tcPr>
            <w:tcW w:w="510" w:type="dxa"/>
            <w:tcBorders>
              <w:top w:val="single" w:sz="4" w:space="0" w:color="auto"/>
              <w:bottom w:val="single" w:sz="12" w:space="0" w:color="auto"/>
            </w:tcBorders>
            <w:shd w:val="clear" w:color="auto" w:fill="auto"/>
            <w:vAlign w:val="bottom"/>
            <w:hideMark/>
          </w:tcPr>
          <w:p w14:paraId="2C36B6E6" w14:textId="0BB14874" w:rsidR="00BA7C22" w:rsidRPr="00906288" w:rsidRDefault="00ED418B" w:rsidP="00EB7076">
            <w:pPr>
              <w:pStyle w:val="a3"/>
              <w:overflowPunct/>
              <w:ind w:right="0"/>
              <w:jc w:val="right"/>
              <w:rPr>
                <w:b/>
                <w:bCs/>
                <w:lang w:val="en-GB"/>
              </w:rPr>
            </w:pPr>
            <w:r w:rsidRPr="00906288">
              <w:rPr>
                <w:b/>
                <w:bCs/>
                <w:lang w:val="en-GB"/>
              </w:rPr>
              <w:t>5</w:t>
            </w:r>
          </w:p>
        </w:tc>
        <w:tc>
          <w:tcPr>
            <w:tcW w:w="509" w:type="dxa"/>
            <w:tcBorders>
              <w:top w:val="single" w:sz="4" w:space="0" w:color="auto"/>
              <w:bottom w:val="single" w:sz="12" w:space="0" w:color="auto"/>
            </w:tcBorders>
            <w:shd w:val="clear" w:color="auto" w:fill="auto"/>
            <w:vAlign w:val="bottom"/>
            <w:hideMark/>
          </w:tcPr>
          <w:p w14:paraId="4A136AD3" w14:textId="3610967C" w:rsidR="00BA7C22" w:rsidRPr="00906288" w:rsidRDefault="00ED418B" w:rsidP="00EB7076">
            <w:pPr>
              <w:pStyle w:val="a3"/>
              <w:overflowPunct/>
              <w:ind w:right="0"/>
              <w:jc w:val="right"/>
              <w:rPr>
                <w:b/>
                <w:bCs/>
                <w:lang w:val="en-GB"/>
              </w:rPr>
            </w:pPr>
            <w:r w:rsidRPr="00906288">
              <w:rPr>
                <w:b/>
                <w:bCs/>
                <w:lang w:val="en-GB"/>
              </w:rPr>
              <w:t>51</w:t>
            </w:r>
          </w:p>
        </w:tc>
        <w:tc>
          <w:tcPr>
            <w:tcW w:w="510" w:type="dxa"/>
            <w:tcBorders>
              <w:top w:val="single" w:sz="4" w:space="0" w:color="auto"/>
              <w:bottom w:val="single" w:sz="12" w:space="0" w:color="auto"/>
            </w:tcBorders>
            <w:shd w:val="clear" w:color="auto" w:fill="auto"/>
            <w:vAlign w:val="bottom"/>
            <w:hideMark/>
          </w:tcPr>
          <w:p w14:paraId="65F5EF40" w14:textId="1BB73684" w:rsidR="00BA7C22" w:rsidRPr="00906288" w:rsidRDefault="00ED418B" w:rsidP="00EB7076">
            <w:pPr>
              <w:pStyle w:val="a3"/>
              <w:overflowPunct/>
              <w:ind w:right="0"/>
              <w:jc w:val="right"/>
              <w:rPr>
                <w:b/>
                <w:bCs/>
                <w:lang w:val="en-GB"/>
              </w:rPr>
            </w:pPr>
            <w:r w:rsidRPr="00906288">
              <w:rPr>
                <w:b/>
                <w:bCs/>
                <w:lang w:val="en-GB"/>
              </w:rPr>
              <w:t>211</w:t>
            </w:r>
          </w:p>
        </w:tc>
        <w:tc>
          <w:tcPr>
            <w:tcW w:w="510" w:type="dxa"/>
            <w:tcBorders>
              <w:top w:val="single" w:sz="4" w:space="0" w:color="auto"/>
              <w:bottom w:val="single" w:sz="12" w:space="0" w:color="auto"/>
            </w:tcBorders>
            <w:shd w:val="clear" w:color="auto" w:fill="auto"/>
            <w:vAlign w:val="bottom"/>
            <w:hideMark/>
          </w:tcPr>
          <w:p w14:paraId="26E858D9" w14:textId="1BFFE6AB" w:rsidR="00BA7C22" w:rsidRPr="00906288" w:rsidRDefault="00ED418B" w:rsidP="00EB7076">
            <w:pPr>
              <w:pStyle w:val="a3"/>
              <w:overflowPunct/>
              <w:ind w:right="0"/>
              <w:jc w:val="right"/>
              <w:rPr>
                <w:b/>
                <w:bCs/>
                <w:lang w:val="en-GB"/>
              </w:rPr>
            </w:pPr>
            <w:r w:rsidRPr="00906288">
              <w:rPr>
                <w:b/>
                <w:bCs/>
                <w:lang w:val="en-GB"/>
              </w:rPr>
              <w:t>85</w:t>
            </w:r>
          </w:p>
        </w:tc>
        <w:tc>
          <w:tcPr>
            <w:tcW w:w="509" w:type="dxa"/>
            <w:tcBorders>
              <w:top w:val="single" w:sz="4" w:space="0" w:color="auto"/>
              <w:bottom w:val="single" w:sz="12" w:space="0" w:color="auto"/>
            </w:tcBorders>
            <w:shd w:val="clear" w:color="auto" w:fill="auto"/>
            <w:vAlign w:val="bottom"/>
            <w:hideMark/>
          </w:tcPr>
          <w:p w14:paraId="3AA53434" w14:textId="2E40580B" w:rsidR="00BA7C22" w:rsidRPr="00906288" w:rsidRDefault="00ED418B" w:rsidP="00EB7076">
            <w:pPr>
              <w:pStyle w:val="a3"/>
              <w:overflowPunct/>
              <w:ind w:right="0"/>
              <w:jc w:val="right"/>
              <w:rPr>
                <w:b/>
                <w:bCs/>
                <w:lang w:val="en-GB"/>
              </w:rPr>
            </w:pPr>
            <w:r w:rsidRPr="00906288">
              <w:rPr>
                <w:b/>
                <w:bCs/>
                <w:lang w:val="en-GB"/>
              </w:rPr>
              <w:t>86</w:t>
            </w:r>
          </w:p>
        </w:tc>
        <w:tc>
          <w:tcPr>
            <w:tcW w:w="511" w:type="dxa"/>
            <w:tcBorders>
              <w:top w:val="single" w:sz="4" w:space="0" w:color="auto"/>
              <w:bottom w:val="single" w:sz="12" w:space="0" w:color="auto"/>
            </w:tcBorders>
            <w:shd w:val="clear" w:color="auto" w:fill="auto"/>
            <w:vAlign w:val="bottom"/>
            <w:hideMark/>
          </w:tcPr>
          <w:p w14:paraId="6ED091A5" w14:textId="0F43E45E" w:rsidR="00BA7C22" w:rsidRPr="00906288" w:rsidRDefault="00ED418B" w:rsidP="00EB7076">
            <w:pPr>
              <w:pStyle w:val="a3"/>
              <w:overflowPunct/>
              <w:ind w:right="0"/>
              <w:jc w:val="right"/>
              <w:rPr>
                <w:b/>
                <w:bCs/>
                <w:lang w:val="en-GB"/>
              </w:rPr>
            </w:pPr>
            <w:r w:rsidRPr="00906288">
              <w:rPr>
                <w:b/>
                <w:bCs/>
                <w:lang w:val="en-GB"/>
              </w:rPr>
              <w:t>118</w:t>
            </w:r>
          </w:p>
        </w:tc>
        <w:tc>
          <w:tcPr>
            <w:tcW w:w="510" w:type="dxa"/>
            <w:tcBorders>
              <w:top w:val="single" w:sz="4" w:space="0" w:color="auto"/>
              <w:bottom w:val="single" w:sz="12" w:space="0" w:color="auto"/>
            </w:tcBorders>
            <w:shd w:val="clear" w:color="auto" w:fill="auto"/>
            <w:vAlign w:val="bottom"/>
            <w:hideMark/>
          </w:tcPr>
          <w:p w14:paraId="52705037" w14:textId="24F05974" w:rsidR="00BA7C22" w:rsidRPr="00906288" w:rsidRDefault="00ED418B" w:rsidP="00EB7076">
            <w:pPr>
              <w:pStyle w:val="a3"/>
              <w:overflowPunct/>
              <w:ind w:right="0"/>
              <w:jc w:val="right"/>
              <w:rPr>
                <w:b/>
                <w:bCs/>
                <w:lang w:val="en-GB"/>
              </w:rPr>
            </w:pPr>
            <w:r w:rsidRPr="00906288">
              <w:rPr>
                <w:b/>
                <w:bCs/>
                <w:lang w:val="en-GB"/>
              </w:rPr>
              <w:t>248</w:t>
            </w:r>
          </w:p>
        </w:tc>
        <w:tc>
          <w:tcPr>
            <w:tcW w:w="511" w:type="dxa"/>
            <w:tcBorders>
              <w:top w:val="single" w:sz="4" w:space="0" w:color="auto"/>
              <w:bottom w:val="single" w:sz="12" w:space="0" w:color="auto"/>
            </w:tcBorders>
            <w:shd w:val="clear" w:color="auto" w:fill="auto"/>
            <w:vAlign w:val="bottom"/>
            <w:hideMark/>
          </w:tcPr>
          <w:p w14:paraId="39C22FC3" w14:textId="5EC00EA5" w:rsidR="00BA7C22" w:rsidRPr="00906288" w:rsidRDefault="00ED418B" w:rsidP="00EB7076">
            <w:pPr>
              <w:pStyle w:val="a3"/>
              <w:overflowPunct/>
              <w:ind w:right="0"/>
              <w:jc w:val="right"/>
              <w:rPr>
                <w:b/>
                <w:bCs/>
                <w:lang w:val="en-GB"/>
              </w:rPr>
            </w:pPr>
            <w:r w:rsidRPr="00906288">
              <w:rPr>
                <w:b/>
                <w:bCs/>
                <w:lang w:val="en-GB"/>
              </w:rPr>
              <w:t>193</w:t>
            </w:r>
          </w:p>
        </w:tc>
        <w:tc>
          <w:tcPr>
            <w:tcW w:w="511" w:type="dxa"/>
            <w:tcBorders>
              <w:top w:val="single" w:sz="4" w:space="0" w:color="auto"/>
              <w:bottom w:val="single" w:sz="12" w:space="0" w:color="auto"/>
            </w:tcBorders>
            <w:shd w:val="clear" w:color="auto" w:fill="auto"/>
            <w:vAlign w:val="bottom"/>
            <w:hideMark/>
          </w:tcPr>
          <w:p w14:paraId="69AF2740" w14:textId="666CFFEF" w:rsidR="00BA7C22" w:rsidRPr="00906288" w:rsidRDefault="00ED418B" w:rsidP="00EB7076">
            <w:pPr>
              <w:pStyle w:val="a3"/>
              <w:overflowPunct/>
              <w:ind w:right="0"/>
              <w:jc w:val="right"/>
              <w:rPr>
                <w:b/>
                <w:bCs/>
                <w:lang w:val="en-GB"/>
              </w:rPr>
            </w:pPr>
            <w:r w:rsidRPr="00906288">
              <w:rPr>
                <w:b/>
                <w:bCs/>
                <w:lang w:val="en-GB"/>
              </w:rPr>
              <w:t>46</w:t>
            </w:r>
            <w:r w:rsidR="00BA7C22" w:rsidRPr="00906288">
              <w:rPr>
                <w:b/>
                <w:bCs/>
                <w:lang w:val="en-GB"/>
              </w:rPr>
              <w:t>0</w:t>
            </w:r>
          </w:p>
        </w:tc>
        <w:tc>
          <w:tcPr>
            <w:tcW w:w="510" w:type="dxa"/>
            <w:tcBorders>
              <w:top w:val="single" w:sz="4" w:space="0" w:color="auto"/>
              <w:bottom w:val="single" w:sz="12" w:space="0" w:color="auto"/>
            </w:tcBorders>
            <w:shd w:val="clear" w:color="auto" w:fill="auto"/>
            <w:vAlign w:val="bottom"/>
            <w:hideMark/>
          </w:tcPr>
          <w:p w14:paraId="7F81B32A" w14:textId="2131A71D" w:rsidR="00BA7C22" w:rsidRPr="00906288" w:rsidRDefault="00ED418B" w:rsidP="00EB7076">
            <w:pPr>
              <w:pStyle w:val="a3"/>
              <w:overflowPunct/>
              <w:ind w:right="0"/>
              <w:jc w:val="right"/>
              <w:rPr>
                <w:b/>
                <w:bCs/>
                <w:lang w:val="en-GB"/>
              </w:rPr>
            </w:pPr>
            <w:r w:rsidRPr="00906288">
              <w:rPr>
                <w:b/>
                <w:bCs/>
                <w:lang w:val="en-GB"/>
              </w:rPr>
              <w:t>1</w:t>
            </w:r>
            <w:r w:rsidR="00BA7C22" w:rsidRPr="00906288">
              <w:rPr>
                <w:b/>
                <w:bCs/>
                <w:lang w:val="en-GB"/>
              </w:rPr>
              <w:t>0</w:t>
            </w:r>
            <w:r w:rsidRPr="00906288">
              <w:rPr>
                <w:b/>
                <w:bCs/>
                <w:lang w:val="en-GB"/>
              </w:rPr>
              <w:t>1</w:t>
            </w:r>
          </w:p>
        </w:tc>
        <w:tc>
          <w:tcPr>
            <w:tcW w:w="511" w:type="dxa"/>
            <w:tcBorders>
              <w:top w:val="single" w:sz="4" w:space="0" w:color="auto"/>
              <w:bottom w:val="single" w:sz="12" w:space="0" w:color="auto"/>
            </w:tcBorders>
            <w:shd w:val="clear" w:color="auto" w:fill="auto"/>
            <w:vAlign w:val="bottom"/>
            <w:hideMark/>
          </w:tcPr>
          <w:p w14:paraId="2DC34832" w14:textId="460F7A3C" w:rsidR="00BA7C22" w:rsidRPr="00906288" w:rsidRDefault="00ED418B" w:rsidP="00EB7076">
            <w:pPr>
              <w:pStyle w:val="a3"/>
              <w:overflowPunct/>
              <w:ind w:right="0"/>
              <w:jc w:val="right"/>
              <w:rPr>
                <w:b/>
                <w:bCs/>
                <w:lang w:val="en-GB"/>
              </w:rPr>
            </w:pPr>
            <w:r w:rsidRPr="00906288">
              <w:rPr>
                <w:b/>
                <w:bCs/>
                <w:lang w:val="en-GB"/>
              </w:rPr>
              <w:t>121</w:t>
            </w:r>
          </w:p>
        </w:tc>
        <w:tc>
          <w:tcPr>
            <w:tcW w:w="510" w:type="dxa"/>
            <w:tcBorders>
              <w:top w:val="single" w:sz="4" w:space="0" w:color="auto"/>
              <w:bottom w:val="single" w:sz="12" w:space="0" w:color="auto"/>
            </w:tcBorders>
            <w:shd w:val="clear" w:color="auto" w:fill="auto"/>
            <w:vAlign w:val="bottom"/>
            <w:hideMark/>
          </w:tcPr>
          <w:p w14:paraId="37B57C68" w14:textId="586A7697" w:rsidR="00BA7C22" w:rsidRPr="00906288" w:rsidRDefault="00ED418B" w:rsidP="00EB7076">
            <w:pPr>
              <w:pStyle w:val="a3"/>
              <w:overflowPunct/>
              <w:ind w:right="0"/>
              <w:jc w:val="right"/>
              <w:rPr>
                <w:b/>
                <w:bCs/>
                <w:lang w:val="en-GB"/>
              </w:rPr>
            </w:pPr>
            <w:r w:rsidRPr="00906288">
              <w:rPr>
                <w:b/>
                <w:bCs/>
                <w:lang w:val="en-GB"/>
              </w:rPr>
              <w:t>266</w:t>
            </w:r>
          </w:p>
        </w:tc>
        <w:tc>
          <w:tcPr>
            <w:tcW w:w="511" w:type="dxa"/>
            <w:tcBorders>
              <w:top w:val="single" w:sz="4" w:space="0" w:color="auto"/>
              <w:bottom w:val="single" w:sz="12" w:space="0" w:color="auto"/>
            </w:tcBorders>
            <w:shd w:val="clear" w:color="auto" w:fill="auto"/>
            <w:vAlign w:val="bottom"/>
          </w:tcPr>
          <w:p w14:paraId="48727E3E" w14:textId="4E6A81D4" w:rsidR="00BA7C22" w:rsidRPr="00906288" w:rsidRDefault="00ED418B" w:rsidP="00EB7076">
            <w:pPr>
              <w:pStyle w:val="a3"/>
              <w:overflowPunct/>
              <w:ind w:right="0"/>
              <w:jc w:val="right"/>
              <w:rPr>
                <w:b/>
                <w:bCs/>
                <w:lang w:val="en-GB"/>
              </w:rPr>
            </w:pPr>
            <w:r w:rsidRPr="00906288">
              <w:rPr>
                <w:b/>
                <w:bCs/>
                <w:lang w:val="en-GB"/>
              </w:rPr>
              <w:t>26</w:t>
            </w:r>
            <w:r w:rsidR="00BA7C22" w:rsidRPr="00906288">
              <w:rPr>
                <w:b/>
                <w:bCs/>
                <w:lang w:val="en-GB"/>
              </w:rPr>
              <w:t>0</w:t>
            </w:r>
          </w:p>
        </w:tc>
        <w:tc>
          <w:tcPr>
            <w:tcW w:w="511" w:type="dxa"/>
            <w:tcBorders>
              <w:top w:val="single" w:sz="4" w:space="0" w:color="auto"/>
              <w:bottom w:val="single" w:sz="12" w:space="0" w:color="auto"/>
            </w:tcBorders>
            <w:shd w:val="clear" w:color="auto" w:fill="auto"/>
          </w:tcPr>
          <w:p w14:paraId="6B61EFE8" w14:textId="30C94108" w:rsidR="00BA7C22" w:rsidRPr="00906288" w:rsidRDefault="00ED418B" w:rsidP="00EB7076">
            <w:pPr>
              <w:pStyle w:val="a3"/>
              <w:overflowPunct/>
              <w:ind w:right="0"/>
              <w:jc w:val="right"/>
              <w:rPr>
                <w:b/>
                <w:bCs/>
                <w:lang w:val="en-GB"/>
              </w:rPr>
            </w:pPr>
            <w:r w:rsidRPr="00906288">
              <w:rPr>
                <w:b/>
                <w:bCs/>
                <w:lang w:val="en-GB"/>
              </w:rPr>
              <w:t>29</w:t>
            </w:r>
          </w:p>
        </w:tc>
        <w:tc>
          <w:tcPr>
            <w:tcW w:w="511" w:type="dxa"/>
            <w:tcBorders>
              <w:top w:val="single" w:sz="4" w:space="0" w:color="auto"/>
              <w:bottom w:val="single" w:sz="12" w:space="0" w:color="auto"/>
            </w:tcBorders>
            <w:shd w:val="clear" w:color="auto" w:fill="auto"/>
            <w:vAlign w:val="bottom"/>
            <w:hideMark/>
          </w:tcPr>
          <w:p w14:paraId="273D79E4" w14:textId="645AF518" w:rsidR="00BA7C22" w:rsidRPr="00906288" w:rsidRDefault="00ED418B" w:rsidP="00EB7076">
            <w:pPr>
              <w:pStyle w:val="a3"/>
              <w:overflowPunct/>
              <w:ind w:right="0"/>
              <w:jc w:val="right"/>
              <w:rPr>
                <w:b/>
                <w:bCs/>
                <w:lang w:val="en-GB"/>
              </w:rPr>
            </w:pPr>
            <w:r w:rsidRPr="00906288">
              <w:rPr>
                <w:b/>
                <w:bCs/>
                <w:lang w:val="en-GB"/>
              </w:rPr>
              <w:t>2</w:t>
            </w:r>
            <w:r w:rsidR="00BA7C22" w:rsidRPr="00906288">
              <w:rPr>
                <w:b/>
                <w:bCs/>
                <w:lang w:val="en-GB"/>
              </w:rPr>
              <w:t xml:space="preserve"> </w:t>
            </w:r>
            <w:r w:rsidRPr="00906288">
              <w:rPr>
                <w:b/>
                <w:bCs/>
                <w:lang w:val="en-GB"/>
              </w:rPr>
              <w:t>239</w:t>
            </w:r>
          </w:p>
        </w:tc>
      </w:tr>
    </w:tbl>
    <w:p w14:paraId="506BB61B" w14:textId="785CF01F" w:rsidR="00BA7C22" w:rsidRPr="00FA2366" w:rsidRDefault="00ED418B" w:rsidP="00817CA1">
      <w:pPr>
        <w:pStyle w:val="SingleTxtGC"/>
        <w:spacing w:before="120"/>
      </w:pPr>
      <w:r w:rsidRPr="00FA2366">
        <w:rPr>
          <w:rFonts w:hint="eastAsia"/>
        </w:rPr>
        <w:t>6</w:t>
      </w:r>
      <w:r w:rsidR="00BA7C22" w:rsidRPr="00FA2366">
        <w:rPr>
          <w:rFonts w:hint="eastAsia"/>
        </w:rPr>
        <w:t>.</w:t>
      </w:r>
      <w:r w:rsidR="00BA7C22" w:rsidRPr="00FA2366">
        <w:rPr>
          <w:rFonts w:hint="eastAsia"/>
        </w:rPr>
        <w:tab/>
      </w:r>
      <w:r w:rsidRPr="00FA2366">
        <w:rPr>
          <w:rFonts w:hint="eastAsia"/>
        </w:rPr>
        <w:t>2</w:t>
      </w:r>
      <w:r w:rsidR="00BA7C22" w:rsidRPr="00FA2366">
        <w:rPr>
          <w:rFonts w:hint="eastAsia"/>
        </w:rPr>
        <w:t>0</w:t>
      </w:r>
      <w:r w:rsidRPr="00FA2366">
        <w:rPr>
          <w:rFonts w:hint="eastAsia"/>
        </w:rPr>
        <w:t>25</w:t>
      </w:r>
      <w:r w:rsidR="00BA7C22" w:rsidRPr="00FA2366">
        <w:rPr>
          <w:rFonts w:hint="eastAsia"/>
        </w:rPr>
        <w:t>年</w:t>
      </w:r>
      <w:r w:rsidRPr="00FA2366">
        <w:rPr>
          <w:rFonts w:hint="eastAsia"/>
        </w:rPr>
        <w:t>9</w:t>
      </w:r>
      <w:r w:rsidR="00BA7C22" w:rsidRPr="00FA2366">
        <w:rPr>
          <w:rFonts w:hint="eastAsia"/>
        </w:rPr>
        <w:t>月</w:t>
      </w:r>
      <w:r w:rsidRPr="00FA2366">
        <w:rPr>
          <w:rFonts w:hint="eastAsia"/>
        </w:rPr>
        <w:t>17</w:t>
      </w:r>
      <w:r w:rsidR="00BA7C22" w:rsidRPr="00FA2366">
        <w:rPr>
          <w:rFonts w:hint="eastAsia"/>
        </w:rPr>
        <w:t>日至</w:t>
      </w:r>
      <w:r w:rsidRPr="00FA2366">
        <w:rPr>
          <w:rFonts w:hint="eastAsia"/>
        </w:rPr>
        <w:t>2</w:t>
      </w:r>
      <w:r w:rsidR="00BA7C22" w:rsidRPr="00FA2366">
        <w:rPr>
          <w:rFonts w:hint="eastAsia"/>
        </w:rPr>
        <w:t>0</w:t>
      </w:r>
      <w:r w:rsidRPr="00FA2366">
        <w:rPr>
          <w:rFonts w:hint="eastAsia"/>
        </w:rPr>
        <w:t>26</w:t>
      </w:r>
      <w:r w:rsidR="00BA7C22" w:rsidRPr="00FA2366">
        <w:rPr>
          <w:rFonts w:hint="eastAsia"/>
        </w:rPr>
        <w:t>年</w:t>
      </w:r>
      <w:r w:rsidRPr="00FA2366">
        <w:rPr>
          <w:rFonts w:hint="eastAsia"/>
        </w:rPr>
        <w:t>2</w:t>
      </w:r>
      <w:r w:rsidR="00BA7C22" w:rsidRPr="00FA2366">
        <w:rPr>
          <w:rFonts w:hint="eastAsia"/>
        </w:rPr>
        <w:t>月</w:t>
      </w:r>
      <w:r w:rsidRPr="00FA2366">
        <w:rPr>
          <w:rFonts w:hint="eastAsia"/>
        </w:rPr>
        <w:t>28</w:t>
      </w:r>
      <w:r w:rsidR="00BA7C22" w:rsidRPr="00FA2366">
        <w:rPr>
          <w:rFonts w:hint="eastAsia"/>
        </w:rPr>
        <w:t>日，委员会就已登记的</w:t>
      </w:r>
      <w:r w:rsidRPr="00FA2366">
        <w:rPr>
          <w:rFonts w:hint="eastAsia"/>
        </w:rPr>
        <w:t>163</w:t>
      </w:r>
      <w:r w:rsidR="00BA7C22" w:rsidRPr="00FA2366">
        <w:rPr>
          <w:rFonts w:hint="eastAsia"/>
        </w:rPr>
        <w:t>项紧急行动请求发出</w:t>
      </w:r>
      <w:r w:rsidRPr="00FA2366">
        <w:rPr>
          <w:rFonts w:hint="eastAsia"/>
        </w:rPr>
        <w:t>81</w:t>
      </w:r>
      <w:r w:rsidR="00BA7C22" w:rsidRPr="00FA2366">
        <w:rPr>
          <w:rFonts w:hint="eastAsia"/>
        </w:rPr>
        <w:t>份照会，以跟进所提建议的落实情况，并根据现有资料向所涉缔约国提出新的建议</w:t>
      </w:r>
      <w:r w:rsidR="00BA7C22" w:rsidRPr="00FA2366">
        <w:rPr>
          <w:rFonts w:hint="eastAsia"/>
        </w:rPr>
        <w:t>(</w:t>
      </w:r>
      <w:r w:rsidR="00BA7C22" w:rsidRPr="00FA2366">
        <w:rPr>
          <w:rFonts w:hint="eastAsia"/>
        </w:rPr>
        <w:t>上一个报告期为</w:t>
      </w:r>
      <w:r w:rsidR="00653643">
        <w:rPr>
          <w:rFonts w:hint="eastAsia"/>
        </w:rPr>
        <w:t>60</w:t>
      </w:r>
      <w:r w:rsidR="00BA7C22" w:rsidRPr="00FA2366">
        <w:rPr>
          <w:rFonts w:hint="eastAsia"/>
        </w:rPr>
        <w:t>份</w:t>
      </w:r>
      <w:r w:rsidR="00BA7C22" w:rsidRPr="00FA2366">
        <w:rPr>
          <w:rFonts w:hint="eastAsia"/>
        </w:rPr>
        <w:t>)</w:t>
      </w:r>
      <w:r w:rsidR="00BA7C22" w:rsidRPr="00FA2366">
        <w:rPr>
          <w:rFonts w:hint="eastAsia"/>
        </w:rPr>
        <w:t>。截至</w:t>
      </w:r>
      <w:r w:rsidRPr="00FA2366">
        <w:rPr>
          <w:rFonts w:hint="eastAsia"/>
        </w:rPr>
        <w:t>2</w:t>
      </w:r>
      <w:r w:rsidR="00BA7C22" w:rsidRPr="00FA2366">
        <w:rPr>
          <w:rFonts w:hint="eastAsia"/>
        </w:rPr>
        <w:t>0</w:t>
      </w:r>
      <w:r w:rsidRPr="00FA2366">
        <w:rPr>
          <w:rFonts w:hint="eastAsia"/>
        </w:rPr>
        <w:t>26</w:t>
      </w:r>
      <w:r w:rsidR="00BA7C22" w:rsidRPr="00FA2366">
        <w:rPr>
          <w:rFonts w:hint="eastAsia"/>
        </w:rPr>
        <w:t>年</w:t>
      </w:r>
      <w:r w:rsidRPr="00FA2366">
        <w:rPr>
          <w:rFonts w:hint="eastAsia"/>
        </w:rPr>
        <w:t>2</w:t>
      </w:r>
      <w:r w:rsidR="00BA7C22" w:rsidRPr="00FA2366">
        <w:rPr>
          <w:rFonts w:hint="eastAsia"/>
        </w:rPr>
        <w:t>月</w:t>
      </w:r>
      <w:r w:rsidRPr="00FA2366">
        <w:rPr>
          <w:rFonts w:hint="eastAsia"/>
        </w:rPr>
        <w:t>28</w:t>
      </w:r>
      <w:r w:rsidR="00BA7C22" w:rsidRPr="00FA2366">
        <w:rPr>
          <w:rFonts w:hint="eastAsia"/>
        </w:rPr>
        <w:t>日，委员会积压了</w:t>
      </w:r>
      <w:r w:rsidRPr="00FA2366">
        <w:rPr>
          <w:rFonts w:hint="eastAsia"/>
        </w:rPr>
        <w:t>624</w:t>
      </w:r>
      <w:r w:rsidR="00BA7C22" w:rsidRPr="00FA2366">
        <w:rPr>
          <w:rFonts w:hint="eastAsia"/>
        </w:rPr>
        <w:t>项紧急行动请求，需开展后续行动</w:t>
      </w:r>
      <w:r w:rsidR="00BA7C22" w:rsidRPr="00FA2366">
        <w:rPr>
          <w:rFonts w:hint="eastAsia"/>
        </w:rPr>
        <w:t>(</w:t>
      </w:r>
      <w:r w:rsidR="00BA7C22" w:rsidRPr="00FA2366">
        <w:rPr>
          <w:rFonts w:hint="eastAsia"/>
        </w:rPr>
        <w:t>截至</w:t>
      </w:r>
      <w:r w:rsidRPr="00FA2366">
        <w:rPr>
          <w:rFonts w:hint="eastAsia"/>
        </w:rPr>
        <w:t>2</w:t>
      </w:r>
      <w:r w:rsidR="00BA7C22" w:rsidRPr="00FA2366">
        <w:rPr>
          <w:rFonts w:hint="eastAsia"/>
        </w:rPr>
        <w:t>0</w:t>
      </w:r>
      <w:r w:rsidRPr="00FA2366">
        <w:rPr>
          <w:rFonts w:hint="eastAsia"/>
        </w:rPr>
        <w:t>25</w:t>
      </w:r>
      <w:r w:rsidR="00BA7C22" w:rsidRPr="00FA2366">
        <w:rPr>
          <w:rFonts w:hint="eastAsia"/>
        </w:rPr>
        <w:t>年</w:t>
      </w:r>
      <w:r w:rsidRPr="00FA2366">
        <w:rPr>
          <w:rFonts w:hint="eastAsia"/>
        </w:rPr>
        <w:t>9</w:t>
      </w:r>
      <w:r w:rsidR="00BA7C22" w:rsidRPr="00FA2366">
        <w:rPr>
          <w:rFonts w:hint="eastAsia"/>
        </w:rPr>
        <w:t>月</w:t>
      </w:r>
      <w:r w:rsidRPr="00FA2366">
        <w:rPr>
          <w:rFonts w:hint="eastAsia"/>
        </w:rPr>
        <w:t>16</w:t>
      </w:r>
      <w:r w:rsidR="00BA7C22" w:rsidRPr="00FA2366">
        <w:rPr>
          <w:rFonts w:hint="eastAsia"/>
        </w:rPr>
        <w:t>日为</w:t>
      </w:r>
      <w:r w:rsidRPr="00FA2366">
        <w:rPr>
          <w:rFonts w:hint="eastAsia"/>
        </w:rPr>
        <w:t>481</w:t>
      </w:r>
      <w:r w:rsidR="00BA7C22" w:rsidRPr="00FA2366">
        <w:rPr>
          <w:rFonts w:hint="eastAsia"/>
        </w:rPr>
        <w:t>项</w:t>
      </w:r>
      <w:r w:rsidR="00BA7C22" w:rsidRPr="00FA2366">
        <w:rPr>
          <w:rFonts w:hint="eastAsia"/>
        </w:rPr>
        <w:t>)</w:t>
      </w:r>
      <w:r w:rsidR="00BA7C22" w:rsidRPr="00FA2366">
        <w:rPr>
          <w:rFonts w:hint="eastAsia"/>
        </w:rPr>
        <w:t>：</w:t>
      </w:r>
      <w:r w:rsidRPr="00FA2366">
        <w:rPr>
          <w:rFonts w:hint="eastAsia"/>
        </w:rPr>
        <w:t>487</w:t>
      </w:r>
      <w:r w:rsidR="00BA7C22" w:rsidRPr="00FA2366">
        <w:rPr>
          <w:rFonts w:hint="eastAsia"/>
        </w:rPr>
        <w:t>项为西班牙文，</w:t>
      </w:r>
      <w:r w:rsidRPr="00FA2366">
        <w:rPr>
          <w:rFonts w:hint="eastAsia"/>
        </w:rPr>
        <w:t>119</w:t>
      </w:r>
      <w:r w:rsidR="00BA7C22" w:rsidRPr="00FA2366">
        <w:rPr>
          <w:rFonts w:hint="eastAsia"/>
        </w:rPr>
        <w:t>项为英文，</w:t>
      </w:r>
      <w:r w:rsidRPr="00FA2366">
        <w:rPr>
          <w:rFonts w:hint="eastAsia"/>
        </w:rPr>
        <w:t>16</w:t>
      </w:r>
      <w:r w:rsidR="00BA7C22" w:rsidRPr="00FA2366">
        <w:rPr>
          <w:rFonts w:hint="eastAsia"/>
        </w:rPr>
        <w:t>项为阿拉伯文，</w:t>
      </w:r>
      <w:r w:rsidRPr="00FA2366">
        <w:rPr>
          <w:rFonts w:hint="eastAsia"/>
        </w:rPr>
        <w:t>1</w:t>
      </w:r>
      <w:r w:rsidR="00BA7C22" w:rsidRPr="00FA2366">
        <w:rPr>
          <w:rFonts w:hint="eastAsia"/>
        </w:rPr>
        <w:t>项为俄文，</w:t>
      </w:r>
      <w:r w:rsidRPr="00FA2366">
        <w:rPr>
          <w:rFonts w:hint="eastAsia"/>
        </w:rPr>
        <w:t>1</w:t>
      </w:r>
      <w:r w:rsidR="00BA7C22" w:rsidRPr="00FA2366">
        <w:rPr>
          <w:rFonts w:hint="eastAsia"/>
        </w:rPr>
        <w:t>项为法文。</w:t>
      </w:r>
    </w:p>
    <w:p w14:paraId="4F3608E4" w14:textId="3880DAB5" w:rsidR="00BA7C22" w:rsidRPr="00FA2366" w:rsidRDefault="00FA2366" w:rsidP="00FA2366">
      <w:pPr>
        <w:pStyle w:val="H1GC"/>
      </w:pPr>
      <w:r w:rsidRPr="00FA2366">
        <w:rPr>
          <w:rFonts w:hint="eastAsia"/>
        </w:rPr>
        <w:tab/>
        <w:t>C.</w:t>
      </w:r>
      <w:r w:rsidR="00BA7C22" w:rsidRPr="00FA2366">
        <w:rPr>
          <w:rFonts w:hint="eastAsia"/>
        </w:rPr>
        <w:tab/>
      </w:r>
      <w:r w:rsidR="00BA7C22" w:rsidRPr="00FA2366">
        <w:rPr>
          <w:rFonts w:hint="eastAsia"/>
        </w:rPr>
        <w:t>已中止或结束的紧急行动案件</w:t>
      </w:r>
    </w:p>
    <w:p w14:paraId="66FFFFEC" w14:textId="3986E1CA" w:rsidR="00BA7C22" w:rsidRPr="00FA2366" w:rsidRDefault="00ED418B" w:rsidP="00BA7C22">
      <w:pPr>
        <w:pStyle w:val="SingleTxtGC"/>
      </w:pPr>
      <w:r w:rsidRPr="00FA2366">
        <w:rPr>
          <w:rFonts w:hint="eastAsia"/>
        </w:rPr>
        <w:t>7</w:t>
      </w:r>
      <w:r w:rsidR="00BA7C22" w:rsidRPr="00FA2366">
        <w:rPr>
          <w:rFonts w:hint="eastAsia"/>
        </w:rPr>
        <w:t>.</w:t>
      </w:r>
      <w:r w:rsidR="00BA7C22" w:rsidRPr="00FA2366">
        <w:rPr>
          <w:rFonts w:hint="eastAsia"/>
        </w:rPr>
        <w:tab/>
      </w:r>
      <w:r w:rsidR="00BA7C22" w:rsidRPr="00FA2366">
        <w:rPr>
          <w:rFonts w:hint="eastAsia"/>
        </w:rPr>
        <w:t>委员会回顾所使用的案件中止或结束状态相关术语的含义：</w:t>
      </w:r>
    </w:p>
    <w:p w14:paraId="0609EC8F" w14:textId="40BAA3C5" w:rsidR="00BA7C22" w:rsidRPr="00FA2366" w:rsidRDefault="00BA7C22" w:rsidP="00BA7C22">
      <w:pPr>
        <w:pStyle w:val="SingleTxtGC"/>
      </w:pPr>
      <w:r w:rsidRPr="00FA2366">
        <w:rPr>
          <w:rFonts w:hint="eastAsia"/>
        </w:rPr>
        <w:tab/>
        <w:t>(</w:t>
      </w:r>
      <w:r w:rsidR="00ED418B" w:rsidRPr="00FA2366">
        <w:rPr>
          <w:rFonts w:hint="eastAsia"/>
        </w:rPr>
        <w:t>a</w:t>
      </w:r>
      <w:r w:rsidRPr="00FA2366">
        <w:rPr>
          <w:rFonts w:hint="eastAsia"/>
        </w:rPr>
        <w:t>)</w:t>
      </w:r>
      <w:r w:rsidRPr="00FA2366">
        <w:rPr>
          <w:rFonts w:hint="eastAsia"/>
        </w:rPr>
        <w:tab/>
      </w:r>
      <w:r w:rsidRPr="00FA2366">
        <w:rPr>
          <w:rFonts w:hint="eastAsia"/>
        </w:rPr>
        <w:t>当失踪人员已被找到但仍处于被剥夺自由状态，紧急行动案件随即中止；如果当事人因同一剥夺自由情形再次失踪，委员会可在同一编号下重启紧急行动，以便跟进相关案件；</w:t>
      </w:r>
    </w:p>
    <w:p w14:paraId="45C4EC09" w14:textId="47BF5605" w:rsidR="00BA7C22" w:rsidRPr="00FA2366" w:rsidRDefault="00BA7C22" w:rsidP="00BA7C22">
      <w:pPr>
        <w:pStyle w:val="SingleTxtGC"/>
      </w:pPr>
      <w:r w:rsidRPr="00FA2366">
        <w:rPr>
          <w:rFonts w:hint="eastAsia"/>
        </w:rPr>
        <w:tab/>
        <w:t>(</w:t>
      </w:r>
      <w:r w:rsidR="00ED418B" w:rsidRPr="00FA2366">
        <w:rPr>
          <w:rFonts w:hint="eastAsia"/>
        </w:rPr>
        <w:t>b</w:t>
      </w:r>
      <w:r w:rsidRPr="00FA2366">
        <w:rPr>
          <w:rFonts w:hint="eastAsia"/>
        </w:rPr>
        <w:t>)</w:t>
      </w:r>
      <w:r w:rsidRPr="00FA2366">
        <w:rPr>
          <w:rFonts w:hint="eastAsia"/>
        </w:rPr>
        <w:tab/>
      </w:r>
      <w:r w:rsidRPr="00FA2366">
        <w:rPr>
          <w:rFonts w:hint="eastAsia"/>
        </w:rPr>
        <w:t>如果根据现有资料，失踪人员的下落似乎已经澄清，但请求提交人对官方资料提出质疑，并认为有必要采取主要由提交人自己采取的额外行动，以充分确认失踪者所处地点，则紧急行动案件也可以中止。在这种情况下，委员会可</w:t>
      </w:r>
      <w:r w:rsidRPr="00FA2366">
        <w:rPr>
          <w:rFonts w:hint="eastAsia"/>
        </w:rPr>
        <w:lastRenderedPageBreak/>
        <w:t>以中止此案，并要求缔约国采取必要措施，以便所请求的确认能够完成。如果不采取这些措施，或者如果这些措施与最初提供的有关失踪人员命运和下落的信息相矛盾，则委员会可以决定重新启动紧急行动；</w:t>
      </w:r>
    </w:p>
    <w:p w14:paraId="2E9FF70D" w14:textId="2A246B37" w:rsidR="00BA7C22" w:rsidRPr="00FA2366" w:rsidRDefault="00BA7C22" w:rsidP="00BA7C22">
      <w:pPr>
        <w:pStyle w:val="SingleTxtGC"/>
      </w:pPr>
      <w:r w:rsidRPr="00FA2366">
        <w:rPr>
          <w:rFonts w:hint="eastAsia"/>
        </w:rPr>
        <w:tab/>
        <w:t>(</w:t>
      </w:r>
      <w:r w:rsidR="00ED418B" w:rsidRPr="00FA2366">
        <w:rPr>
          <w:rFonts w:hint="eastAsia"/>
        </w:rPr>
        <w:t>c</w:t>
      </w:r>
      <w:r w:rsidRPr="00FA2366">
        <w:rPr>
          <w:rFonts w:hint="eastAsia"/>
        </w:rPr>
        <w:t>)</w:t>
      </w:r>
      <w:r w:rsidRPr="00FA2366">
        <w:rPr>
          <w:rFonts w:hint="eastAsia"/>
        </w:rPr>
        <w:tab/>
      </w:r>
      <w:r w:rsidRPr="00FA2366">
        <w:rPr>
          <w:rFonts w:hint="eastAsia"/>
        </w:rPr>
        <w:t>当失踪人员已被找到且处于自由状态、被找到后获释，或被找到但已死亡，紧急行动案件即告结束。</w:t>
      </w:r>
    </w:p>
    <w:p w14:paraId="49D58923" w14:textId="7FB65CCF" w:rsidR="00BA7C22" w:rsidRPr="00FA2366" w:rsidRDefault="00ED418B" w:rsidP="00BA7C22">
      <w:pPr>
        <w:pStyle w:val="SingleTxtGC"/>
      </w:pPr>
      <w:r w:rsidRPr="00FA2366">
        <w:rPr>
          <w:rFonts w:hint="eastAsia"/>
        </w:rPr>
        <w:t>8</w:t>
      </w:r>
      <w:r w:rsidR="00BA7C22" w:rsidRPr="00FA2366">
        <w:rPr>
          <w:rFonts w:hint="eastAsia"/>
        </w:rPr>
        <w:t>.</w:t>
      </w:r>
      <w:r w:rsidR="00BA7C22" w:rsidRPr="00FA2366">
        <w:rPr>
          <w:rFonts w:hint="eastAsia"/>
        </w:rPr>
        <w:tab/>
      </w:r>
      <w:r w:rsidR="00BA7C22" w:rsidRPr="00FA2366">
        <w:rPr>
          <w:rFonts w:hint="eastAsia"/>
        </w:rPr>
        <w:t>截至</w:t>
      </w:r>
      <w:r w:rsidRPr="00FA2366">
        <w:rPr>
          <w:rFonts w:hint="eastAsia"/>
        </w:rPr>
        <w:t>2</w:t>
      </w:r>
      <w:r w:rsidR="00BA7C22" w:rsidRPr="00FA2366">
        <w:rPr>
          <w:rFonts w:hint="eastAsia"/>
        </w:rPr>
        <w:t>0</w:t>
      </w:r>
      <w:r w:rsidRPr="00FA2366">
        <w:rPr>
          <w:rFonts w:hint="eastAsia"/>
        </w:rPr>
        <w:t>26</w:t>
      </w:r>
      <w:r w:rsidR="00BA7C22" w:rsidRPr="00FA2366">
        <w:rPr>
          <w:rFonts w:hint="eastAsia"/>
        </w:rPr>
        <w:t>年</w:t>
      </w:r>
      <w:r w:rsidRPr="00FA2366">
        <w:rPr>
          <w:rFonts w:hint="eastAsia"/>
        </w:rPr>
        <w:t>2</w:t>
      </w:r>
      <w:r w:rsidR="00BA7C22" w:rsidRPr="00FA2366">
        <w:rPr>
          <w:rFonts w:hint="eastAsia"/>
        </w:rPr>
        <w:t>月</w:t>
      </w:r>
      <w:r w:rsidRPr="00FA2366">
        <w:rPr>
          <w:rFonts w:hint="eastAsia"/>
        </w:rPr>
        <w:t>28</w:t>
      </w:r>
      <w:r w:rsidR="00BA7C22" w:rsidRPr="00FA2366">
        <w:rPr>
          <w:rFonts w:hint="eastAsia"/>
        </w:rPr>
        <w:t>日，在已登记紧急行动案件的失踪人员中，已有</w:t>
      </w:r>
      <w:r w:rsidRPr="00FA2366">
        <w:rPr>
          <w:rFonts w:hint="eastAsia"/>
        </w:rPr>
        <w:t>546</w:t>
      </w:r>
      <w:r w:rsidR="00BA7C22" w:rsidRPr="00FA2366">
        <w:rPr>
          <w:rFonts w:hint="eastAsia"/>
        </w:rPr>
        <w:t>人被找到，其中包括本报告期内找到的</w:t>
      </w:r>
      <w:r w:rsidRPr="00FA2366">
        <w:rPr>
          <w:rFonts w:hint="eastAsia"/>
        </w:rPr>
        <w:t>9</w:t>
      </w:r>
      <w:r w:rsidR="00BA7C22" w:rsidRPr="00FA2366">
        <w:rPr>
          <w:rFonts w:hint="eastAsia"/>
        </w:rPr>
        <w:t>人。委员会欣见，</w:t>
      </w:r>
      <w:proofErr w:type="gramStart"/>
      <w:r w:rsidR="00BA7C22" w:rsidRPr="00FA2366">
        <w:rPr>
          <w:rFonts w:hint="eastAsia"/>
        </w:rPr>
        <w:t>自程序</w:t>
      </w:r>
      <w:proofErr w:type="gramEnd"/>
      <w:r w:rsidR="00BA7C22" w:rsidRPr="00FA2366">
        <w:rPr>
          <w:rFonts w:hint="eastAsia"/>
        </w:rPr>
        <w:t>开始实施以来，有</w:t>
      </w:r>
      <w:r w:rsidRPr="00FA2366">
        <w:rPr>
          <w:rFonts w:hint="eastAsia"/>
        </w:rPr>
        <w:t>427</w:t>
      </w:r>
      <w:r w:rsidR="00BA7C22" w:rsidRPr="00FA2366">
        <w:rPr>
          <w:rFonts w:hint="eastAsia"/>
        </w:rPr>
        <w:t>名失踪人员被找到时仍然活着。因此，共有</w:t>
      </w:r>
      <w:r w:rsidRPr="00FA2366">
        <w:rPr>
          <w:rFonts w:hint="eastAsia"/>
        </w:rPr>
        <w:t>496</w:t>
      </w:r>
      <w:r w:rsidR="00BA7C22" w:rsidRPr="00FA2366">
        <w:rPr>
          <w:rFonts w:hint="eastAsia"/>
        </w:rPr>
        <w:t>起紧急行动案件已经结束，</w:t>
      </w:r>
      <w:r w:rsidRPr="00FA2366">
        <w:rPr>
          <w:rFonts w:hint="eastAsia"/>
        </w:rPr>
        <w:t>5</w:t>
      </w:r>
      <w:r w:rsidR="00BA7C22" w:rsidRPr="00FA2366">
        <w:rPr>
          <w:rFonts w:hint="eastAsia"/>
        </w:rPr>
        <w:t>0</w:t>
      </w:r>
      <w:r w:rsidR="00BA7C22" w:rsidRPr="00FA2366">
        <w:rPr>
          <w:rFonts w:hint="eastAsia"/>
        </w:rPr>
        <w:t>起已经中止。委员会回顾指出，绝大多数失踪人员被找到时仍然活着的案件都与哥伦比亚和古巴抗议活动背景下发生的失踪事件相关。在这些案件中，当事人被剥夺自由后，亲属无法获悉其失踪期间的命运或下落。以下表格显示了已中止或结束的紧急行动案件数目，按缔约国</w:t>
      </w:r>
      <w:r w:rsidR="00BA7C22" w:rsidRPr="00FA2366">
        <w:rPr>
          <w:rFonts w:hint="eastAsia"/>
        </w:rPr>
        <w:t>(</w:t>
      </w:r>
      <w:r w:rsidR="00BA7C22" w:rsidRPr="00FA2366">
        <w:rPr>
          <w:rFonts w:hint="eastAsia"/>
        </w:rPr>
        <w:t>见表</w:t>
      </w:r>
      <w:r w:rsidRPr="00FA2366">
        <w:rPr>
          <w:rFonts w:hint="eastAsia"/>
        </w:rPr>
        <w:t>3</w:t>
      </w:r>
      <w:r w:rsidR="00BA7C22" w:rsidRPr="00FA2366">
        <w:rPr>
          <w:rFonts w:hint="eastAsia"/>
        </w:rPr>
        <w:t>)</w:t>
      </w:r>
      <w:r w:rsidR="00BA7C22" w:rsidRPr="00FA2366">
        <w:rPr>
          <w:rFonts w:hint="eastAsia"/>
        </w:rPr>
        <w:t>或按年份和缔约国</w:t>
      </w:r>
      <w:r w:rsidR="00BA7C22" w:rsidRPr="00FA2366">
        <w:rPr>
          <w:rFonts w:hint="eastAsia"/>
        </w:rPr>
        <w:t>(</w:t>
      </w:r>
      <w:r w:rsidR="00BA7C22" w:rsidRPr="00FA2366">
        <w:rPr>
          <w:rFonts w:hint="eastAsia"/>
        </w:rPr>
        <w:t>见表</w:t>
      </w:r>
      <w:r w:rsidRPr="00FA2366">
        <w:rPr>
          <w:rFonts w:hint="eastAsia"/>
        </w:rPr>
        <w:t>4</w:t>
      </w:r>
      <w:r w:rsidR="00BA7C22" w:rsidRPr="00FA2366">
        <w:rPr>
          <w:rFonts w:hint="eastAsia"/>
        </w:rPr>
        <w:t>)</w:t>
      </w:r>
      <w:r w:rsidR="00BA7C22" w:rsidRPr="00FA2366">
        <w:rPr>
          <w:rFonts w:hint="eastAsia"/>
        </w:rPr>
        <w:t>分列。</w:t>
      </w:r>
    </w:p>
    <w:p w14:paraId="3CBEA4B2" w14:textId="514572CB" w:rsidR="001C49EA" w:rsidRPr="00FA2366" w:rsidRDefault="00BA7C22" w:rsidP="00BA7C22">
      <w:pPr>
        <w:pStyle w:val="SingleTxtGC"/>
        <w:rPr>
          <w:rFonts w:ascii="Time New Roman" w:eastAsia="SimHei" w:hAnsi="Time New Roman" w:hint="eastAsia"/>
        </w:rPr>
      </w:pPr>
      <w:r w:rsidRPr="00FA2366">
        <w:rPr>
          <w:rFonts w:hint="eastAsia"/>
        </w:rPr>
        <w:t>表</w:t>
      </w:r>
      <w:r w:rsidR="00ED418B" w:rsidRPr="00FA2366">
        <w:rPr>
          <w:rFonts w:hint="eastAsia"/>
        </w:rPr>
        <w:t>3</w:t>
      </w:r>
      <w:r w:rsidRPr="00FA2366">
        <w:br/>
      </w:r>
      <w:r w:rsidRPr="00FA2366">
        <w:rPr>
          <w:rFonts w:ascii="Time New Roman" w:eastAsia="SimHei" w:hAnsi="Time New Roman" w:hint="eastAsia"/>
        </w:rPr>
        <w:t>截至</w:t>
      </w:r>
      <w:r w:rsidR="00ED418B" w:rsidRPr="00FA2366">
        <w:rPr>
          <w:rFonts w:ascii="Time New Roman" w:eastAsia="SimHei" w:hAnsi="Time New Roman" w:hint="eastAsia"/>
        </w:rPr>
        <w:t>2</w:t>
      </w:r>
      <w:r w:rsidRPr="00FA2366">
        <w:rPr>
          <w:rFonts w:ascii="Time New Roman" w:eastAsia="SimHei" w:hAnsi="Time New Roman" w:hint="eastAsia"/>
        </w:rPr>
        <w:t>0</w:t>
      </w:r>
      <w:r w:rsidR="00ED418B" w:rsidRPr="00FA2366">
        <w:rPr>
          <w:rFonts w:ascii="Time New Roman" w:eastAsia="SimHei" w:hAnsi="Time New Roman" w:hint="eastAsia"/>
        </w:rPr>
        <w:t>26</w:t>
      </w:r>
      <w:r w:rsidRPr="00FA2366">
        <w:rPr>
          <w:rFonts w:ascii="Time New Roman" w:eastAsia="SimHei" w:hAnsi="Time New Roman" w:hint="eastAsia"/>
        </w:rPr>
        <w:t>年</w:t>
      </w:r>
      <w:r w:rsidR="00ED418B" w:rsidRPr="00FA2366">
        <w:rPr>
          <w:rFonts w:ascii="Time New Roman" w:eastAsia="SimHei" w:hAnsi="Time New Roman" w:hint="eastAsia"/>
        </w:rPr>
        <w:t>2</w:t>
      </w:r>
      <w:r w:rsidRPr="00FA2366">
        <w:rPr>
          <w:rFonts w:ascii="Time New Roman" w:eastAsia="SimHei" w:hAnsi="Time New Roman" w:hint="eastAsia"/>
        </w:rPr>
        <w:t>月</w:t>
      </w:r>
      <w:r w:rsidR="00ED418B" w:rsidRPr="00FA2366">
        <w:rPr>
          <w:rFonts w:ascii="Time New Roman" w:eastAsia="SimHei" w:hAnsi="Time New Roman" w:hint="eastAsia"/>
        </w:rPr>
        <w:t>28</w:t>
      </w:r>
      <w:r w:rsidRPr="00FA2366">
        <w:rPr>
          <w:rFonts w:ascii="Time New Roman" w:eastAsia="SimHei" w:hAnsi="Time New Roman" w:hint="eastAsia"/>
        </w:rPr>
        <w:t>日</w:t>
      </w:r>
      <w:proofErr w:type="gramStart"/>
      <w:r w:rsidRPr="00FA2366">
        <w:rPr>
          <w:rFonts w:ascii="Time New Roman" w:eastAsia="SimHei" w:hAnsi="Time New Roman" w:hint="eastAsia"/>
        </w:rPr>
        <w:t>不</w:t>
      </w:r>
      <w:proofErr w:type="gramEnd"/>
      <w:r w:rsidRPr="00FA2366">
        <w:rPr>
          <w:rFonts w:ascii="Time New Roman" w:eastAsia="SimHei" w:hAnsi="Time New Roman" w:hint="eastAsia"/>
        </w:rPr>
        <w:t>再处理的紧急行动案件，按缔约国分列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B35D6B" w:rsidRPr="00FA2366" w14:paraId="1AD471AE" w14:textId="77777777" w:rsidTr="00EB7076">
        <w:trPr>
          <w:tblHeader/>
        </w:trPr>
        <w:tc>
          <w:tcPr>
            <w:tcW w:w="2694" w:type="dxa"/>
            <w:tcBorders>
              <w:top w:val="single" w:sz="4" w:space="0" w:color="auto"/>
              <w:bottom w:val="single" w:sz="12" w:space="0" w:color="auto"/>
            </w:tcBorders>
            <w:shd w:val="clear" w:color="auto" w:fill="auto"/>
            <w:vAlign w:val="bottom"/>
          </w:tcPr>
          <w:p w14:paraId="3C8F0D53" w14:textId="77777777" w:rsidR="00B35D6B" w:rsidRPr="00FA2366" w:rsidRDefault="00B35D6B" w:rsidP="00EB7076">
            <w:pPr>
              <w:pStyle w:val="a4"/>
              <w:ind w:right="0"/>
              <w:jc w:val="left"/>
              <w:rPr>
                <w:lang w:val="en-GB"/>
              </w:rPr>
            </w:pPr>
          </w:p>
        </w:tc>
        <w:tc>
          <w:tcPr>
            <w:tcW w:w="1558" w:type="dxa"/>
            <w:tcBorders>
              <w:top w:val="single" w:sz="4" w:space="0" w:color="auto"/>
              <w:bottom w:val="single" w:sz="12" w:space="0" w:color="auto"/>
            </w:tcBorders>
            <w:shd w:val="clear" w:color="auto" w:fill="auto"/>
            <w:vAlign w:val="bottom"/>
            <w:hideMark/>
          </w:tcPr>
          <w:p w14:paraId="56FF0B88" w14:textId="77777777" w:rsidR="00B35D6B" w:rsidRPr="00FA2366" w:rsidRDefault="00B35D6B" w:rsidP="00EB7076">
            <w:pPr>
              <w:pStyle w:val="a4"/>
              <w:ind w:right="0"/>
              <w:jc w:val="right"/>
              <w:rPr>
                <w:lang w:val="en-GB"/>
              </w:rPr>
            </w:pPr>
            <w:r w:rsidRPr="00FA2366">
              <w:rPr>
                <w:iCs/>
              </w:rPr>
              <w:t>结束</w:t>
            </w:r>
          </w:p>
        </w:tc>
        <w:tc>
          <w:tcPr>
            <w:tcW w:w="1559" w:type="dxa"/>
            <w:tcBorders>
              <w:top w:val="single" w:sz="4" w:space="0" w:color="auto"/>
              <w:bottom w:val="single" w:sz="12" w:space="0" w:color="auto"/>
            </w:tcBorders>
            <w:shd w:val="clear" w:color="auto" w:fill="auto"/>
            <w:vAlign w:val="bottom"/>
            <w:hideMark/>
          </w:tcPr>
          <w:p w14:paraId="116A4D35" w14:textId="77777777" w:rsidR="00B35D6B" w:rsidRPr="00FA2366" w:rsidRDefault="00B35D6B" w:rsidP="00EB7076">
            <w:pPr>
              <w:pStyle w:val="a4"/>
              <w:ind w:right="0"/>
              <w:jc w:val="right"/>
              <w:rPr>
                <w:lang w:val="en-GB"/>
              </w:rPr>
            </w:pPr>
            <w:r w:rsidRPr="00FA2366">
              <w:rPr>
                <w:iCs/>
              </w:rPr>
              <w:t>中止</w:t>
            </w:r>
          </w:p>
        </w:tc>
        <w:tc>
          <w:tcPr>
            <w:tcW w:w="1559" w:type="dxa"/>
            <w:tcBorders>
              <w:top w:val="single" w:sz="4" w:space="0" w:color="auto"/>
              <w:bottom w:val="single" w:sz="12" w:space="0" w:color="auto"/>
            </w:tcBorders>
            <w:shd w:val="clear" w:color="auto" w:fill="auto"/>
            <w:vAlign w:val="bottom"/>
            <w:hideMark/>
          </w:tcPr>
          <w:p w14:paraId="362093D7" w14:textId="77777777" w:rsidR="00B35D6B" w:rsidRPr="00FA2366" w:rsidRDefault="00B35D6B" w:rsidP="00EB7076">
            <w:pPr>
              <w:pStyle w:val="a4"/>
              <w:ind w:right="0"/>
              <w:jc w:val="right"/>
              <w:rPr>
                <w:lang w:val="en-GB"/>
              </w:rPr>
            </w:pPr>
            <w:r w:rsidRPr="00FA2366">
              <w:rPr>
                <w:rFonts w:hint="eastAsia"/>
                <w:iCs/>
                <w:lang w:val="en-GB"/>
              </w:rPr>
              <w:t>总计</w:t>
            </w:r>
          </w:p>
        </w:tc>
      </w:tr>
      <w:tr w:rsidR="00B35D6B" w:rsidRPr="00FA2366" w14:paraId="74A12AFD" w14:textId="77777777" w:rsidTr="00EB7076">
        <w:tc>
          <w:tcPr>
            <w:tcW w:w="2694" w:type="dxa"/>
            <w:tcBorders>
              <w:top w:val="single" w:sz="12" w:space="0" w:color="auto"/>
            </w:tcBorders>
            <w:shd w:val="clear" w:color="auto" w:fill="auto"/>
            <w:hideMark/>
          </w:tcPr>
          <w:p w14:paraId="6319DA21" w14:textId="77777777" w:rsidR="00B35D6B" w:rsidRPr="00FA2366" w:rsidRDefault="00B35D6B" w:rsidP="00EB7076">
            <w:pPr>
              <w:pStyle w:val="a3"/>
              <w:overflowPunct/>
              <w:ind w:right="0"/>
              <w:jc w:val="left"/>
              <w:rPr>
                <w:lang w:val="en-GB"/>
              </w:rPr>
            </w:pPr>
            <w:r w:rsidRPr="00FA2366">
              <w:rPr>
                <w:lang w:val="en-GB"/>
              </w:rPr>
              <w:t>阿根廷</w:t>
            </w:r>
          </w:p>
        </w:tc>
        <w:tc>
          <w:tcPr>
            <w:tcW w:w="1558" w:type="dxa"/>
            <w:tcBorders>
              <w:top w:val="single" w:sz="12" w:space="0" w:color="auto"/>
            </w:tcBorders>
            <w:shd w:val="clear" w:color="auto" w:fill="auto"/>
            <w:vAlign w:val="bottom"/>
            <w:hideMark/>
          </w:tcPr>
          <w:p w14:paraId="71D20D7C" w14:textId="3239CD38" w:rsidR="00B35D6B" w:rsidRPr="00FA2366" w:rsidRDefault="00ED418B" w:rsidP="00EB7076">
            <w:pPr>
              <w:pStyle w:val="a3"/>
              <w:overflowPunct/>
              <w:ind w:right="0"/>
              <w:jc w:val="right"/>
              <w:rPr>
                <w:lang w:val="en-GB"/>
              </w:rPr>
            </w:pPr>
            <w:r w:rsidRPr="00FA2366">
              <w:rPr>
                <w:lang w:val="en-GB"/>
              </w:rPr>
              <w:t>2</w:t>
            </w:r>
          </w:p>
        </w:tc>
        <w:tc>
          <w:tcPr>
            <w:tcW w:w="1559" w:type="dxa"/>
            <w:tcBorders>
              <w:top w:val="single" w:sz="12" w:space="0" w:color="auto"/>
            </w:tcBorders>
            <w:shd w:val="clear" w:color="auto" w:fill="auto"/>
            <w:vAlign w:val="bottom"/>
            <w:hideMark/>
          </w:tcPr>
          <w:p w14:paraId="225C44A9" w14:textId="77777777" w:rsidR="00B35D6B" w:rsidRPr="00FA2366" w:rsidRDefault="00B35D6B" w:rsidP="00EB7076">
            <w:pPr>
              <w:pStyle w:val="a3"/>
              <w:overflowPunct/>
              <w:ind w:right="0"/>
              <w:jc w:val="right"/>
              <w:rPr>
                <w:lang w:val="en-GB"/>
              </w:rPr>
            </w:pPr>
            <w:r w:rsidRPr="00FA2366">
              <w:rPr>
                <w:lang w:val="en-GB"/>
              </w:rPr>
              <w:t>–</w:t>
            </w:r>
          </w:p>
        </w:tc>
        <w:tc>
          <w:tcPr>
            <w:tcW w:w="1559" w:type="dxa"/>
            <w:tcBorders>
              <w:top w:val="single" w:sz="12" w:space="0" w:color="auto"/>
            </w:tcBorders>
            <w:shd w:val="clear" w:color="auto" w:fill="auto"/>
            <w:vAlign w:val="bottom"/>
            <w:hideMark/>
          </w:tcPr>
          <w:p w14:paraId="48C2CF8D" w14:textId="26A94409" w:rsidR="00B35D6B" w:rsidRPr="00FA2366" w:rsidRDefault="00ED418B" w:rsidP="00EB7076">
            <w:pPr>
              <w:pStyle w:val="a3"/>
              <w:overflowPunct/>
              <w:ind w:right="0"/>
              <w:jc w:val="right"/>
              <w:rPr>
                <w:lang w:val="en-GB"/>
              </w:rPr>
            </w:pPr>
            <w:r w:rsidRPr="00FA2366">
              <w:rPr>
                <w:lang w:val="en-GB"/>
              </w:rPr>
              <w:t>2</w:t>
            </w:r>
          </w:p>
        </w:tc>
      </w:tr>
      <w:tr w:rsidR="00B35D6B" w:rsidRPr="00FA2366" w14:paraId="7E32F2DA" w14:textId="77777777" w:rsidTr="00EB7076">
        <w:tc>
          <w:tcPr>
            <w:tcW w:w="2694" w:type="dxa"/>
            <w:shd w:val="clear" w:color="auto" w:fill="auto"/>
            <w:hideMark/>
          </w:tcPr>
          <w:p w14:paraId="65FB12C9" w14:textId="77777777" w:rsidR="00B35D6B" w:rsidRPr="00FA2366" w:rsidRDefault="00B35D6B" w:rsidP="00EB7076">
            <w:pPr>
              <w:pStyle w:val="a3"/>
              <w:overflowPunct/>
              <w:ind w:right="0"/>
              <w:jc w:val="left"/>
              <w:rPr>
                <w:lang w:val="en-GB"/>
              </w:rPr>
            </w:pPr>
            <w:r w:rsidRPr="00FA2366">
              <w:rPr>
                <w:lang w:val="en-GB"/>
              </w:rPr>
              <w:t>多民族玻利维亚国</w:t>
            </w:r>
          </w:p>
        </w:tc>
        <w:tc>
          <w:tcPr>
            <w:tcW w:w="1558" w:type="dxa"/>
            <w:shd w:val="clear" w:color="auto" w:fill="auto"/>
            <w:vAlign w:val="bottom"/>
            <w:hideMark/>
          </w:tcPr>
          <w:p w14:paraId="6C0C91FE" w14:textId="65FE2650"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3949A978"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59F74585" w14:textId="37EE516A" w:rsidR="00B35D6B" w:rsidRPr="00FA2366" w:rsidRDefault="00ED418B" w:rsidP="00EB7076">
            <w:pPr>
              <w:pStyle w:val="a3"/>
              <w:overflowPunct/>
              <w:ind w:right="0"/>
              <w:jc w:val="right"/>
              <w:rPr>
                <w:lang w:val="en-GB"/>
              </w:rPr>
            </w:pPr>
            <w:r w:rsidRPr="00FA2366">
              <w:rPr>
                <w:lang w:val="en-GB"/>
              </w:rPr>
              <w:t>1</w:t>
            </w:r>
          </w:p>
        </w:tc>
      </w:tr>
      <w:tr w:rsidR="00B35D6B" w:rsidRPr="00FA2366" w14:paraId="4F686B26" w14:textId="77777777" w:rsidTr="00EB7076">
        <w:tc>
          <w:tcPr>
            <w:tcW w:w="2694" w:type="dxa"/>
            <w:shd w:val="clear" w:color="auto" w:fill="auto"/>
            <w:hideMark/>
          </w:tcPr>
          <w:p w14:paraId="039B98D9" w14:textId="77777777" w:rsidR="00B35D6B" w:rsidRPr="00FA2366" w:rsidRDefault="00B35D6B" w:rsidP="00EB7076">
            <w:pPr>
              <w:pStyle w:val="a3"/>
              <w:overflowPunct/>
              <w:ind w:right="0"/>
              <w:jc w:val="left"/>
              <w:rPr>
                <w:lang w:val="en-GB"/>
              </w:rPr>
            </w:pPr>
            <w:r w:rsidRPr="00FA2366">
              <w:rPr>
                <w:lang w:val="en-GB"/>
              </w:rPr>
              <w:t>布基纳法索</w:t>
            </w:r>
          </w:p>
        </w:tc>
        <w:tc>
          <w:tcPr>
            <w:tcW w:w="1558" w:type="dxa"/>
            <w:shd w:val="clear" w:color="auto" w:fill="auto"/>
            <w:vAlign w:val="bottom"/>
            <w:hideMark/>
          </w:tcPr>
          <w:p w14:paraId="034375DB" w14:textId="1445A421" w:rsidR="00B35D6B" w:rsidRPr="00FA2366" w:rsidRDefault="00ED418B" w:rsidP="00EB7076">
            <w:pPr>
              <w:pStyle w:val="a3"/>
              <w:overflowPunct/>
              <w:ind w:right="0"/>
              <w:jc w:val="right"/>
              <w:rPr>
                <w:lang w:val="en-GB"/>
              </w:rPr>
            </w:pPr>
            <w:r w:rsidRPr="00FA2366">
              <w:rPr>
                <w:lang w:val="en-GB"/>
              </w:rPr>
              <w:t>2</w:t>
            </w:r>
          </w:p>
        </w:tc>
        <w:tc>
          <w:tcPr>
            <w:tcW w:w="1559" w:type="dxa"/>
            <w:shd w:val="clear" w:color="auto" w:fill="auto"/>
            <w:vAlign w:val="bottom"/>
            <w:hideMark/>
          </w:tcPr>
          <w:p w14:paraId="4E0D0ECD"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65FDA9D0" w14:textId="41318B9C" w:rsidR="00B35D6B" w:rsidRPr="00FA2366" w:rsidRDefault="00ED418B" w:rsidP="00EB7076">
            <w:pPr>
              <w:pStyle w:val="a3"/>
              <w:overflowPunct/>
              <w:ind w:right="0"/>
              <w:jc w:val="right"/>
              <w:rPr>
                <w:lang w:val="en-GB"/>
              </w:rPr>
            </w:pPr>
            <w:r w:rsidRPr="00FA2366">
              <w:rPr>
                <w:lang w:val="en-GB"/>
              </w:rPr>
              <w:t>2</w:t>
            </w:r>
          </w:p>
        </w:tc>
      </w:tr>
      <w:tr w:rsidR="00B35D6B" w:rsidRPr="00FA2366" w14:paraId="4A74012F" w14:textId="77777777" w:rsidTr="00EB7076">
        <w:tc>
          <w:tcPr>
            <w:tcW w:w="2694" w:type="dxa"/>
            <w:shd w:val="clear" w:color="auto" w:fill="auto"/>
            <w:hideMark/>
          </w:tcPr>
          <w:p w14:paraId="73E381CB" w14:textId="77777777" w:rsidR="00B35D6B" w:rsidRPr="00FA2366" w:rsidRDefault="00B35D6B" w:rsidP="00EB7076">
            <w:pPr>
              <w:pStyle w:val="a3"/>
              <w:overflowPunct/>
              <w:ind w:right="0"/>
              <w:jc w:val="left"/>
              <w:rPr>
                <w:lang w:val="en-GB"/>
              </w:rPr>
            </w:pPr>
            <w:r w:rsidRPr="00FA2366">
              <w:rPr>
                <w:lang w:val="en-GB"/>
              </w:rPr>
              <w:t>柬埔寨</w:t>
            </w:r>
          </w:p>
        </w:tc>
        <w:tc>
          <w:tcPr>
            <w:tcW w:w="1558" w:type="dxa"/>
            <w:shd w:val="clear" w:color="auto" w:fill="auto"/>
            <w:vAlign w:val="bottom"/>
            <w:hideMark/>
          </w:tcPr>
          <w:p w14:paraId="79F745A6" w14:textId="4D45CC79" w:rsidR="00B35D6B" w:rsidRPr="00FA2366" w:rsidRDefault="00ED418B" w:rsidP="00EB7076">
            <w:pPr>
              <w:pStyle w:val="a3"/>
              <w:overflowPunct/>
              <w:ind w:right="0"/>
              <w:jc w:val="right"/>
              <w:rPr>
                <w:lang w:val="en-GB"/>
              </w:rPr>
            </w:pPr>
            <w:r w:rsidRPr="00FA2366">
              <w:rPr>
                <w:lang w:val="en-GB"/>
              </w:rPr>
              <w:t>2</w:t>
            </w:r>
          </w:p>
        </w:tc>
        <w:tc>
          <w:tcPr>
            <w:tcW w:w="1559" w:type="dxa"/>
            <w:shd w:val="clear" w:color="auto" w:fill="auto"/>
            <w:vAlign w:val="bottom"/>
            <w:hideMark/>
          </w:tcPr>
          <w:p w14:paraId="1E37E9B8"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620DE76C" w14:textId="76797A62" w:rsidR="00B35D6B" w:rsidRPr="00FA2366" w:rsidRDefault="00ED418B" w:rsidP="00EB7076">
            <w:pPr>
              <w:pStyle w:val="a3"/>
              <w:overflowPunct/>
              <w:ind w:right="0"/>
              <w:jc w:val="right"/>
              <w:rPr>
                <w:lang w:val="en-GB"/>
              </w:rPr>
            </w:pPr>
            <w:r w:rsidRPr="00FA2366">
              <w:rPr>
                <w:lang w:val="en-GB"/>
              </w:rPr>
              <w:t>2</w:t>
            </w:r>
          </w:p>
        </w:tc>
      </w:tr>
      <w:tr w:rsidR="00B35D6B" w:rsidRPr="00FA2366" w14:paraId="27C49B39" w14:textId="77777777" w:rsidTr="00EB7076">
        <w:tc>
          <w:tcPr>
            <w:tcW w:w="2694" w:type="dxa"/>
            <w:shd w:val="clear" w:color="auto" w:fill="auto"/>
            <w:hideMark/>
          </w:tcPr>
          <w:p w14:paraId="5F5E57F1" w14:textId="77777777" w:rsidR="00B35D6B" w:rsidRPr="00FA2366" w:rsidRDefault="00B35D6B" w:rsidP="00EB7076">
            <w:pPr>
              <w:pStyle w:val="a3"/>
              <w:overflowPunct/>
              <w:ind w:right="0"/>
              <w:jc w:val="left"/>
              <w:rPr>
                <w:lang w:val="en-GB"/>
              </w:rPr>
            </w:pPr>
            <w:r w:rsidRPr="00FA2366">
              <w:rPr>
                <w:lang w:val="en-GB"/>
              </w:rPr>
              <w:t>哥伦比亚</w:t>
            </w:r>
          </w:p>
        </w:tc>
        <w:tc>
          <w:tcPr>
            <w:tcW w:w="1558" w:type="dxa"/>
            <w:shd w:val="clear" w:color="auto" w:fill="auto"/>
            <w:vAlign w:val="bottom"/>
            <w:hideMark/>
          </w:tcPr>
          <w:p w14:paraId="416099A8" w14:textId="4975C1EC" w:rsidR="00B35D6B" w:rsidRPr="00FA2366" w:rsidRDefault="00ED418B" w:rsidP="00EB7076">
            <w:pPr>
              <w:pStyle w:val="a3"/>
              <w:overflowPunct/>
              <w:ind w:right="0"/>
              <w:jc w:val="right"/>
              <w:rPr>
                <w:lang w:val="en-GB"/>
              </w:rPr>
            </w:pPr>
            <w:r w:rsidRPr="00FA2366">
              <w:rPr>
                <w:lang w:val="en-GB"/>
              </w:rPr>
              <w:t>16</w:t>
            </w:r>
            <w:r w:rsidR="00B35D6B" w:rsidRPr="00FA2366">
              <w:rPr>
                <w:lang w:val="en-GB"/>
              </w:rPr>
              <w:t>0</w:t>
            </w:r>
          </w:p>
        </w:tc>
        <w:tc>
          <w:tcPr>
            <w:tcW w:w="1559" w:type="dxa"/>
            <w:shd w:val="clear" w:color="auto" w:fill="auto"/>
            <w:vAlign w:val="bottom"/>
            <w:hideMark/>
          </w:tcPr>
          <w:p w14:paraId="31F3AB75"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6C0570C8" w14:textId="3FCAFCB0" w:rsidR="00B35D6B" w:rsidRPr="00FA2366" w:rsidRDefault="00ED418B" w:rsidP="00EB7076">
            <w:pPr>
              <w:pStyle w:val="a3"/>
              <w:overflowPunct/>
              <w:ind w:right="0"/>
              <w:jc w:val="right"/>
              <w:rPr>
                <w:lang w:val="en-GB"/>
              </w:rPr>
            </w:pPr>
            <w:r w:rsidRPr="00FA2366">
              <w:rPr>
                <w:lang w:val="en-GB"/>
              </w:rPr>
              <w:t>16</w:t>
            </w:r>
            <w:r w:rsidR="00B35D6B" w:rsidRPr="00FA2366">
              <w:rPr>
                <w:lang w:val="en-GB"/>
              </w:rPr>
              <w:t>0</w:t>
            </w:r>
          </w:p>
        </w:tc>
      </w:tr>
      <w:tr w:rsidR="00B35D6B" w:rsidRPr="00FA2366" w14:paraId="49E31F13" w14:textId="77777777" w:rsidTr="00EB7076">
        <w:tc>
          <w:tcPr>
            <w:tcW w:w="2694" w:type="dxa"/>
            <w:shd w:val="clear" w:color="auto" w:fill="auto"/>
            <w:hideMark/>
          </w:tcPr>
          <w:p w14:paraId="3C83A935" w14:textId="77777777" w:rsidR="00B35D6B" w:rsidRPr="00FA2366" w:rsidRDefault="00B35D6B" w:rsidP="00EB7076">
            <w:pPr>
              <w:pStyle w:val="a3"/>
              <w:overflowPunct/>
              <w:ind w:right="0"/>
              <w:jc w:val="left"/>
              <w:rPr>
                <w:lang w:val="en-GB"/>
              </w:rPr>
            </w:pPr>
            <w:r w:rsidRPr="00FA2366">
              <w:rPr>
                <w:lang w:val="en-GB"/>
              </w:rPr>
              <w:t>古巴</w:t>
            </w:r>
          </w:p>
        </w:tc>
        <w:tc>
          <w:tcPr>
            <w:tcW w:w="1558" w:type="dxa"/>
            <w:shd w:val="clear" w:color="auto" w:fill="auto"/>
            <w:vAlign w:val="bottom"/>
            <w:hideMark/>
          </w:tcPr>
          <w:p w14:paraId="21FF2561" w14:textId="2367AEC8" w:rsidR="00B35D6B" w:rsidRPr="00FA2366" w:rsidRDefault="00ED418B" w:rsidP="00EB7076">
            <w:pPr>
              <w:pStyle w:val="a3"/>
              <w:overflowPunct/>
              <w:ind w:right="0"/>
              <w:jc w:val="right"/>
              <w:rPr>
                <w:lang w:val="en-GB"/>
              </w:rPr>
            </w:pPr>
            <w:r w:rsidRPr="00FA2366">
              <w:rPr>
                <w:lang w:val="en-GB"/>
              </w:rPr>
              <w:t>173</w:t>
            </w:r>
          </w:p>
        </w:tc>
        <w:tc>
          <w:tcPr>
            <w:tcW w:w="1559" w:type="dxa"/>
            <w:shd w:val="clear" w:color="auto" w:fill="auto"/>
            <w:vAlign w:val="bottom"/>
            <w:hideMark/>
          </w:tcPr>
          <w:p w14:paraId="5449CCE2" w14:textId="7CD4D788" w:rsidR="00B35D6B" w:rsidRPr="00FA2366" w:rsidRDefault="00ED418B" w:rsidP="00EB7076">
            <w:pPr>
              <w:pStyle w:val="a3"/>
              <w:overflowPunct/>
              <w:ind w:right="0"/>
              <w:jc w:val="right"/>
              <w:rPr>
                <w:lang w:val="en-GB"/>
              </w:rPr>
            </w:pPr>
            <w:r w:rsidRPr="00FA2366">
              <w:rPr>
                <w:lang w:val="en-GB"/>
              </w:rPr>
              <w:t>27</w:t>
            </w:r>
          </w:p>
        </w:tc>
        <w:tc>
          <w:tcPr>
            <w:tcW w:w="1559" w:type="dxa"/>
            <w:shd w:val="clear" w:color="auto" w:fill="auto"/>
            <w:vAlign w:val="bottom"/>
            <w:hideMark/>
          </w:tcPr>
          <w:p w14:paraId="2E45E15B" w14:textId="74091992" w:rsidR="00B35D6B" w:rsidRPr="00FA2366" w:rsidRDefault="00ED418B" w:rsidP="00EB7076">
            <w:pPr>
              <w:pStyle w:val="a3"/>
              <w:overflowPunct/>
              <w:ind w:right="0"/>
              <w:jc w:val="right"/>
              <w:rPr>
                <w:lang w:val="en-GB"/>
              </w:rPr>
            </w:pPr>
            <w:r w:rsidRPr="00FA2366">
              <w:rPr>
                <w:lang w:val="en-GB"/>
              </w:rPr>
              <w:t>2</w:t>
            </w:r>
            <w:r w:rsidR="00B35D6B" w:rsidRPr="00FA2366">
              <w:rPr>
                <w:lang w:val="en-GB"/>
              </w:rPr>
              <w:t>00</w:t>
            </w:r>
          </w:p>
        </w:tc>
      </w:tr>
      <w:tr w:rsidR="00B35D6B" w:rsidRPr="00FA2366" w14:paraId="248FE66E" w14:textId="77777777" w:rsidTr="00EB7076">
        <w:tc>
          <w:tcPr>
            <w:tcW w:w="2694" w:type="dxa"/>
            <w:shd w:val="clear" w:color="auto" w:fill="auto"/>
            <w:hideMark/>
          </w:tcPr>
          <w:p w14:paraId="292BEC87" w14:textId="77777777" w:rsidR="00B35D6B" w:rsidRPr="00FA2366" w:rsidRDefault="00B35D6B" w:rsidP="00EB7076">
            <w:pPr>
              <w:pStyle w:val="a3"/>
              <w:overflowPunct/>
              <w:ind w:right="0"/>
              <w:jc w:val="left"/>
              <w:rPr>
                <w:lang w:val="en-GB"/>
              </w:rPr>
            </w:pPr>
            <w:r w:rsidRPr="00FA2366">
              <w:rPr>
                <w:lang w:val="en-GB"/>
              </w:rPr>
              <w:t>加蓬</w:t>
            </w:r>
          </w:p>
        </w:tc>
        <w:tc>
          <w:tcPr>
            <w:tcW w:w="1558" w:type="dxa"/>
            <w:shd w:val="clear" w:color="auto" w:fill="auto"/>
            <w:vAlign w:val="bottom"/>
            <w:hideMark/>
          </w:tcPr>
          <w:p w14:paraId="151DBB9B" w14:textId="3F60AB14" w:rsidR="00B35D6B" w:rsidRPr="00FA2366" w:rsidRDefault="00ED418B" w:rsidP="00EB7076">
            <w:pPr>
              <w:pStyle w:val="a3"/>
              <w:overflowPunct/>
              <w:ind w:right="0"/>
              <w:jc w:val="right"/>
              <w:rPr>
                <w:lang w:val="en-GB"/>
              </w:rPr>
            </w:pPr>
            <w:r w:rsidRPr="00FA2366">
              <w:rPr>
                <w:lang w:val="en-GB"/>
              </w:rPr>
              <w:t>6</w:t>
            </w:r>
          </w:p>
        </w:tc>
        <w:tc>
          <w:tcPr>
            <w:tcW w:w="1559" w:type="dxa"/>
            <w:shd w:val="clear" w:color="auto" w:fill="auto"/>
            <w:vAlign w:val="bottom"/>
            <w:hideMark/>
          </w:tcPr>
          <w:p w14:paraId="30B2E481" w14:textId="1CE9E3E6" w:rsidR="00B35D6B" w:rsidRPr="00FA2366" w:rsidRDefault="00ED418B" w:rsidP="00EB7076">
            <w:pPr>
              <w:pStyle w:val="a3"/>
              <w:overflowPunct/>
              <w:ind w:right="0"/>
              <w:jc w:val="right"/>
              <w:rPr>
                <w:lang w:val="en-GB"/>
              </w:rPr>
            </w:pPr>
            <w:r w:rsidRPr="00FA2366">
              <w:rPr>
                <w:lang w:val="en-GB"/>
              </w:rPr>
              <w:t>2</w:t>
            </w:r>
          </w:p>
        </w:tc>
        <w:tc>
          <w:tcPr>
            <w:tcW w:w="1559" w:type="dxa"/>
            <w:shd w:val="clear" w:color="auto" w:fill="auto"/>
            <w:vAlign w:val="bottom"/>
            <w:hideMark/>
          </w:tcPr>
          <w:p w14:paraId="59F4EF5F" w14:textId="0B987ED6" w:rsidR="00B35D6B" w:rsidRPr="00FA2366" w:rsidRDefault="00ED418B" w:rsidP="00EB7076">
            <w:pPr>
              <w:pStyle w:val="a3"/>
              <w:overflowPunct/>
              <w:ind w:right="0"/>
              <w:jc w:val="right"/>
              <w:rPr>
                <w:lang w:val="en-GB"/>
              </w:rPr>
            </w:pPr>
            <w:r w:rsidRPr="00FA2366">
              <w:rPr>
                <w:lang w:val="en-GB"/>
              </w:rPr>
              <w:t>8</w:t>
            </w:r>
          </w:p>
        </w:tc>
      </w:tr>
      <w:tr w:rsidR="00B35D6B" w:rsidRPr="00FA2366" w14:paraId="538CE3F9" w14:textId="77777777" w:rsidTr="00EB7076">
        <w:tc>
          <w:tcPr>
            <w:tcW w:w="2694" w:type="dxa"/>
            <w:shd w:val="clear" w:color="auto" w:fill="auto"/>
            <w:hideMark/>
          </w:tcPr>
          <w:p w14:paraId="3F87D869" w14:textId="77777777" w:rsidR="00B35D6B" w:rsidRPr="00FA2366" w:rsidRDefault="00B35D6B" w:rsidP="00EB7076">
            <w:pPr>
              <w:pStyle w:val="a3"/>
              <w:overflowPunct/>
              <w:ind w:right="0"/>
              <w:jc w:val="left"/>
              <w:rPr>
                <w:lang w:val="en-GB"/>
              </w:rPr>
            </w:pPr>
            <w:r w:rsidRPr="00FA2366">
              <w:rPr>
                <w:lang w:val="en-GB"/>
              </w:rPr>
              <w:t>洪都拉斯</w:t>
            </w:r>
          </w:p>
        </w:tc>
        <w:tc>
          <w:tcPr>
            <w:tcW w:w="1558" w:type="dxa"/>
            <w:shd w:val="clear" w:color="auto" w:fill="auto"/>
            <w:vAlign w:val="bottom"/>
            <w:hideMark/>
          </w:tcPr>
          <w:p w14:paraId="598614CD" w14:textId="0417C14D"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07D8E274"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267437C9" w14:textId="4B545CFE" w:rsidR="00B35D6B" w:rsidRPr="00FA2366" w:rsidRDefault="00ED418B" w:rsidP="00EB7076">
            <w:pPr>
              <w:pStyle w:val="a3"/>
              <w:overflowPunct/>
              <w:ind w:right="0"/>
              <w:jc w:val="right"/>
              <w:rPr>
                <w:lang w:val="en-GB"/>
              </w:rPr>
            </w:pPr>
            <w:r w:rsidRPr="00FA2366">
              <w:rPr>
                <w:lang w:val="en-GB"/>
              </w:rPr>
              <w:t>1</w:t>
            </w:r>
          </w:p>
        </w:tc>
      </w:tr>
      <w:tr w:rsidR="00B35D6B" w:rsidRPr="00FA2366" w14:paraId="60C7DF82" w14:textId="77777777" w:rsidTr="00EB7076">
        <w:tc>
          <w:tcPr>
            <w:tcW w:w="2694" w:type="dxa"/>
            <w:shd w:val="clear" w:color="auto" w:fill="auto"/>
            <w:hideMark/>
          </w:tcPr>
          <w:p w14:paraId="5F12AC02" w14:textId="77777777" w:rsidR="00B35D6B" w:rsidRPr="00FA2366" w:rsidRDefault="00B35D6B" w:rsidP="00EB7076">
            <w:pPr>
              <w:pStyle w:val="a3"/>
              <w:overflowPunct/>
              <w:ind w:right="0"/>
              <w:jc w:val="left"/>
              <w:rPr>
                <w:lang w:val="en-GB"/>
              </w:rPr>
            </w:pPr>
            <w:r w:rsidRPr="00FA2366">
              <w:rPr>
                <w:lang w:val="en-GB"/>
              </w:rPr>
              <w:t>伊拉克</w:t>
            </w:r>
          </w:p>
        </w:tc>
        <w:tc>
          <w:tcPr>
            <w:tcW w:w="1558" w:type="dxa"/>
            <w:shd w:val="clear" w:color="auto" w:fill="auto"/>
            <w:vAlign w:val="bottom"/>
            <w:hideMark/>
          </w:tcPr>
          <w:p w14:paraId="6A5DBFC9" w14:textId="0DD2DB1A" w:rsidR="00B35D6B" w:rsidRPr="00FA2366" w:rsidRDefault="00ED418B" w:rsidP="00EB7076">
            <w:pPr>
              <w:pStyle w:val="a3"/>
              <w:overflowPunct/>
              <w:ind w:right="0"/>
              <w:jc w:val="right"/>
              <w:rPr>
                <w:lang w:val="en-GB"/>
              </w:rPr>
            </w:pPr>
            <w:r w:rsidRPr="00FA2366">
              <w:rPr>
                <w:lang w:val="en-GB"/>
              </w:rPr>
              <w:t>29</w:t>
            </w:r>
          </w:p>
        </w:tc>
        <w:tc>
          <w:tcPr>
            <w:tcW w:w="1559" w:type="dxa"/>
            <w:shd w:val="clear" w:color="auto" w:fill="auto"/>
            <w:vAlign w:val="bottom"/>
            <w:hideMark/>
          </w:tcPr>
          <w:p w14:paraId="299373EA" w14:textId="7071DA6B" w:rsidR="00B35D6B" w:rsidRPr="00FA2366" w:rsidRDefault="00ED418B" w:rsidP="00EB7076">
            <w:pPr>
              <w:pStyle w:val="a3"/>
              <w:overflowPunct/>
              <w:ind w:right="0"/>
              <w:jc w:val="right"/>
              <w:rPr>
                <w:lang w:val="en-GB"/>
              </w:rPr>
            </w:pPr>
            <w:r w:rsidRPr="00FA2366">
              <w:rPr>
                <w:lang w:val="en-GB"/>
              </w:rPr>
              <w:t>12</w:t>
            </w:r>
          </w:p>
        </w:tc>
        <w:tc>
          <w:tcPr>
            <w:tcW w:w="1559" w:type="dxa"/>
            <w:shd w:val="clear" w:color="auto" w:fill="auto"/>
            <w:vAlign w:val="bottom"/>
            <w:hideMark/>
          </w:tcPr>
          <w:p w14:paraId="18D28F15" w14:textId="24A3415B" w:rsidR="00B35D6B" w:rsidRPr="00FA2366" w:rsidRDefault="00ED418B" w:rsidP="00EB7076">
            <w:pPr>
              <w:pStyle w:val="a3"/>
              <w:overflowPunct/>
              <w:ind w:right="0"/>
              <w:jc w:val="right"/>
              <w:rPr>
                <w:lang w:val="en-GB"/>
              </w:rPr>
            </w:pPr>
            <w:r w:rsidRPr="00FA2366">
              <w:rPr>
                <w:lang w:val="en-GB"/>
              </w:rPr>
              <w:t>41</w:t>
            </w:r>
          </w:p>
        </w:tc>
      </w:tr>
      <w:tr w:rsidR="00B35D6B" w:rsidRPr="00FA2366" w14:paraId="05076EC6" w14:textId="77777777" w:rsidTr="00EB7076">
        <w:tc>
          <w:tcPr>
            <w:tcW w:w="2694" w:type="dxa"/>
            <w:shd w:val="clear" w:color="auto" w:fill="auto"/>
            <w:hideMark/>
          </w:tcPr>
          <w:p w14:paraId="6ED677FC" w14:textId="77777777" w:rsidR="00B35D6B" w:rsidRPr="00FA2366" w:rsidRDefault="00B35D6B" w:rsidP="00EB7076">
            <w:pPr>
              <w:pStyle w:val="a3"/>
              <w:overflowPunct/>
              <w:ind w:right="0"/>
              <w:jc w:val="left"/>
              <w:rPr>
                <w:lang w:val="en-GB"/>
              </w:rPr>
            </w:pPr>
            <w:r w:rsidRPr="00FA2366">
              <w:rPr>
                <w:lang w:val="en-GB"/>
              </w:rPr>
              <w:t>哈萨克斯坦</w:t>
            </w:r>
          </w:p>
        </w:tc>
        <w:tc>
          <w:tcPr>
            <w:tcW w:w="1558" w:type="dxa"/>
            <w:shd w:val="clear" w:color="auto" w:fill="auto"/>
            <w:vAlign w:val="bottom"/>
            <w:hideMark/>
          </w:tcPr>
          <w:p w14:paraId="34C5DEC1" w14:textId="3E87D969" w:rsidR="00B35D6B" w:rsidRPr="00FA2366" w:rsidRDefault="00ED418B" w:rsidP="00EB7076">
            <w:pPr>
              <w:pStyle w:val="a3"/>
              <w:overflowPunct/>
              <w:ind w:right="0"/>
              <w:jc w:val="right"/>
              <w:rPr>
                <w:lang w:val="en-GB"/>
              </w:rPr>
            </w:pPr>
            <w:r w:rsidRPr="00FA2366">
              <w:rPr>
                <w:lang w:val="en-GB"/>
              </w:rPr>
              <w:t>2</w:t>
            </w:r>
          </w:p>
        </w:tc>
        <w:tc>
          <w:tcPr>
            <w:tcW w:w="1559" w:type="dxa"/>
            <w:shd w:val="clear" w:color="auto" w:fill="auto"/>
            <w:vAlign w:val="bottom"/>
            <w:hideMark/>
          </w:tcPr>
          <w:p w14:paraId="25FF74A5"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542AB24F" w14:textId="7BAB4D12" w:rsidR="00B35D6B" w:rsidRPr="00FA2366" w:rsidRDefault="00ED418B" w:rsidP="00EB7076">
            <w:pPr>
              <w:pStyle w:val="a3"/>
              <w:overflowPunct/>
              <w:ind w:right="0"/>
              <w:jc w:val="right"/>
              <w:rPr>
                <w:lang w:val="en-GB"/>
              </w:rPr>
            </w:pPr>
            <w:r w:rsidRPr="00FA2366">
              <w:rPr>
                <w:lang w:val="en-GB"/>
              </w:rPr>
              <w:t>2</w:t>
            </w:r>
          </w:p>
        </w:tc>
      </w:tr>
      <w:tr w:rsidR="00B35D6B" w:rsidRPr="00FA2366" w14:paraId="5B4EAF80" w14:textId="77777777" w:rsidTr="00EB7076">
        <w:tc>
          <w:tcPr>
            <w:tcW w:w="2694" w:type="dxa"/>
            <w:shd w:val="clear" w:color="auto" w:fill="auto"/>
            <w:hideMark/>
          </w:tcPr>
          <w:p w14:paraId="09314EE4" w14:textId="77777777" w:rsidR="00B35D6B" w:rsidRPr="00FA2366" w:rsidRDefault="00B35D6B" w:rsidP="00EB7076">
            <w:pPr>
              <w:pStyle w:val="a3"/>
              <w:overflowPunct/>
              <w:ind w:right="0"/>
              <w:jc w:val="left"/>
              <w:rPr>
                <w:lang w:val="en-GB"/>
              </w:rPr>
            </w:pPr>
            <w:r w:rsidRPr="00FA2366">
              <w:rPr>
                <w:lang w:val="en-GB"/>
              </w:rPr>
              <w:t>立陶宛</w:t>
            </w:r>
          </w:p>
        </w:tc>
        <w:tc>
          <w:tcPr>
            <w:tcW w:w="1558" w:type="dxa"/>
            <w:shd w:val="clear" w:color="auto" w:fill="auto"/>
            <w:vAlign w:val="bottom"/>
            <w:hideMark/>
          </w:tcPr>
          <w:p w14:paraId="43AC33B4" w14:textId="49762033" w:rsidR="00B35D6B" w:rsidRPr="00FA2366" w:rsidRDefault="00ED418B" w:rsidP="00EB7076">
            <w:pPr>
              <w:pStyle w:val="a3"/>
              <w:overflowPunct/>
              <w:ind w:right="0"/>
              <w:jc w:val="right"/>
              <w:rPr>
                <w:lang w:val="en-GB"/>
              </w:rPr>
            </w:pPr>
            <w:r w:rsidRPr="00FA2366">
              <w:rPr>
                <w:lang w:val="en-GB"/>
              </w:rPr>
              <w:t>2</w:t>
            </w:r>
          </w:p>
        </w:tc>
        <w:tc>
          <w:tcPr>
            <w:tcW w:w="1559" w:type="dxa"/>
            <w:shd w:val="clear" w:color="auto" w:fill="auto"/>
            <w:vAlign w:val="bottom"/>
            <w:hideMark/>
          </w:tcPr>
          <w:p w14:paraId="4048670B"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34A5E4FE" w14:textId="40E77F14" w:rsidR="00B35D6B" w:rsidRPr="00FA2366" w:rsidRDefault="00ED418B" w:rsidP="00EB7076">
            <w:pPr>
              <w:pStyle w:val="a3"/>
              <w:overflowPunct/>
              <w:ind w:right="0"/>
              <w:jc w:val="right"/>
              <w:rPr>
                <w:lang w:val="en-GB"/>
              </w:rPr>
            </w:pPr>
            <w:r w:rsidRPr="00FA2366">
              <w:rPr>
                <w:lang w:val="en-GB"/>
              </w:rPr>
              <w:t>2</w:t>
            </w:r>
          </w:p>
        </w:tc>
      </w:tr>
      <w:tr w:rsidR="00B35D6B" w:rsidRPr="00FA2366" w14:paraId="043D1EE2" w14:textId="77777777" w:rsidTr="00EB7076">
        <w:tc>
          <w:tcPr>
            <w:tcW w:w="2694" w:type="dxa"/>
            <w:shd w:val="clear" w:color="auto" w:fill="auto"/>
          </w:tcPr>
          <w:p w14:paraId="74AFA96C" w14:textId="77777777" w:rsidR="00B35D6B" w:rsidRPr="00FA2366" w:rsidRDefault="00B35D6B" w:rsidP="00EB7076">
            <w:pPr>
              <w:pStyle w:val="a3"/>
              <w:overflowPunct/>
              <w:ind w:right="0"/>
              <w:jc w:val="left"/>
              <w:rPr>
                <w:lang w:val="en-GB"/>
              </w:rPr>
            </w:pPr>
            <w:r w:rsidRPr="00FA2366">
              <w:rPr>
                <w:lang w:val="en-GB"/>
              </w:rPr>
              <w:t>马里</w:t>
            </w:r>
          </w:p>
        </w:tc>
        <w:tc>
          <w:tcPr>
            <w:tcW w:w="1558" w:type="dxa"/>
            <w:shd w:val="clear" w:color="auto" w:fill="auto"/>
            <w:vAlign w:val="bottom"/>
          </w:tcPr>
          <w:p w14:paraId="120391F8" w14:textId="7EA23B94"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tcPr>
          <w:p w14:paraId="2E0382C7"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tcPr>
          <w:p w14:paraId="57BCE229" w14:textId="664936D7" w:rsidR="00B35D6B" w:rsidRPr="00FA2366" w:rsidRDefault="00ED418B" w:rsidP="00EB7076">
            <w:pPr>
              <w:pStyle w:val="a3"/>
              <w:overflowPunct/>
              <w:ind w:right="0"/>
              <w:jc w:val="right"/>
              <w:rPr>
                <w:lang w:val="en-GB"/>
              </w:rPr>
            </w:pPr>
            <w:r w:rsidRPr="00FA2366">
              <w:rPr>
                <w:lang w:val="en-GB"/>
              </w:rPr>
              <w:t>1</w:t>
            </w:r>
          </w:p>
        </w:tc>
      </w:tr>
      <w:tr w:rsidR="00B35D6B" w:rsidRPr="00FA2366" w14:paraId="649F5961" w14:textId="77777777" w:rsidTr="00EB7076">
        <w:tc>
          <w:tcPr>
            <w:tcW w:w="2694" w:type="dxa"/>
            <w:shd w:val="clear" w:color="auto" w:fill="auto"/>
            <w:hideMark/>
          </w:tcPr>
          <w:p w14:paraId="37D66B5D" w14:textId="77777777" w:rsidR="00B35D6B" w:rsidRPr="00FA2366" w:rsidRDefault="00B35D6B" w:rsidP="00EB7076">
            <w:pPr>
              <w:pStyle w:val="a3"/>
              <w:overflowPunct/>
              <w:ind w:right="0"/>
              <w:jc w:val="left"/>
              <w:rPr>
                <w:lang w:val="en-GB"/>
              </w:rPr>
            </w:pPr>
            <w:r w:rsidRPr="00FA2366">
              <w:rPr>
                <w:lang w:val="en-GB"/>
              </w:rPr>
              <w:t>毛里塔尼亚</w:t>
            </w:r>
          </w:p>
        </w:tc>
        <w:tc>
          <w:tcPr>
            <w:tcW w:w="1558" w:type="dxa"/>
            <w:shd w:val="clear" w:color="auto" w:fill="auto"/>
            <w:vAlign w:val="bottom"/>
            <w:hideMark/>
          </w:tcPr>
          <w:p w14:paraId="37E1AF85"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681747E6" w14:textId="55101ED0"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602E2070" w14:textId="1651ECD3" w:rsidR="00B35D6B" w:rsidRPr="00FA2366" w:rsidRDefault="00ED418B" w:rsidP="00EB7076">
            <w:pPr>
              <w:pStyle w:val="a3"/>
              <w:overflowPunct/>
              <w:ind w:right="0"/>
              <w:jc w:val="right"/>
              <w:rPr>
                <w:lang w:val="en-GB"/>
              </w:rPr>
            </w:pPr>
            <w:r w:rsidRPr="00FA2366">
              <w:rPr>
                <w:lang w:val="en-GB"/>
              </w:rPr>
              <w:t>1</w:t>
            </w:r>
          </w:p>
        </w:tc>
      </w:tr>
      <w:tr w:rsidR="00B35D6B" w:rsidRPr="00FA2366" w14:paraId="3A3F6673" w14:textId="77777777" w:rsidTr="00EB7076">
        <w:tc>
          <w:tcPr>
            <w:tcW w:w="2694" w:type="dxa"/>
            <w:shd w:val="clear" w:color="auto" w:fill="auto"/>
            <w:hideMark/>
          </w:tcPr>
          <w:p w14:paraId="5034BF45" w14:textId="77777777" w:rsidR="00B35D6B" w:rsidRPr="00FA2366" w:rsidRDefault="00B35D6B" w:rsidP="00EB7076">
            <w:pPr>
              <w:pStyle w:val="a3"/>
              <w:overflowPunct/>
              <w:ind w:right="0"/>
              <w:jc w:val="left"/>
              <w:rPr>
                <w:lang w:val="en-GB"/>
              </w:rPr>
            </w:pPr>
            <w:r w:rsidRPr="00FA2366">
              <w:rPr>
                <w:lang w:val="en-GB"/>
              </w:rPr>
              <w:t>墨西哥</w:t>
            </w:r>
          </w:p>
        </w:tc>
        <w:tc>
          <w:tcPr>
            <w:tcW w:w="1558" w:type="dxa"/>
            <w:shd w:val="clear" w:color="auto" w:fill="auto"/>
            <w:vAlign w:val="bottom"/>
            <w:hideMark/>
          </w:tcPr>
          <w:p w14:paraId="129A9C86" w14:textId="5183003A" w:rsidR="00B35D6B" w:rsidRPr="00FA2366" w:rsidRDefault="00ED418B" w:rsidP="00EB7076">
            <w:pPr>
              <w:pStyle w:val="a3"/>
              <w:overflowPunct/>
              <w:ind w:right="0"/>
              <w:jc w:val="right"/>
              <w:rPr>
                <w:lang w:val="en-GB"/>
              </w:rPr>
            </w:pPr>
            <w:r w:rsidRPr="00FA2366">
              <w:rPr>
                <w:lang w:val="en-GB"/>
              </w:rPr>
              <w:t>96</w:t>
            </w:r>
          </w:p>
        </w:tc>
        <w:tc>
          <w:tcPr>
            <w:tcW w:w="1559" w:type="dxa"/>
            <w:shd w:val="clear" w:color="auto" w:fill="auto"/>
            <w:vAlign w:val="bottom"/>
            <w:hideMark/>
          </w:tcPr>
          <w:p w14:paraId="50738E14" w14:textId="23CBFAD3"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7C1E8774" w14:textId="5A5729F4" w:rsidR="00B35D6B" w:rsidRPr="00FA2366" w:rsidRDefault="00ED418B" w:rsidP="00EB7076">
            <w:pPr>
              <w:pStyle w:val="a3"/>
              <w:overflowPunct/>
              <w:ind w:right="0"/>
              <w:jc w:val="right"/>
              <w:rPr>
                <w:lang w:val="en-GB"/>
              </w:rPr>
            </w:pPr>
            <w:r w:rsidRPr="00FA2366">
              <w:rPr>
                <w:lang w:val="en-GB"/>
              </w:rPr>
              <w:t>97</w:t>
            </w:r>
          </w:p>
        </w:tc>
      </w:tr>
      <w:tr w:rsidR="00B35D6B" w:rsidRPr="00FA2366" w14:paraId="0A119B74" w14:textId="77777777" w:rsidTr="00EB7076">
        <w:tc>
          <w:tcPr>
            <w:tcW w:w="2694" w:type="dxa"/>
            <w:shd w:val="clear" w:color="auto" w:fill="auto"/>
            <w:hideMark/>
          </w:tcPr>
          <w:p w14:paraId="2D4A269D" w14:textId="77777777" w:rsidR="00B35D6B" w:rsidRPr="00FA2366" w:rsidRDefault="00B35D6B" w:rsidP="00EB7076">
            <w:pPr>
              <w:pStyle w:val="a3"/>
              <w:overflowPunct/>
              <w:ind w:right="0"/>
              <w:jc w:val="left"/>
              <w:rPr>
                <w:lang w:val="en-GB"/>
              </w:rPr>
            </w:pPr>
            <w:r w:rsidRPr="00FA2366">
              <w:rPr>
                <w:lang w:val="en-GB"/>
              </w:rPr>
              <w:t>摩洛哥</w:t>
            </w:r>
          </w:p>
        </w:tc>
        <w:tc>
          <w:tcPr>
            <w:tcW w:w="1558" w:type="dxa"/>
            <w:shd w:val="clear" w:color="auto" w:fill="auto"/>
            <w:vAlign w:val="bottom"/>
            <w:hideMark/>
          </w:tcPr>
          <w:p w14:paraId="10B830E7" w14:textId="4C8E786B"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0538B58F" w14:textId="2961E0C2" w:rsidR="00B35D6B" w:rsidRPr="00FA2366" w:rsidRDefault="00ED418B" w:rsidP="00EB7076">
            <w:pPr>
              <w:pStyle w:val="a3"/>
              <w:overflowPunct/>
              <w:ind w:right="0"/>
              <w:jc w:val="right"/>
              <w:rPr>
                <w:lang w:val="en-GB"/>
              </w:rPr>
            </w:pPr>
            <w:r w:rsidRPr="00FA2366">
              <w:rPr>
                <w:lang w:val="en-GB"/>
              </w:rPr>
              <w:t>4</w:t>
            </w:r>
          </w:p>
        </w:tc>
        <w:tc>
          <w:tcPr>
            <w:tcW w:w="1559" w:type="dxa"/>
            <w:shd w:val="clear" w:color="auto" w:fill="auto"/>
            <w:vAlign w:val="bottom"/>
            <w:hideMark/>
          </w:tcPr>
          <w:p w14:paraId="6B99E5CB" w14:textId="05ACF913" w:rsidR="00B35D6B" w:rsidRPr="00FA2366" w:rsidRDefault="00ED418B" w:rsidP="00EB7076">
            <w:pPr>
              <w:pStyle w:val="a3"/>
              <w:overflowPunct/>
              <w:ind w:right="0"/>
              <w:jc w:val="right"/>
              <w:rPr>
                <w:lang w:val="en-GB"/>
              </w:rPr>
            </w:pPr>
            <w:r w:rsidRPr="00FA2366">
              <w:rPr>
                <w:lang w:val="en-GB"/>
              </w:rPr>
              <w:t>5</w:t>
            </w:r>
          </w:p>
        </w:tc>
      </w:tr>
      <w:tr w:rsidR="00B35D6B" w:rsidRPr="00FA2366" w14:paraId="5DBD3314" w14:textId="77777777" w:rsidTr="00EB7076">
        <w:tc>
          <w:tcPr>
            <w:tcW w:w="2694" w:type="dxa"/>
            <w:shd w:val="clear" w:color="auto" w:fill="auto"/>
            <w:hideMark/>
          </w:tcPr>
          <w:p w14:paraId="60856A9C" w14:textId="77777777" w:rsidR="00B35D6B" w:rsidRPr="00FA2366" w:rsidRDefault="00B35D6B" w:rsidP="00EB7076">
            <w:pPr>
              <w:pStyle w:val="a3"/>
              <w:overflowPunct/>
              <w:ind w:right="0"/>
              <w:jc w:val="left"/>
              <w:rPr>
                <w:lang w:val="en-GB"/>
              </w:rPr>
            </w:pPr>
            <w:r w:rsidRPr="00FA2366">
              <w:rPr>
                <w:lang w:val="en-GB"/>
              </w:rPr>
              <w:t>秘鲁</w:t>
            </w:r>
          </w:p>
        </w:tc>
        <w:tc>
          <w:tcPr>
            <w:tcW w:w="1558" w:type="dxa"/>
            <w:shd w:val="clear" w:color="auto" w:fill="auto"/>
            <w:vAlign w:val="bottom"/>
            <w:hideMark/>
          </w:tcPr>
          <w:p w14:paraId="7957C8B9" w14:textId="10AEC6F5" w:rsidR="00B35D6B" w:rsidRPr="00FA2366" w:rsidRDefault="00ED418B" w:rsidP="00EB7076">
            <w:pPr>
              <w:pStyle w:val="a3"/>
              <w:overflowPunct/>
              <w:ind w:right="0"/>
              <w:jc w:val="right"/>
              <w:rPr>
                <w:lang w:val="en-GB"/>
              </w:rPr>
            </w:pPr>
            <w:r w:rsidRPr="00FA2366">
              <w:rPr>
                <w:lang w:val="en-GB"/>
              </w:rPr>
              <w:t>14</w:t>
            </w:r>
          </w:p>
        </w:tc>
        <w:tc>
          <w:tcPr>
            <w:tcW w:w="1559" w:type="dxa"/>
            <w:shd w:val="clear" w:color="auto" w:fill="auto"/>
            <w:vAlign w:val="bottom"/>
            <w:hideMark/>
          </w:tcPr>
          <w:p w14:paraId="37BC4A2F"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4D76B2FB" w14:textId="2E080EEB" w:rsidR="00B35D6B" w:rsidRPr="00FA2366" w:rsidRDefault="00ED418B" w:rsidP="00EB7076">
            <w:pPr>
              <w:pStyle w:val="a3"/>
              <w:overflowPunct/>
              <w:ind w:right="0"/>
              <w:jc w:val="right"/>
              <w:rPr>
                <w:lang w:val="en-GB"/>
              </w:rPr>
            </w:pPr>
            <w:r w:rsidRPr="00FA2366">
              <w:rPr>
                <w:lang w:val="en-GB"/>
              </w:rPr>
              <w:t>14</w:t>
            </w:r>
          </w:p>
        </w:tc>
      </w:tr>
      <w:tr w:rsidR="00B35D6B" w:rsidRPr="00FA2366" w14:paraId="2A0CEC03" w14:textId="77777777" w:rsidTr="00EB7076">
        <w:tc>
          <w:tcPr>
            <w:tcW w:w="2694" w:type="dxa"/>
            <w:shd w:val="clear" w:color="auto" w:fill="auto"/>
            <w:hideMark/>
          </w:tcPr>
          <w:p w14:paraId="3E5D75AF" w14:textId="77777777" w:rsidR="00B35D6B" w:rsidRPr="00FA2366" w:rsidRDefault="00B35D6B" w:rsidP="00EB7076">
            <w:pPr>
              <w:pStyle w:val="a3"/>
              <w:overflowPunct/>
              <w:ind w:right="0"/>
              <w:jc w:val="left"/>
              <w:rPr>
                <w:lang w:val="en-GB"/>
              </w:rPr>
            </w:pPr>
            <w:r w:rsidRPr="00FA2366">
              <w:rPr>
                <w:lang w:val="en-GB"/>
              </w:rPr>
              <w:t>斯里兰卡</w:t>
            </w:r>
          </w:p>
        </w:tc>
        <w:tc>
          <w:tcPr>
            <w:tcW w:w="1558" w:type="dxa"/>
            <w:shd w:val="clear" w:color="auto" w:fill="auto"/>
            <w:vAlign w:val="bottom"/>
            <w:hideMark/>
          </w:tcPr>
          <w:p w14:paraId="2278983D" w14:textId="0494A284"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07751196" w14:textId="78822543"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31306E87" w14:textId="6812FA8D" w:rsidR="00B35D6B" w:rsidRPr="00FA2366" w:rsidRDefault="00ED418B" w:rsidP="00EB7076">
            <w:pPr>
              <w:pStyle w:val="a3"/>
              <w:overflowPunct/>
              <w:ind w:right="0"/>
              <w:jc w:val="right"/>
              <w:rPr>
                <w:lang w:val="en-GB"/>
              </w:rPr>
            </w:pPr>
            <w:r w:rsidRPr="00FA2366">
              <w:rPr>
                <w:lang w:val="en-GB"/>
              </w:rPr>
              <w:t>2</w:t>
            </w:r>
          </w:p>
        </w:tc>
      </w:tr>
      <w:tr w:rsidR="00B35D6B" w:rsidRPr="00FA2366" w14:paraId="227552C8" w14:textId="77777777" w:rsidTr="00EB7076">
        <w:tc>
          <w:tcPr>
            <w:tcW w:w="2694" w:type="dxa"/>
            <w:shd w:val="clear" w:color="auto" w:fill="auto"/>
            <w:hideMark/>
          </w:tcPr>
          <w:p w14:paraId="4CC7070E" w14:textId="77777777" w:rsidR="00B35D6B" w:rsidRPr="00FA2366" w:rsidRDefault="00B35D6B" w:rsidP="00EB7076">
            <w:pPr>
              <w:pStyle w:val="a3"/>
              <w:overflowPunct/>
              <w:ind w:right="0"/>
              <w:jc w:val="left"/>
              <w:rPr>
                <w:lang w:val="en-GB"/>
              </w:rPr>
            </w:pPr>
            <w:r w:rsidRPr="00FA2366">
              <w:rPr>
                <w:lang w:val="en-GB"/>
              </w:rPr>
              <w:t>苏丹</w:t>
            </w:r>
          </w:p>
        </w:tc>
        <w:tc>
          <w:tcPr>
            <w:tcW w:w="1558" w:type="dxa"/>
            <w:shd w:val="clear" w:color="auto" w:fill="auto"/>
            <w:vAlign w:val="bottom"/>
            <w:hideMark/>
          </w:tcPr>
          <w:p w14:paraId="0A66875F" w14:textId="2B43036A" w:rsidR="00B35D6B" w:rsidRPr="00FA2366" w:rsidRDefault="00ED418B" w:rsidP="00EB7076">
            <w:pPr>
              <w:pStyle w:val="a3"/>
              <w:overflowPunct/>
              <w:ind w:right="0"/>
              <w:jc w:val="right"/>
              <w:rPr>
                <w:lang w:val="en-GB"/>
              </w:rPr>
            </w:pPr>
            <w:r w:rsidRPr="00FA2366">
              <w:rPr>
                <w:lang w:val="en-GB"/>
              </w:rPr>
              <w:t>1</w:t>
            </w:r>
          </w:p>
        </w:tc>
        <w:tc>
          <w:tcPr>
            <w:tcW w:w="1559" w:type="dxa"/>
            <w:shd w:val="clear" w:color="auto" w:fill="auto"/>
            <w:vAlign w:val="bottom"/>
            <w:hideMark/>
          </w:tcPr>
          <w:p w14:paraId="1A63EE7A" w14:textId="77777777" w:rsidR="00B35D6B" w:rsidRPr="00FA2366" w:rsidRDefault="00B35D6B" w:rsidP="00EB7076">
            <w:pPr>
              <w:pStyle w:val="a3"/>
              <w:overflowPunct/>
              <w:ind w:right="0"/>
              <w:jc w:val="right"/>
              <w:rPr>
                <w:lang w:val="en-GB"/>
              </w:rPr>
            </w:pPr>
            <w:r w:rsidRPr="00FA2366">
              <w:rPr>
                <w:lang w:val="en-GB"/>
              </w:rPr>
              <w:t>–</w:t>
            </w:r>
          </w:p>
        </w:tc>
        <w:tc>
          <w:tcPr>
            <w:tcW w:w="1559" w:type="dxa"/>
            <w:shd w:val="clear" w:color="auto" w:fill="auto"/>
            <w:vAlign w:val="bottom"/>
            <w:hideMark/>
          </w:tcPr>
          <w:p w14:paraId="06C0832F" w14:textId="669FEAFE" w:rsidR="00B35D6B" w:rsidRPr="00FA2366" w:rsidRDefault="00ED418B" w:rsidP="00EB7076">
            <w:pPr>
              <w:pStyle w:val="a3"/>
              <w:overflowPunct/>
              <w:ind w:right="0"/>
              <w:jc w:val="right"/>
              <w:rPr>
                <w:lang w:val="en-GB"/>
              </w:rPr>
            </w:pPr>
            <w:r w:rsidRPr="00FA2366">
              <w:rPr>
                <w:lang w:val="en-GB"/>
              </w:rPr>
              <w:t>1</w:t>
            </w:r>
          </w:p>
        </w:tc>
      </w:tr>
      <w:tr w:rsidR="00B35D6B" w:rsidRPr="00FA2366" w14:paraId="6ADE0900" w14:textId="77777777" w:rsidTr="00C47926">
        <w:tc>
          <w:tcPr>
            <w:tcW w:w="2694" w:type="dxa"/>
            <w:tcBorders>
              <w:bottom w:val="single" w:sz="4" w:space="0" w:color="auto"/>
            </w:tcBorders>
            <w:shd w:val="clear" w:color="auto" w:fill="auto"/>
            <w:hideMark/>
          </w:tcPr>
          <w:p w14:paraId="09F578AF" w14:textId="77777777" w:rsidR="00B35D6B" w:rsidRPr="00FA2366" w:rsidRDefault="00B35D6B" w:rsidP="00EB7076">
            <w:pPr>
              <w:pStyle w:val="a3"/>
              <w:overflowPunct/>
              <w:ind w:right="0"/>
              <w:jc w:val="left"/>
              <w:rPr>
                <w:lang w:val="en-GB"/>
              </w:rPr>
            </w:pPr>
            <w:r w:rsidRPr="00FA2366">
              <w:rPr>
                <w:lang w:val="en-GB"/>
              </w:rPr>
              <w:t>多哥</w:t>
            </w:r>
          </w:p>
        </w:tc>
        <w:tc>
          <w:tcPr>
            <w:tcW w:w="1558" w:type="dxa"/>
            <w:tcBorders>
              <w:bottom w:val="single" w:sz="4" w:space="0" w:color="auto"/>
            </w:tcBorders>
            <w:shd w:val="clear" w:color="auto" w:fill="auto"/>
            <w:vAlign w:val="bottom"/>
            <w:hideMark/>
          </w:tcPr>
          <w:p w14:paraId="292383A1" w14:textId="4218E55D" w:rsidR="00B35D6B" w:rsidRPr="00FA2366" w:rsidRDefault="00ED418B" w:rsidP="00EB7076">
            <w:pPr>
              <w:pStyle w:val="a3"/>
              <w:overflowPunct/>
              <w:ind w:right="0"/>
              <w:jc w:val="right"/>
              <w:rPr>
                <w:lang w:val="en-GB"/>
              </w:rPr>
            </w:pPr>
            <w:r w:rsidRPr="00FA2366">
              <w:rPr>
                <w:lang w:val="en-GB"/>
              </w:rPr>
              <w:t>2</w:t>
            </w:r>
          </w:p>
        </w:tc>
        <w:tc>
          <w:tcPr>
            <w:tcW w:w="1559" w:type="dxa"/>
            <w:tcBorders>
              <w:bottom w:val="single" w:sz="4" w:space="0" w:color="auto"/>
            </w:tcBorders>
            <w:shd w:val="clear" w:color="auto" w:fill="auto"/>
            <w:vAlign w:val="bottom"/>
            <w:hideMark/>
          </w:tcPr>
          <w:p w14:paraId="527D77DA" w14:textId="0DE2AE5B" w:rsidR="00B35D6B" w:rsidRPr="00FA2366" w:rsidRDefault="00ED418B" w:rsidP="00EB7076">
            <w:pPr>
              <w:pStyle w:val="a3"/>
              <w:overflowPunct/>
              <w:ind w:right="0"/>
              <w:jc w:val="right"/>
              <w:rPr>
                <w:lang w:val="en-GB"/>
              </w:rPr>
            </w:pPr>
            <w:r w:rsidRPr="00FA2366">
              <w:rPr>
                <w:lang w:val="en-GB"/>
              </w:rPr>
              <w:t>2</w:t>
            </w:r>
          </w:p>
        </w:tc>
        <w:tc>
          <w:tcPr>
            <w:tcW w:w="1559" w:type="dxa"/>
            <w:tcBorders>
              <w:bottom w:val="single" w:sz="4" w:space="0" w:color="auto"/>
            </w:tcBorders>
            <w:shd w:val="clear" w:color="auto" w:fill="auto"/>
            <w:vAlign w:val="bottom"/>
            <w:hideMark/>
          </w:tcPr>
          <w:p w14:paraId="326BC129" w14:textId="21D1ECCE" w:rsidR="00B35D6B" w:rsidRPr="00FA2366" w:rsidRDefault="00ED418B" w:rsidP="00EB7076">
            <w:pPr>
              <w:pStyle w:val="a3"/>
              <w:overflowPunct/>
              <w:ind w:right="0"/>
              <w:jc w:val="right"/>
              <w:rPr>
                <w:lang w:val="en-GB"/>
              </w:rPr>
            </w:pPr>
            <w:r w:rsidRPr="00FA2366">
              <w:rPr>
                <w:lang w:val="en-GB"/>
              </w:rPr>
              <w:t>4</w:t>
            </w:r>
          </w:p>
        </w:tc>
      </w:tr>
      <w:tr w:rsidR="00B35D6B" w:rsidRPr="00FA2366" w14:paraId="4B445B71" w14:textId="77777777" w:rsidTr="00C47926">
        <w:tc>
          <w:tcPr>
            <w:tcW w:w="2694" w:type="dxa"/>
            <w:tcBorders>
              <w:top w:val="single" w:sz="4" w:space="0" w:color="auto"/>
              <w:bottom w:val="single" w:sz="12" w:space="0" w:color="auto"/>
            </w:tcBorders>
            <w:shd w:val="clear" w:color="auto" w:fill="auto"/>
            <w:hideMark/>
          </w:tcPr>
          <w:p w14:paraId="630C2D4C" w14:textId="77777777" w:rsidR="00B35D6B" w:rsidRPr="00FA2366" w:rsidRDefault="00B35D6B" w:rsidP="00B34C55">
            <w:pPr>
              <w:pStyle w:val="a3"/>
              <w:overflowPunct/>
              <w:ind w:right="0"/>
              <w:jc w:val="center"/>
              <w:rPr>
                <w:rFonts w:ascii="Time New Roman" w:eastAsia="SimHei" w:hAnsi="Time New Roman" w:hint="eastAsia"/>
                <w:lang w:val="en-GB"/>
              </w:rPr>
            </w:pPr>
            <w:r w:rsidRPr="00FA2366">
              <w:rPr>
                <w:rFonts w:ascii="Time New Roman" w:eastAsia="SimHei" w:hAnsi="Time New Roman"/>
              </w:rPr>
              <w:t>总计</w:t>
            </w:r>
          </w:p>
        </w:tc>
        <w:tc>
          <w:tcPr>
            <w:tcW w:w="1558" w:type="dxa"/>
            <w:tcBorders>
              <w:top w:val="single" w:sz="4" w:space="0" w:color="auto"/>
              <w:bottom w:val="single" w:sz="12" w:space="0" w:color="auto"/>
            </w:tcBorders>
            <w:shd w:val="clear" w:color="auto" w:fill="auto"/>
            <w:vAlign w:val="bottom"/>
            <w:hideMark/>
          </w:tcPr>
          <w:p w14:paraId="6532B6D1" w14:textId="3448C7E7" w:rsidR="00B35D6B" w:rsidRPr="00B34C55" w:rsidRDefault="00ED418B" w:rsidP="00EB7076">
            <w:pPr>
              <w:pStyle w:val="a3"/>
              <w:overflowPunct/>
              <w:ind w:right="0"/>
              <w:jc w:val="right"/>
              <w:rPr>
                <w:b/>
                <w:bCs/>
                <w:lang w:val="en-GB"/>
              </w:rPr>
            </w:pPr>
            <w:r w:rsidRPr="00B34C55">
              <w:rPr>
                <w:b/>
                <w:bCs/>
                <w:lang w:val="en-GB"/>
              </w:rPr>
              <w:t>496</w:t>
            </w:r>
          </w:p>
        </w:tc>
        <w:tc>
          <w:tcPr>
            <w:tcW w:w="1559" w:type="dxa"/>
            <w:tcBorders>
              <w:top w:val="single" w:sz="4" w:space="0" w:color="auto"/>
              <w:bottom w:val="single" w:sz="12" w:space="0" w:color="auto"/>
            </w:tcBorders>
            <w:shd w:val="clear" w:color="auto" w:fill="auto"/>
            <w:vAlign w:val="bottom"/>
            <w:hideMark/>
          </w:tcPr>
          <w:p w14:paraId="659C5394" w14:textId="2DF9FA3D" w:rsidR="00B35D6B" w:rsidRPr="00B34C55" w:rsidRDefault="00ED418B" w:rsidP="00EB7076">
            <w:pPr>
              <w:pStyle w:val="a3"/>
              <w:overflowPunct/>
              <w:ind w:right="0"/>
              <w:jc w:val="right"/>
              <w:rPr>
                <w:b/>
                <w:bCs/>
                <w:lang w:val="en-GB"/>
              </w:rPr>
            </w:pPr>
            <w:r w:rsidRPr="00B34C55">
              <w:rPr>
                <w:b/>
                <w:bCs/>
                <w:lang w:val="en-GB"/>
              </w:rPr>
              <w:t>5</w:t>
            </w:r>
            <w:r w:rsidR="00B35D6B" w:rsidRPr="00B34C55">
              <w:rPr>
                <w:b/>
                <w:bCs/>
                <w:lang w:val="en-GB"/>
              </w:rPr>
              <w:t>0</w:t>
            </w:r>
          </w:p>
        </w:tc>
        <w:tc>
          <w:tcPr>
            <w:tcW w:w="1559" w:type="dxa"/>
            <w:tcBorders>
              <w:top w:val="single" w:sz="4" w:space="0" w:color="auto"/>
              <w:bottom w:val="single" w:sz="12" w:space="0" w:color="auto"/>
            </w:tcBorders>
            <w:shd w:val="clear" w:color="auto" w:fill="auto"/>
            <w:vAlign w:val="bottom"/>
            <w:hideMark/>
          </w:tcPr>
          <w:p w14:paraId="393F44EF" w14:textId="540B1661" w:rsidR="00B35D6B" w:rsidRPr="00B34C55" w:rsidRDefault="00ED418B" w:rsidP="00EB7076">
            <w:pPr>
              <w:pStyle w:val="a3"/>
              <w:overflowPunct/>
              <w:ind w:right="0"/>
              <w:jc w:val="right"/>
              <w:rPr>
                <w:b/>
                <w:bCs/>
                <w:lang w:val="en-GB"/>
              </w:rPr>
            </w:pPr>
            <w:r w:rsidRPr="00B34C55">
              <w:rPr>
                <w:b/>
                <w:bCs/>
                <w:lang w:val="en-GB"/>
              </w:rPr>
              <w:t>546</w:t>
            </w:r>
          </w:p>
        </w:tc>
      </w:tr>
    </w:tbl>
    <w:p w14:paraId="44EF1BE7" w14:textId="77777777" w:rsidR="00817CA1" w:rsidRDefault="00817CA1" w:rsidP="00B35D6B">
      <w:pPr>
        <w:pStyle w:val="SingleTxtGC"/>
        <w:spacing w:before="120"/>
        <w:rPr>
          <w:rFonts w:ascii="Time New Roman" w:hAnsi="Time New Roman" w:hint="eastAsia"/>
        </w:rPr>
      </w:pPr>
    </w:p>
    <w:p w14:paraId="542A61B9" w14:textId="77777777" w:rsidR="00817CA1" w:rsidRDefault="00817CA1">
      <w:pPr>
        <w:tabs>
          <w:tab w:val="clear" w:pos="431"/>
        </w:tabs>
        <w:overflowPunct/>
        <w:adjustRightInd/>
        <w:snapToGrid/>
        <w:spacing w:line="240" w:lineRule="auto"/>
        <w:jc w:val="left"/>
        <w:rPr>
          <w:rFonts w:ascii="Time New Roman" w:hAnsi="Time New Roman" w:hint="eastAsia"/>
        </w:rPr>
      </w:pPr>
      <w:r>
        <w:rPr>
          <w:rFonts w:ascii="Time New Roman" w:hAnsi="Time New Roman" w:hint="eastAsia"/>
        </w:rPr>
        <w:br w:type="page"/>
      </w:r>
    </w:p>
    <w:p w14:paraId="149C7272" w14:textId="240E5046" w:rsidR="00BA7C22" w:rsidRPr="00FA2366" w:rsidRDefault="00B35D6B" w:rsidP="00B35D6B">
      <w:pPr>
        <w:pStyle w:val="SingleTxtGC"/>
        <w:spacing w:before="120"/>
        <w:rPr>
          <w:rFonts w:ascii="Time New Roman" w:eastAsia="SimHei" w:hAnsi="Time New Roman" w:hint="eastAsia"/>
        </w:rPr>
      </w:pPr>
      <w:r w:rsidRPr="00FA2366">
        <w:rPr>
          <w:rFonts w:ascii="Time New Roman" w:hAnsi="Time New Roman" w:hint="eastAsia"/>
        </w:rPr>
        <w:lastRenderedPageBreak/>
        <w:t>表</w:t>
      </w:r>
      <w:r w:rsidR="00ED418B" w:rsidRPr="00FA2366">
        <w:rPr>
          <w:rFonts w:ascii="Time New Roman" w:hAnsi="Time New Roman" w:hint="eastAsia"/>
        </w:rPr>
        <w:t>4</w:t>
      </w:r>
      <w:r w:rsidRPr="00FA2366">
        <w:rPr>
          <w:rFonts w:ascii="Time New Roman" w:hAnsi="Time New Roman"/>
        </w:rPr>
        <w:br/>
      </w:r>
      <w:r w:rsidRPr="00FA2366">
        <w:rPr>
          <w:rFonts w:ascii="Time New Roman" w:eastAsia="SimHei" w:hAnsi="Time New Roman" w:hint="eastAsia"/>
        </w:rPr>
        <w:t>截至</w:t>
      </w:r>
      <w:r w:rsidR="00ED418B" w:rsidRPr="00FA2366">
        <w:rPr>
          <w:rFonts w:ascii="Time New Roman" w:eastAsia="SimHei" w:hAnsi="Time New Roman" w:hint="eastAsia"/>
        </w:rPr>
        <w:t>2</w:t>
      </w:r>
      <w:r w:rsidRPr="00FA2366">
        <w:rPr>
          <w:rFonts w:ascii="Time New Roman" w:eastAsia="SimHei" w:hAnsi="Time New Roman" w:hint="eastAsia"/>
        </w:rPr>
        <w:t>0</w:t>
      </w:r>
      <w:r w:rsidR="00ED418B" w:rsidRPr="00FA2366">
        <w:rPr>
          <w:rFonts w:ascii="Time New Roman" w:eastAsia="SimHei" w:hAnsi="Time New Roman" w:hint="eastAsia"/>
        </w:rPr>
        <w:t>26</w:t>
      </w:r>
      <w:r w:rsidRPr="00FA2366">
        <w:rPr>
          <w:rFonts w:ascii="Time New Roman" w:eastAsia="SimHei" w:hAnsi="Time New Roman" w:hint="eastAsia"/>
        </w:rPr>
        <w:t>年</w:t>
      </w:r>
      <w:r w:rsidR="00ED418B" w:rsidRPr="00FA2366">
        <w:rPr>
          <w:rFonts w:ascii="Time New Roman" w:eastAsia="SimHei" w:hAnsi="Time New Roman" w:hint="eastAsia"/>
        </w:rPr>
        <w:t>2</w:t>
      </w:r>
      <w:r w:rsidRPr="00FA2366">
        <w:rPr>
          <w:rFonts w:ascii="Time New Roman" w:eastAsia="SimHei" w:hAnsi="Time New Roman" w:hint="eastAsia"/>
        </w:rPr>
        <w:t>月</w:t>
      </w:r>
      <w:r w:rsidR="00ED418B" w:rsidRPr="00FA2366">
        <w:rPr>
          <w:rFonts w:ascii="Time New Roman" w:eastAsia="SimHei" w:hAnsi="Time New Roman" w:hint="eastAsia"/>
        </w:rPr>
        <w:t>28</w:t>
      </w:r>
      <w:r w:rsidRPr="00FA2366">
        <w:rPr>
          <w:rFonts w:ascii="Time New Roman" w:eastAsia="SimHei" w:hAnsi="Time New Roman" w:hint="eastAsia"/>
        </w:rPr>
        <w:t>日已结束或中止的紧急行动案件</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957"/>
        <w:gridCol w:w="1737"/>
        <w:gridCol w:w="4676"/>
      </w:tblGrid>
      <w:tr w:rsidR="00B35D6B" w:rsidRPr="00FA2366" w14:paraId="2DDD464D" w14:textId="77777777" w:rsidTr="00EB7076">
        <w:trPr>
          <w:tblHeader/>
        </w:trPr>
        <w:tc>
          <w:tcPr>
            <w:tcW w:w="957" w:type="dxa"/>
            <w:tcBorders>
              <w:top w:val="single" w:sz="4" w:space="0" w:color="auto"/>
              <w:bottom w:val="single" w:sz="12" w:space="0" w:color="auto"/>
            </w:tcBorders>
            <w:shd w:val="clear" w:color="auto" w:fill="auto"/>
            <w:vAlign w:val="bottom"/>
          </w:tcPr>
          <w:p w14:paraId="6EA269B8" w14:textId="77777777" w:rsidR="00B35D6B" w:rsidRPr="00FA2366" w:rsidRDefault="00B35D6B" w:rsidP="00EB7076">
            <w:pPr>
              <w:pStyle w:val="a4"/>
              <w:rPr>
                <w:i/>
                <w:lang w:val="en-GB"/>
              </w:rPr>
            </w:pPr>
            <w:r w:rsidRPr="00FA2366">
              <w:rPr>
                <w:rFonts w:hint="eastAsia"/>
                <w:lang w:val="en-GB"/>
              </w:rPr>
              <w:t>年份</w:t>
            </w:r>
          </w:p>
        </w:tc>
        <w:tc>
          <w:tcPr>
            <w:tcW w:w="1737" w:type="dxa"/>
            <w:tcBorders>
              <w:top w:val="single" w:sz="4" w:space="0" w:color="auto"/>
              <w:bottom w:val="single" w:sz="12" w:space="0" w:color="auto"/>
            </w:tcBorders>
            <w:shd w:val="clear" w:color="auto" w:fill="auto"/>
            <w:vAlign w:val="bottom"/>
          </w:tcPr>
          <w:p w14:paraId="67BEA0BE" w14:textId="77777777" w:rsidR="00B35D6B" w:rsidRPr="00FA2366" w:rsidRDefault="00B35D6B" w:rsidP="00EB7076">
            <w:pPr>
              <w:pStyle w:val="a4"/>
              <w:rPr>
                <w:i/>
                <w:lang w:val="en-GB"/>
              </w:rPr>
            </w:pPr>
            <w:r w:rsidRPr="00FA2366">
              <w:rPr>
                <w:rFonts w:hint="eastAsia"/>
              </w:rPr>
              <w:t>在</w:t>
            </w:r>
            <w:r w:rsidRPr="00FA2366">
              <w:t>所</w:t>
            </w:r>
            <w:r w:rsidRPr="00FA2366">
              <w:rPr>
                <w:rFonts w:hint="eastAsia"/>
              </w:rPr>
              <w:t>述</w:t>
            </w:r>
            <w:r w:rsidRPr="00FA2366">
              <w:t>年份结束或</w:t>
            </w:r>
            <w:r w:rsidRPr="00FA2366">
              <w:rPr>
                <w:lang w:val="en-GB"/>
              </w:rPr>
              <w:br/>
            </w:r>
            <w:r w:rsidRPr="00FA2366">
              <w:t>中止的</w:t>
            </w:r>
            <w:r w:rsidRPr="00FA2366">
              <w:rPr>
                <w:rFonts w:hint="eastAsia"/>
              </w:rPr>
              <w:t>案件</w:t>
            </w:r>
            <w:r w:rsidRPr="00FA2366">
              <w:t>总数</w:t>
            </w:r>
          </w:p>
        </w:tc>
        <w:tc>
          <w:tcPr>
            <w:tcW w:w="4676" w:type="dxa"/>
            <w:tcBorders>
              <w:top w:val="single" w:sz="4" w:space="0" w:color="auto"/>
              <w:bottom w:val="single" w:sz="12" w:space="0" w:color="auto"/>
            </w:tcBorders>
            <w:shd w:val="clear" w:color="auto" w:fill="auto"/>
            <w:vAlign w:val="bottom"/>
            <w:hideMark/>
          </w:tcPr>
          <w:p w14:paraId="17297E41" w14:textId="77777777" w:rsidR="00B35D6B" w:rsidRPr="00FA2366" w:rsidRDefault="00B35D6B" w:rsidP="00EB7076">
            <w:pPr>
              <w:pStyle w:val="a4"/>
              <w:rPr>
                <w:i/>
                <w:lang w:val="en-GB"/>
              </w:rPr>
            </w:pPr>
            <w:r w:rsidRPr="00FA2366">
              <w:t>已结束或中止的</w:t>
            </w:r>
            <w:r w:rsidRPr="00FA2366">
              <w:rPr>
                <w:rFonts w:hint="eastAsia"/>
              </w:rPr>
              <w:t>案件</w:t>
            </w:r>
            <w:r w:rsidRPr="00FA2366">
              <w:t>数目</w:t>
            </w:r>
            <w:r w:rsidRPr="00FA2366">
              <w:rPr>
                <w:lang w:val="en-GB"/>
              </w:rPr>
              <w:t>，</w:t>
            </w:r>
            <w:r w:rsidRPr="00FA2366">
              <w:t>按国家分列</w:t>
            </w:r>
          </w:p>
        </w:tc>
      </w:tr>
      <w:tr w:rsidR="00B35D6B" w:rsidRPr="00FA2366" w14:paraId="6B035161" w14:textId="77777777" w:rsidTr="00EB7076">
        <w:trPr>
          <w:trHeight w:hRule="exact" w:val="113"/>
          <w:tblHeader/>
        </w:trPr>
        <w:tc>
          <w:tcPr>
            <w:tcW w:w="957" w:type="dxa"/>
            <w:tcBorders>
              <w:top w:val="single" w:sz="12" w:space="0" w:color="auto"/>
            </w:tcBorders>
            <w:shd w:val="clear" w:color="auto" w:fill="auto"/>
          </w:tcPr>
          <w:p w14:paraId="1CDEC4C7" w14:textId="77777777" w:rsidR="00B35D6B" w:rsidRPr="00FA2366" w:rsidRDefault="00B35D6B" w:rsidP="00EB7076">
            <w:pPr>
              <w:pStyle w:val="a5"/>
              <w:overflowPunct/>
              <w:spacing w:after="120"/>
              <w:rPr>
                <w:lang w:val="en-GB"/>
              </w:rPr>
            </w:pPr>
          </w:p>
        </w:tc>
        <w:tc>
          <w:tcPr>
            <w:tcW w:w="1737" w:type="dxa"/>
            <w:tcBorders>
              <w:top w:val="single" w:sz="12" w:space="0" w:color="auto"/>
            </w:tcBorders>
            <w:shd w:val="clear" w:color="auto" w:fill="auto"/>
          </w:tcPr>
          <w:p w14:paraId="292FC0BD" w14:textId="77777777" w:rsidR="00B35D6B" w:rsidRPr="00FA2366" w:rsidRDefault="00B35D6B" w:rsidP="00EB7076">
            <w:pPr>
              <w:pStyle w:val="a5"/>
              <w:overflowPunct/>
              <w:spacing w:after="120"/>
              <w:rPr>
                <w:lang w:val="en-GB"/>
              </w:rPr>
            </w:pPr>
          </w:p>
        </w:tc>
        <w:tc>
          <w:tcPr>
            <w:tcW w:w="4676" w:type="dxa"/>
            <w:tcBorders>
              <w:top w:val="single" w:sz="12" w:space="0" w:color="auto"/>
            </w:tcBorders>
            <w:shd w:val="clear" w:color="auto" w:fill="auto"/>
          </w:tcPr>
          <w:p w14:paraId="2801E036" w14:textId="77777777" w:rsidR="00B35D6B" w:rsidRPr="00FA2366" w:rsidRDefault="00B35D6B" w:rsidP="00EB7076">
            <w:pPr>
              <w:pStyle w:val="a5"/>
              <w:overflowPunct/>
              <w:spacing w:after="120"/>
              <w:rPr>
                <w:lang w:val="en-GB"/>
              </w:rPr>
            </w:pPr>
          </w:p>
        </w:tc>
      </w:tr>
      <w:tr w:rsidR="00B35D6B" w:rsidRPr="00FA2366" w14:paraId="1C9854B0" w14:textId="77777777" w:rsidTr="00EB7076">
        <w:tc>
          <w:tcPr>
            <w:tcW w:w="957" w:type="dxa"/>
            <w:shd w:val="clear" w:color="auto" w:fill="auto"/>
            <w:hideMark/>
          </w:tcPr>
          <w:p w14:paraId="7955E74D" w14:textId="3EC9C37D"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15</w:t>
            </w:r>
          </w:p>
        </w:tc>
        <w:tc>
          <w:tcPr>
            <w:tcW w:w="1737" w:type="dxa"/>
            <w:shd w:val="clear" w:color="auto" w:fill="auto"/>
          </w:tcPr>
          <w:p w14:paraId="6F9778EB" w14:textId="49C8AD76" w:rsidR="00B35D6B" w:rsidRPr="00FA2366" w:rsidRDefault="00ED418B" w:rsidP="00EB7076">
            <w:pPr>
              <w:pStyle w:val="a5"/>
              <w:overflowPunct/>
              <w:spacing w:after="120"/>
              <w:rPr>
                <w:lang w:val="en-GB"/>
              </w:rPr>
            </w:pPr>
            <w:r w:rsidRPr="00FA2366">
              <w:rPr>
                <w:lang w:val="en-GB"/>
              </w:rPr>
              <w:t>3</w:t>
            </w:r>
          </w:p>
        </w:tc>
        <w:tc>
          <w:tcPr>
            <w:tcW w:w="4676" w:type="dxa"/>
            <w:shd w:val="clear" w:color="auto" w:fill="auto"/>
            <w:hideMark/>
          </w:tcPr>
          <w:p w14:paraId="2106CAA1" w14:textId="245C8996" w:rsidR="00B35D6B" w:rsidRPr="00FA2366" w:rsidRDefault="00B35D6B" w:rsidP="00EB7076">
            <w:pPr>
              <w:pStyle w:val="a5"/>
              <w:overflowPunct/>
              <w:spacing w:after="120"/>
              <w:rPr>
                <w:lang w:val="en-GB"/>
              </w:rPr>
            </w:pPr>
            <w:r w:rsidRPr="00FA2366">
              <w:rPr>
                <w:lang w:val="en-GB"/>
              </w:rPr>
              <w:t>伊拉克</w:t>
            </w:r>
            <w:r w:rsidRPr="00FA2366">
              <w:rPr>
                <w:lang w:val="en-GB"/>
              </w:rPr>
              <w:t>(</w:t>
            </w:r>
            <w:r w:rsidR="00ED418B" w:rsidRPr="00FA2366">
              <w:rPr>
                <w:lang w:val="en-GB"/>
              </w:rPr>
              <w:t>3</w:t>
            </w:r>
            <w:r w:rsidRPr="00FA2366">
              <w:rPr>
                <w:lang w:val="en-GB"/>
              </w:rPr>
              <w:t>)</w:t>
            </w:r>
          </w:p>
        </w:tc>
      </w:tr>
      <w:tr w:rsidR="00B35D6B" w:rsidRPr="00FA2366" w14:paraId="3647ABA4" w14:textId="77777777" w:rsidTr="00EB7076">
        <w:tc>
          <w:tcPr>
            <w:tcW w:w="957" w:type="dxa"/>
            <w:shd w:val="clear" w:color="auto" w:fill="auto"/>
            <w:hideMark/>
          </w:tcPr>
          <w:p w14:paraId="1AF5A162" w14:textId="01F49610"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16</w:t>
            </w:r>
          </w:p>
        </w:tc>
        <w:tc>
          <w:tcPr>
            <w:tcW w:w="1737" w:type="dxa"/>
            <w:shd w:val="clear" w:color="auto" w:fill="auto"/>
          </w:tcPr>
          <w:p w14:paraId="5C3CDDFA" w14:textId="09B41694" w:rsidR="00B35D6B" w:rsidRPr="00FA2366" w:rsidRDefault="00ED418B" w:rsidP="00EB7076">
            <w:pPr>
              <w:pStyle w:val="a5"/>
              <w:overflowPunct/>
              <w:spacing w:after="120"/>
              <w:rPr>
                <w:lang w:val="en-GB"/>
              </w:rPr>
            </w:pPr>
            <w:r w:rsidRPr="00FA2366">
              <w:rPr>
                <w:lang w:val="en-GB"/>
              </w:rPr>
              <w:t>2</w:t>
            </w:r>
          </w:p>
        </w:tc>
        <w:tc>
          <w:tcPr>
            <w:tcW w:w="4676" w:type="dxa"/>
            <w:shd w:val="clear" w:color="auto" w:fill="auto"/>
            <w:hideMark/>
          </w:tcPr>
          <w:p w14:paraId="261CB48F" w14:textId="1E839973" w:rsidR="00B35D6B" w:rsidRPr="00FA2366" w:rsidRDefault="00B35D6B" w:rsidP="00EB7076">
            <w:pPr>
              <w:pStyle w:val="a5"/>
              <w:overflowPunct/>
              <w:spacing w:after="120"/>
              <w:rPr>
                <w:lang w:val="en-GB"/>
              </w:rPr>
            </w:pPr>
            <w:r w:rsidRPr="00FA2366">
              <w:rPr>
                <w:lang w:val="en-GB"/>
              </w:rPr>
              <w:t>伊拉克</w:t>
            </w:r>
            <w:r w:rsidRPr="00FA2366">
              <w:rPr>
                <w:lang w:val="en-GB"/>
              </w:rPr>
              <w:t>(</w:t>
            </w:r>
            <w:r w:rsidR="00ED418B" w:rsidRPr="00FA2366">
              <w:rPr>
                <w:lang w:val="en-GB"/>
              </w:rPr>
              <w:t>2</w:t>
            </w:r>
            <w:r w:rsidRPr="00FA2366">
              <w:rPr>
                <w:lang w:val="en-GB"/>
              </w:rPr>
              <w:t>)</w:t>
            </w:r>
          </w:p>
        </w:tc>
      </w:tr>
      <w:tr w:rsidR="00B35D6B" w:rsidRPr="00FA2366" w14:paraId="07F705C0" w14:textId="77777777" w:rsidTr="00EB7076">
        <w:tc>
          <w:tcPr>
            <w:tcW w:w="957" w:type="dxa"/>
            <w:shd w:val="clear" w:color="auto" w:fill="auto"/>
            <w:hideMark/>
          </w:tcPr>
          <w:p w14:paraId="7690764F" w14:textId="4B929830"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17</w:t>
            </w:r>
          </w:p>
        </w:tc>
        <w:tc>
          <w:tcPr>
            <w:tcW w:w="1737" w:type="dxa"/>
            <w:shd w:val="clear" w:color="auto" w:fill="auto"/>
          </w:tcPr>
          <w:p w14:paraId="1F17BCB2" w14:textId="4798C18E" w:rsidR="00B35D6B" w:rsidRPr="00FA2366" w:rsidRDefault="00ED418B" w:rsidP="00EB7076">
            <w:pPr>
              <w:pStyle w:val="a5"/>
              <w:overflowPunct/>
              <w:spacing w:after="120"/>
              <w:rPr>
                <w:lang w:val="en-GB"/>
              </w:rPr>
            </w:pPr>
            <w:r w:rsidRPr="00FA2366">
              <w:rPr>
                <w:lang w:val="en-GB"/>
              </w:rPr>
              <w:t>31</w:t>
            </w:r>
          </w:p>
        </w:tc>
        <w:tc>
          <w:tcPr>
            <w:tcW w:w="4676" w:type="dxa"/>
            <w:shd w:val="clear" w:color="auto" w:fill="auto"/>
            <w:hideMark/>
          </w:tcPr>
          <w:p w14:paraId="6CAEC636" w14:textId="35030D2F" w:rsidR="00B35D6B" w:rsidRPr="00FA2366" w:rsidRDefault="00B35D6B" w:rsidP="00EB7076">
            <w:pPr>
              <w:pStyle w:val="a5"/>
              <w:overflowPunct/>
              <w:spacing w:after="120"/>
              <w:rPr>
                <w:lang w:val="en-GB"/>
              </w:rPr>
            </w:pPr>
            <w:r w:rsidRPr="00FA2366">
              <w:rPr>
                <w:lang w:val="en-GB"/>
              </w:rPr>
              <w:t>伊拉克</w:t>
            </w:r>
            <w:r w:rsidRPr="00FA2366">
              <w:rPr>
                <w:lang w:val="en-GB"/>
              </w:rPr>
              <w:t>(</w:t>
            </w:r>
            <w:r w:rsidR="00ED418B" w:rsidRPr="00FA2366">
              <w:rPr>
                <w:lang w:val="en-GB"/>
              </w:rPr>
              <w:t>3</w:t>
            </w:r>
            <w:r w:rsidRPr="00FA2366">
              <w:rPr>
                <w:lang w:val="en-GB"/>
              </w:rPr>
              <w:t>)</w:t>
            </w:r>
            <w:r w:rsidRPr="00FA2366">
              <w:rPr>
                <w:rFonts w:hint="eastAsia"/>
                <w:lang w:val="en-GB"/>
              </w:rPr>
              <w:t>、</w:t>
            </w:r>
            <w:r w:rsidRPr="00FA2366">
              <w:rPr>
                <w:lang w:val="en-GB"/>
              </w:rPr>
              <w:t>墨西哥</w:t>
            </w:r>
            <w:r w:rsidRPr="00FA2366">
              <w:rPr>
                <w:lang w:val="en-GB"/>
              </w:rPr>
              <w:t>(</w:t>
            </w:r>
            <w:r w:rsidR="00ED418B" w:rsidRPr="00FA2366">
              <w:rPr>
                <w:lang w:val="en-GB"/>
              </w:rPr>
              <w:t>26</w:t>
            </w:r>
            <w:r w:rsidRPr="00FA2366">
              <w:rPr>
                <w:lang w:val="en-GB"/>
              </w:rPr>
              <w:t>)</w:t>
            </w:r>
            <w:r w:rsidRPr="00FA2366">
              <w:rPr>
                <w:rFonts w:hint="eastAsia"/>
                <w:lang w:val="en-GB"/>
              </w:rPr>
              <w:t>、</w:t>
            </w:r>
            <w:r w:rsidRPr="00FA2366">
              <w:rPr>
                <w:lang w:val="en-GB"/>
              </w:rPr>
              <w:t>摩洛哥</w:t>
            </w:r>
            <w:r w:rsidRPr="00FA2366">
              <w:rPr>
                <w:lang w:val="en-GB"/>
              </w:rPr>
              <w:t>(</w:t>
            </w:r>
            <w:r w:rsidR="00ED418B" w:rsidRPr="00FA2366">
              <w:rPr>
                <w:lang w:val="en-GB"/>
              </w:rPr>
              <w:t>2</w:t>
            </w:r>
            <w:r w:rsidRPr="00FA2366">
              <w:rPr>
                <w:lang w:val="en-GB"/>
              </w:rPr>
              <w:t>)</w:t>
            </w:r>
          </w:p>
        </w:tc>
      </w:tr>
      <w:tr w:rsidR="00B35D6B" w:rsidRPr="00FA2366" w14:paraId="578F5641" w14:textId="77777777" w:rsidTr="00EB7076">
        <w:tc>
          <w:tcPr>
            <w:tcW w:w="957" w:type="dxa"/>
            <w:shd w:val="clear" w:color="auto" w:fill="auto"/>
            <w:hideMark/>
          </w:tcPr>
          <w:p w14:paraId="2AA43B3E" w14:textId="77C4C138"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18</w:t>
            </w:r>
          </w:p>
        </w:tc>
        <w:tc>
          <w:tcPr>
            <w:tcW w:w="1737" w:type="dxa"/>
            <w:shd w:val="clear" w:color="auto" w:fill="auto"/>
          </w:tcPr>
          <w:p w14:paraId="79817E9B" w14:textId="7845AB6B" w:rsidR="00B35D6B" w:rsidRPr="00FA2366" w:rsidRDefault="00ED418B" w:rsidP="00EB7076">
            <w:pPr>
              <w:pStyle w:val="a5"/>
              <w:overflowPunct/>
              <w:spacing w:after="120"/>
              <w:rPr>
                <w:lang w:val="en-GB"/>
              </w:rPr>
            </w:pPr>
            <w:r w:rsidRPr="00FA2366">
              <w:rPr>
                <w:lang w:val="en-GB"/>
              </w:rPr>
              <w:t>6</w:t>
            </w:r>
          </w:p>
        </w:tc>
        <w:tc>
          <w:tcPr>
            <w:tcW w:w="4676" w:type="dxa"/>
            <w:shd w:val="clear" w:color="auto" w:fill="auto"/>
            <w:hideMark/>
          </w:tcPr>
          <w:p w14:paraId="77E2EC47" w14:textId="3AF8BBE0" w:rsidR="00B35D6B" w:rsidRPr="00FA2366" w:rsidRDefault="00B35D6B" w:rsidP="00EB7076">
            <w:pPr>
              <w:pStyle w:val="a5"/>
              <w:overflowPunct/>
              <w:spacing w:after="120"/>
              <w:rPr>
                <w:lang w:val="es-419"/>
              </w:rPr>
            </w:pPr>
            <w:r w:rsidRPr="00FA2366">
              <w:rPr>
                <w:lang w:val="es-419"/>
              </w:rPr>
              <w:t>阿根廷</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2</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2</w:t>
            </w:r>
            <w:r w:rsidRPr="00FA2366">
              <w:rPr>
                <w:lang w:val="es-419"/>
              </w:rPr>
              <w:t>)</w:t>
            </w:r>
            <w:r w:rsidRPr="00FA2366">
              <w:rPr>
                <w:rFonts w:hint="eastAsia"/>
                <w:lang w:val="es-419"/>
              </w:rPr>
              <w:t>、</w:t>
            </w:r>
            <w:r w:rsidRPr="00FA2366">
              <w:rPr>
                <w:lang w:val="es-419"/>
              </w:rPr>
              <w:t>斯里兰卡</w:t>
            </w:r>
            <w:r w:rsidRPr="00FA2366">
              <w:rPr>
                <w:lang w:val="es-419"/>
              </w:rPr>
              <w:t>(</w:t>
            </w:r>
            <w:r w:rsidR="00ED418B" w:rsidRPr="00FA2366">
              <w:rPr>
                <w:lang w:val="es-419"/>
              </w:rPr>
              <w:t>1</w:t>
            </w:r>
            <w:r w:rsidRPr="00FA2366">
              <w:rPr>
                <w:lang w:val="es-419"/>
              </w:rPr>
              <w:t>)</w:t>
            </w:r>
          </w:p>
        </w:tc>
      </w:tr>
      <w:tr w:rsidR="00B35D6B" w:rsidRPr="00FA2366" w14:paraId="5900391D" w14:textId="77777777" w:rsidTr="00EB7076">
        <w:tc>
          <w:tcPr>
            <w:tcW w:w="957" w:type="dxa"/>
            <w:shd w:val="clear" w:color="auto" w:fill="auto"/>
            <w:hideMark/>
          </w:tcPr>
          <w:p w14:paraId="30ECDC32" w14:textId="47862522"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19</w:t>
            </w:r>
          </w:p>
        </w:tc>
        <w:tc>
          <w:tcPr>
            <w:tcW w:w="1737" w:type="dxa"/>
            <w:shd w:val="clear" w:color="auto" w:fill="auto"/>
          </w:tcPr>
          <w:p w14:paraId="09C8492D" w14:textId="4B04954B" w:rsidR="00B35D6B" w:rsidRPr="00FA2366" w:rsidRDefault="00ED418B" w:rsidP="00EB7076">
            <w:pPr>
              <w:pStyle w:val="a5"/>
              <w:overflowPunct/>
              <w:spacing w:after="120"/>
              <w:rPr>
                <w:lang w:val="en-GB"/>
              </w:rPr>
            </w:pPr>
            <w:r w:rsidRPr="00FA2366">
              <w:rPr>
                <w:lang w:val="en-GB"/>
              </w:rPr>
              <w:t>24</w:t>
            </w:r>
          </w:p>
        </w:tc>
        <w:tc>
          <w:tcPr>
            <w:tcW w:w="4676" w:type="dxa"/>
            <w:shd w:val="clear" w:color="auto" w:fill="auto"/>
            <w:hideMark/>
          </w:tcPr>
          <w:p w14:paraId="63AC031C" w14:textId="65CF10BF" w:rsidR="00B35D6B" w:rsidRPr="00FA2366" w:rsidRDefault="00B35D6B" w:rsidP="00EB7076">
            <w:pPr>
              <w:pStyle w:val="a5"/>
              <w:overflowPunct/>
              <w:spacing w:after="120"/>
              <w:rPr>
                <w:lang w:val="es-419"/>
              </w:rPr>
            </w:pPr>
            <w:r w:rsidRPr="00FA2366">
              <w:rPr>
                <w:lang w:val="es-419"/>
              </w:rPr>
              <w:t>柬埔寨</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古巴</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5</w:t>
            </w:r>
            <w:r w:rsidRPr="00FA2366">
              <w:rPr>
                <w:lang w:val="es-419"/>
              </w:rPr>
              <w:t>)</w:t>
            </w:r>
            <w:r w:rsidRPr="00FA2366">
              <w:rPr>
                <w:rFonts w:hint="eastAsia"/>
                <w:lang w:val="es-419"/>
              </w:rPr>
              <w:t>、</w:t>
            </w:r>
            <w:r w:rsidRPr="00FA2366">
              <w:rPr>
                <w:lang w:val="es-419"/>
              </w:rPr>
              <w:t>毛里塔尼亚</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14</w:t>
            </w:r>
            <w:r w:rsidRPr="00FA2366">
              <w:rPr>
                <w:lang w:val="es-419"/>
              </w:rPr>
              <w:t>)</w:t>
            </w:r>
            <w:r w:rsidRPr="00FA2366">
              <w:rPr>
                <w:rFonts w:hint="eastAsia"/>
                <w:lang w:val="es-419"/>
              </w:rPr>
              <w:t>、</w:t>
            </w:r>
            <w:r w:rsidRPr="00FA2366">
              <w:rPr>
                <w:lang w:val="es-419"/>
              </w:rPr>
              <w:t>摩洛哥</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多哥</w:t>
            </w:r>
            <w:r w:rsidRPr="00FA2366">
              <w:rPr>
                <w:lang w:val="es-419"/>
              </w:rPr>
              <w:t>(</w:t>
            </w:r>
            <w:r w:rsidR="00ED418B" w:rsidRPr="00FA2366">
              <w:rPr>
                <w:lang w:val="es-419"/>
              </w:rPr>
              <w:t>1</w:t>
            </w:r>
            <w:r w:rsidRPr="00FA2366">
              <w:rPr>
                <w:lang w:val="es-419"/>
              </w:rPr>
              <w:t>)</w:t>
            </w:r>
          </w:p>
        </w:tc>
      </w:tr>
      <w:tr w:rsidR="00B35D6B" w:rsidRPr="00FA2366" w14:paraId="24BF4701" w14:textId="77777777" w:rsidTr="00EB7076">
        <w:tc>
          <w:tcPr>
            <w:tcW w:w="957" w:type="dxa"/>
            <w:shd w:val="clear" w:color="auto" w:fill="auto"/>
            <w:hideMark/>
          </w:tcPr>
          <w:p w14:paraId="789BF59C" w14:textId="766356A9"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w:t>
            </w:r>
            <w:r w:rsidR="00B35D6B" w:rsidRPr="00FA2366">
              <w:rPr>
                <w:lang w:val="en-GB"/>
              </w:rPr>
              <w:t>0</w:t>
            </w:r>
          </w:p>
        </w:tc>
        <w:tc>
          <w:tcPr>
            <w:tcW w:w="1737" w:type="dxa"/>
            <w:shd w:val="clear" w:color="auto" w:fill="auto"/>
          </w:tcPr>
          <w:p w14:paraId="122A46FA" w14:textId="22723268" w:rsidR="00B35D6B" w:rsidRPr="00FA2366" w:rsidRDefault="00ED418B" w:rsidP="00EB7076">
            <w:pPr>
              <w:pStyle w:val="a5"/>
              <w:overflowPunct/>
              <w:spacing w:after="120"/>
              <w:rPr>
                <w:lang w:val="en-GB"/>
              </w:rPr>
            </w:pPr>
            <w:r w:rsidRPr="00FA2366">
              <w:rPr>
                <w:lang w:val="en-GB"/>
              </w:rPr>
              <w:t>23</w:t>
            </w:r>
          </w:p>
        </w:tc>
        <w:tc>
          <w:tcPr>
            <w:tcW w:w="4676" w:type="dxa"/>
            <w:shd w:val="clear" w:color="auto" w:fill="auto"/>
            <w:hideMark/>
          </w:tcPr>
          <w:p w14:paraId="7AF1AE79" w14:textId="23D91F9C" w:rsidR="00B35D6B" w:rsidRPr="00FA2366" w:rsidRDefault="00B35D6B" w:rsidP="00EB7076">
            <w:pPr>
              <w:pStyle w:val="a5"/>
              <w:overflowPunct/>
              <w:spacing w:after="120"/>
              <w:rPr>
                <w:lang w:val="es-419"/>
              </w:rPr>
            </w:pPr>
            <w:r w:rsidRPr="00FA2366">
              <w:rPr>
                <w:lang w:val="es-419"/>
              </w:rPr>
              <w:t>多民族玻利维亚国</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柬埔寨</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古巴</w:t>
            </w:r>
            <w:r w:rsidRPr="00FA2366">
              <w:rPr>
                <w:lang w:val="es-419"/>
              </w:rPr>
              <w:t>(</w:t>
            </w:r>
            <w:r w:rsidR="00ED418B" w:rsidRPr="00FA2366">
              <w:rPr>
                <w:lang w:val="es-419"/>
              </w:rPr>
              <w:t>3</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11</w:t>
            </w:r>
            <w:r w:rsidRPr="00FA2366">
              <w:rPr>
                <w:lang w:val="es-419"/>
              </w:rPr>
              <w:t>)</w:t>
            </w:r>
            <w:r w:rsidRPr="00FA2366">
              <w:rPr>
                <w:rFonts w:hint="eastAsia"/>
                <w:lang w:val="es-419"/>
              </w:rPr>
              <w:t>、</w:t>
            </w:r>
            <w:r w:rsidRPr="00FA2366">
              <w:rPr>
                <w:lang w:val="es-419"/>
              </w:rPr>
              <w:t>哈萨克斯坦</w:t>
            </w:r>
            <w:r w:rsidRPr="00FA2366">
              <w:rPr>
                <w:lang w:val="es-419"/>
              </w:rPr>
              <w:t>(</w:t>
            </w:r>
            <w:r w:rsidR="00ED418B" w:rsidRPr="00FA2366">
              <w:rPr>
                <w:lang w:val="es-419"/>
              </w:rPr>
              <w:t>2</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4</w:t>
            </w:r>
            <w:r w:rsidRPr="00FA2366">
              <w:rPr>
                <w:lang w:val="es-419"/>
              </w:rPr>
              <w:t>)</w:t>
            </w:r>
            <w:r w:rsidRPr="00FA2366">
              <w:rPr>
                <w:rFonts w:hint="eastAsia"/>
                <w:lang w:val="es-419"/>
              </w:rPr>
              <w:t>、</w:t>
            </w:r>
            <w:r w:rsidRPr="00FA2366">
              <w:rPr>
                <w:lang w:val="es-419"/>
              </w:rPr>
              <w:t>多哥</w:t>
            </w:r>
            <w:r w:rsidRPr="00FA2366">
              <w:rPr>
                <w:lang w:val="es-419"/>
              </w:rPr>
              <w:t>(</w:t>
            </w:r>
            <w:r w:rsidR="00ED418B" w:rsidRPr="00FA2366">
              <w:rPr>
                <w:lang w:val="es-419"/>
              </w:rPr>
              <w:t>1</w:t>
            </w:r>
            <w:r w:rsidRPr="00FA2366">
              <w:rPr>
                <w:lang w:val="es-419"/>
              </w:rPr>
              <w:t>)</w:t>
            </w:r>
          </w:p>
        </w:tc>
      </w:tr>
      <w:tr w:rsidR="00B35D6B" w:rsidRPr="00FA2366" w14:paraId="275BC014" w14:textId="77777777" w:rsidTr="00EB7076">
        <w:tc>
          <w:tcPr>
            <w:tcW w:w="957" w:type="dxa"/>
            <w:shd w:val="clear" w:color="auto" w:fill="auto"/>
            <w:hideMark/>
          </w:tcPr>
          <w:p w14:paraId="5913AC55" w14:textId="10B3206B"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21</w:t>
            </w:r>
          </w:p>
        </w:tc>
        <w:tc>
          <w:tcPr>
            <w:tcW w:w="1737" w:type="dxa"/>
            <w:shd w:val="clear" w:color="auto" w:fill="auto"/>
          </w:tcPr>
          <w:p w14:paraId="62C710D8" w14:textId="65F2AE70" w:rsidR="00B35D6B" w:rsidRPr="00FA2366" w:rsidRDefault="00ED418B" w:rsidP="00EB7076">
            <w:pPr>
              <w:pStyle w:val="a5"/>
              <w:overflowPunct/>
              <w:spacing w:after="120"/>
              <w:rPr>
                <w:lang w:val="en-GB"/>
              </w:rPr>
            </w:pPr>
            <w:r w:rsidRPr="00FA2366">
              <w:rPr>
                <w:lang w:val="en-GB"/>
              </w:rPr>
              <w:t>19</w:t>
            </w:r>
          </w:p>
        </w:tc>
        <w:tc>
          <w:tcPr>
            <w:tcW w:w="4676" w:type="dxa"/>
            <w:shd w:val="clear" w:color="auto" w:fill="auto"/>
            <w:hideMark/>
          </w:tcPr>
          <w:p w14:paraId="09DE11C1" w14:textId="6673681A" w:rsidR="00B35D6B" w:rsidRPr="00FA2366" w:rsidRDefault="00B35D6B" w:rsidP="00EB7076">
            <w:pPr>
              <w:pStyle w:val="a5"/>
              <w:overflowPunct/>
              <w:spacing w:after="120"/>
              <w:rPr>
                <w:lang w:val="en-GB"/>
              </w:rPr>
            </w:pPr>
            <w:r w:rsidRPr="00FA2366">
              <w:rPr>
                <w:lang w:val="en-GB"/>
              </w:rPr>
              <w:t>古巴</w:t>
            </w:r>
            <w:r w:rsidRPr="00FA2366">
              <w:rPr>
                <w:lang w:val="en-GB"/>
              </w:rPr>
              <w:t>(</w:t>
            </w:r>
            <w:r w:rsidR="00ED418B" w:rsidRPr="00FA2366">
              <w:rPr>
                <w:lang w:val="en-GB"/>
              </w:rPr>
              <w:t>1</w:t>
            </w:r>
            <w:r w:rsidRPr="00FA2366">
              <w:rPr>
                <w:lang w:val="en-GB"/>
              </w:rPr>
              <w:t>)</w:t>
            </w:r>
            <w:r w:rsidRPr="00FA2366">
              <w:rPr>
                <w:rFonts w:hint="eastAsia"/>
                <w:lang w:val="en-GB"/>
              </w:rPr>
              <w:t>、</w:t>
            </w:r>
            <w:r w:rsidRPr="00FA2366">
              <w:rPr>
                <w:lang w:val="en-GB"/>
              </w:rPr>
              <w:t>伊拉克</w:t>
            </w:r>
            <w:r w:rsidRPr="00FA2366">
              <w:rPr>
                <w:lang w:val="en-GB"/>
              </w:rPr>
              <w:t>(</w:t>
            </w:r>
            <w:r w:rsidR="00ED418B" w:rsidRPr="00FA2366">
              <w:rPr>
                <w:lang w:val="en-GB"/>
              </w:rPr>
              <w:t>4</w:t>
            </w:r>
            <w:r w:rsidRPr="00FA2366">
              <w:rPr>
                <w:lang w:val="en-GB"/>
              </w:rPr>
              <w:t>)</w:t>
            </w:r>
            <w:r w:rsidRPr="00FA2366">
              <w:rPr>
                <w:rFonts w:hint="eastAsia"/>
                <w:lang w:val="en-GB"/>
              </w:rPr>
              <w:t>、</w:t>
            </w:r>
            <w:r w:rsidRPr="00FA2366">
              <w:rPr>
                <w:lang w:val="en-GB"/>
              </w:rPr>
              <w:t>立陶宛</w:t>
            </w:r>
            <w:r w:rsidRPr="00FA2366">
              <w:rPr>
                <w:lang w:val="en-GB"/>
              </w:rPr>
              <w:t>(</w:t>
            </w:r>
            <w:r w:rsidR="00ED418B" w:rsidRPr="00FA2366">
              <w:rPr>
                <w:lang w:val="en-GB"/>
              </w:rPr>
              <w:t>1</w:t>
            </w:r>
            <w:r w:rsidRPr="00FA2366">
              <w:rPr>
                <w:lang w:val="en-GB"/>
              </w:rPr>
              <w:t>)</w:t>
            </w:r>
            <w:r w:rsidRPr="00FA2366">
              <w:rPr>
                <w:rFonts w:hint="eastAsia"/>
                <w:lang w:val="en-GB"/>
              </w:rPr>
              <w:t>、</w:t>
            </w:r>
            <w:r w:rsidRPr="00FA2366">
              <w:rPr>
                <w:lang w:val="en-GB"/>
              </w:rPr>
              <w:t>秘鲁</w:t>
            </w:r>
            <w:r w:rsidRPr="00FA2366">
              <w:rPr>
                <w:lang w:val="en-GB"/>
              </w:rPr>
              <w:t>(</w:t>
            </w:r>
            <w:r w:rsidR="00ED418B" w:rsidRPr="00FA2366">
              <w:rPr>
                <w:lang w:val="en-GB"/>
              </w:rPr>
              <w:t>13</w:t>
            </w:r>
            <w:r w:rsidRPr="00FA2366">
              <w:rPr>
                <w:lang w:val="en-GB"/>
              </w:rPr>
              <w:t>)</w:t>
            </w:r>
          </w:p>
        </w:tc>
      </w:tr>
      <w:tr w:rsidR="00B35D6B" w:rsidRPr="00FA2366" w14:paraId="650A985A" w14:textId="77777777" w:rsidTr="00EB7076">
        <w:tc>
          <w:tcPr>
            <w:tcW w:w="957" w:type="dxa"/>
            <w:shd w:val="clear" w:color="auto" w:fill="auto"/>
            <w:hideMark/>
          </w:tcPr>
          <w:p w14:paraId="05E48421" w14:textId="427414D3"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22</w:t>
            </w:r>
          </w:p>
        </w:tc>
        <w:tc>
          <w:tcPr>
            <w:tcW w:w="1737" w:type="dxa"/>
            <w:shd w:val="clear" w:color="auto" w:fill="auto"/>
          </w:tcPr>
          <w:p w14:paraId="2AAD96B1" w14:textId="63446D1C" w:rsidR="00B35D6B" w:rsidRPr="00FA2366" w:rsidRDefault="00ED418B" w:rsidP="00EB7076">
            <w:pPr>
              <w:pStyle w:val="a5"/>
              <w:overflowPunct/>
              <w:spacing w:after="120"/>
              <w:rPr>
                <w:lang w:val="en-GB"/>
              </w:rPr>
            </w:pPr>
            <w:r w:rsidRPr="00FA2366">
              <w:rPr>
                <w:lang w:val="en-GB"/>
              </w:rPr>
              <w:t>317</w:t>
            </w:r>
          </w:p>
        </w:tc>
        <w:tc>
          <w:tcPr>
            <w:tcW w:w="4676" w:type="dxa"/>
            <w:shd w:val="clear" w:color="auto" w:fill="auto"/>
            <w:hideMark/>
          </w:tcPr>
          <w:p w14:paraId="607AE0B0" w14:textId="6655AC0B" w:rsidR="00B35D6B" w:rsidRPr="00FA2366" w:rsidRDefault="00B35D6B" w:rsidP="00EB7076">
            <w:pPr>
              <w:pStyle w:val="a5"/>
              <w:overflowPunct/>
              <w:spacing w:after="120"/>
              <w:rPr>
                <w:lang w:val="es-419"/>
              </w:rPr>
            </w:pPr>
            <w:r w:rsidRPr="00FA2366">
              <w:rPr>
                <w:lang w:val="es-419"/>
              </w:rPr>
              <w:t>哥伦比亚</w:t>
            </w:r>
            <w:r w:rsidRPr="00FA2366">
              <w:rPr>
                <w:lang w:val="es-419"/>
              </w:rPr>
              <w:t>(</w:t>
            </w:r>
            <w:r w:rsidR="00ED418B" w:rsidRPr="00FA2366">
              <w:rPr>
                <w:lang w:val="es-419"/>
              </w:rPr>
              <w:t>151</w:t>
            </w:r>
            <w:r w:rsidRPr="00FA2366">
              <w:rPr>
                <w:lang w:val="es-419"/>
              </w:rPr>
              <w:t>)</w:t>
            </w:r>
            <w:r w:rsidRPr="00FA2366">
              <w:rPr>
                <w:rFonts w:hint="eastAsia"/>
                <w:lang w:val="es-419"/>
              </w:rPr>
              <w:t>、</w:t>
            </w:r>
            <w:r w:rsidRPr="00FA2366">
              <w:rPr>
                <w:lang w:val="es-419"/>
              </w:rPr>
              <w:t>古巴</w:t>
            </w:r>
            <w:r w:rsidRPr="00FA2366">
              <w:rPr>
                <w:lang w:val="es-419"/>
              </w:rPr>
              <w:t>(</w:t>
            </w:r>
            <w:r w:rsidR="00ED418B" w:rsidRPr="00FA2366">
              <w:rPr>
                <w:lang w:val="es-419"/>
              </w:rPr>
              <w:t>159</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4</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2</w:t>
            </w:r>
            <w:r w:rsidRPr="00FA2366">
              <w:rPr>
                <w:lang w:val="es-419"/>
              </w:rPr>
              <w:t>)</w:t>
            </w:r>
            <w:r w:rsidRPr="00FA2366">
              <w:rPr>
                <w:rFonts w:hint="eastAsia"/>
                <w:lang w:val="es-419"/>
              </w:rPr>
              <w:t>、</w:t>
            </w:r>
            <w:r w:rsidRPr="00FA2366">
              <w:rPr>
                <w:lang w:val="es-419"/>
              </w:rPr>
              <w:t>苏丹</w:t>
            </w:r>
            <w:r w:rsidRPr="00FA2366">
              <w:rPr>
                <w:lang w:val="es-419"/>
              </w:rPr>
              <w:t>(</w:t>
            </w:r>
            <w:r w:rsidR="00ED418B" w:rsidRPr="00FA2366">
              <w:rPr>
                <w:lang w:val="es-419"/>
              </w:rPr>
              <w:t>1</w:t>
            </w:r>
            <w:r w:rsidRPr="00FA2366">
              <w:rPr>
                <w:lang w:val="es-419"/>
              </w:rPr>
              <w:t>)</w:t>
            </w:r>
          </w:p>
        </w:tc>
      </w:tr>
      <w:tr w:rsidR="00B35D6B" w:rsidRPr="00FA2366" w14:paraId="284AEF3A" w14:textId="77777777" w:rsidTr="00EB7076">
        <w:tc>
          <w:tcPr>
            <w:tcW w:w="957" w:type="dxa"/>
            <w:shd w:val="clear" w:color="auto" w:fill="auto"/>
            <w:hideMark/>
          </w:tcPr>
          <w:p w14:paraId="62839B6C" w14:textId="382362E7"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23</w:t>
            </w:r>
          </w:p>
        </w:tc>
        <w:tc>
          <w:tcPr>
            <w:tcW w:w="1737" w:type="dxa"/>
            <w:shd w:val="clear" w:color="auto" w:fill="auto"/>
          </w:tcPr>
          <w:p w14:paraId="6DEE5932" w14:textId="433E72F9" w:rsidR="00B35D6B" w:rsidRPr="00FA2366" w:rsidRDefault="00ED418B" w:rsidP="00EB7076">
            <w:pPr>
              <w:pStyle w:val="a5"/>
              <w:overflowPunct/>
              <w:spacing w:after="120"/>
              <w:rPr>
                <w:lang w:val="en-GB"/>
              </w:rPr>
            </w:pPr>
            <w:r w:rsidRPr="00FA2366">
              <w:rPr>
                <w:lang w:val="en-GB"/>
              </w:rPr>
              <w:t>7</w:t>
            </w:r>
            <w:r w:rsidR="00B35D6B" w:rsidRPr="00FA2366">
              <w:rPr>
                <w:lang w:val="en-GB"/>
              </w:rPr>
              <w:t>0</w:t>
            </w:r>
          </w:p>
        </w:tc>
        <w:tc>
          <w:tcPr>
            <w:tcW w:w="4676" w:type="dxa"/>
            <w:shd w:val="clear" w:color="auto" w:fill="auto"/>
            <w:hideMark/>
          </w:tcPr>
          <w:p w14:paraId="6BE0C0A2" w14:textId="6AC01DB5" w:rsidR="00B35D6B" w:rsidRPr="00FA2366" w:rsidRDefault="00B35D6B" w:rsidP="00EB7076">
            <w:pPr>
              <w:pStyle w:val="a5"/>
              <w:overflowPunct/>
              <w:spacing w:after="120"/>
              <w:rPr>
                <w:lang w:val="es-419"/>
              </w:rPr>
            </w:pPr>
            <w:r w:rsidRPr="00FA2366">
              <w:rPr>
                <w:lang w:val="es-419"/>
              </w:rPr>
              <w:t>阿根廷</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布基纳法索</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哥伦比亚</w:t>
            </w:r>
            <w:r w:rsidRPr="00FA2366">
              <w:rPr>
                <w:lang w:val="es-419"/>
              </w:rPr>
              <w:t>(</w:t>
            </w:r>
            <w:r w:rsidR="00ED418B" w:rsidRPr="00FA2366">
              <w:rPr>
                <w:lang w:val="es-419"/>
              </w:rPr>
              <w:t>7</w:t>
            </w:r>
            <w:r w:rsidRPr="00FA2366">
              <w:rPr>
                <w:lang w:val="es-419"/>
              </w:rPr>
              <w:t>)</w:t>
            </w:r>
            <w:r w:rsidRPr="00FA2366">
              <w:rPr>
                <w:rFonts w:hint="eastAsia"/>
                <w:lang w:val="es-419"/>
              </w:rPr>
              <w:t>、</w:t>
            </w:r>
            <w:r w:rsidRPr="00FA2366">
              <w:rPr>
                <w:lang w:val="es-419"/>
              </w:rPr>
              <w:t>古巴</w:t>
            </w:r>
            <w:r w:rsidRPr="00FA2366">
              <w:rPr>
                <w:lang w:val="es-419"/>
              </w:rPr>
              <w:t>(</w:t>
            </w:r>
            <w:r w:rsidR="00ED418B" w:rsidRPr="00FA2366">
              <w:rPr>
                <w:lang w:val="es-419"/>
              </w:rPr>
              <w:t>28</w:t>
            </w:r>
            <w:r w:rsidRPr="00FA2366">
              <w:rPr>
                <w:lang w:val="es-419"/>
              </w:rPr>
              <w:t>)</w:t>
            </w:r>
            <w:r w:rsidRPr="00FA2366">
              <w:rPr>
                <w:rFonts w:hint="eastAsia"/>
                <w:lang w:val="es-419"/>
              </w:rPr>
              <w:t>、</w:t>
            </w:r>
            <w:r w:rsidRPr="00FA2366">
              <w:rPr>
                <w:lang w:val="es-419"/>
              </w:rPr>
              <w:t>洪都拉斯</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4</w:t>
            </w:r>
            <w:r w:rsidRPr="00FA2366">
              <w:rPr>
                <w:lang w:val="es-419"/>
              </w:rPr>
              <w:t>)</w:t>
            </w:r>
            <w:r w:rsidRPr="00FA2366">
              <w:rPr>
                <w:rFonts w:hint="eastAsia"/>
                <w:lang w:val="es-419"/>
              </w:rPr>
              <w:t>、</w:t>
            </w:r>
            <w:r w:rsidRPr="00FA2366">
              <w:rPr>
                <w:lang w:val="es-419"/>
              </w:rPr>
              <w:t>立陶宛</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25</w:t>
            </w:r>
            <w:r w:rsidRPr="00FA2366">
              <w:rPr>
                <w:lang w:val="es-419"/>
              </w:rPr>
              <w:t>)</w:t>
            </w:r>
            <w:r w:rsidRPr="00FA2366">
              <w:rPr>
                <w:rFonts w:hint="eastAsia"/>
                <w:lang w:val="es-419"/>
              </w:rPr>
              <w:t>、</w:t>
            </w:r>
            <w:r w:rsidRPr="00FA2366">
              <w:rPr>
                <w:lang w:val="es-419"/>
              </w:rPr>
              <w:t>摩洛哥</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秘鲁</w:t>
            </w:r>
            <w:r w:rsidRPr="00FA2366">
              <w:rPr>
                <w:lang w:val="es-419"/>
              </w:rPr>
              <w:t>(</w:t>
            </w:r>
            <w:r w:rsidR="00ED418B" w:rsidRPr="00FA2366">
              <w:rPr>
                <w:lang w:val="es-419"/>
              </w:rPr>
              <w:t>1</w:t>
            </w:r>
            <w:r w:rsidRPr="00FA2366">
              <w:rPr>
                <w:lang w:val="es-419"/>
              </w:rPr>
              <w:t>)</w:t>
            </w:r>
          </w:p>
        </w:tc>
      </w:tr>
      <w:tr w:rsidR="00B35D6B" w:rsidRPr="00FA2366" w14:paraId="35AC7C11" w14:textId="77777777" w:rsidTr="00EB7076">
        <w:tc>
          <w:tcPr>
            <w:tcW w:w="957" w:type="dxa"/>
            <w:shd w:val="clear" w:color="auto" w:fill="auto"/>
            <w:hideMark/>
          </w:tcPr>
          <w:p w14:paraId="5DC85EF5" w14:textId="20B6396D"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24</w:t>
            </w:r>
          </w:p>
        </w:tc>
        <w:tc>
          <w:tcPr>
            <w:tcW w:w="1737" w:type="dxa"/>
            <w:shd w:val="clear" w:color="auto" w:fill="auto"/>
          </w:tcPr>
          <w:p w14:paraId="6AEFC381" w14:textId="0741C839" w:rsidR="00B35D6B" w:rsidRPr="00FA2366" w:rsidRDefault="00ED418B" w:rsidP="00EB7076">
            <w:pPr>
              <w:pStyle w:val="a5"/>
              <w:overflowPunct/>
              <w:spacing w:after="120"/>
              <w:rPr>
                <w:lang w:val="en-GB"/>
              </w:rPr>
            </w:pPr>
            <w:r w:rsidRPr="00FA2366">
              <w:rPr>
                <w:lang w:val="en-GB"/>
              </w:rPr>
              <w:t>21</w:t>
            </w:r>
          </w:p>
        </w:tc>
        <w:tc>
          <w:tcPr>
            <w:tcW w:w="4676" w:type="dxa"/>
            <w:shd w:val="clear" w:color="auto" w:fill="auto"/>
            <w:hideMark/>
          </w:tcPr>
          <w:p w14:paraId="0B2C184A" w14:textId="2D417E8F" w:rsidR="00B35D6B" w:rsidRPr="00FA2366" w:rsidRDefault="00B35D6B" w:rsidP="00EB7076">
            <w:pPr>
              <w:pStyle w:val="a5"/>
              <w:overflowPunct/>
              <w:spacing w:after="120"/>
              <w:rPr>
                <w:lang w:val="es-419"/>
              </w:rPr>
            </w:pPr>
            <w:r w:rsidRPr="00FA2366">
              <w:rPr>
                <w:lang w:val="es-419"/>
              </w:rPr>
              <w:t>布基纳法索</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哥伦比亚</w:t>
            </w:r>
            <w:r w:rsidRPr="00FA2366">
              <w:rPr>
                <w:lang w:val="es-419"/>
              </w:rPr>
              <w:t>(</w:t>
            </w:r>
            <w:r w:rsidR="00ED418B" w:rsidRPr="00FA2366">
              <w:rPr>
                <w:lang w:val="es-419"/>
              </w:rPr>
              <w:t>2</w:t>
            </w:r>
            <w:r w:rsidRPr="00FA2366">
              <w:rPr>
                <w:lang w:val="es-419"/>
              </w:rPr>
              <w:t>)</w:t>
            </w:r>
            <w:r w:rsidRPr="00FA2366">
              <w:rPr>
                <w:rFonts w:hint="eastAsia"/>
                <w:lang w:val="es-419"/>
              </w:rPr>
              <w:t>、</w:t>
            </w:r>
            <w:r w:rsidRPr="00FA2366">
              <w:rPr>
                <w:lang w:val="es-419"/>
              </w:rPr>
              <w:t>古巴</w:t>
            </w:r>
            <w:r w:rsidRPr="00FA2366">
              <w:rPr>
                <w:lang w:val="es-419"/>
              </w:rPr>
              <w:t>(</w:t>
            </w:r>
            <w:r w:rsidR="00ED418B" w:rsidRPr="00FA2366">
              <w:rPr>
                <w:lang w:val="es-419"/>
              </w:rPr>
              <w:t>1</w:t>
            </w:r>
            <w:r w:rsidRPr="00FA2366">
              <w:rPr>
                <w:lang w:val="es-419"/>
              </w:rPr>
              <w:t>)</w:t>
            </w:r>
            <w:r w:rsidRPr="00FA2366">
              <w:rPr>
                <w:rFonts w:hint="eastAsia"/>
                <w:lang w:val="es-419"/>
              </w:rPr>
              <w:t>、</w:t>
            </w:r>
            <w:r w:rsidRPr="00FA2366">
              <w:rPr>
                <w:lang w:val="es-419"/>
              </w:rPr>
              <w:t>加蓬</w:t>
            </w:r>
            <w:r w:rsidRPr="00FA2366">
              <w:rPr>
                <w:lang w:val="es-419"/>
              </w:rPr>
              <w:t>(</w:t>
            </w:r>
            <w:r w:rsidR="00ED418B" w:rsidRPr="00FA2366">
              <w:rPr>
                <w:lang w:val="es-419"/>
              </w:rPr>
              <w:t>8</w:t>
            </w:r>
            <w:r w:rsidRPr="00FA2366">
              <w:rPr>
                <w:lang w:val="es-419"/>
              </w:rPr>
              <w:t>)</w:t>
            </w:r>
            <w:r w:rsidRPr="00FA2366">
              <w:rPr>
                <w:rFonts w:hint="eastAsia"/>
                <w:lang w:val="es-419"/>
              </w:rPr>
              <w:t>、</w:t>
            </w:r>
            <w:r w:rsidRPr="00FA2366">
              <w:rPr>
                <w:lang w:val="es-419"/>
              </w:rPr>
              <w:t>伊拉克</w:t>
            </w:r>
            <w:r w:rsidRPr="00FA2366">
              <w:rPr>
                <w:lang w:val="es-419"/>
              </w:rPr>
              <w:t>(</w:t>
            </w:r>
            <w:r w:rsidR="00ED418B" w:rsidRPr="00FA2366">
              <w:rPr>
                <w:lang w:val="es-419"/>
              </w:rPr>
              <w:t>3</w:t>
            </w:r>
            <w:r w:rsidRPr="00FA2366">
              <w:rPr>
                <w:lang w:val="es-419"/>
              </w:rPr>
              <w:t>)</w:t>
            </w:r>
            <w:r w:rsidRPr="00FA2366">
              <w:rPr>
                <w:rFonts w:hint="eastAsia"/>
                <w:lang w:val="es-419"/>
              </w:rPr>
              <w:t>、</w:t>
            </w:r>
            <w:r w:rsidRPr="00FA2366">
              <w:rPr>
                <w:lang w:val="es-419"/>
              </w:rPr>
              <w:t>墨西哥</w:t>
            </w:r>
            <w:r w:rsidRPr="00FA2366">
              <w:rPr>
                <w:lang w:val="es-419"/>
              </w:rPr>
              <w:t>(</w:t>
            </w:r>
            <w:r w:rsidR="00ED418B" w:rsidRPr="00FA2366">
              <w:rPr>
                <w:lang w:val="es-419"/>
              </w:rPr>
              <w:t>5</w:t>
            </w:r>
            <w:r w:rsidRPr="00FA2366">
              <w:rPr>
                <w:lang w:val="es-419"/>
              </w:rPr>
              <w:t>)</w:t>
            </w:r>
            <w:r w:rsidRPr="00FA2366">
              <w:rPr>
                <w:rFonts w:hint="eastAsia"/>
                <w:lang w:val="es-419"/>
              </w:rPr>
              <w:t>、</w:t>
            </w:r>
            <w:r w:rsidRPr="00FA2366">
              <w:rPr>
                <w:lang w:val="es-419"/>
              </w:rPr>
              <w:t>斯里兰卡</w:t>
            </w:r>
            <w:r w:rsidRPr="00FA2366">
              <w:rPr>
                <w:lang w:val="es-419"/>
              </w:rPr>
              <w:t>(</w:t>
            </w:r>
            <w:r w:rsidR="00ED418B" w:rsidRPr="00FA2366">
              <w:rPr>
                <w:lang w:val="es-419"/>
              </w:rPr>
              <w:t>1</w:t>
            </w:r>
            <w:r w:rsidRPr="00FA2366">
              <w:rPr>
                <w:lang w:val="es-419"/>
              </w:rPr>
              <w:t>)</w:t>
            </w:r>
          </w:p>
        </w:tc>
      </w:tr>
      <w:tr w:rsidR="00B35D6B" w:rsidRPr="00FA2366" w14:paraId="475714D0" w14:textId="77777777" w:rsidTr="00EB7076">
        <w:tc>
          <w:tcPr>
            <w:tcW w:w="957" w:type="dxa"/>
            <w:shd w:val="clear" w:color="auto" w:fill="auto"/>
          </w:tcPr>
          <w:p w14:paraId="35205FF5" w14:textId="600B2FFC"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25</w:t>
            </w:r>
          </w:p>
        </w:tc>
        <w:tc>
          <w:tcPr>
            <w:tcW w:w="1737" w:type="dxa"/>
            <w:shd w:val="clear" w:color="auto" w:fill="auto"/>
          </w:tcPr>
          <w:p w14:paraId="360E144B" w14:textId="365A9C12" w:rsidR="00B35D6B" w:rsidRPr="00FA2366" w:rsidRDefault="00ED418B" w:rsidP="00EB7076">
            <w:pPr>
              <w:pStyle w:val="a5"/>
              <w:overflowPunct/>
              <w:spacing w:after="120"/>
              <w:rPr>
                <w:lang w:val="en-GB"/>
              </w:rPr>
            </w:pPr>
            <w:r w:rsidRPr="00FA2366">
              <w:rPr>
                <w:lang w:val="en-GB"/>
              </w:rPr>
              <w:t>22</w:t>
            </w:r>
          </w:p>
        </w:tc>
        <w:tc>
          <w:tcPr>
            <w:tcW w:w="4676" w:type="dxa"/>
            <w:shd w:val="clear" w:color="auto" w:fill="auto"/>
          </w:tcPr>
          <w:p w14:paraId="552D565D" w14:textId="5CB33A9D" w:rsidR="00B35D6B" w:rsidRPr="00FA2366" w:rsidRDefault="00B35D6B" w:rsidP="00EB7076">
            <w:pPr>
              <w:pStyle w:val="a5"/>
              <w:overflowPunct/>
              <w:spacing w:after="120"/>
              <w:rPr>
                <w:lang w:val="en-GB"/>
              </w:rPr>
            </w:pPr>
            <w:r w:rsidRPr="00FA2366">
              <w:rPr>
                <w:lang w:val="en-GB"/>
              </w:rPr>
              <w:t>古巴</w:t>
            </w:r>
            <w:r w:rsidRPr="00FA2366">
              <w:rPr>
                <w:lang w:val="en-GB"/>
              </w:rPr>
              <w:t>(</w:t>
            </w:r>
            <w:r w:rsidR="00ED418B" w:rsidRPr="00FA2366">
              <w:rPr>
                <w:lang w:val="en-GB"/>
              </w:rPr>
              <w:t>7</w:t>
            </w:r>
            <w:r w:rsidRPr="00FA2366">
              <w:rPr>
                <w:lang w:val="en-GB"/>
              </w:rPr>
              <w:t>)</w:t>
            </w:r>
            <w:r w:rsidRPr="00FA2366">
              <w:rPr>
                <w:rFonts w:hint="eastAsia"/>
                <w:lang w:val="en-GB"/>
              </w:rPr>
              <w:t>、</w:t>
            </w:r>
            <w:r w:rsidRPr="00FA2366">
              <w:rPr>
                <w:lang w:val="en-GB"/>
              </w:rPr>
              <w:t>墨西哥</w:t>
            </w:r>
            <w:r w:rsidRPr="00FA2366">
              <w:rPr>
                <w:lang w:val="en-GB"/>
              </w:rPr>
              <w:t>(</w:t>
            </w:r>
            <w:r w:rsidR="00ED418B" w:rsidRPr="00FA2366">
              <w:rPr>
                <w:lang w:val="en-GB"/>
              </w:rPr>
              <w:t>13</w:t>
            </w:r>
            <w:r w:rsidRPr="00FA2366">
              <w:rPr>
                <w:lang w:val="en-GB"/>
              </w:rPr>
              <w:t>)</w:t>
            </w:r>
            <w:r w:rsidRPr="00FA2366">
              <w:rPr>
                <w:rFonts w:hint="eastAsia"/>
                <w:lang w:val="en-GB"/>
              </w:rPr>
              <w:t>、</w:t>
            </w:r>
            <w:r w:rsidRPr="00FA2366">
              <w:rPr>
                <w:lang w:val="en-GB"/>
              </w:rPr>
              <w:t>多哥</w:t>
            </w:r>
            <w:r w:rsidRPr="00FA2366">
              <w:rPr>
                <w:lang w:val="en-GB"/>
              </w:rPr>
              <w:t>(</w:t>
            </w:r>
            <w:r w:rsidR="00ED418B" w:rsidRPr="00FA2366">
              <w:rPr>
                <w:lang w:val="en-GB"/>
              </w:rPr>
              <w:t>2</w:t>
            </w:r>
            <w:r w:rsidRPr="00FA2366">
              <w:rPr>
                <w:lang w:val="en-GB"/>
              </w:rPr>
              <w:t>)</w:t>
            </w:r>
          </w:p>
        </w:tc>
      </w:tr>
      <w:tr w:rsidR="00B35D6B" w:rsidRPr="00FA2366" w14:paraId="3509D923" w14:textId="77777777" w:rsidTr="00C47926">
        <w:tc>
          <w:tcPr>
            <w:tcW w:w="957" w:type="dxa"/>
            <w:tcBorders>
              <w:bottom w:val="single" w:sz="4" w:space="0" w:color="auto"/>
            </w:tcBorders>
            <w:shd w:val="clear" w:color="auto" w:fill="auto"/>
          </w:tcPr>
          <w:p w14:paraId="72C64008" w14:textId="3596C1A7" w:rsidR="00B35D6B" w:rsidRPr="00FA2366" w:rsidRDefault="00ED418B" w:rsidP="00EB7076">
            <w:pPr>
              <w:pStyle w:val="a5"/>
              <w:overflowPunct/>
              <w:spacing w:after="120"/>
              <w:rPr>
                <w:lang w:val="en-GB"/>
              </w:rPr>
            </w:pPr>
            <w:r w:rsidRPr="00FA2366">
              <w:rPr>
                <w:lang w:val="en-GB"/>
              </w:rPr>
              <w:t>2</w:t>
            </w:r>
            <w:r w:rsidR="00B35D6B" w:rsidRPr="00FA2366">
              <w:rPr>
                <w:lang w:val="en-GB"/>
              </w:rPr>
              <w:t>0</w:t>
            </w:r>
            <w:r w:rsidRPr="00FA2366">
              <w:rPr>
                <w:lang w:val="en-GB"/>
              </w:rPr>
              <w:t>26</w:t>
            </w:r>
          </w:p>
        </w:tc>
        <w:tc>
          <w:tcPr>
            <w:tcW w:w="1737" w:type="dxa"/>
            <w:tcBorders>
              <w:bottom w:val="single" w:sz="4" w:space="0" w:color="auto"/>
            </w:tcBorders>
            <w:shd w:val="clear" w:color="auto" w:fill="auto"/>
          </w:tcPr>
          <w:p w14:paraId="3A937642" w14:textId="68909660" w:rsidR="00B35D6B" w:rsidRPr="00FA2366" w:rsidRDefault="00ED418B" w:rsidP="00EB7076">
            <w:pPr>
              <w:pStyle w:val="a5"/>
              <w:overflowPunct/>
              <w:spacing w:after="120"/>
              <w:rPr>
                <w:lang w:val="en-GB"/>
              </w:rPr>
            </w:pPr>
            <w:r w:rsidRPr="00FA2366">
              <w:rPr>
                <w:lang w:val="en-GB"/>
              </w:rPr>
              <w:t>8</w:t>
            </w:r>
          </w:p>
        </w:tc>
        <w:tc>
          <w:tcPr>
            <w:tcW w:w="4676" w:type="dxa"/>
            <w:tcBorders>
              <w:bottom w:val="single" w:sz="4" w:space="0" w:color="auto"/>
            </w:tcBorders>
            <w:shd w:val="clear" w:color="auto" w:fill="auto"/>
          </w:tcPr>
          <w:p w14:paraId="462C857D" w14:textId="73DDEE57" w:rsidR="00B35D6B" w:rsidRPr="00FA2366" w:rsidRDefault="00B35D6B" w:rsidP="00EB7076">
            <w:pPr>
              <w:pStyle w:val="a5"/>
              <w:overflowPunct/>
              <w:spacing w:after="120"/>
              <w:rPr>
                <w:lang w:val="en-GB"/>
              </w:rPr>
            </w:pPr>
            <w:r w:rsidRPr="00FA2366">
              <w:rPr>
                <w:lang w:val="en-GB"/>
              </w:rPr>
              <w:t>马里</w:t>
            </w:r>
            <w:r w:rsidRPr="00FA2366">
              <w:rPr>
                <w:lang w:val="en-GB"/>
              </w:rPr>
              <w:t>(</w:t>
            </w:r>
            <w:r w:rsidR="00ED418B" w:rsidRPr="00FA2366">
              <w:rPr>
                <w:lang w:val="en-GB"/>
              </w:rPr>
              <w:t>1</w:t>
            </w:r>
            <w:r w:rsidRPr="00FA2366">
              <w:rPr>
                <w:lang w:val="en-GB"/>
              </w:rPr>
              <w:t>)</w:t>
            </w:r>
            <w:r w:rsidRPr="00FA2366">
              <w:rPr>
                <w:rFonts w:hint="eastAsia"/>
                <w:lang w:val="en-GB"/>
              </w:rPr>
              <w:t>、</w:t>
            </w:r>
            <w:r w:rsidRPr="00FA2366">
              <w:rPr>
                <w:lang w:val="en-GB"/>
              </w:rPr>
              <w:t>墨西哥</w:t>
            </w:r>
            <w:r w:rsidRPr="00FA2366">
              <w:rPr>
                <w:lang w:val="en-GB"/>
              </w:rPr>
              <w:t>(</w:t>
            </w:r>
            <w:r w:rsidR="00ED418B" w:rsidRPr="00FA2366">
              <w:rPr>
                <w:lang w:val="en-GB"/>
              </w:rPr>
              <w:t>6</w:t>
            </w:r>
            <w:r w:rsidRPr="00FA2366">
              <w:rPr>
                <w:lang w:val="en-GB"/>
              </w:rPr>
              <w:t>)</w:t>
            </w:r>
            <w:r w:rsidRPr="00FA2366">
              <w:rPr>
                <w:rFonts w:hint="eastAsia"/>
                <w:lang w:val="en-GB"/>
              </w:rPr>
              <w:t>、</w:t>
            </w:r>
            <w:r w:rsidRPr="00FA2366">
              <w:rPr>
                <w:lang w:val="en-GB"/>
              </w:rPr>
              <w:t>摩洛哥</w:t>
            </w:r>
            <w:r w:rsidRPr="00FA2366">
              <w:rPr>
                <w:lang w:val="en-GB"/>
              </w:rPr>
              <w:t>(</w:t>
            </w:r>
            <w:r w:rsidR="00ED418B" w:rsidRPr="00FA2366">
              <w:rPr>
                <w:lang w:val="en-GB"/>
              </w:rPr>
              <w:t>1</w:t>
            </w:r>
            <w:r w:rsidRPr="00FA2366">
              <w:rPr>
                <w:lang w:val="en-GB"/>
              </w:rPr>
              <w:t>)</w:t>
            </w:r>
          </w:p>
        </w:tc>
      </w:tr>
      <w:tr w:rsidR="00B35D6B" w:rsidRPr="00FA2366" w14:paraId="4919CF73" w14:textId="77777777" w:rsidTr="00C47926">
        <w:trPr>
          <w:trHeight w:val="370"/>
        </w:trPr>
        <w:tc>
          <w:tcPr>
            <w:tcW w:w="957" w:type="dxa"/>
            <w:tcBorders>
              <w:top w:val="single" w:sz="4" w:space="0" w:color="auto"/>
              <w:bottom w:val="single" w:sz="12" w:space="0" w:color="auto"/>
            </w:tcBorders>
            <w:shd w:val="clear" w:color="auto" w:fill="auto"/>
            <w:hideMark/>
          </w:tcPr>
          <w:p w14:paraId="55DBED8E" w14:textId="77777777" w:rsidR="00B35D6B" w:rsidRPr="00FA2366" w:rsidRDefault="00B35D6B" w:rsidP="00EB7076">
            <w:pPr>
              <w:pStyle w:val="a5"/>
              <w:overflowPunct/>
              <w:spacing w:after="120"/>
              <w:rPr>
                <w:rFonts w:ascii="Time New Roman" w:eastAsia="SimHei" w:hAnsi="Time New Roman" w:hint="eastAsia"/>
                <w:lang w:val="en-GB"/>
              </w:rPr>
            </w:pPr>
            <w:r w:rsidRPr="00FA2366">
              <w:rPr>
                <w:rFonts w:ascii="Time New Roman" w:eastAsia="SimHei" w:hAnsi="Time New Roman"/>
              </w:rPr>
              <w:t>总计</w:t>
            </w:r>
          </w:p>
        </w:tc>
        <w:tc>
          <w:tcPr>
            <w:tcW w:w="1737" w:type="dxa"/>
            <w:tcBorders>
              <w:top w:val="single" w:sz="4" w:space="0" w:color="auto"/>
              <w:bottom w:val="single" w:sz="12" w:space="0" w:color="auto"/>
            </w:tcBorders>
            <w:shd w:val="clear" w:color="auto" w:fill="auto"/>
          </w:tcPr>
          <w:p w14:paraId="71353241" w14:textId="30DC68C3" w:rsidR="00B35D6B" w:rsidRPr="00B34C55" w:rsidRDefault="00ED418B" w:rsidP="00EB7076">
            <w:pPr>
              <w:pStyle w:val="a5"/>
              <w:overflowPunct/>
              <w:spacing w:after="120"/>
              <w:rPr>
                <w:b/>
                <w:bCs/>
                <w:lang w:val="en-GB"/>
              </w:rPr>
            </w:pPr>
            <w:r w:rsidRPr="00B34C55">
              <w:rPr>
                <w:b/>
                <w:bCs/>
                <w:lang w:val="en-GB"/>
              </w:rPr>
              <w:t>546</w:t>
            </w:r>
          </w:p>
        </w:tc>
        <w:tc>
          <w:tcPr>
            <w:tcW w:w="4676" w:type="dxa"/>
            <w:tcBorders>
              <w:top w:val="single" w:sz="4" w:space="0" w:color="auto"/>
              <w:bottom w:val="single" w:sz="12" w:space="0" w:color="auto"/>
            </w:tcBorders>
            <w:shd w:val="clear" w:color="auto" w:fill="auto"/>
          </w:tcPr>
          <w:p w14:paraId="20D5E75E" w14:textId="77777777" w:rsidR="00B35D6B" w:rsidRPr="00FA2366" w:rsidRDefault="00B35D6B" w:rsidP="00EB7076">
            <w:pPr>
              <w:pStyle w:val="a5"/>
              <w:overflowPunct/>
              <w:spacing w:after="120"/>
              <w:rPr>
                <w:lang w:val="en-GB"/>
              </w:rPr>
            </w:pPr>
          </w:p>
        </w:tc>
      </w:tr>
    </w:tbl>
    <w:p w14:paraId="080E272E" w14:textId="55FA9170" w:rsidR="00B35D6B" w:rsidRPr="00FA2366" w:rsidRDefault="00FA2366" w:rsidP="00FA2366">
      <w:pPr>
        <w:pStyle w:val="H1GC"/>
        <w:rPr>
          <w:lang w:val="en-GB"/>
        </w:rPr>
      </w:pPr>
      <w:r w:rsidRPr="00FA2366">
        <w:rPr>
          <w:lang w:val="en-GB"/>
        </w:rPr>
        <w:tab/>
        <w:t>D.</w:t>
      </w:r>
      <w:r w:rsidR="00B35D6B" w:rsidRPr="00FA2366">
        <w:rPr>
          <w:lang w:val="en-GB"/>
        </w:rPr>
        <w:tab/>
      </w:r>
      <w:r w:rsidR="00B35D6B" w:rsidRPr="00FA2366">
        <w:rPr>
          <w:rFonts w:hint="eastAsia"/>
        </w:rPr>
        <w:t>紧急行动请求的暂停及相关规则</w:t>
      </w:r>
    </w:p>
    <w:p w14:paraId="2201C48A" w14:textId="05F7F67C" w:rsidR="00B35D6B" w:rsidRPr="00B35D6B" w:rsidRDefault="00ED418B" w:rsidP="00B35D6B">
      <w:pPr>
        <w:pStyle w:val="SingleTxtGC"/>
        <w:rPr>
          <w:lang w:val="en-GB"/>
        </w:rPr>
      </w:pPr>
      <w:bookmarkStart w:id="1" w:name="_Hlk198027155"/>
      <w:r w:rsidRPr="00FA2366">
        <w:rPr>
          <w:rFonts w:hint="eastAsia"/>
          <w:lang w:val="en-GB"/>
        </w:rPr>
        <w:t>9</w:t>
      </w:r>
      <w:r w:rsidR="00B35D6B" w:rsidRPr="00B35D6B">
        <w:rPr>
          <w:rFonts w:hint="eastAsia"/>
          <w:lang w:val="en-GB"/>
        </w:rPr>
        <w:t>.</w:t>
      </w:r>
      <w:r w:rsidR="00B35D6B" w:rsidRPr="00B35D6B">
        <w:rPr>
          <w:rFonts w:hint="eastAsia"/>
          <w:lang w:val="en-GB"/>
        </w:rPr>
        <w:tab/>
      </w:r>
      <w:r w:rsidR="00B35D6B" w:rsidRPr="00B35D6B">
        <w:t>根据</w:t>
      </w:r>
      <w:r w:rsidR="00B35D6B" w:rsidRPr="00B35D6B">
        <w:rPr>
          <w:rFonts w:hint="eastAsia"/>
        </w:rPr>
        <w:t>既定</w:t>
      </w:r>
      <w:r w:rsidR="00B35D6B" w:rsidRPr="00B35D6B">
        <w:t>标准</w:t>
      </w:r>
      <w:r w:rsidR="00B35D6B" w:rsidRPr="00B35D6B">
        <w:rPr>
          <w:vertAlign w:val="superscript"/>
          <w:lang w:val="en-GB"/>
        </w:rPr>
        <w:footnoteReference w:id="5"/>
      </w:r>
      <w:r w:rsidR="00B35D6B" w:rsidRPr="00B35D6B">
        <w:t>，如果请求提交人自由明确地表示不希望继续推进紧急行动程序，或</w:t>
      </w:r>
      <w:r w:rsidR="00B35D6B" w:rsidRPr="00B35D6B">
        <w:rPr>
          <w:lang w:val="en-GB"/>
        </w:rPr>
        <w:t>无法再联系到</w:t>
      </w:r>
      <w:r w:rsidR="00B35D6B" w:rsidRPr="00B35D6B">
        <w:rPr>
          <w:rFonts w:hint="eastAsia"/>
        </w:rPr>
        <w:t>来源</w:t>
      </w:r>
      <w:r w:rsidR="00B35D6B" w:rsidRPr="00B35D6B">
        <w:t>方或无法跟进案件，且委员会已采取措施联系其他</w:t>
      </w:r>
      <w:proofErr w:type="gramStart"/>
      <w:r w:rsidR="00B35D6B" w:rsidRPr="00B35D6B">
        <w:t>来源方但无</w:t>
      </w:r>
      <w:proofErr w:type="gramEnd"/>
      <w:r w:rsidR="00B35D6B" w:rsidRPr="00B35D6B">
        <w:t>果，委员会可暂停紧急行动案件的后续行动。</w:t>
      </w:r>
      <w:bookmarkEnd w:id="1"/>
      <w:r w:rsidR="00B35D6B" w:rsidRPr="00B35D6B">
        <w:t>收到提交人提供的新资料后，已暂停的紧急行动案件的后续行动随即重启。</w:t>
      </w:r>
    </w:p>
    <w:p w14:paraId="38DD97C8" w14:textId="649D1F8B" w:rsidR="00B35D6B" w:rsidRPr="00B35D6B" w:rsidRDefault="00ED418B" w:rsidP="00B35D6B">
      <w:pPr>
        <w:pStyle w:val="SingleTxtGC"/>
        <w:rPr>
          <w:lang w:val="en-GB"/>
        </w:rPr>
      </w:pPr>
      <w:r w:rsidRPr="00FA2366">
        <w:rPr>
          <w:rFonts w:hint="eastAsia"/>
          <w:lang w:val="en-GB"/>
        </w:rPr>
        <w:t>1</w:t>
      </w:r>
      <w:r w:rsidR="00B35D6B" w:rsidRPr="00B35D6B">
        <w:rPr>
          <w:rFonts w:hint="eastAsia"/>
          <w:lang w:val="en-GB"/>
        </w:rPr>
        <w:t>0.</w:t>
      </w:r>
      <w:r w:rsidR="00B35D6B" w:rsidRPr="00B35D6B">
        <w:rPr>
          <w:rFonts w:hint="eastAsia"/>
          <w:lang w:val="en-GB"/>
        </w:rPr>
        <w:tab/>
      </w:r>
      <w:r w:rsidR="00B35D6B" w:rsidRPr="00B35D6B">
        <w:t>如果同一案件已通过个人来文程序提交委员会，紧急行动案件将保持</w:t>
      </w:r>
      <w:r w:rsidR="00B35D6B" w:rsidRPr="00B35D6B">
        <w:rPr>
          <w:rFonts w:hint="eastAsia"/>
        </w:rPr>
        <w:t>受理状态</w:t>
      </w:r>
      <w:r w:rsidR="00B35D6B" w:rsidRPr="00B35D6B">
        <w:t>，直至委员会就来文通过最后决定。通过最后决定后，委员会将根据个案情况决定是否暂停紧急行动案件。</w:t>
      </w:r>
    </w:p>
    <w:p w14:paraId="2814AF98" w14:textId="2A9AA06E" w:rsidR="00B35D6B" w:rsidRPr="00B35D6B" w:rsidRDefault="00ED418B" w:rsidP="00B35D6B">
      <w:pPr>
        <w:pStyle w:val="SingleTxtGC"/>
        <w:rPr>
          <w:lang w:val="en-GB"/>
        </w:rPr>
      </w:pPr>
      <w:r w:rsidRPr="00FA2366">
        <w:rPr>
          <w:rFonts w:hint="eastAsia"/>
          <w:lang w:val="en-GB"/>
        </w:rPr>
        <w:t>11</w:t>
      </w:r>
      <w:r w:rsidR="00B35D6B" w:rsidRPr="00B35D6B">
        <w:rPr>
          <w:rFonts w:hint="eastAsia"/>
          <w:lang w:val="en-GB"/>
        </w:rPr>
        <w:t>.</w:t>
      </w:r>
      <w:r w:rsidR="00B35D6B" w:rsidRPr="00B35D6B">
        <w:rPr>
          <w:rFonts w:hint="eastAsia"/>
          <w:lang w:val="en-GB"/>
        </w:rPr>
        <w:tab/>
      </w:r>
      <w:r w:rsidR="00B35D6B" w:rsidRPr="00B35D6B">
        <w:t>截至</w:t>
      </w:r>
      <w:r w:rsidRPr="00FA2366">
        <w:t>2</w:t>
      </w:r>
      <w:r w:rsidR="00B35D6B" w:rsidRPr="00B35D6B">
        <w:t>0</w:t>
      </w:r>
      <w:r w:rsidRPr="00FA2366">
        <w:t>2</w:t>
      </w:r>
      <w:r w:rsidRPr="00FA2366">
        <w:rPr>
          <w:lang w:val="en-GB"/>
        </w:rPr>
        <w:t>6</w:t>
      </w:r>
      <w:r w:rsidR="00B35D6B" w:rsidRPr="00B35D6B">
        <w:t>年</w:t>
      </w:r>
      <w:r w:rsidRPr="00FA2366">
        <w:t>2</w:t>
      </w:r>
      <w:r w:rsidR="00B35D6B" w:rsidRPr="00B35D6B">
        <w:t>月</w:t>
      </w:r>
      <w:r w:rsidRPr="00FA2366">
        <w:rPr>
          <w:lang w:val="en-GB"/>
        </w:rPr>
        <w:t>28</w:t>
      </w:r>
      <w:r w:rsidR="00B35D6B" w:rsidRPr="00B35D6B">
        <w:t>日，委员会因发出催复函</w:t>
      </w:r>
      <w:r w:rsidR="00B35D6B" w:rsidRPr="00B35D6B">
        <w:rPr>
          <w:rFonts w:hint="eastAsia"/>
        </w:rPr>
        <w:t>后</w:t>
      </w:r>
      <w:r w:rsidR="00B35D6B" w:rsidRPr="00B35D6B">
        <w:t>请求提交人未作答复而暂停了</w:t>
      </w:r>
      <w:r w:rsidRPr="00FA2366">
        <w:rPr>
          <w:lang w:val="en-GB"/>
        </w:rPr>
        <w:t>3</w:t>
      </w:r>
      <w:r w:rsidR="00B35D6B" w:rsidRPr="00B35D6B">
        <w:rPr>
          <w:lang w:val="en-GB"/>
        </w:rPr>
        <w:t>0</w:t>
      </w:r>
      <w:r w:rsidRPr="00FA2366">
        <w:rPr>
          <w:lang w:val="en-GB"/>
        </w:rPr>
        <w:t>8</w:t>
      </w:r>
      <w:r w:rsidR="00B35D6B" w:rsidRPr="00B35D6B">
        <w:rPr>
          <w:rFonts w:hint="eastAsia"/>
        </w:rPr>
        <w:t>起</w:t>
      </w:r>
      <w:r w:rsidR="00B35D6B" w:rsidRPr="00B35D6B">
        <w:t>紧急行动案件</w:t>
      </w:r>
      <w:r w:rsidR="00B35D6B" w:rsidRPr="00B35D6B">
        <w:t>(</w:t>
      </w:r>
      <w:r w:rsidR="00B35D6B" w:rsidRPr="00B35D6B">
        <w:t>截至</w:t>
      </w:r>
      <w:r w:rsidRPr="00FA2366">
        <w:t>2</w:t>
      </w:r>
      <w:r w:rsidR="00B35D6B" w:rsidRPr="00B35D6B">
        <w:t>0</w:t>
      </w:r>
      <w:r w:rsidRPr="00FA2366">
        <w:t>25</w:t>
      </w:r>
      <w:r w:rsidR="00B35D6B" w:rsidRPr="00B35D6B">
        <w:t>年</w:t>
      </w:r>
      <w:r w:rsidRPr="00FA2366">
        <w:t>9</w:t>
      </w:r>
      <w:r w:rsidR="00B35D6B" w:rsidRPr="00B35D6B">
        <w:t>月</w:t>
      </w:r>
      <w:r w:rsidRPr="00FA2366">
        <w:rPr>
          <w:lang w:val="en-GB"/>
        </w:rPr>
        <w:t>16</w:t>
      </w:r>
      <w:r w:rsidR="00B35D6B" w:rsidRPr="00B35D6B">
        <w:t>日为</w:t>
      </w:r>
      <w:r w:rsidRPr="00FA2366">
        <w:rPr>
          <w:lang w:val="en-GB"/>
        </w:rPr>
        <w:t>3</w:t>
      </w:r>
      <w:r w:rsidR="00B35D6B" w:rsidRPr="00B35D6B">
        <w:rPr>
          <w:lang w:val="en-GB"/>
        </w:rPr>
        <w:t>0</w:t>
      </w:r>
      <w:r w:rsidRPr="00FA2366">
        <w:rPr>
          <w:lang w:val="en-GB"/>
        </w:rPr>
        <w:t>1</w:t>
      </w:r>
      <w:r w:rsidR="00B35D6B" w:rsidRPr="00B35D6B">
        <w:rPr>
          <w:rFonts w:hint="eastAsia"/>
        </w:rPr>
        <w:t>起</w:t>
      </w:r>
      <w:r w:rsidR="00B35D6B" w:rsidRPr="00B35D6B">
        <w:t>)(</w:t>
      </w:r>
      <w:r w:rsidR="00B35D6B" w:rsidRPr="00B35D6B">
        <w:t>见下文表</w:t>
      </w:r>
      <w:r w:rsidRPr="00FA2366">
        <w:t>5</w:t>
      </w:r>
      <w:r w:rsidR="00B35D6B" w:rsidRPr="00B35D6B">
        <w:t>)</w:t>
      </w:r>
      <w:r w:rsidR="00B35D6B" w:rsidRPr="00B35D6B">
        <w:t>。在本报告所述期间，在收到提交人新的评论后，重新启动了</w:t>
      </w:r>
      <w:r w:rsidRPr="00FA2366">
        <w:rPr>
          <w:lang w:val="en-GB"/>
        </w:rPr>
        <w:t>1</w:t>
      </w:r>
      <w:r w:rsidR="00B35D6B" w:rsidRPr="00B35D6B">
        <w:rPr>
          <w:lang w:val="en-GB"/>
        </w:rPr>
        <w:t>0</w:t>
      </w:r>
      <w:r w:rsidR="00B35D6B" w:rsidRPr="00B35D6B">
        <w:rPr>
          <w:rFonts w:hint="eastAsia"/>
        </w:rPr>
        <w:t>起</w:t>
      </w:r>
      <w:r w:rsidR="00B35D6B" w:rsidRPr="00B35D6B">
        <w:t>紧急行动案件</w:t>
      </w:r>
      <w:r w:rsidR="00B35D6B" w:rsidRPr="00B35D6B">
        <w:t>(</w:t>
      </w:r>
      <w:r w:rsidR="00B35D6B" w:rsidRPr="00B35D6B">
        <w:t>上一个报告期为</w:t>
      </w:r>
      <w:r w:rsidRPr="00FA2366">
        <w:t>7</w:t>
      </w:r>
      <w:r w:rsidR="00B35D6B" w:rsidRPr="00B35D6B">
        <w:rPr>
          <w:rFonts w:hint="eastAsia"/>
        </w:rPr>
        <w:t>起</w:t>
      </w:r>
      <w:r w:rsidR="00B35D6B" w:rsidRPr="00B35D6B">
        <w:t>)</w:t>
      </w:r>
      <w:r w:rsidR="00B35D6B" w:rsidRPr="00B35D6B">
        <w:t>。</w:t>
      </w:r>
    </w:p>
    <w:p w14:paraId="0E9C1D88" w14:textId="63E6C2EE" w:rsidR="00B35D6B" w:rsidRPr="00B35D6B" w:rsidRDefault="00B35D6B" w:rsidP="00B35D6B">
      <w:pPr>
        <w:pStyle w:val="SingleTxtGC"/>
        <w:rPr>
          <w:rFonts w:ascii="Time New Roman" w:eastAsia="SimHei" w:hAnsi="Time New Roman" w:hint="eastAsia"/>
          <w:lang w:val="en-GB"/>
        </w:rPr>
      </w:pPr>
      <w:r w:rsidRPr="00B35D6B">
        <w:lastRenderedPageBreak/>
        <w:t>表</w:t>
      </w:r>
      <w:r w:rsidR="00ED418B" w:rsidRPr="00FA2366">
        <w:t>5</w:t>
      </w:r>
      <w:r w:rsidRPr="00FA2366">
        <w:br/>
      </w:r>
      <w:r w:rsidRPr="00B35D6B">
        <w:rPr>
          <w:rFonts w:ascii="Time New Roman" w:eastAsia="SimHei" w:hAnsi="Time New Roman"/>
        </w:rPr>
        <w:t>截至</w:t>
      </w:r>
      <w:r w:rsidR="00ED418B" w:rsidRPr="00FA2366">
        <w:rPr>
          <w:rFonts w:ascii="Time New Roman" w:eastAsia="SimHei" w:hAnsi="Time New Roman"/>
        </w:rPr>
        <w:t>2</w:t>
      </w:r>
      <w:r w:rsidRPr="00B35D6B">
        <w:rPr>
          <w:rFonts w:ascii="Time New Roman" w:eastAsia="SimHei" w:hAnsi="Time New Roman"/>
        </w:rPr>
        <w:t>0</w:t>
      </w:r>
      <w:r w:rsidR="00ED418B" w:rsidRPr="00FA2366">
        <w:rPr>
          <w:rFonts w:ascii="Time New Roman" w:eastAsia="SimHei" w:hAnsi="Time New Roman"/>
        </w:rPr>
        <w:t>2</w:t>
      </w:r>
      <w:r w:rsidR="00ED418B" w:rsidRPr="00FA2366">
        <w:rPr>
          <w:rFonts w:ascii="Time New Roman" w:eastAsia="SimHei" w:hAnsi="Time New Roman" w:hint="eastAsia"/>
        </w:rPr>
        <w:t>6</w:t>
      </w:r>
      <w:r w:rsidRPr="00B35D6B">
        <w:rPr>
          <w:rFonts w:ascii="Time New Roman" w:eastAsia="SimHei" w:hAnsi="Time New Roman"/>
        </w:rPr>
        <w:t>年</w:t>
      </w:r>
      <w:r w:rsidR="00ED418B" w:rsidRPr="00FA2366">
        <w:rPr>
          <w:rFonts w:ascii="Time New Roman" w:eastAsia="SimHei" w:hAnsi="Time New Roman" w:hint="eastAsia"/>
        </w:rPr>
        <w:t>2</w:t>
      </w:r>
      <w:r w:rsidRPr="00B35D6B">
        <w:rPr>
          <w:rFonts w:ascii="Time New Roman" w:eastAsia="SimHei" w:hAnsi="Time New Roman"/>
        </w:rPr>
        <w:t>月</w:t>
      </w:r>
      <w:r w:rsidR="00ED418B" w:rsidRPr="00FA2366">
        <w:rPr>
          <w:rFonts w:ascii="Time New Roman" w:eastAsia="SimHei" w:hAnsi="Time New Roman" w:hint="eastAsia"/>
        </w:rPr>
        <w:t>28</w:t>
      </w:r>
      <w:r w:rsidRPr="00B35D6B">
        <w:rPr>
          <w:rFonts w:ascii="Time New Roman" w:eastAsia="SimHei" w:hAnsi="Time New Roman"/>
        </w:rPr>
        <w:t>日已暂停的紧急行动</w:t>
      </w:r>
      <w:r w:rsidRPr="00B35D6B">
        <w:rPr>
          <w:rFonts w:ascii="Time New Roman" w:eastAsia="SimHei" w:hAnsi="Time New Roman" w:hint="eastAsia"/>
        </w:rPr>
        <w:t>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DF3675" w:rsidRPr="00FA2366" w14:paraId="2398CA73" w14:textId="77777777" w:rsidTr="00EB7076">
        <w:trPr>
          <w:tblHeader/>
        </w:trPr>
        <w:tc>
          <w:tcPr>
            <w:tcW w:w="1418" w:type="dxa"/>
            <w:tcBorders>
              <w:top w:val="single" w:sz="4" w:space="0" w:color="auto"/>
              <w:bottom w:val="single" w:sz="12" w:space="0" w:color="auto"/>
            </w:tcBorders>
            <w:shd w:val="clear" w:color="auto" w:fill="auto"/>
            <w:vAlign w:val="bottom"/>
          </w:tcPr>
          <w:p w14:paraId="122B6F07" w14:textId="77777777" w:rsidR="00DF3675" w:rsidRPr="00FA2366" w:rsidRDefault="00DF3675" w:rsidP="00EB7076">
            <w:pPr>
              <w:pStyle w:val="a4"/>
              <w:ind w:right="0"/>
              <w:jc w:val="left"/>
              <w:rPr>
                <w:lang w:val="en-GB"/>
              </w:rPr>
            </w:pPr>
          </w:p>
        </w:tc>
        <w:tc>
          <w:tcPr>
            <w:tcW w:w="5952" w:type="dxa"/>
            <w:tcBorders>
              <w:top w:val="single" w:sz="4" w:space="0" w:color="auto"/>
              <w:bottom w:val="single" w:sz="12" w:space="0" w:color="auto"/>
            </w:tcBorders>
            <w:shd w:val="clear" w:color="auto" w:fill="auto"/>
            <w:vAlign w:val="bottom"/>
            <w:hideMark/>
          </w:tcPr>
          <w:p w14:paraId="274F2DB2" w14:textId="77777777" w:rsidR="00DF3675" w:rsidRPr="00FA2366" w:rsidRDefault="00DF3675" w:rsidP="00EB7076">
            <w:pPr>
              <w:pStyle w:val="a4"/>
              <w:ind w:right="0"/>
              <w:jc w:val="right"/>
              <w:rPr>
                <w:lang w:val="en-GB"/>
              </w:rPr>
            </w:pPr>
            <w:r w:rsidRPr="00FA2366">
              <w:rPr>
                <w:lang w:val="zh-CN"/>
              </w:rPr>
              <w:t>暂停</w:t>
            </w:r>
          </w:p>
        </w:tc>
      </w:tr>
      <w:tr w:rsidR="00DF3675" w:rsidRPr="00FA2366" w14:paraId="1B555825" w14:textId="77777777" w:rsidTr="00EB7076">
        <w:tc>
          <w:tcPr>
            <w:tcW w:w="1418" w:type="dxa"/>
            <w:tcBorders>
              <w:top w:val="single" w:sz="12" w:space="0" w:color="auto"/>
            </w:tcBorders>
            <w:shd w:val="clear" w:color="auto" w:fill="auto"/>
            <w:hideMark/>
          </w:tcPr>
          <w:p w14:paraId="379B6DE0" w14:textId="77777777" w:rsidR="00DF3675" w:rsidRPr="00FA2366" w:rsidRDefault="00DF3675" w:rsidP="00EB7076">
            <w:pPr>
              <w:pStyle w:val="a3"/>
              <w:overflowPunct/>
              <w:ind w:right="0"/>
              <w:jc w:val="left"/>
              <w:rPr>
                <w:lang w:val="en-GB"/>
              </w:rPr>
            </w:pPr>
            <w:r w:rsidRPr="00FA2366">
              <w:rPr>
                <w:lang w:val="en-GB"/>
              </w:rPr>
              <w:t>哥伦比亚</w:t>
            </w:r>
          </w:p>
        </w:tc>
        <w:tc>
          <w:tcPr>
            <w:tcW w:w="5952" w:type="dxa"/>
            <w:tcBorders>
              <w:top w:val="single" w:sz="12" w:space="0" w:color="auto"/>
            </w:tcBorders>
            <w:shd w:val="clear" w:color="auto" w:fill="auto"/>
            <w:vAlign w:val="bottom"/>
            <w:hideMark/>
          </w:tcPr>
          <w:p w14:paraId="60D30AE2" w14:textId="78E43DD3" w:rsidR="00DF3675" w:rsidRPr="00FA2366" w:rsidRDefault="00ED418B" w:rsidP="00EB7076">
            <w:pPr>
              <w:pStyle w:val="a3"/>
              <w:overflowPunct/>
              <w:ind w:right="0"/>
              <w:jc w:val="right"/>
              <w:rPr>
                <w:lang w:val="en-GB"/>
              </w:rPr>
            </w:pPr>
            <w:r w:rsidRPr="00FA2366">
              <w:rPr>
                <w:lang w:val="en-GB"/>
              </w:rPr>
              <w:t>12</w:t>
            </w:r>
          </w:p>
        </w:tc>
      </w:tr>
      <w:tr w:rsidR="00DF3675" w:rsidRPr="00FA2366" w14:paraId="2B97C071" w14:textId="77777777" w:rsidTr="00EB7076">
        <w:tc>
          <w:tcPr>
            <w:tcW w:w="1418" w:type="dxa"/>
            <w:shd w:val="clear" w:color="auto" w:fill="auto"/>
          </w:tcPr>
          <w:p w14:paraId="34234754" w14:textId="77777777" w:rsidR="00DF3675" w:rsidRPr="00FA2366" w:rsidRDefault="00DF3675" w:rsidP="00EB7076">
            <w:pPr>
              <w:pStyle w:val="a3"/>
              <w:overflowPunct/>
              <w:ind w:right="0"/>
              <w:jc w:val="left"/>
              <w:rPr>
                <w:lang w:val="en-GB"/>
              </w:rPr>
            </w:pPr>
            <w:r w:rsidRPr="00FA2366">
              <w:rPr>
                <w:lang w:val="en-GB"/>
              </w:rPr>
              <w:t>厄瓜多尔</w:t>
            </w:r>
          </w:p>
        </w:tc>
        <w:tc>
          <w:tcPr>
            <w:tcW w:w="5952" w:type="dxa"/>
            <w:shd w:val="clear" w:color="auto" w:fill="auto"/>
            <w:vAlign w:val="bottom"/>
          </w:tcPr>
          <w:p w14:paraId="48742AB8" w14:textId="7151E2E8" w:rsidR="00DF3675" w:rsidRPr="00FA2366" w:rsidRDefault="00ED418B" w:rsidP="00EB7076">
            <w:pPr>
              <w:pStyle w:val="a3"/>
              <w:overflowPunct/>
              <w:ind w:right="0"/>
              <w:jc w:val="right"/>
              <w:rPr>
                <w:lang w:val="en-GB"/>
              </w:rPr>
            </w:pPr>
            <w:r w:rsidRPr="00FA2366">
              <w:rPr>
                <w:lang w:val="en-GB"/>
              </w:rPr>
              <w:t>3</w:t>
            </w:r>
          </w:p>
        </w:tc>
      </w:tr>
      <w:tr w:rsidR="00DF3675" w:rsidRPr="00FA2366" w14:paraId="6C7F9D39" w14:textId="77777777" w:rsidTr="00EB7076">
        <w:tc>
          <w:tcPr>
            <w:tcW w:w="1418" w:type="dxa"/>
            <w:shd w:val="clear" w:color="auto" w:fill="auto"/>
            <w:hideMark/>
          </w:tcPr>
          <w:p w14:paraId="77BE8298" w14:textId="77777777" w:rsidR="00DF3675" w:rsidRPr="00FA2366" w:rsidRDefault="00DF3675" w:rsidP="00EB7076">
            <w:pPr>
              <w:pStyle w:val="a3"/>
              <w:overflowPunct/>
              <w:ind w:right="0"/>
              <w:jc w:val="left"/>
              <w:rPr>
                <w:lang w:val="en-GB"/>
              </w:rPr>
            </w:pPr>
            <w:r w:rsidRPr="00FA2366">
              <w:rPr>
                <w:lang w:val="en-GB"/>
              </w:rPr>
              <w:t>洪都拉斯</w:t>
            </w:r>
          </w:p>
        </w:tc>
        <w:tc>
          <w:tcPr>
            <w:tcW w:w="5952" w:type="dxa"/>
            <w:shd w:val="clear" w:color="auto" w:fill="auto"/>
            <w:vAlign w:val="bottom"/>
            <w:hideMark/>
          </w:tcPr>
          <w:p w14:paraId="62A4EF5D" w14:textId="1E5FA53E" w:rsidR="00DF3675" w:rsidRPr="00FA2366" w:rsidRDefault="00ED418B" w:rsidP="00EB7076">
            <w:pPr>
              <w:pStyle w:val="a3"/>
              <w:overflowPunct/>
              <w:ind w:right="0"/>
              <w:jc w:val="right"/>
              <w:rPr>
                <w:lang w:val="en-GB"/>
              </w:rPr>
            </w:pPr>
            <w:r w:rsidRPr="00FA2366">
              <w:rPr>
                <w:lang w:val="en-GB"/>
              </w:rPr>
              <w:t>13</w:t>
            </w:r>
          </w:p>
        </w:tc>
      </w:tr>
      <w:tr w:rsidR="00DF3675" w:rsidRPr="00FA2366" w14:paraId="59508C2A" w14:textId="77777777" w:rsidTr="00EB7076">
        <w:tc>
          <w:tcPr>
            <w:tcW w:w="1418" w:type="dxa"/>
            <w:shd w:val="clear" w:color="auto" w:fill="auto"/>
            <w:hideMark/>
          </w:tcPr>
          <w:p w14:paraId="76BF76C2" w14:textId="77777777" w:rsidR="00DF3675" w:rsidRPr="00FA2366" w:rsidRDefault="00DF3675" w:rsidP="00EB7076">
            <w:pPr>
              <w:pStyle w:val="a3"/>
              <w:overflowPunct/>
              <w:ind w:right="0"/>
              <w:jc w:val="left"/>
              <w:rPr>
                <w:lang w:val="en-GB"/>
              </w:rPr>
            </w:pPr>
            <w:r w:rsidRPr="00FA2366">
              <w:rPr>
                <w:lang w:val="en-GB"/>
              </w:rPr>
              <w:t>伊拉克</w:t>
            </w:r>
          </w:p>
        </w:tc>
        <w:tc>
          <w:tcPr>
            <w:tcW w:w="5952" w:type="dxa"/>
            <w:shd w:val="clear" w:color="auto" w:fill="auto"/>
            <w:vAlign w:val="bottom"/>
            <w:hideMark/>
          </w:tcPr>
          <w:p w14:paraId="2A3BF5C7" w14:textId="68325F0F" w:rsidR="00DF3675" w:rsidRPr="00FA2366" w:rsidRDefault="00ED418B" w:rsidP="00EB7076">
            <w:pPr>
              <w:pStyle w:val="a3"/>
              <w:overflowPunct/>
              <w:ind w:right="0"/>
              <w:jc w:val="right"/>
              <w:rPr>
                <w:lang w:val="en-GB"/>
              </w:rPr>
            </w:pPr>
            <w:r w:rsidRPr="00FA2366">
              <w:rPr>
                <w:lang w:val="en-GB"/>
              </w:rPr>
              <w:t>24</w:t>
            </w:r>
          </w:p>
        </w:tc>
      </w:tr>
      <w:tr w:rsidR="00DF3675" w:rsidRPr="00FA2366" w14:paraId="3BDF540D" w14:textId="77777777" w:rsidTr="00EB7076">
        <w:tc>
          <w:tcPr>
            <w:tcW w:w="1418" w:type="dxa"/>
            <w:shd w:val="clear" w:color="auto" w:fill="auto"/>
            <w:hideMark/>
          </w:tcPr>
          <w:p w14:paraId="021DFBEE" w14:textId="77777777" w:rsidR="00DF3675" w:rsidRPr="00FA2366" w:rsidRDefault="00DF3675" w:rsidP="00EB7076">
            <w:pPr>
              <w:pStyle w:val="a3"/>
              <w:overflowPunct/>
              <w:ind w:right="0"/>
              <w:jc w:val="left"/>
              <w:rPr>
                <w:lang w:val="en-GB"/>
              </w:rPr>
            </w:pPr>
            <w:r w:rsidRPr="00FA2366">
              <w:rPr>
                <w:lang w:val="en-GB"/>
              </w:rPr>
              <w:t>马里</w:t>
            </w:r>
          </w:p>
        </w:tc>
        <w:tc>
          <w:tcPr>
            <w:tcW w:w="5952" w:type="dxa"/>
            <w:shd w:val="clear" w:color="auto" w:fill="auto"/>
            <w:vAlign w:val="bottom"/>
            <w:hideMark/>
          </w:tcPr>
          <w:p w14:paraId="535696AD" w14:textId="1CBF44BF" w:rsidR="00DF3675" w:rsidRPr="00FA2366" w:rsidRDefault="00ED418B" w:rsidP="00EB7076">
            <w:pPr>
              <w:pStyle w:val="a3"/>
              <w:overflowPunct/>
              <w:ind w:right="0"/>
              <w:jc w:val="right"/>
              <w:rPr>
                <w:lang w:val="en-GB"/>
              </w:rPr>
            </w:pPr>
            <w:r w:rsidRPr="00FA2366">
              <w:rPr>
                <w:lang w:val="en-GB"/>
              </w:rPr>
              <w:t>1</w:t>
            </w:r>
          </w:p>
        </w:tc>
      </w:tr>
      <w:tr w:rsidR="00DF3675" w:rsidRPr="00FA2366" w14:paraId="2ED0490A" w14:textId="77777777" w:rsidTr="00EB7076">
        <w:tc>
          <w:tcPr>
            <w:tcW w:w="1418" w:type="dxa"/>
            <w:shd w:val="clear" w:color="auto" w:fill="auto"/>
            <w:hideMark/>
          </w:tcPr>
          <w:p w14:paraId="01A8421B" w14:textId="77777777" w:rsidR="00DF3675" w:rsidRPr="00FA2366" w:rsidRDefault="00DF3675" w:rsidP="00EB7076">
            <w:pPr>
              <w:pStyle w:val="a3"/>
              <w:overflowPunct/>
              <w:ind w:right="0"/>
              <w:jc w:val="left"/>
              <w:rPr>
                <w:lang w:val="en-GB"/>
              </w:rPr>
            </w:pPr>
            <w:r w:rsidRPr="00FA2366">
              <w:rPr>
                <w:lang w:val="en-GB"/>
              </w:rPr>
              <w:t>墨西哥</w:t>
            </w:r>
          </w:p>
        </w:tc>
        <w:tc>
          <w:tcPr>
            <w:tcW w:w="5952" w:type="dxa"/>
            <w:shd w:val="clear" w:color="auto" w:fill="auto"/>
            <w:vAlign w:val="bottom"/>
            <w:hideMark/>
          </w:tcPr>
          <w:p w14:paraId="2EFCAEF2" w14:textId="0A924CD7" w:rsidR="00DF3675" w:rsidRPr="00FA2366" w:rsidRDefault="00ED418B" w:rsidP="00EB7076">
            <w:pPr>
              <w:pStyle w:val="a3"/>
              <w:overflowPunct/>
              <w:ind w:right="0"/>
              <w:jc w:val="right"/>
              <w:rPr>
                <w:lang w:val="en-GB"/>
              </w:rPr>
            </w:pPr>
            <w:r w:rsidRPr="00FA2366">
              <w:rPr>
                <w:lang w:val="en-GB"/>
              </w:rPr>
              <w:t>251</w:t>
            </w:r>
          </w:p>
        </w:tc>
      </w:tr>
      <w:tr w:rsidR="00DF3675" w:rsidRPr="00FA2366" w14:paraId="5D585797" w14:textId="77777777" w:rsidTr="00EB7076">
        <w:tc>
          <w:tcPr>
            <w:tcW w:w="1418" w:type="dxa"/>
            <w:shd w:val="clear" w:color="auto" w:fill="auto"/>
            <w:hideMark/>
          </w:tcPr>
          <w:p w14:paraId="078EE2C9" w14:textId="77777777" w:rsidR="00DF3675" w:rsidRPr="00FA2366" w:rsidRDefault="00DF3675" w:rsidP="00DF3675">
            <w:pPr>
              <w:pStyle w:val="a3"/>
              <w:overflowPunct/>
              <w:ind w:right="0"/>
              <w:jc w:val="left"/>
              <w:rPr>
                <w:lang w:val="en-GB"/>
              </w:rPr>
            </w:pPr>
            <w:r w:rsidRPr="00FA2366">
              <w:rPr>
                <w:lang w:val="en-GB"/>
              </w:rPr>
              <w:t>斯洛伐克</w:t>
            </w:r>
          </w:p>
        </w:tc>
        <w:tc>
          <w:tcPr>
            <w:tcW w:w="5952" w:type="dxa"/>
            <w:shd w:val="clear" w:color="auto" w:fill="auto"/>
            <w:vAlign w:val="bottom"/>
            <w:hideMark/>
          </w:tcPr>
          <w:p w14:paraId="0F9EE232" w14:textId="6F89B11F" w:rsidR="00DF3675" w:rsidRPr="00FA2366" w:rsidRDefault="00ED418B" w:rsidP="00EB7076">
            <w:pPr>
              <w:pStyle w:val="a3"/>
              <w:overflowPunct/>
              <w:ind w:right="0"/>
              <w:jc w:val="right"/>
              <w:rPr>
                <w:lang w:val="en-GB"/>
              </w:rPr>
            </w:pPr>
            <w:r w:rsidRPr="00FA2366">
              <w:rPr>
                <w:lang w:val="en-GB"/>
              </w:rPr>
              <w:t>1</w:t>
            </w:r>
          </w:p>
        </w:tc>
      </w:tr>
      <w:tr w:rsidR="00DF3675" w:rsidRPr="00FA2366" w14:paraId="7A355E35" w14:textId="77777777" w:rsidTr="00EB7076">
        <w:tc>
          <w:tcPr>
            <w:tcW w:w="1418" w:type="dxa"/>
            <w:shd w:val="clear" w:color="auto" w:fill="auto"/>
          </w:tcPr>
          <w:p w14:paraId="21251FA0" w14:textId="77777777" w:rsidR="00DF3675" w:rsidRPr="00FA2366" w:rsidRDefault="00DF3675" w:rsidP="00EB7076">
            <w:pPr>
              <w:pStyle w:val="a3"/>
              <w:overflowPunct/>
              <w:ind w:right="0"/>
              <w:jc w:val="left"/>
              <w:rPr>
                <w:lang w:val="en-GB"/>
              </w:rPr>
            </w:pPr>
            <w:r w:rsidRPr="00FA2366">
              <w:rPr>
                <w:lang w:val="en-GB"/>
              </w:rPr>
              <w:t>斯里兰卡</w:t>
            </w:r>
          </w:p>
        </w:tc>
        <w:tc>
          <w:tcPr>
            <w:tcW w:w="5952" w:type="dxa"/>
            <w:shd w:val="clear" w:color="auto" w:fill="auto"/>
            <w:vAlign w:val="bottom"/>
          </w:tcPr>
          <w:p w14:paraId="283AFE2A" w14:textId="56BDA8C6" w:rsidR="00DF3675" w:rsidRPr="00FA2366" w:rsidRDefault="00ED418B" w:rsidP="00EB7076">
            <w:pPr>
              <w:pStyle w:val="a3"/>
              <w:overflowPunct/>
              <w:ind w:right="0"/>
              <w:jc w:val="right"/>
              <w:rPr>
                <w:lang w:val="en-GB"/>
              </w:rPr>
            </w:pPr>
            <w:r w:rsidRPr="00FA2366">
              <w:rPr>
                <w:lang w:val="en-GB"/>
              </w:rPr>
              <w:t>1</w:t>
            </w:r>
            <w:r w:rsidRPr="00FA2366">
              <w:rPr>
                <w:iCs/>
                <w:vertAlign w:val="superscript"/>
                <w:lang w:val="en-GB"/>
              </w:rPr>
              <w:t>a</w:t>
            </w:r>
          </w:p>
        </w:tc>
      </w:tr>
      <w:tr w:rsidR="00DF3675" w:rsidRPr="00FA2366" w14:paraId="2F3EB808" w14:textId="77777777" w:rsidTr="00C47926">
        <w:tc>
          <w:tcPr>
            <w:tcW w:w="1418" w:type="dxa"/>
            <w:tcBorders>
              <w:bottom w:val="single" w:sz="4" w:space="0" w:color="auto"/>
            </w:tcBorders>
            <w:shd w:val="clear" w:color="auto" w:fill="auto"/>
            <w:hideMark/>
          </w:tcPr>
          <w:p w14:paraId="6C6C05FF" w14:textId="77777777" w:rsidR="00DF3675" w:rsidRPr="00FA2366" w:rsidRDefault="00DF3675" w:rsidP="00EB7076">
            <w:pPr>
              <w:pStyle w:val="a3"/>
              <w:overflowPunct/>
              <w:ind w:right="0"/>
              <w:jc w:val="left"/>
              <w:rPr>
                <w:lang w:val="en-GB"/>
              </w:rPr>
            </w:pPr>
            <w:r w:rsidRPr="00FA2366">
              <w:rPr>
                <w:lang w:val="en-GB"/>
              </w:rPr>
              <w:t>乌克兰</w:t>
            </w:r>
          </w:p>
        </w:tc>
        <w:tc>
          <w:tcPr>
            <w:tcW w:w="5952" w:type="dxa"/>
            <w:tcBorders>
              <w:bottom w:val="single" w:sz="4" w:space="0" w:color="auto"/>
            </w:tcBorders>
            <w:shd w:val="clear" w:color="auto" w:fill="auto"/>
            <w:vAlign w:val="bottom"/>
            <w:hideMark/>
          </w:tcPr>
          <w:p w14:paraId="072EF376" w14:textId="12AE0645" w:rsidR="00DF3675" w:rsidRPr="00FA2366" w:rsidRDefault="00ED418B" w:rsidP="00EB7076">
            <w:pPr>
              <w:pStyle w:val="a3"/>
              <w:overflowPunct/>
              <w:ind w:right="0"/>
              <w:jc w:val="right"/>
              <w:rPr>
                <w:lang w:val="en-GB"/>
              </w:rPr>
            </w:pPr>
            <w:r w:rsidRPr="00FA2366">
              <w:rPr>
                <w:lang w:val="en-GB"/>
              </w:rPr>
              <w:t>2</w:t>
            </w:r>
          </w:p>
        </w:tc>
      </w:tr>
      <w:tr w:rsidR="00DF3675" w:rsidRPr="008A321D" w14:paraId="70A8B20F" w14:textId="77777777" w:rsidTr="00C47926">
        <w:tc>
          <w:tcPr>
            <w:tcW w:w="1418" w:type="dxa"/>
            <w:tcBorders>
              <w:top w:val="single" w:sz="4" w:space="0" w:color="auto"/>
              <w:bottom w:val="single" w:sz="12" w:space="0" w:color="auto"/>
            </w:tcBorders>
            <w:shd w:val="clear" w:color="auto" w:fill="auto"/>
            <w:hideMark/>
          </w:tcPr>
          <w:p w14:paraId="1426CD4C" w14:textId="77777777" w:rsidR="00DF3675" w:rsidRPr="00FA2366" w:rsidRDefault="00DF3675" w:rsidP="008A321D">
            <w:pPr>
              <w:pStyle w:val="a3"/>
              <w:overflowPunct/>
              <w:ind w:right="0"/>
              <w:jc w:val="center"/>
              <w:rPr>
                <w:rFonts w:ascii="Time New Roman" w:eastAsia="SimHei" w:hAnsi="Time New Roman" w:hint="eastAsia"/>
                <w:lang w:val="en-GB"/>
              </w:rPr>
            </w:pPr>
            <w:r w:rsidRPr="00FA2366">
              <w:rPr>
                <w:rFonts w:ascii="Time New Roman" w:eastAsia="SimHei" w:hAnsi="Time New Roman"/>
                <w:lang w:val="zh-CN"/>
              </w:rPr>
              <w:t>总计</w:t>
            </w:r>
          </w:p>
        </w:tc>
        <w:tc>
          <w:tcPr>
            <w:tcW w:w="5952" w:type="dxa"/>
            <w:tcBorders>
              <w:top w:val="single" w:sz="4" w:space="0" w:color="auto"/>
              <w:bottom w:val="single" w:sz="12" w:space="0" w:color="auto"/>
            </w:tcBorders>
            <w:shd w:val="clear" w:color="auto" w:fill="auto"/>
            <w:vAlign w:val="bottom"/>
            <w:hideMark/>
          </w:tcPr>
          <w:p w14:paraId="2F9E8D8A" w14:textId="3ACCC0BD" w:rsidR="00DF3675" w:rsidRPr="008A321D" w:rsidRDefault="00ED418B" w:rsidP="00EB7076">
            <w:pPr>
              <w:pStyle w:val="a3"/>
              <w:overflowPunct/>
              <w:ind w:right="0"/>
              <w:jc w:val="right"/>
              <w:rPr>
                <w:b/>
                <w:bCs/>
                <w:lang w:val="en-GB"/>
              </w:rPr>
            </w:pPr>
            <w:r w:rsidRPr="008A321D">
              <w:rPr>
                <w:b/>
                <w:bCs/>
                <w:lang w:val="en-GB"/>
              </w:rPr>
              <w:t>3</w:t>
            </w:r>
            <w:r w:rsidR="00DF3675" w:rsidRPr="008A321D">
              <w:rPr>
                <w:b/>
                <w:bCs/>
                <w:lang w:val="en-GB"/>
              </w:rPr>
              <w:t>0</w:t>
            </w:r>
            <w:r w:rsidRPr="008A321D">
              <w:rPr>
                <w:b/>
                <w:bCs/>
                <w:lang w:val="en-GB"/>
              </w:rPr>
              <w:t>8</w:t>
            </w:r>
          </w:p>
        </w:tc>
      </w:tr>
    </w:tbl>
    <w:p w14:paraId="75426E3F" w14:textId="59D5CD3B" w:rsidR="00DF3675" w:rsidRPr="00FA2366" w:rsidRDefault="00DF3675" w:rsidP="00BB55C8">
      <w:pPr>
        <w:pStyle w:val="ac"/>
        <w:spacing w:before="120" w:after="60"/>
        <w:rPr>
          <w:lang w:val="en-GB"/>
        </w:rPr>
      </w:pPr>
      <w:r w:rsidRPr="00FA2366">
        <w:rPr>
          <w:lang w:val="en-GB"/>
        </w:rPr>
        <w:tab/>
      </w:r>
      <w:r w:rsidRPr="00FA2366">
        <w:rPr>
          <w:lang w:val="en-GB"/>
        </w:rPr>
        <w:tab/>
      </w:r>
      <w:r w:rsidRPr="00FA2366">
        <w:rPr>
          <w:rFonts w:ascii="Time New Roman" w:eastAsia="KaiTi" w:hAnsi="Time New Roman" w:hint="eastAsia"/>
          <w:lang w:val="en-GB"/>
        </w:rPr>
        <w:t>注</w:t>
      </w:r>
      <w:r w:rsidRPr="00FA2366">
        <w:rPr>
          <w:rFonts w:hint="eastAsia"/>
          <w:lang w:val="en-GB"/>
        </w:rPr>
        <w:t>：收到请求提交人逾期提交的资料后，暂停案件可</w:t>
      </w:r>
      <w:proofErr w:type="gramStart"/>
      <w:r w:rsidRPr="00FA2366">
        <w:rPr>
          <w:rFonts w:hint="eastAsia"/>
          <w:lang w:val="en-GB"/>
        </w:rPr>
        <w:t>即刻重</w:t>
      </w:r>
      <w:proofErr w:type="gramEnd"/>
      <w:r w:rsidRPr="00FA2366">
        <w:rPr>
          <w:rFonts w:hint="eastAsia"/>
          <w:lang w:val="en-GB"/>
        </w:rPr>
        <w:t>启。</w:t>
      </w:r>
    </w:p>
    <w:p w14:paraId="62BB0763" w14:textId="4706E5FD" w:rsidR="00DF442A" w:rsidRPr="00FA2366" w:rsidRDefault="00DF3675" w:rsidP="00BB55C8">
      <w:pPr>
        <w:pStyle w:val="ac"/>
        <w:spacing w:after="120"/>
        <w:rPr>
          <w:lang w:val="en-GB"/>
        </w:rPr>
      </w:pPr>
      <w:r w:rsidRPr="00FA2366">
        <w:rPr>
          <w:lang w:val="en-GB"/>
        </w:rPr>
        <w:tab/>
      </w:r>
      <w:r w:rsidR="00ED418B" w:rsidRPr="00FA2366">
        <w:rPr>
          <w:rFonts w:hint="eastAsia"/>
          <w:sz w:val="21"/>
          <w:szCs w:val="21"/>
          <w:vertAlign w:val="superscript"/>
          <w:lang w:val="en-GB"/>
        </w:rPr>
        <w:t>a</w:t>
      </w:r>
      <w:r w:rsidRPr="00FA2366">
        <w:rPr>
          <w:lang w:val="en-GB"/>
        </w:rPr>
        <w:tab/>
      </w:r>
      <w:r w:rsidRPr="00FA2366">
        <w:rPr>
          <w:rFonts w:hint="eastAsia"/>
          <w:lang w:val="en-GB"/>
        </w:rPr>
        <w:t>需根据国际司法协助和合作原则就</w:t>
      </w:r>
      <w:r w:rsidR="00ED418B" w:rsidRPr="00FA2366">
        <w:rPr>
          <w:rFonts w:hint="eastAsia"/>
          <w:lang w:val="en-GB"/>
        </w:rPr>
        <w:t>1</w:t>
      </w:r>
      <w:r w:rsidRPr="00FA2366">
        <w:rPr>
          <w:rFonts w:hint="eastAsia"/>
          <w:lang w:val="en-GB"/>
        </w:rPr>
        <w:t>项发生在阿曼的失踪事件进行平行登记的紧急行动请求。</w:t>
      </w:r>
    </w:p>
    <w:p w14:paraId="52B17D80" w14:textId="4CD5E9A3" w:rsidR="00BB55C8" w:rsidRPr="00FA2366" w:rsidRDefault="00FA2366" w:rsidP="00FA2366">
      <w:pPr>
        <w:pStyle w:val="H1GC"/>
        <w:rPr>
          <w:lang w:val="en-GB"/>
        </w:rPr>
      </w:pPr>
      <w:r w:rsidRPr="00BB55C8">
        <w:rPr>
          <w:lang w:val="en-GB"/>
        </w:rPr>
        <w:tab/>
      </w:r>
      <w:r w:rsidRPr="00FA2366">
        <w:rPr>
          <w:lang w:val="en-GB"/>
        </w:rPr>
        <w:t>E</w:t>
      </w:r>
      <w:r w:rsidRPr="00BB55C8">
        <w:rPr>
          <w:lang w:val="en-GB"/>
        </w:rPr>
        <w:t>.</w:t>
      </w:r>
      <w:r w:rsidR="00BB55C8" w:rsidRPr="00BB55C8">
        <w:rPr>
          <w:lang w:val="en-GB"/>
        </w:rPr>
        <w:tab/>
      </w:r>
      <w:r w:rsidR="00BB55C8" w:rsidRPr="00BB55C8">
        <w:rPr>
          <w:rFonts w:hint="eastAsia"/>
        </w:rPr>
        <w:t>第二十九届会议结束以来的事态发展</w:t>
      </w:r>
    </w:p>
    <w:p w14:paraId="7E2880EC" w14:textId="7B8EAF5D" w:rsidR="00BB55C8" w:rsidRPr="00BB55C8" w:rsidRDefault="00ED418B" w:rsidP="00BB55C8">
      <w:pPr>
        <w:pStyle w:val="SingleTxtGC"/>
        <w:rPr>
          <w:lang w:val="en-GB"/>
        </w:rPr>
      </w:pPr>
      <w:r w:rsidRPr="00FA2366">
        <w:rPr>
          <w:rFonts w:hint="eastAsia"/>
          <w:lang w:val="en-GB"/>
        </w:rPr>
        <w:t>12</w:t>
      </w:r>
      <w:r w:rsidR="00BB55C8" w:rsidRPr="00BB55C8">
        <w:rPr>
          <w:rFonts w:hint="eastAsia"/>
          <w:lang w:val="en-GB"/>
        </w:rPr>
        <w:t>.</w:t>
      </w:r>
      <w:r w:rsidR="00BB55C8" w:rsidRPr="00BB55C8">
        <w:rPr>
          <w:rFonts w:hint="eastAsia"/>
          <w:lang w:val="en-GB"/>
        </w:rPr>
        <w:tab/>
      </w:r>
      <w:r w:rsidR="00BB55C8" w:rsidRPr="00BB55C8">
        <w:t>委员会通过其建议，为搜寻和调查进程的制定工作提供指导。委员会还经常充当提交人与国家主管机关之间的联络点。要确保委员会能够正确分析情况，所提供</w:t>
      </w:r>
      <w:r w:rsidR="00BB55C8" w:rsidRPr="00BB55C8">
        <w:rPr>
          <w:rFonts w:hint="eastAsia"/>
        </w:rPr>
        <w:t>资料</w:t>
      </w:r>
      <w:r w:rsidR="00BB55C8" w:rsidRPr="00BB55C8">
        <w:t>的质量是关键。如有疑问，委员会秘书处</w:t>
      </w:r>
      <w:r w:rsidR="00BB55C8" w:rsidRPr="00BB55C8">
        <w:rPr>
          <w:rFonts w:hint="eastAsia"/>
        </w:rPr>
        <w:t>会</w:t>
      </w:r>
      <w:r w:rsidR="00BB55C8" w:rsidRPr="00BB55C8">
        <w:t>与</w:t>
      </w:r>
      <w:r w:rsidR="00BB55C8" w:rsidRPr="00BB55C8">
        <w:rPr>
          <w:rFonts w:hint="eastAsia"/>
        </w:rPr>
        <w:t>资料</w:t>
      </w:r>
      <w:r w:rsidR="00BB55C8" w:rsidRPr="00BB55C8">
        <w:t>来源方联系。</w:t>
      </w:r>
    </w:p>
    <w:p w14:paraId="72E6CD60" w14:textId="152F349E" w:rsidR="00BB55C8" w:rsidRPr="00BB55C8" w:rsidRDefault="00ED418B" w:rsidP="00BB55C8">
      <w:pPr>
        <w:pStyle w:val="SingleTxtGC"/>
      </w:pPr>
      <w:r w:rsidRPr="00FA2366">
        <w:rPr>
          <w:rFonts w:hint="eastAsia"/>
        </w:rPr>
        <w:t>13</w:t>
      </w:r>
      <w:r w:rsidR="00BB55C8" w:rsidRPr="00BB55C8">
        <w:rPr>
          <w:rFonts w:hint="eastAsia"/>
        </w:rPr>
        <w:t>.</w:t>
      </w:r>
      <w:r w:rsidR="00BB55C8" w:rsidRPr="00BB55C8">
        <w:rPr>
          <w:rFonts w:hint="eastAsia"/>
        </w:rPr>
        <w:tab/>
      </w:r>
      <w:r w:rsidR="00BB55C8" w:rsidRPr="00BB55C8">
        <w:t>在本报告所述期内收到的</w:t>
      </w:r>
      <w:r w:rsidR="00BB55C8" w:rsidRPr="00BB55C8">
        <w:rPr>
          <w:rFonts w:hint="eastAsia"/>
        </w:rPr>
        <w:t>资料</w:t>
      </w:r>
      <w:r w:rsidR="00BB55C8" w:rsidRPr="00BB55C8">
        <w:t>既印证了委员会第十一届至第二十</w:t>
      </w:r>
      <w:r w:rsidR="00BB55C8" w:rsidRPr="00BB55C8">
        <w:rPr>
          <w:rFonts w:hint="eastAsia"/>
        </w:rPr>
        <w:t>九</w:t>
      </w:r>
      <w:r w:rsidR="00BB55C8" w:rsidRPr="00BB55C8">
        <w:t>届会议通过的</w:t>
      </w:r>
      <w:r w:rsidR="00BB55C8" w:rsidRPr="00BB55C8">
        <w:rPr>
          <w:rFonts w:hint="eastAsia"/>
        </w:rPr>
        <w:t>各项</w:t>
      </w:r>
      <w:r w:rsidR="00BB55C8" w:rsidRPr="00BB55C8">
        <w:t>报告</w:t>
      </w:r>
      <w:r w:rsidR="00BB55C8" w:rsidRPr="00BB55C8">
        <w:rPr>
          <w:vertAlign w:val="superscript"/>
          <w:lang w:val="en-GB"/>
        </w:rPr>
        <w:footnoteReference w:id="6"/>
      </w:r>
      <w:r w:rsidR="00752056">
        <w:t xml:space="preserve"> </w:t>
      </w:r>
      <w:r w:rsidR="00BB55C8" w:rsidRPr="00BB55C8">
        <w:t>中所述的趋势，又展现出</w:t>
      </w:r>
      <w:r w:rsidR="00BB55C8" w:rsidRPr="00BB55C8">
        <w:rPr>
          <w:rFonts w:hint="eastAsia"/>
        </w:rPr>
        <w:t>一些</w:t>
      </w:r>
      <w:r w:rsidR="00BB55C8" w:rsidRPr="00BB55C8">
        <w:t>新的趋势。以下各段无意详尽分析在紧急行动程序下收到的所有资料，而是旨在</w:t>
      </w:r>
      <w:r w:rsidR="00BB55C8" w:rsidRPr="00BB55C8">
        <w:rPr>
          <w:rFonts w:hint="eastAsia"/>
        </w:rPr>
        <w:t>介绍</w:t>
      </w:r>
      <w:r w:rsidR="00BB55C8" w:rsidRPr="00BB55C8">
        <w:t>委员会认为涉及公众利益的问题。</w:t>
      </w:r>
    </w:p>
    <w:p w14:paraId="1B61CE98" w14:textId="65F0B796" w:rsidR="00BB55C8" w:rsidRPr="00BB55C8" w:rsidRDefault="007E59E1" w:rsidP="007E59E1">
      <w:pPr>
        <w:pStyle w:val="H23GC"/>
      </w:pPr>
      <w:r w:rsidRPr="00BB55C8">
        <w:rPr>
          <w:lang w:val="en-GB"/>
        </w:rPr>
        <w:tab/>
      </w:r>
      <w:r w:rsidRPr="00FA2366">
        <w:rPr>
          <w:lang w:val="en-GB"/>
        </w:rPr>
        <w:t>1</w:t>
      </w:r>
      <w:r w:rsidRPr="00BB55C8">
        <w:rPr>
          <w:lang w:val="en-GB"/>
        </w:rPr>
        <w:t>.</w:t>
      </w:r>
      <w:r w:rsidR="00BB55C8" w:rsidRPr="00BB55C8">
        <w:rPr>
          <w:lang w:val="en-GB"/>
        </w:rPr>
        <w:tab/>
      </w:r>
      <w:r w:rsidR="00BB55C8" w:rsidRPr="00BB55C8">
        <w:rPr>
          <w:rFonts w:hint="eastAsia"/>
        </w:rPr>
        <w:t>紧急行动请求提交人与委员会的合作和互动</w:t>
      </w:r>
    </w:p>
    <w:p w14:paraId="123F544B" w14:textId="11ED6709" w:rsidR="00BB55C8" w:rsidRPr="00BB55C8" w:rsidRDefault="00ED418B" w:rsidP="00BB55C8">
      <w:pPr>
        <w:pStyle w:val="SingleTxtGC"/>
        <w:rPr>
          <w:lang w:val="en-GB"/>
        </w:rPr>
      </w:pPr>
      <w:r w:rsidRPr="00FA2366">
        <w:rPr>
          <w:rFonts w:hint="eastAsia"/>
          <w:lang w:val="en-GB"/>
        </w:rPr>
        <w:t>14</w:t>
      </w:r>
      <w:r w:rsidR="00BB55C8" w:rsidRPr="00BB55C8">
        <w:rPr>
          <w:rFonts w:hint="eastAsia"/>
          <w:lang w:val="en-GB"/>
        </w:rPr>
        <w:t>.</w:t>
      </w:r>
      <w:r w:rsidR="00BB55C8" w:rsidRPr="00BB55C8">
        <w:rPr>
          <w:rFonts w:hint="eastAsia"/>
          <w:lang w:val="en-GB"/>
        </w:rPr>
        <w:tab/>
      </w:r>
      <w:r w:rsidR="00BB55C8" w:rsidRPr="00BB55C8">
        <w:t>委员会重申，紧急行动请求提交人在确保程序高效方面发挥着核心作用。他们向委员会提供的所有资料都得到妥善分析和考虑。</w:t>
      </w:r>
    </w:p>
    <w:p w14:paraId="22918821" w14:textId="277E5A3E" w:rsidR="00BB55C8" w:rsidRPr="00BB55C8" w:rsidRDefault="00ED418B" w:rsidP="00BB55C8">
      <w:pPr>
        <w:pStyle w:val="SingleTxtGC"/>
        <w:rPr>
          <w:lang w:val="en-GB"/>
        </w:rPr>
      </w:pPr>
      <w:r w:rsidRPr="00FA2366">
        <w:rPr>
          <w:rFonts w:hint="eastAsia"/>
          <w:lang w:val="en-GB"/>
        </w:rPr>
        <w:t>15</w:t>
      </w:r>
      <w:r w:rsidR="00BB55C8" w:rsidRPr="00BB55C8">
        <w:rPr>
          <w:rFonts w:hint="eastAsia"/>
          <w:lang w:val="en-GB"/>
        </w:rPr>
        <w:t>.</w:t>
      </w:r>
      <w:r w:rsidR="00BB55C8" w:rsidRPr="00BB55C8">
        <w:rPr>
          <w:rFonts w:hint="eastAsia"/>
          <w:lang w:val="en-GB"/>
        </w:rPr>
        <w:tab/>
      </w:r>
      <w:r w:rsidR="00BB55C8" w:rsidRPr="00BB55C8">
        <w:t>在本报告所述期间，委员会就一些案件分享了有关可能的</w:t>
      </w:r>
      <w:r w:rsidR="00BB55C8" w:rsidRPr="00BB55C8">
        <w:rPr>
          <w:rFonts w:hint="eastAsia"/>
        </w:rPr>
        <w:t>犯罪</w:t>
      </w:r>
      <w:r w:rsidR="00BB55C8" w:rsidRPr="00BB55C8">
        <w:t>者或失踪者所在地，或关于是否有新的证人或证据的关键信息。委员会将该信息转交给所涉缔约国</w:t>
      </w:r>
      <w:r w:rsidR="00BB55C8" w:rsidRPr="00BB55C8">
        <w:rPr>
          <w:lang w:val="en-GB"/>
        </w:rPr>
        <w:t>，但</w:t>
      </w:r>
      <w:r w:rsidR="00BB55C8" w:rsidRPr="00BB55C8">
        <w:rPr>
          <w:rFonts w:hint="eastAsia"/>
          <w:lang w:val="en-GB"/>
        </w:rPr>
        <w:t>不</w:t>
      </w:r>
      <w:r w:rsidR="00BB55C8" w:rsidRPr="00BB55C8">
        <w:rPr>
          <w:lang w:val="en-GB"/>
        </w:rPr>
        <w:t>透露消息来源</w:t>
      </w:r>
      <w:r w:rsidR="00BB55C8" w:rsidRPr="00BB55C8">
        <w:t>，</w:t>
      </w:r>
      <w:r w:rsidR="00BB55C8" w:rsidRPr="00BB55C8">
        <w:rPr>
          <w:rFonts w:hint="eastAsia"/>
        </w:rPr>
        <w:t>并</w:t>
      </w:r>
      <w:r w:rsidR="00BB55C8" w:rsidRPr="00BB55C8">
        <w:t>要求主管机关立即采取相应行动。就一些案件而言，受害者强调，委员会在传递信息方面提供的支持至关重要，因为害怕报复，他们不敢自己传递信息。他们还强调了紧急行动程序对其案件的搜</w:t>
      </w:r>
      <w:r w:rsidR="00BB55C8" w:rsidRPr="00BB55C8">
        <w:rPr>
          <w:rFonts w:hint="eastAsia"/>
        </w:rPr>
        <w:t>寻</w:t>
      </w:r>
      <w:r w:rsidR="00BB55C8" w:rsidRPr="00BB55C8">
        <w:t>和调查</w:t>
      </w:r>
      <w:r w:rsidR="00BB55C8" w:rsidRPr="00BB55C8">
        <w:rPr>
          <w:rFonts w:hint="eastAsia"/>
        </w:rPr>
        <w:t>进程制定工作</w:t>
      </w:r>
      <w:r w:rsidR="00BB55C8" w:rsidRPr="00BB55C8">
        <w:t>的影响，以下</w:t>
      </w:r>
      <w:r w:rsidR="00BB55C8" w:rsidRPr="00BB55C8">
        <w:rPr>
          <w:rFonts w:hint="eastAsia"/>
        </w:rPr>
        <w:t>留言表明</w:t>
      </w:r>
      <w:r w:rsidR="00BB55C8" w:rsidRPr="00BB55C8">
        <w:t>了这一点：</w:t>
      </w:r>
    </w:p>
    <w:p w14:paraId="44202D62" w14:textId="3E9E48AC" w:rsidR="00BB55C8" w:rsidRPr="00BB55C8" w:rsidRDefault="00ED418B" w:rsidP="00C47926">
      <w:pPr>
        <w:pStyle w:val="Bullet1GC"/>
      </w:pPr>
      <w:r w:rsidRPr="00FA2366">
        <w:rPr>
          <w:rFonts w:hint="eastAsia"/>
          <w:lang w:val="en-GB"/>
        </w:rPr>
        <w:t>“</w:t>
      </w:r>
      <w:r w:rsidR="00BB55C8" w:rsidRPr="00BB55C8">
        <w:rPr>
          <w:rFonts w:hint="eastAsia"/>
          <w:lang w:val="en-GB"/>
        </w:rPr>
        <w:t>我还要向联合国专家表示感谢，他们积极行动起来，要求追究责任、谴责不公正现象并要求将我释放。</w:t>
      </w:r>
      <w:r w:rsidR="00BB55C8" w:rsidRPr="00BB55C8">
        <w:rPr>
          <w:lang w:val="en-GB"/>
        </w:rPr>
        <w:t>在</w:t>
      </w:r>
      <w:r w:rsidR="00BB55C8" w:rsidRPr="00BB55C8">
        <w:rPr>
          <w:rFonts w:hint="eastAsia"/>
          <w:lang w:val="en-GB"/>
        </w:rPr>
        <w:t>这</w:t>
      </w:r>
      <w:r w:rsidR="00BB55C8" w:rsidRPr="00BB55C8">
        <w:rPr>
          <w:lang w:val="en-GB"/>
        </w:rPr>
        <w:t>一切似乎都在试图将我</w:t>
      </w:r>
      <w:r w:rsidR="00BB55C8" w:rsidRPr="00BB55C8">
        <w:rPr>
          <w:rFonts w:hint="eastAsia"/>
          <w:lang w:val="en-GB"/>
        </w:rPr>
        <w:t>的</w:t>
      </w:r>
      <w:r w:rsidR="00BB55C8" w:rsidRPr="00BB55C8">
        <w:rPr>
          <w:lang w:val="en-GB"/>
        </w:rPr>
        <w:t>生</w:t>
      </w:r>
      <w:r w:rsidR="00BB55C8" w:rsidRPr="00BB55C8">
        <w:rPr>
          <w:rFonts w:hint="eastAsia"/>
          <w:lang w:val="en-GB"/>
        </w:rPr>
        <w:t>命从</w:t>
      </w:r>
      <w:r w:rsidR="00BB55C8" w:rsidRPr="00BB55C8">
        <w:rPr>
          <w:lang w:val="en-GB"/>
        </w:rPr>
        <w:t>法律保护中撕</w:t>
      </w:r>
      <w:r w:rsidR="00BB55C8" w:rsidRPr="00BB55C8">
        <w:rPr>
          <w:rFonts w:hint="eastAsia"/>
          <w:lang w:val="en-GB"/>
        </w:rPr>
        <w:t>开</w:t>
      </w:r>
      <w:r w:rsidR="00BB55C8" w:rsidRPr="00BB55C8">
        <w:rPr>
          <w:lang w:val="en-GB"/>
        </w:rPr>
        <w:t>的时刻，</w:t>
      </w:r>
      <w:r w:rsidR="00BB55C8" w:rsidRPr="00BB55C8">
        <w:rPr>
          <w:rFonts w:hint="eastAsia"/>
          <w:lang w:val="en-GB"/>
        </w:rPr>
        <w:t>他们的公开立场</w:t>
      </w:r>
      <w:proofErr w:type="gramStart"/>
      <w:r w:rsidR="00BB55C8" w:rsidRPr="00BB55C8">
        <w:rPr>
          <w:rFonts w:hint="eastAsia"/>
          <w:lang w:val="en-GB"/>
        </w:rPr>
        <w:t>透露着</w:t>
      </w:r>
      <w:proofErr w:type="gramEnd"/>
      <w:r w:rsidR="00BB55C8" w:rsidRPr="00BB55C8">
        <w:rPr>
          <w:rFonts w:hint="eastAsia"/>
          <w:lang w:val="en-GB"/>
        </w:rPr>
        <w:t>一丝人性的气息。</w:t>
      </w:r>
      <w:r w:rsidRPr="00FA2366">
        <w:rPr>
          <w:rFonts w:hint="eastAsia"/>
          <w:lang w:val="en-GB"/>
        </w:rPr>
        <w:t>”</w:t>
      </w:r>
      <w:r w:rsidRPr="00FA2366">
        <w:rPr>
          <w:rFonts w:hint="eastAsia"/>
          <w:lang w:val="en-GB"/>
        </w:rPr>
        <w:t>(</w:t>
      </w:r>
      <w:r w:rsidR="00BB55C8" w:rsidRPr="00BB55C8">
        <w:rPr>
          <w:rFonts w:hint="eastAsia"/>
          <w:lang w:val="en-GB"/>
        </w:rPr>
        <w:t>紧急行动登记后被发现还活着的人的证词。</w:t>
      </w:r>
      <w:r w:rsidRPr="00FA2366">
        <w:rPr>
          <w:rFonts w:hint="eastAsia"/>
          <w:lang w:val="en-GB"/>
        </w:rPr>
        <w:t>)</w:t>
      </w:r>
    </w:p>
    <w:p w14:paraId="2179E8D0" w14:textId="0A2EAA76" w:rsidR="00BB55C8" w:rsidRPr="00BB55C8" w:rsidRDefault="00ED418B" w:rsidP="007E59E1">
      <w:pPr>
        <w:pStyle w:val="Bullet1GC"/>
        <w:rPr>
          <w:lang w:val="en-GB"/>
        </w:rPr>
      </w:pPr>
      <w:r w:rsidRPr="00FA2366">
        <w:rPr>
          <w:rFonts w:hint="eastAsia"/>
          <w:lang w:val="en-GB"/>
        </w:rPr>
        <w:lastRenderedPageBreak/>
        <w:t>“</w:t>
      </w:r>
      <w:r w:rsidR="00BB55C8" w:rsidRPr="00BB55C8">
        <w:rPr>
          <w:rFonts w:hint="eastAsia"/>
          <w:lang w:val="en-GB"/>
        </w:rPr>
        <w:t>我衷心感谢委员会通过对我母亲采取紧急行动来维护真相、正义和国际监督，感谢委员会继续努力确保搜查和调查行动以透明的方式进行并符合尽职调查标准。</w:t>
      </w:r>
      <w:r w:rsidRPr="00FA2366">
        <w:rPr>
          <w:rFonts w:hint="eastAsia"/>
          <w:lang w:val="en-GB"/>
        </w:rPr>
        <w:t>”</w:t>
      </w:r>
    </w:p>
    <w:p w14:paraId="5CE52FBA" w14:textId="3E1789B0" w:rsidR="00BB55C8" w:rsidRPr="00BB55C8" w:rsidRDefault="00ED418B" w:rsidP="007E59E1">
      <w:pPr>
        <w:pStyle w:val="Bullet1GC"/>
        <w:rPr>
          <w:lang w:val="en-GB"/>
        </w:rPr>
      </w:pPr>
      <w:r w:rsidRPr="00FA2366">
        <w:rPr>
          <w:rFonts w:hint="eastAsia"/>
          <w:lang w:val="en-GB"/>
        </w:rPr>
        <w:t>“</w:t>
      </w:r>
      <w:r w:rsidR="00BB55C8" w:rsidRPr="00BB55C8">
        <w:rPr>
          <w:rFonts w:hint="eastAsia"/>
          <w:lang w:val="en-GB"/>
        </w:rPr>
        <w:t>我们衷心感谢委员会的支持、鼓励和承诺。你们的帮助给我们所有人带来了希望，家人深深感谢你们为追求真相和正义所做的努力。</w:t>
      </w:r>
      <w:r w:rsidRPr="00FA2366">
        <w:rPr>
          <w:rFonts w:hint="eastAsia"/>
          <w:lang w:val="en-GB"/>
        </w:rPr>
        <w:t>”</w:t>
      </w:r>
    </w:p>
    <w:p w14:paraId="5F64ED4D" w14:textId="206C21E4" w:rsidR="00BB55C8" w:rsidRPr="00BB55C8" w:rsidRDefault="00ED418B" w:rsidP="007E59E1">
      <w:pPr>
        <w:pStyle w:val="Bullet1GC"/>
        <w:rPr>
          <w:lang w:val="en-GB"/>
        </w:rPr>
      </w:pPr>
      <w:r w:rsidRPr="00FA2366">
        <w:rPr>
          <w:rFonts w:hint="eastAsia"/>
          <w:lang w:val="en-GB"/>
        </w:rPr>
        <w:t>“</w:t>
      </w:r>
      <w:r w:rsidR="00BB55C8" w:rsidRPr="00BB55C8">
        <w:rPr>
          <w:rFonts w:hint="eastAsia"/>
          <w:lang w:val="en-GB"/>
        </w:rPr>
        <w:t>我谨对委员会的持续工作、持续的后续行动以及为继续审理我母亲失踪案所做的持续努力表示最衷心的感谢。</w:t>
      </w:r>
      <w:r w:rsidR="00BB55C8" w:rsidRPr="00BB55C8">
        <w:rPr>
          <w:lang w:val="en-GB"/>
        </w:rPr>
        <w:t>委员会给予的关注和支持对我和我的家人至关重要，是对失踪人员及其家人权利的</w:t>
      </w:r>
      <w:r w:rsidR="00BB55C8" w:rsidRPr="00BB55C8">
        <w:rPr>
          <w:rFonts w:hint="eastAsia"/>
          <w:lang w:val="en-GB"/>
        </w:rPr>
        <w:t>制度上的</w:t>
      </w:r>
      <w:r w:rsidR="00BB55C8" w:rsidRPr="00BB55C8">
        <w:rPr>
          <w:lang w:val="en-GB"/>
        </w:rPr>
        <w:t>承诺的一个范例</w:t>
      </w:r>
      <w:r w:rsidR="00BB55C8" w:rsidRPr="00BB55C8">
        <w:rPr>
          <w:rFonts w:hint="eastAsia"/>
          <w:lang w:val="en-GB"/>
        </w:rPr>
        <w:t>。</w:t>
      </w:r>
      <w:r w:rsidRPr="00FA2366">
        <w:rPr>
          <w:rFonts w:hint="eastAsia"/>
          <w:lang w:val="en-GB"/>
        </w:rPr>
        <w:t>”</w:t>
      </w:r>
    </w:p>
    <w:p w14:paraId="3DF0910B" w14:textId="5D49B7F9" w:rsidR="00BB55C8" w:rsidRPr="00BB55C8" w:rsidRDefault="00ED418B" w:rsidP="007E59E1">
      <w:pPr>
        <w:pStyle w:val="Bullet1GC"/>
        <w:rPr>
          <w:lang w:val="en-GB"/>
        </w:rPr>
      </w:pPr>
      <w:r w:rsidRPr="00FA2366">
        <w:rPr>
          <w:rFonts w:hint="eastAsia"/>
          <w:lang w:val="en-GB"/>
        </w:rPr>
        <w:t>“</w:t>
      </w:r>
      <w:r w:rsidR="00BB55C8" w:rsidRPr="00BB55C8">
        <w:rPr>
          <w:rFonts w:hint="eastAsia"/>
          <w:lang w:val="en-GB"/>
        </w:rPr>
        <w:t>你们是唯一让我们恢复了哪怕一点点希望的人。</w:t>
      </w:r>
      <w:r w:rsidR="00BB55C8" w:rsidRPr="00BB55C8">
        <w:rPr>
          <w:lang w:val="en-GB"/>
        </w:rPr>
        <w:t>非常感谢</w:t>
      </w:r>
      <w:r w:rsidR="00BB55C8" w:rsidRPr="00BB55C8">
        <w:rPr>
          <w:rFonts w:hint="eastAsia"/>
          <w:lang w:val="en-GB"/>
        </w:rPr>
        <w:t>你们</w:t>
      </w:r>
      <w:r w:rsidR="00BB55C8" w:rsidRPr="00BB55C8">
        <w:rPr>
          <w:lang w:val="en-GB"/>
        </w:rPr>
        <w:t>的支持。</w:t>
      </w:r>
      <w:r w:rsidRPr="00FA2366">
        <w:rPr>
          <w:rFonts w:hint="eastAsia"/>
          <w:lang w:val="en-GB"/>
        </w:rPr>
        <w:t>”</w:t>
      </w:r>
    </w:p>
    <w:p w14:paraId="50F92651" w14:textId="26157D6B" w:rsidR="00BB55C8" w:rsidRPr="00BB55C8" w:rsidRDefault="00ED418B" w:rsidP="007E59E1">
      <w:pPr>
        <w:pStyle w:val="Bullet1GC"/>
        <w:rPr>
          <w:lang w:val="en-GB"/>
        </w:rPr>
      </w:pPr>
      <w:r w:rsidRPr="00FA2366">
        <w:rPr>
          <w:rFonts w:hint="eastAsia"/>
          <w:lang w:val="en-GB"/>
        </w:rPr>
        <w:t>“</w:t>
      </w:r>
      <w:r w:rsidR="00BB55C8" w:rsidRPr="00BB55C8">
        <w:rPr>
          <w:rFonts w:hint="eastAsia"/>
          <w:lang w:val="en-GB"/>
        </w:rPr>
        <w:t>感谢你们的关注以及你们为保护人权、打击强迫失踪所做的不懈努力。</w:t>
      </w:r>
      <w:r w:rsidRPr="00FA2366">
        <w:rPr>
          <w:rFonts w:hint="eastAsia"/>
          <w:lang w:val="en-GB"/>
        </w:rPr>
        <w:t>”</w:t>
      </w:r>
    </w:p>
    <w:p w14:paraId="013FCAAB" w14:textId="2397B6A7" w:rsidR="00BB55C8" w:rsidRPr="00BB55C8" w:rsidRDefault="00ED418B" w:rsidP="00BB55C8">
      <w:pPr>
        <w:pStyle w:val="SingleTxtGC"/>
        <w:rPr>
          <w:lang w:val="en-GB"/>
        </w:rPr>
      </w:pPr>
      <w:r w:rsidRPr="00FA2366">
        <w:rPr>
          <w:lang w:val="en-GB"/>
        </w:rPr>
        <w:t>16</w:t>
      </w:r>
      <w:r w:rsidR="00BB55C8" w:rsidRPr="00BB55C8">
        <w:rPr>
          <w:lang w:val="en-GB"/>
        </w:rPr>
        <w:t>.</w:t>
      </w:r>
      <w:r w:rsidR="00BB55C8" w:rsidRPr="00BB55C8">
        <w:rPr>
          <w:lang w:val="en-GB"/>
        </w:rPr>
        <w:tab/>
      </w:r>
      <w:r w:rsidR="00BB55C8" w:rsidRPr="00BB55C8">
        <w:t>令人遗憾的是，一些提交人也表示</w:t>
      </w:r>
      <w:r w:rsidR="00BB55C8" w:rsidRPr="00BB55C8">
        <w:rPr>
          <w:rFonts w:hint="eastAsia"/>
        </w:rPr>
        <w:t>，</w:t>
      </w:r>
      <w:r w:rsidR="00BB55C8" w:rsidRPr="00BB55C8">
        <w:t>对委员会向缔约国发送后续信函以传达现有</w:t>
      </w:r>
      <w:r w:rsidR="00BB55C8" w:rsidRPr="00BB55C8">
        <w:rPr>
          <w:rFonts w:hint="eastAsia"/>
        </w:rPr>
        <w:t>资料</w:t>
      </w:r>
      <w:r w:rsidR="00BB55C8" w:rsidRPr="00BB55C8">
        <w:t>并提出新建议的进程出现延误</w:t>
      </w:r>
      <w:r w:rsidR="00BB55C8" w:rsidRPr="00BB55C8">
        <w:rPr>
          <w:rFonts w:hint="eastAsia"/>
        </w:rPr>
        <w:t>感到</w:t>
      </w:r>
      <w:r w:rsidR="00BB55C8" w:rsidRPr="00BB55C8">
        <w:t>关切和沮丧。</w:t>
      </w:r>
      <w:r w:rsidR="00BB55C8" w:rsidRPr="00BB55C8">
        <w:rPr>
          <w:lang w:val="en-GB"/>
        </w:rPr>
        <w:t>委员会强调，</w:t>
      </w:r>
      <w:r w:rsidR="00BB55C8" w:rsidRPr="00BB55C8">
        <w:t>这</w:t>
      </w:r>
      <w:r w:rsidR="00BB55C8" w:rsidRPr="00BB55C8">
        <w:rPr>
          <w:rFonts w:hint="eastAsia"/>
        </w:rPr>
        <w:t>种</w:t>
      </w:r>
      <w:r w:rsidR="00BB55C8" w:rsidRPr="00BB55C8">
        <w:t>延误</w:t>
      </w:r>
      <w:r w:rsidR="00BB55C8" w:rsidRPr="00BB55C8">
        <w:rPr>
          <w:lang w:val="en-GB"/>
        </w:rPr>
        <w:t>影响</w:t>
      </w:r>
      <w:r w:rsidR="00BB55C8" w:rsidRPr="00BB55C8">
        <w:rPr>
          <w:rFonts w:hint="eastAsia"/>
          <w:lang w:val="en-GB"/>
        </w:rPr>
        <w:t>到</w:t>
      </w:r>
      <w:r w:rsidR="00BB55C8" w:rsidRPr="00BB55C8">
        <w:rPr>
          <w:lang w:val="en-GB"/>
        </w:rPr>
        <w:t>这一</w:t>
      </w:r>
      <w:r w:rsidR="00BB55C8" w:rsidRPr="00BB55C8">
        <w:t>拯救生命的</w:t>
      </w:r>
      <w:r w:rsidR="00BB55C8" w:rsidRPr="00BB55C8">
        <w:rPr>
          <w:lang w:val="en-GB"/>
        </w:rPr>
        <w:t>程序的效率，并且是</w:t>
      </w:r>
      <w:r w:rsidR="00BB55C8" w:rsidRPr="00BB55C8">
        <w:t>导致再次受害的一个因素。</w:t>
      </w:r>
      <w:r w:rsidR="00BB55C8" w:rsidRPr="00BB55C8">
        <w:rPr>
          <w:lang w:val="en-GB"/>
        </w:rPr>
        <w:t>委员会重申，该程序的有效性完全取决于</w:t>
      </w:r>
      <w:r w:rsidR="00BB55C8" w:rsidRPr="00BB55C8">
        <w:rPr>
          <w:rFonts w:hint="eastAsia"/>
          <w:lang w:val="fr-CH"/>
        </w:rPr>
        <w:t>是否能够</w:t>
      </w:r>
      <w:r w:rsidR="00BB55C8" w:rsidRPr="00BB55C8">
        <w:rPr>
          <w:lang w:val="en-GB"/>
        </w:rPr>
        <w:t>分配适当</w:t>
      </w:r>
      <w:r w:rsidR="00BB55C8" w:rsidRPr="00BB55C8">
        <w:rPr>
          <w:rFonts w:hint="eastAsia"/>
          <w:lang w:val="en-GB"/>
        </w:rPr>
        <w:t>的</w:t>
      </w:r>
      <w:r w:rsidR="00BB55C8" w:rsidRPr="00BB55C8">
        <w:rPr>
          <w:lang w:val="en-GB"/>
        </w:rPr>
        <w:t>人力资源来分析案件、准备登记和后续说明、与缔约国和请求提交人保持联系</w:t>
      </w:r>
      <w:r w:rsidR="00BB55C8" w:rsidRPr="00BB55C8">
        <w:rPr>
          <w:rFonts w:hint="eastAsia"/>
          <w:lang w:val="en-GB"/>
        </w:rPr>
        <w:t>，并</w:t>
      </w:r>
      <w:r w:rsidR="00BB55C8" w:rsidRPr="00BB55C8">
        <w:rPr>
          <w:lang w:val="en-GB"/>
        </w:rPr>
        <w:t>每天就案件与委员会</w:t>
      </w:r>
      <w:r w:rsidR="00BB55C8" w:rsidRPr="00BB55C8">
        <w:rPr>
          <w:rFonts w:hint="eastAsia"/>
          <w:lang w:val="en-GB"/>
        </w:rPr>
        <w:t>进行</w:t>
      </w:r>
      <w:r w:rsidR="00BB55C8" w:rsidRPr="00BB55C8">
        <w:rPr>
          <w:lang w:val="en-GB"/>
        </w:rPr>
        <w:t>互动。委员会仍然感到关切的是，尽管委员会及其秘书处</w:t>
      </w:r>
      <w:proofErr w:type="gramStart"/>
      <w:r w:rsidR="00BB55C8" w:rsidRPr="00BB55C8">
        <w:rPr>
          <w:rFonts w:hint="eastAsia"/>
          <w:lang w:val="en-GB"/>
        </w:rPr>
        <w:t>作出</w:t>
      </w:r>
      <w:proofErr w:type="gramEnd"/>
      <w:r w:rsidR="00BB55C8" w:rsidRPr="00BB55C8">
        <w:rPr>
          <w:rFonts w:hint="eastAsia"/>
          <w:lang w:val="en-GB"/>
        </w:rPr>
        <w:t>了</w:t>
      </w:r>
      <w:r w:rsidR="00BB55C8" w:rsidRPr="00BB55C8">
        <w:rPr>
          <w:lang w:val="en-GB"/>
        </w:rPr>
        <w:t>充分承诺，但目前分配给紧急行动程序的人员配置</w:t>
      </w:r>
      <w:r w:rsidRPr="00FA2366">
        <w:rPr>
          <w:lang w:val="en-GB"/>
        </w:rPr>
        <w:t>(</w:t>
      </w:r>
      <w:r w:rsidR="00BB55C8" w:rsidRPr="00BB55C8">
        <w:rPr>
          <w:lang w:val="en-GB"/>
        </w:rPr>
        <w:t>一名专业工作人员正式负责</w:t>
      </w:r>
      <w:r w:rsidR="00BB55C8" w:rsidRPr="00BB55C8">
        <w:rPr>
          <w:rFonts w:hint="eastAsia"/>
          <w:lang w:val="en-GB"/>
        </w:rPr>
        <w:t>，</w:t>
      </w:r>
      <w:r w:rsidR="00BB55C8" w:rsidRPr="00BB55C8">
        <w:rPr>
          <w:lang w:val="en-GB"/>
        </w:rPr>
        <w:t>其他团队</w:t>
      </w:r>
      <w:r w:rsidR="00BB55C8" w:rsidRPr="00BB55C8">
        <w:rPr>
          <w:rFonts w:hint="eastAsia"/>
          <w:lang w:val="en-GB"/>
        </w:rPr>
        <w:t>的</w:t>
      </w:r>
      <w:r w:rsidR="00BB55C8" w:rsidRPr="00BB55C8">
        <w:rPr>
          <w:lang w:val="en-GB"/>
        </w:rPr>
        <w:t>志愿</w:t>
      </w:r>
      <w:r w:rsidR="00BB55C8" w:rsidRPr="00BB55C8">
        <w:rPr>
          <w:rFonts w:hint="eastAsia"/>
          <w:lang w:val="en-GB"/>
        </w:rPr>
        <w:t>人员提供</w:t>
      </w:r>
      <w:r w:rsidR="00BB55C8" w:rsidRPr="00BB55C8">
        <w:rPr>
          <w:lang w:val="en-GB"/>
        </w:rPr>
        <w:t>支持</w:t>
      </w:r>
      <w:r w:rsidRPr="00FA2366">
        <w:rPr>
          <w:lang w:val="en-GB"/>
        </w:rPr>
        <w:t>)</w:t>
      </w:r>
      <w:r w:rsidR="00BB55C8" w:rsidRPr="00BB55C8">
        <w:rPr>
          <w:lang w:val="en-GB"/>
        </w:rPr>
        <w:t>仍然不足以确保对所有案件及时采取行动</w:t>
      </w:r>
      <w:r w:rsidR="00BB55C8" w:rsidRPr="00BB55C8">
        <w:rPr>
          <w:rFonts w:hint="eastAsia"/>
          <w:lang w:val="en-GB"/>
        </w:rPr>
        <w:t>并</w:t>
      </w:r>
      <w:r w:rsidR="00BB55C8" w:rsidRPr="00BB55C8">
        <w:rPr>
          <w:lang w:val="en-GB"/>
        </w:rPr>
        <w:t>后续</w:t>
      </w:r>
      <w:r w:rsidR="00BB55C8" w:rsidRPr="00BB55C8">
        <w:rPr>
          <w:rFonts w:hint="eastAsia"/>
          <w:lang w:val="en-GB"/>
        </w:rPr>
        <w:t>跟进</w:t>
      </w:r>
      <w:r w:rsidR="00BB55C8" w:rsidRPr="00BB55C8">
        <w:rPr>
          <w:lang w:val="en-GB"/>
        </w:rPr>
        <w:t>。</w:t>
      </w:r>
    </w:p>
    <w:p w14:paraId="074EC26A" w14:textId="6E22A82F" w:rsidR="00BB55C8" w:rsidRPr="00BB55C8" w:rsidRDefault="007E59E1" w:rsidP="007E59E1">
      <w:pPr>
        <w:pStyle w:val="H23GC"/>
      </w:pPr>
      <w:r w:rsidRPr="00BB55C8">
        <w:rPr>
          <w:lang w:val="en-GB"/>
        </w:rPr>
        <w:tab/>
      </w:r>
      <w:r w:rsidRPr="00FA2366">
        <w:rPr>
          <w:lang w:val="en-GB"/>
        </w:rPr>
        <w:t>2</w:t>
      </w:r>
      <w:r w:rsidRPr="00BB55C8">
        <w:rPr>
          <w:lang w:val="en-GB"/>
        </w:rPr>
        <w:t>.</w:t>
      </w:r>
      <w:r w:rsidR="00BB55C8" w:rsidRPr="00BB55C8">
        <w:rPr>
          <w:lang w:val="en-GB"/>
        </w:rPr>
        <w:tab/>
      </w:r>
      <w:r w:rsidR="00BB55C8" w:rsidRPr="00BB55C8">
        <w:rPr>
          <w:rFonts w:hint="eastAsia"/>
        </w:rPr>
        <w:t>缔约国与委员会的合作和互动</w:t>
      </w:r>
    </w:p>
    <w:p w14:paraId="73850A23" w14:textId="46718B07" w:rsidR="00BB55C8" w:rsidRPr="00BB55C8" w:rsidRDefault="00ED418B" w:rsidP="00BB55C8">
      <w:pPr>
        <w:pStyle w:val="SingleTxtGC"/>
      </w:pPr>
      <w:bookmarkStart w:id="2" w:name="_Hlk178854878"/>
      <w:r w:rsidRPr="00FA2366">
        <w:rPr>
          <w:rFonts w:hint="eastAsia"/>
        </w:rPr>
        <w:t>17</w:t>
      </w:r>
      <w:r w:rsidR="00BB55C8" w:rsidRPr="00BB55C8">
        <w:rPr>
          <w:rFonts w:hint="eastAsia"/>
        </w:rPr>
        <w:t>.</w:t>
      </w:r>
      <w:r w:rsidR="00BB55C8" w:rsidRPr="00BB55C8">
        <w:rPr>
          <w:rFonts w:hint="eastAsia"/>
        </w:rPr>
        <w:tab/>
      </w:r>
      <w:r w:rsidR="00BB55C8" w:rsidRPr="00BB55C8">
        <w:t>根据《公约》第三十条第</w:t>
      </w:r>
      <w:r w:rsidR="00BB55C8" w:rsidRPr="00BB55C8">
        <w:rPr>
          <w:rFonts w:hint="eastAsia"/>
        </w:rPr>
        <w:t>三</w:t>
      </w:r>
      <w:r w:rsidR="00BB55C8" w:rsidRPr="00BB55C8">
        <w:t>款，缔约国有义务在</w:t>
      </w:r>
      <w:r w:rsidR="00BB55C8" w:rsidRPr="00BB55C8">
        <w:rPr>
          <w:rFonts w:hint="eastAsia"/>
          <w:lang w:val="en-GB"/>
        </w:rPr>
        <w:t>限定的时间内，</w:t>
      </w:r>
      <w:r w:rsidR="00BB55C8" w:rsidRPr="00BB55C8">
        <w:t>向委员会</w:t>
      </w:r>
      <w:r w:rsidR="00BB55C8" w:rsidRPr="00BB55C8">
        <w:rPr>
          <w:rFonts w:hint="eastAsia"/>
        </w:rPr>
        <w:t>报告</w:t>
      </w:r>
      <w:r w:rsidR="00BB55C8" w:rsidRPr="00BB55C8">
        <w:t>为寻找和保护已登记的紧急行动请求所涉人员而采取的措施</w:t>
      </w:r>
      <w:r w:rsidR="00BB55C8" w:rsidRPr="00BB55C8">
        <w:rPr>
          <w:rFonts w:hint="eastAsia"/>
        </w:rPr>
        <w:t>；</w:t>
      </w:r>
      <w:r w:rsidR="00BB55C8" w:rsidRPr="00BB55C8">
        <w:t>根据第二十六条第</w:t>
      </w:r>
      <w:r w:rsidR="00BB55C8" w:rsidRPr="00BB55C8">
        <w:rPr>
          <w:rFonts w:hint="eastAsia"/>
        </w:rPr>
        <w:t>九</w:t>
      </w:r>
      <w:r w:rsidR="00BB55C8" w:rsidRPr="00BB55C8">
        <w:t>款，缔约国有义务与委员会合作，</w:t>
      </w:r>
      <w:r w:rsidR="00BB55C8" w:rsidRPr="00BB55C8">
        <w:rPr>
          <w:rFonts w:hint="eastAsia"/>
        </w:rPr>
        <w:t>为委员会委员履行任务提供协助。</w:t>
      </w:r>
      <w:r w:rsidR="00BB55C8" w:rsidRPr="00BB55C8">
        <w:t>与以往报告期一样，大多数缔约国对委员会发送的请求</w:t>
      </w:r>
      <w:proofErr w:type="gramStart"/>
      <w:r w:rsidR="00BB55C8" w:rsidRPr="00BB55C8">
        <w:t>作出</w:t>
      </w:r>
      <w:proofErr w:type="gramEnd"/>
      <w:r w:rsidR="00BB55C8" w:rsidRPr="00BB55C8">
        <w:t>了答复。</w:t>
      </w:r>
    </w:p>
    <w:bookmarkEnd w:id="2"/>
    <w:p w14:paraId="51E2DDCF" w14:textId="2B7B8C86" w:rsidR="00BB55C8" w:rsidRPr="00BB55C8" w:rsidRDefault="00ED418B" w:rsidP="00BB55C8">
      <w:pPr>
        <w:pStyle w:val="SingleTxtGC"/>
        <w:rPr>
          <w:lang w:val="en-GB"/>
        </w:rPr>
      </w:pPr>
      <w:r w:rsidRPr="00FA2366">
        <w:rPr>
          <w:lang w:val="en-GB"/>
        </w:rPr>
        <w:t>18</w:t>
      </w:r>
      <w:r w:rsidR="00BB55C8" w:rsidRPr="00BB55C8">
        <w:rPr>
          <w:lang w:val="en-GB"/>
        </w:rPr>
        <w:t>.</w:t>
      </w:r>
      <w:r w:rsidR="00BB55C8" w:rsidRPr="00BB55C8">
        <w:rPr>
          <w:lang w:val="en-GB"/>
        </w:rPr>
        <w:tab/>
      </w:r>
      <w:r w:rsidR="00BB55C8" w:rsidRPr="00BB55C8">
        <w:rPr>
          <w:rFonts w:hint="eastAsia"/>
          <w:lang w:val="fr-CH"/>
        </w:rPr>
        <w:t>在这方面，</w:t>
      </w:r>
      <w:r w:rsidR="00BB55C8" w:rsidRPr="00BB55C8">
        <w:t>委员会</w:t>
      </w:r>
      <w:r w:rsidR="00BB55C8" w:rsidRPr="00BB55C8">
        <w:rPr>
          <w:rFonts w:hint="eastAsia"/>
        </w:rPr>
        <w:t>再次</w:t>
      </w:r>
      <w:r w:rsidR="00BB55C8" w:rsidRPr="00BB55C8">
        <w:t>欢迎哥伦比亚、厄瓜多尔和墨西哥</w:t>
      </w:r>
      <w:r w:rsidR="00BB55C8" w:rsidRPr="00BB55C8">
        <w:rPr>
          <w:rFonts w:hint="eastAsia"/>
        </w:rPr>
        <w:t>为</w:t>
      </w:r>
      <w:r w:rsidR="00BB55C8" w:rsidRPr="00BB55C8">
        <w:t>在答复中提供详细信息所</w:t>
      </w:r>
      <w:r w:rsidR="00BB55C8" w:rsidRPr="00BB55C8">
        <w:rPr>
          <w:rFonts w:hint="eastAsia"/>
        </w:rPr>
        <w:t>作</w:t>
      </w:r>
      <w:r w:rsidR="00BB55C8" w:rsidRPr="00BB55C8">
        <w:t>的努力。</w:t>
      </w:r>
    </w:p>
    <w:p w14:paraId="07641E74" w14:textId="4F02567B" w:rsidR="00BB55C8" w:rsidRPr="00BB55C8" w:rsidRDefault="00ED418B" w:rsidP="00BB55C8">
      <w:pPr>
        <w:pStyle w:val="SingleTxtGC"/>
        <w:rPr>
          <w:lang w:val="en-GB"/>
        </w:rPr>
      </w:pPr>
      <w:r w:rsidRPr="00FA2366">
        <w:rPr>
          <w:lang w:val="en-GB"/>
        </w:rPr>
        <w:t>19</w:t>
      </w:r>
      <w:r w:rsidR="00BB55C8" w:rsidRPr="00BB55C8">
        <w:rPr>
          <w:lang w:val="en-GB"/>
        </w:rPr>
        <w:t>.</w:t>
      </w:r>
      <w:r w:rsidR="00BB55C8" w:rsidRPr="00BB55C8">
        <w:rPr>
          <w:lang w:val="en-GB"/>
        </w:rPr>
        <w:tab/>
      </w:r>
      <w:r w:rsidR="00BB55C8" w:rsidRPr="00BB55C8">
        <w:t>尽管如此，委员会特别关切的是，有些</w:t>
      </w:r>
      <w:r w:rsidR="00BB55C8" w:rsidRPr="00BB55C8">
        <w:rPr>
          <w:rFonts w:hint="eastAsia"/>
        </w:rPr>
        <w:t>缔约国的</w:t>
      </w:r>
      <w:r w:rsidR="00BB55C8" w:rsidRPr="00BB55C8">
        <w:t>答复只是标准答复，没有提供任何有关主管机关为寻找失踪人员、调查据称失踪事件而采取的措施的信息。与伊拉克有关的案件</w:t>
      </w:r>
      <w:r w:rsidR="00BB55C8" w:rsidRPr="00BB55C8">
        <w:rPr>
          <w:rFonts w:hint="eastAsia"/>
        </w:rPr>
        <w:t>中</w:t>
      </w:r>
      <w:r w:rsidR="00BB55C8" w:rsidRPr="00BB55C8">
        <w:t>的这种趋势尤其令人</w:t>
      </w:r>
      <w:r w:rsidR="00BB55C8" w:rsidRPr="00BB55C8">
        <w:rPr>
          <w:rFonts w:hint="eastAsia"/>
        </w:rPr>
        <w:t>关切</w:t>
      </w:r>
      <w:r w:rsidR="00BB55C8" w:rsidRPr="00BB55C8">
        <w:rPr>
          <w:lang w:val="en-GB"/>
        </w:rPr>
        <w:t>。正如之前的报告</w:t>
      </w:r>
      <w:r w:rsidR="00BB55C8" w:rsidRPr="00BB55C8">
        <w:rPr>
          <w:vertAlign w:val="superscript"/>
          <w:lang w:val="en-GB"/>
        </w:rPr>
        <w:footnoteReference w:id="7"/>
      </w:r>
      <w:r w:rsidR="00752056">
        <w:rPr>
          <w:lang w:val="en-GB"/>
        </w:rPr>
        <w:t xml:space="preserve"> </w:t>
      </w:r>
      <w:r w:rsidR="00BB55C8" w:rsidRPr="00BB55C8">
        <w:rPr>
          <w:lang w:val="en-GB"/>
        </w:rPr>
        <w:t>所强调的那样，尽管</w:t>
      </w:r>
      <w:r w:rsidR="00BB55C8" w:rsidRPr="00BB55C8">
        <w:t>委员会</w:t>
      </w:r>
      <w:r w:rsidR="00BB55C8" w:rsidRPr="00BB55C8">
        <w:rPr>
          <w:lang w:val="en-GB"/>
        </w:rPr>
        <w:t>向缔约国转达了这方面的</w:t>
      </w:r>
      <w:r w:rsidR="00BB55C8" w:rsidRPr="00BB55C8">
        <w:t>关切</w:t>
      </w:r>
      <w:r w:rsidR="00BB55C8" w:rsidRPr="00BB55C8">
        <w:rPr>
          <w:lang w:val="en-GB"/>
        </w:rPr>
        <w:t>，</w:t>
      </w:r>
      <w:r w:rsidR="00BB55C8" w:rsidRPr="00BB55C8">
        <w:t>但该国主管机</w:t>
      </w:r>
      <w:r w:rsidR="00BB55C8" w:rsidRPr="00BB55C8">
        <w:rPr>
          <w:rFonts w:hint="eastAsia"/>
        </w:rPr>
        <w:t>关</w:t>
      </w:r>
      <w:r w:rsidR="00BB55C8" w:rsidRPr="00BB55C8">
        <w:t>继续发送标准答复，</w:t>
      </w:r>
      <w:r w:rsidR="00BB55C8" w:rsidRPr="00BB55C8">
        <w:rPr>
          <w:rFonts w:hint="eastAsia"/>
          <w:lang w:val="en-GB"/>
        </w:rPr>
        <w:t>而不提供</w:t>
      </w:r>
      <w:r w:rsidR="00BB55C8" w:rsidRPr="00BB55C8">
        <w:rPr>
          <w:lang w:val="en-GB"/>
        </w:rPr>
        <w:t>案件的具体信息</w:t>
      </w:r>
      <w:r w:rsidRPr="00FA2366">
        <w:rPr>
          <w:lang w:val="en-GB"/>
        </w:rPr>
        <w:t>(</w:t>
      </w:r>
      <w:r w:rsidR="00BB55C8" w:rsidRPr="00BB55C8">
        <w:rPr>
          <w:lang w:val="en-GB"/>
        </w:rPr>
        <w:t>见下文第</w:t>
      </w:r>
      <w:r w:rsidRPr="00FA2366">
        <w:rPr>
          <w:lang w:val="en-GB"/>
        </w:rPr>
        <w:t>72</w:t>
      </w:r>
      <w:r w:rsidR="00BB55C8" w:rsidRPr="00BB55C8">
        <w:rPr>
          <w:lang w:val="en-GB"/>
        </w:rPr>
        <w:t>-</w:t>
      </w:r>
      <w:r w:rsidRPr="00FA2366">
        <w:rPr>
          <w:lang w:val="en-GB"/>
        </w:rPr>
        <w:t>78</w:t>
      </w:r>
      <w:r w:rsidR="00BB55C8" w:rsidRPr="00BB55C8">
        <w:rPr>
          <w:lang w:val="en-GB"/>
        </w:rPr>
        <w:t>段</w:t>
      </w:r>
      <w:r w:rsidRPr="00FA2366">
        <w:rPr>
          <w:lang w:val="en-GB"/>
        </w:rPr>
        <w:t>)</w:t>
      </w:r>
      <w:r w:rsidR="00BB55C8" w:rsidRPr="00BB55C8">
        <w:rPr>
          <w:lang w:val="en-GB"/>
        </w:rPr>
        <w:t>。</w:t>
      </w:r>
    </w:p>
    <w:p w14:paraId="26F0E9DC" w14:textId="62F1DF09" w:rsidR="00BB55C8" w:rsidRPr="00BB55C8" w:rsidRDefault="00ED418B" w:rsidP="00BB55C8">
      <w:pPr>
        <w:pStyle w:val="SingleTxtGC"/>
        <w:rPr>
          <w:lang w:val="en-GB"/>
        </w:rPr>
      </w:pPr>
      <w:r w:rsidRPr="00FA2366">
        <w:rPr>
          <w:rFonts w:hint="eastAsia"/>
          <w:lang w:val="en-GB"/>
        </w:rPr>
        <w:t>2</w:t>
      </w:r>
      <w:r w:rsidR="00BB55C8" w:rsidRPr="00BB55C8">
        <w:rPr>
          <w:rFonts w:hint="eastAsia"/>
          <w:lang w:val="en-GB"/>
        </w:rPr>
        <w:t>0.</w:t>
      </w:r>
      <w:r w:rsidR="00BB55C8" w:rsidRPr="00BB55C8">
        <w:rPr>
          <w:rFonts w:hint="eastAsia"/>
          <w:lang w:val="en-GB"/>
        </w:rPr>
        <w:tab/>
      </w:r>
      <w:r w:rsidR="00BB55C8" w:rsidRPr="00BB55C8">
        <w:t>委员会还表示关切的是，有些所涉缔约国在答复中报告说，登记的紧急行动请求</w:t>
      </w:r>
      <w:r w:rsidR="00BB55C8" w:rsidRPr="00BB55C8">
        <w:rPr>
          <w:rFonts w:hint="eastAsia"/>
        </w:rPr>
        <w:t>所</w:t>
      </w:r>
      <w:r w:rsidR="00BB55C8" w:rsidRPr="00BB55C8">
        <w:t>涉</w:t>
      </w:r>
      <w:r w:rsidR="00BB55C8" w:rsidRPr="00BB55C8">
        <w:rPr>
          <w:rFonts w:hint="eastAsia"/>
        </w:rPr>
        <w:t>人员</w:t>
      </w:r>
      <w:r w:rsidR="00BB55C8" w:rsidRPr="00BB55C8">
        <w:t>被剥夺了自由，但</w:t>
      </w:r>
      <w:r w:rsidR="00BB55C8" w:rsidRPr="00BB55C8">
        <w:rPr>
          <w:rFonts w:hint="eastAsia"/>
        </w:rPr>
        <w:t>不</w:t>
      </w:r>
      <w:r w:rsidR="00BB55C8" w:rsidRPr="00BB55C8">
        <w:t>具体说明该人被拘留的地点。在这种情况下，委员会提醒缔约国，根据《公约》第十七条和第十八条以及相关标准：</w:t>
      </w:r>
    </w:p>
    <w:p w14:paraId="03486CB9" w14:textId="0C8F70F9" w:rsidR="00BB55C8" w:rsidRPr="00BB55C8" w:rsidRDefault="00BB55C8" w:rsidP="00BB55C8">
      <w:pPr>
        <w:pStyle w:val="SingleTxtGC"/>
      </w:pPr>
      <w:r w:rsidRPr="00BB55C8">
        <w:tab/>
        <w:t>(</w:t>
      </w:r>
      <w:r w:rsidR="00ED418B" w:rsidRPr="00FA2366">
        <w:t>a</w:t>
      </w:r>
      <w:r w:rsidRPr="00BB55C8">
        <w:t>)</w:t>
      </w:r>
      <w:r w:rsidRPr="00BB55C8">
        <w:tab/>
      </w:r>
      <w:r w:rsidRPr="00BB55C8">
        <w:t>主管机关应立即提供有关</w:t>
      </w:r>
      <w:r w:rsidRPr="00BB55C8">
        <w:rPr>
          <w:rFonts w:hint="eastAsia"/>
        </w:rPr>
        <w:t>此人</w:t>
      </w:r>
      <w:r w:rsidRPr="00BB55C8">
        <w:t>被</w:t>
      </w:r>
      <w:r w:rsidRPr="00BB55C8">
        <w:rPr>
          <w:rFonts w:hint="eastAsia"/>
          <w:lang w:val="en-GB"/>
        </w:rPr>
        <w:t>关押</w:t>
      </w:r>
      <w:r w:rsidRPr="00BB55C8">
        <w:t>的确切地点的信息；</w:t>
      </w:r>
    </w:p>
    <w:p w14:paraId="0C7FB9D8" w14:textId="33BEEE23" w:rsidR="00BB55C8" w:rsidRPr="00BB55C8" w:rsidRDefault="00BB55C8" w:rsidP="00BB55C8">
      <w:pPr>
        <w:pStyle w:val="SingleTxtGC"/>
      </w:pPr>
      <w:r w:rsidRPr="00BB55C8">
        <w:lastRenderedPageBreak/>
        <w:tab/>
        <w:t>(</w:t>
      </w:r>
      <w:r w:rsidR="00ED418B" w:rsidRPr="00FA2366">
        <w:t>b</w:t>
      </w:r>
      <w:r w:rsidRPr="00BB55C8">
        <w:t>)</w:t>
      </w:r>
      <w:r w:rsidRPr="00BB55C8">
        <w:tab/>
      </w:r>
      <w:r w:rsidRPr="00BB55C8">
        <w:t>剥夺自由只能在官方承认并受有关机构监督的拘留设施中进行；</w:t>
      </w:r>
    </w:p>
    <w:p w14:paraId="1B0955A3" w14:textId="60CB53FD" w:rsidR="00BB55C8" w:rsidRPr="00BB55C8" w:rsidRDefault="00BB55C8" w:rsidP="00BB55C8">
      <w:pPr>
        <w:pStyle w:val="SingleTxtGC"/>
      </w:pPr>
      <w:r w:rsidRPr="00BB55C8">
        <w:tab/>
        <w:t>(</w:t>
      </w:r>
      <w:r w:rsidR="00ED418B" w:rsidRPr="00FA2366">
        <w:t>c</w:t>
      </w:r>
      <w:r w:rsidRPr="00BB55C8">
        <w:t>)</w:t>
      </w:r>
      <w:r w:rsidRPr="00BB55C8">
        <w:tab/>
      </w:r>
      <w:r w:rsidRPr="00BB55C8">
        <w:t>必须保证被拘留者拥有立即与家人、</w:t>
      </w:r>
      <w:r w:rsidRPr="00BB55C8">
        <w:rPr>
          <w:rFonts w:hint="eastAsia"/>
        </w:rPr>
        <w:t>律师</w:t>
      </w:r>
      <w:r w:rsidRPr="00BB55C8">
        <w:t>或他们选择的其他任何人</w:t>
      </w:r>
      <w:r w:rsidRPr="00BB55C8">
        <w:rPr>
          <w:rFonts w:hint="eastAsia"/>
        </w:rPr>
        <w:t>取得</w:t>
      </w:r>
      <w:r w:rsidRPr="00BB55C8">
        <w:t>联系并立即接受探视的权利；</w:t>
      </w:r>
    </w:p>
    <w:p w14:paraId="5027013B" w14:textId="1FF305BB" w:rsidR="00BB55C8" w:rsidRPr="00BB55C8" w:rsidRDefault="00BB55C8" w:rsidP="00BB55C8">
      <w:pPr>
        <w:pStyle w:val="SingleTxtGC"/>
      </w:pPr>
      <w:r w:rsidRPr="00BB55C8">
        <w:tab/>
        <w:t>(</w:t>
      </w:r>
      <w:r w:rsidR="00ED418B" w:rsidRPr="00FA2366">
        <w:t>d</w:t>
      </w:r>
      <w:r w:rsidRPr="00BB55C8">
        <w:t>)</w:t>
      </w:r>
      <w:r w:rsidRPr="00BB55C8">
        <w:tab/>
      </w:r>
      <w:r w:rsidRPr="00BB55C8">
        <w:t>必须向被拘留者提供针对其健康状况的即时、定期和适当的医疗服务；</w:t>
      </w:r>
    </w:p>
    <w:p w14:paraId="036719C7" w14:textId="250BC50C" w:rsidR="00BB55C8" w:rsidRPr="00BB55C8" w:rsidRDefault="00BB55C8" w:rsidP="00BB55C8">
      <w:pPr>
        <w:pStyle w:val="SingleTxtGC"/>
      </w:pPr>
      <w:r w:rsidRPr="00BB55C8">
        <w:tab/>
        <w:t>(</w:t>
      </w:r>
      <w:r w:rsidR="00ED418B" w:rsidRPr="00FA2366">
        <w:t>e</w:t>
      </w:r>
      <w:r w:rsidRPr="00BB55C8">
        <w:t>)</w:t>
      </w:r>
      <w:r w:rsidRPr="00BB55C8">
        <w:tab/>
      </w:r>
      <w:r w:rsidRPr="00BB55C8">
        <w:t>必须允许被剥夺自由者的家人、法律</w:t>
      </w:r>
      <w:r w:rsidRPr="00BB55C8">
        <w:rPr>
          <w:rFonts w:hint="eastAsia"/>
        </w:rPr>
        <w:t>代理人</w:t>
      </w:r>
      <w:r w:rsidRPr="00BB55C8">
        <w:t>、律师和其他任何有</w:t>
      </w:r>
      <w:r w:rsidRPr="00BB55C8">
        <w:rPr>
          <w:rFonts w:hint="eastAsia"/>
          <w:lang w:val="en-GB"/>
        </w:rPr>
        <w:t>合法利益</w:t>
      </w:r>
      <w:r w:rsidRPr="00BB55C8">
        <w:t>的人获</w:t>
      </w:r>
      <w:r w:rsidRPr="00BB55C8">
        <w:rPr>
          <w:rFonts w:hint="eastAsia"/>
        </w:rPr>
        <w:t>得</w:t>
      </w:r>
      <w:r w:rsidRPr="00BB55C8">
        <w:t>《公约》第十八条</w:t>
      </w:r>
      <w:r w:rsidRPr="00BB55C8">
        <w:rPr>
          <w:rFonts w:hint="eastAsia"/>
        </w:rPr>
        <w:t>所列</w:t>
      </w:r>
      <w:r w:rsidRPr="00BB55C8">
        <w:t>的信息。</w:t>
      </w:r>
    </w:p>
    <w:p w14:paraId="2554A14A" w14:textId="2DBB3D52" w:rsidR="00BB55C8" w:rsidRPr="00BB55C8" w:rsidRDefault="00ED418B" w:rsidP="00BB55C8">
      <w:pPr>
        <w:pStyle w:val="SingleTxtGC"/>
        <w:rPr>
          <w:lang w:val="en-GB"/>
        </w:rPr>
      </w:pPr>
      <w:r w:rsidRPr="00FA2366">
        <w:rPr>
          <w:lang w:val="en-GB"/>
        </w:rPr>
        <w:t>21</w:t>
      </w:r>
      <w:r w:rsidR="00BB55C8" w:rsidRPr="00BB55C8">
        <w:rPr>
          <w:lang w:val="en-GB"/>
        </w:rPr>
        <w:t>.</w:t>
      </w:r>
      <w:r w:rsidR="00BB55C8" w:rsidRPr="00BB55C8">
        <w:rPr>
          <w:lang w:val="en-GB"/>
        </w:rPr>
        <w:tab/>
      </w:r>
      <w:r w:rsidR="00BB55C8" w:rsidRPr="00BB55C8">
        <w:t>委员会回顾，有效的合作需要实质性沟通</w:t>
      </w:r>
      <w:r w:rsidR="00BB55C8" w:rsidRPr="00BB55C8">
        <w:rPr>
          <w:rFonts w:hint="eastAsia"/>
        </w:rPr>
        <w:t>；为此</w:t>
      </w:r>
      <w:r w:rsidR="00BB55C8" w:rsidRPr="00BB55C8">
        <w:t>鼓励各缔约国：</w:t>
      </w:r>
    </w:p>
    <w:p w14:paraId="3ABC5DFD" w14:textId="399E5AB2" w:rsidR="00BB55C8" w:rsidRPr="00BB55C8" w:rsidRDefault="00BB55C8" w:rsidP="00BB55C8">
      <w:pPr>
        <w:pStyle w:val="SingleTxtGC"/>
      </w:pPr>
      <w:r w:rsidRPr="00BB55C8">
        <w:tab/>
        <w:t>(</w:t>
      </w:r>
      <w:r w:rsidR="00ED418B" w:rsidRPr="00FA2366">
        <w:t>a</w:t>
      </w:r>
      <w:r w:rsidRPr="00BB55C8">
        <w:t>)</w:t>
      </w:r>
      <w:r w:rsidRPr="00BB55C8">
        <w:tab/>
      </w:r>
      <w:r w:rsidRPr="00BB55C8">
        <w:t>提供详细信息，说明为</w:t>
      </w:r>
      <w:r w:rsidRPr="00BB55C8">
        <w:rPr>
          <w:rFonts w:hint="eastAsia"/>
        </w:rPr>
        <w:t>搜寻</w:t>
      </w:r>
      <w:r w:rsidRPr="00BB55C8">
        <w:t>有关失踪人员和调查失踪事件而采取的具体措施，</w:t>
      </w:r>
      <w:r w:rsidRPr="00BB55C8">
        <w:rPr>
          <w:rFonts w:hint="eastAsia"/>
        </w:rPr>
        <w:t>并</w:t>
      </w:r>
      <w:r w:rsidRPr="00BB55C8">
        <w:t>落实委员会</w:t>
      </w:r>
      <w:r w:rsidRPr="00BB55C8">
        <w:rPr>
          <w:rFonts w:hint="eastAsia"/>
        </w:rPr>
        <w:t>的</w:t>
      </w:r>
      <w:r w:rsidRPr="00BB55C8">
        <w:t>建议；</w:t>
      </w:r>
    </w:p>
    <w:p w14:paraId="676E7F09" w14:textId="48AA31D8" w:rsidR="00BB55C8" w:rsidRPr="00BB55C8" w:rsidRDefault="00BB55C8" w:rsidP="00BB55C8">
      <w:pPr>
        <w:pStyle w:val="SingleTxtGC"/>
      </w:pPr>
      <w:r w:rsidRPr="00BB55C8">
        <w:tab/>
        <w:t>(</w:t>
      </w:r>
      <w:r w:rsidR="00ED418B" w:rsidRPr="00FA2366">
        <w:t>b</w:t>
      </w:r>
      <w:r w:rsidRPr="00BB55C8">
        <w:t>)</w:t>
      </w:r>
      <w:r w:rsidRPr="00BB55C8">
        <w:tab/>
      </w:r>
      <w:r w:rsidRPr="00BB55C8">
        <w:rPr>
          <w:rFonts w:hint="eastAsia"/>
          <w:lang w:val="en-GB"/>
        </w:rPr>
        <w:t>如</w:t>
      </w:r>
      <w:r w:rsidRPr="00BB55C8">
        <w:rPr>
          <w:lang w:val="en-GB"/>
        </w:rPr>
        <w:t>无法对某项建议</w:t>
      </w:r>
      <w:proofErr w:type="gramStart"/>
      <w:r w:rsidRPr="00BB55C8">
        <w:t>作</w:t>
      </w:r>
      <w:r w:rsidRPr="00BB55C8">
        <w:rPr>
          <w:lang w:val="en-GB"/>
        </w:rPr>
        <w:t>出</w:t>
      </w:r>
      <w:proofErr w:type="gramEnd"/>
      <w:r w:rsidRPr="00BB55C8">
        <w:rPr>
          <w:lang w:val="en-GB"/>
        </w:rPr>
        <w:t>答复，</w:t>
      </w:r>
      <w:r w:rsidRPr="00BB55C8">
        <w:rPr>
          <w:rFonts w:hint="eastAsia"/>
          <w:lang w:val="en-GB"/>
        </w:rPr>
        <w:t>须作</w:t>
      </w:r>
      <w:r w:rsidRPr="00BB55C8">
        <w:rPr>
          <w:lang w:val="en-GB"/>
        </w:rPr>
        <w:t>明确说明</w:t>
      </w:r>
      <w:r w:rsidRPr="00BB55C8">
        <w:rPr>
          <w:rFonts w:hint="eastAsia"/>
          <w:lang w:val="en-GB"/>
        </w:rPr>
        <w:t>，并</w:t>
      </w:r>
      <w:r w:rsidRPr="00BB55C8">
        <w:t>解释</w:t>
      </w:r>
      <w:r w:rsidRPr="00BB55C8">
        <w:rPr>
          <w:lang w:val="en-GB"/>
        </w:rPr>
        <w:t>原因，</w:t>
      </w:r>
      <w:r w:rsidRPr="00BB55C8">
        <w:t>以便委员会</w:t>
      </w:r>
      <w:r w:rsidRPr="00BB55C8">
        <w:rPr>
          <w:rFonts w:hint="eastAsia"/>
        </w:rPr>
        <w:t>能够</w:t>
      </w:r>
      <w:r w:rsidRPr="00BB55C8">
        <w:t>分析</w:t>
      </w:r>
      <w:r w:rsidRPr="00BB55C8">
        <w:rPr>
          <w:rFonts w:hint="eastAsia"/>
        </w:rPr>
        <w:t>所</w:t>
      </w:r>
      <w:r w:rsidRPr="00BB55C8">
        <w:t>面临的挑战，</w:t>
      </w:r>
      <w:r w:rsidRPr="00BB55C8">
        <w:rPr>
          <w:lang w:val="en-GB"/>
        </w:rPr>
        <w:t>并对相关情况</w:t>
      </w:r>
      <w:proofErr w:type="gramStart"/>
      <w:r w:rsidRPr="00BB55C8">
        <w:rPr>
          <w:lang w:val="en-GB"/>
        </w:rPr>
        <w:t>作出</w:t>
      </w:r>
      <w:proofErr w:type="gramEnd"/>
      <w:r w:rsidRPr="00BB55C8">
        <w:rPr>
          <w:lang w:val="en-GB"/>
        </w:rPr>
        <w:t>恰当评估</w:t>
      </w:r>
      <w:r w:rsidRPr="00BB55C8">
        <w:t>；</w:t>
      </w:r>
    </w:p>
    <w:p w14:paraId="150C6B17" w14:textId="0E57FAD9" w:rsidR="00BB55C8" w:rsidRPr="00BB55C8" w:rsidRDefault="00BB55C8" w:rsidP="00BB55C8">
      <w:pPr>
        <w:pStyle w:val="SingleTxtGC"/>
      </w:pPr>
      <w:r w:rsidRPr="00BB55C8">
        <w:tab/>
        <w:t>(</w:t>
      </w:r>
      <w:r w:rsidR="00ED418B" w:rsidRPr="00FA2366">
        <w:t>c</w:t>
      </w:r>
      <w:r w:rsidRPr="00BB55C8">
        <w:t>)</w:t>
      </w:r>
      <w:r w:rsidRPr="00BB55C8">
        <w:tab/>
      </w:r>
      <w:r w:rsidRPr="00BB55C8">
        <w:rPr>
          <w:rFonts w:hint="eastAsia"/>
        </w:rPr>
        <w:t>如</w:t>
      </w:r>
      <w:r w:rsidRPr="00BB55C8">
        <w:t>有问题需要澄清，</w:t>
      </w:r>
      <w:r w:rsidRPr="00BB55C8">
        <w:rPr>
          <w:rFonts w:hint="eastAsia"/>
        </w:rPr>
        <w:t>可</w:t>
      </w:r>
      <w:r w:rsidRPr="00BB55C8">
        <w:t>联系委员会秘书处，或就改进紧急行动程序的方法提出建议。</w:t>
      </w:r>
    </w:p>
    <w:p w14:paraId="18751DA3" w14:textId="107C8730" w:rsidR="00BB55C8" w:rsidRPr="00BB55C8" w:rsidRDefault="00ED418B" w:rsidP="00BB55C8">
      <w:pPr>
        <w:pStyle w:val="SingleTxtGC"/>
        <w:rPr>
          <w:lang w:val="en-GB"/>
        </w:rPr>
      </w:pPr>
      <w:r w:rsidRPr="00FA2366">
        <w:rPr>
          <w:lang w:val="en-GB"/>
        </w:rPr>
        <w:t>22</w:t>
      </w:r>
      <w:r w:rsidR="00BB55C8" w:rsidRPr="00BB55C8">
        <w:rPr>
          <w:lang w:val="en-GB"/>
        </w:rPr>
        <w:t>.</w:t>
      </w:r>
      <w:r w:rsidR="00BB55C8" w:rsidRPr="00BB55C8">
        <w:rPr>
          <w:lang w:val="en-GB"/>
        </w:rPr>
        <w:tab/>
      </w:r>
      <w:proofErr w:type="gramStart"/>
      <w:r w:rsidR="00BB55C8" w:rsidRPr="00BB55C8">
        <w:rPr>
          <w:lang w:val="en-GB"/>
        </w:rPr>
        <w:t>委员会还</w:t>
      </w:r>
      <w:r w:rsidR="00BB55C8" w:rsidRPr="00BB55C8">
        <w:rPr>
          <w:rFonts w:hint="eastAsia"/>
          <w:lang w:val="en-GB"/>
        </w:rPr>
        <w:t>谨</w:t>
      </w:r>
      <w:r w:rsidR="00BB55C8" w:rsidRPr="00BB55C8">
        <w:rPr>
          <w:lang w:val="en-GB"/>
        </w:rPr>
        <w:t>强调</w:t>
      </w:r>
      <w:proofErr w:type="gramEnd"/>
      <w:r w:rsidR="00BB55C8" w:rsidRPr="00BB55C8">
        <w:rPr>
          <w:rFonts w:hint="eastAsia"/>
          <w:lang w:val="en-GB"/>
        </w:rPr>
        <w:t>，</w:t>
      </w:r>
      <w:r w:rsidR="00BB55C8" w:rsidRPr="00BB55C8">
        <w:rPr>
          <w:lang w:val="en-GB"/>
        </w:rPr>
        <w:t>缔约国，特别是哥伦比亚和哥斯达黎加，</w:t>
      </w:r>
      <w:r w:rsidR="00BB55C8" w:rsidRPr="00BB55C8">
        <w:rPr>
          <w:rFonts w:hint="eastAsia"/>
          <w:lang w:val="en-GB"/>
        </w:rPr>
        <w:t>已经努力</w:t>
      </w:r>
      <w:r w:rsidR="00BB55C8" w:rsidRPr="00BB55C8">
        <w:rPr>
          <w:lang w:val="en-GB"/>
        </w:rPr>
        <w:t>就已登记</w:t>
      </w:r>
      <w:r w:rsidR="00BB55C8" w:rsidRPr="00BB55C8">
        <w:rPr>
          <w:rFonts w:hint="eastAsia"/>
          <w:lang w:val="en-GB"/>
        </w:rPr>
        <w:t>平</w:t>
      </w:r>
      <w:r w:rsidR="00BB55C8" w:rsidRPr="00BB55C8">
        <w:rPr>
          <w:lang w:val="en-GB"/>
        </w:rPr>
        <w:t>行紧急行动请求的案件提供实质性答复</w:t>
      </w:r>
      <w:r w:rsidRPr="00FA2366">
        <w:rPr>
          <w:lang w:val="en-GB"/>
        </w:rPr>
        <w:t>(</w:t>
      </w:r>
      <w:r w:rsidR="00BB55C8" w:rsidRPr="00BB55C8">
        <w:rPr>
          <w:lang w:val="en-GB"/>
        </w:rPr>
        <w:t>见下文第</w:t>
      </w:r>
      <w:r w:rsidRPr="00FA2366">
        <w:rPr>
          <w:lang w:val="en-GB"/>
        </w:rPr>
        <w:t>34</w:t>
      </w:r>
      <w:r w:rsidR="00BB55C8" w:rsidRPr="00BB55C8">
        <w:rPr>
          <w:lang w:val="en-GB"/>
        </w:rPr>
        <w:t>-</w:t>
      </w:r>
      <w:r w:rsidRPr="00FA2366">
        <w:rPr>
          <w:lang w:val="en-GB"/>
        </w:rPr>
        <w:t>38</w:t>
      </w:r>
      <w:r w:rsidR="00BB55C8" w:rsidRPr="00BB55C8">
        <w:rPr>
          <w:lang w:val="en-GB"/>
        </w:rPr>
        <w:t>段</w:t>
      </w:r>
      <w:r w:rsidRPr="00FA2366">
        <w:rPr>
          <w:lang w:val="en-GB"/>
        </w:rPr>
        <w:t>)</w:t>
      </w:r>
      <w:r w:rsidR="00BB55C8" w:rsidRPr="00BB55C8">
        <w:rPr>
          <w:lang w:val="en-GB"/>
        </w:rPr>
        <w:t>，以期根据《公约》第十四和第十五条在</w:t>
      </w:r>
      <w:r w:rsidR="00BB55C8" w:rsidRPr="00BB55C8">
        <w:t>国际司法协助</w:t>
      </w:r>
      <w:r w:rsidR="00BB55C8" w:rsidRPr="00BB55C8">
        <w:rPr>
          <w:lang w:val="en-GB"/>
        </w:rPr>
        <w:t>的基础上</w:t>
      </w:r>
      <w:r w:rsidR="00BB55C8" w:rsidRPr="00BB55C8">
        <w:rPr>
          <w:rFonts w:hint="eastAsia"/>
          <w:lang w:val="en-GB"/>
        </w:rPr>
        <w:t>推进</w:t>
      </w:r>
      <w:r w:rsidR="00BB55C8" w:rsidRPr="00BB55C8">
        <w:rPr>
          <w:lang w:val="en-GB"/>
        </w:rPr>
        <w:t>搜</w:t>
      </w:r>
      <w:r w:rsidR="00BB55C8" w:rsidRPr="00BB55C8">
        <w:rPr>
          <w:rFonts w:hint="eastAsia"/>
          <w:lang w:val="en-GB"/>
        </w:rPr>
        <w:t>寻</w:t>
      </w:r>
      <w:r w:rsidR="00BB55C8" w:rsidRPr="00BB55C8">
        <w:rPr>
          <w:lang w:val="en-GB"/>
        </w:rPr>
        <w:t>和调查</w:t>
      </w:r>
      <w:r w:rsidR="00BB55C8" w:rsidRPr="00BB55C8">
        <w:rPr>
          <w:rFonts w:hint="eastAsia"/>
          <w:lang w:val="en-GB"/>
        </w:rPr>
        <w:t>工作</w:t>
      </w:r>
      <w:r w:rsidRPr="00FA2366">
        <w:rPr>
          <w:lang w:val="en-GB"/>
        </w:rPr>
        <w:t>(</w:t>
      </w:r>
      <w:r w:rsidR="00BB55C8" w:rsidRPr="00BB55C8">
        <w:rPr>
          <w:lang w:val="en-GB"/>
        </w:rPr>
        <w:t>见上文第</w:t>
      </w:r>
      <w:r w:rsidRPr="00FA2366">
        <w:rPr>
          <w:lang w:val="en-GB"/>
        </w:rPr>
        <w:t>5</w:t>
      </w:r>
      <w:r w:rsidR="00BB55C8" w:rsidRPr="00BB55C8">
        <w:rPr>
          <w:lang w:val="en-GB"/>
        </w:rPr>
        <w:t>段和表</w:t>
      </w:r>
      <w:r w:rsidRPr="00FA2366">
        <w:rPr>
          <w:lang w:val="en-GB"/>
        </w:rPr>
        <w:t>2)</w:t>
      </w:r>
      <w:r w:rsidR="00BB55C8" w:rsidRPr="00BB55C8">
        <w:rPr>
          <w:lang w:val="en-GB"/>
        </w:rPr>
        <w:t>。</w:t>
      </w:r>
    </w:p>
    <w:p w14:paraId="5FFEA63E" w14:textId="6E25F6FF" w:rsidR="00BB55C8" w:rsidRPr="00BB55C8" w:rsidRDefault="00ED418B" w:rsidP="00BB55C8">
      <w:pPr>
        <w:pStyle w:val="SingleTxtGC"/>
        <w:rPr>
          <w:lang w:val="en-GB"/>
        </w:rPr>
      </w:pPr>
      <w:r w:rsidRPr="00FA2366">
        <w:rPr>
          <w:lang w:val="en-GB"/>
        </w:rPr>
        <w:t>23</w:t>
      </w:r>
      <w:r w:rsidR="00BB55C8" w:rsidRPr="00BB55C8">
        <w:rPr>
          <w:lang w:val="en-GB"/>
        </w:rPr>
        <w:t>.</w:t>
      </w:r>
      <w:r w:rsidR="00BB55C8" w:rsidRPr="00BB55C8">
        <w:rPr>
          <w:lang w:val="en-GB"/>
        </w:rPr>
        <w:tab/>
      </w:r>
      <w:r w:rsidR="00BB55C8" w:rsidRPr="00BB55C8">
        <w:rPr>
          <w:lang w:val="en-GB"/>
        </w:rPr>
        <w:t>如果缔约国未提供委员会根据紧急行动程序要求的</w:t>
      </w:r>
      <w:r w:rsidR="00BB55C8" w:rsidRPr="00BB55C8">
        <w:rPr>
          <w:rFonts w:hint="eastAsia"/>
          <w:lang w:val="en-GB"/>
        </w:rPr>
        <w:t>资料</w:t>
      </w:r>
      <w:r w:rsidR="00BB55C8" w:rsidRPr="00BB55C8">
        <w:rPr>
          <w:lang w:val="en-GB"/>
        </w:rPr>
        <w:t>，委员会</w:t>
      </w:r>
      <w:r w:rsidR="00BB55C8" w:rsidRPr="00BB55C8">
        <w:rPr>
          <w:rFonts w:hint="eastAsia"/>
          <w:lang w:val="en-GB"/>
        </w:rPr>
        <w:t>须</w:t>
      </w:r>
      <w:r w:rsidR="00BB55C8" w:rsidRPr="00BB55C8">
        <w:rPr>
          <w:lang w:val="en-GB"/>
        </w:rPr>
        <w:t>向</w:t>
      </w:r>
      <w:r w:rsidR="00BB55C8" w:rsidRPr="00BB55C8">
        <w:rPr>
          <w:rFonts w:hint="eastAsia"/>
          <w:lang w:val="en-GB"/>
        </w:rPr>
        <w:t>所涉国家的</w:t>
      </w:r>
      <w:r w:rsidR="00BB55C8" w:rsidRPr="00BB55C8">
        <w:rPr>
          <w:lang w:val="en-GB"/>
        </w:rPr>
        <w:t>常驻代表团发出催复</w:t>
      </w:r>
      <w:r w:rsidR="00BB55C8" w:rsidRPr="00BB55C8">
        <w:rPr>
          <w:rFonts w:hint="eastAsia"/>
          <w:lang w:val="en-GB"/>
        </w:rPr>
        <w:t>函</w:t>
      </w:r>
      <w:r w:rsidR="00BB55C8" w:rsidRPr="00BB55C8">
        <w:rPr>
          <w:lang w:val="en-GB"/>
        </w:rPr>
        <w:t>。</w:t>
      </w:r>
      <w:r w:rsidR="00BB55C8" w:rsidRPr="00BB55C8">
        <w:t>此外，为防止有关案件因缺乏答复而</w:t>
      </w:r>
      <w:r w:rsidR="00BB55C8" w:rsidRPr="00BB55C8">
        <w:rPr>
          <w:rFonts w:hint="eastAsia"/>
        </w:rPr>
        <w:t>影响追责</w:t>
      </w:r>
      <w:r w:rsidR="00BB55C8" w:rsidRPr="00BB55C8">
        <w:t>，委员会每年向</w:t>
      </w:r>
      <w:r w:rsidR="00BB55C8" w:rsidRPr="00BB55C8">
        <w:rPr>
          <w:rFonts w:hint="eastAsia"/>
        </w:rPr>
        <w:t>所涉</w:t>
      </w:r>
      <w:r w:rsidR="00BB55C8" w:rsidRPr="00BB55C8">
        <w:t>缔约国发出一份普通照会，随附最后催复函中规定的最后期限已到期的所有紧急行动请求清单，</w:t>
      </w:r>
      <w:r w:rsidR="00BB55C8" w:rsidRPr="00BB55C8">
        <w:rPr>
          <w:lang w:val="en-GB"/>
        </w:rPr>
        <w:t>要求提供所采取行动的最新</w:t>
      </w:r>
      <w:r w:rsidR="00BB55C8" w:rsidRPr="00BB55C8">
        <w:rPr>
          <w:rFonts w:hint="eastAsia"/>
          <w:lang w:val="en-GB"/>
        </w:rPr>
        <w:t>资料</w:t>
      </w:r>
      <w:r w:rsidR="00BB55C8" w:rsidRPr="00BB55C8">
        <w:rPr>
          <w:lang w:val="en-GB"/>
        </w:rPr>
        <w:t>。</w:t>
      </w:r>
      <w:r w:rsidR="00BB55C8" w:rsidRPr="00BB55C8">
        <w:t>委员会将收到的答复转交给提交人，并根据磋商进程的结果考虑采取何种行动。截至</w:t>
      </w:r>
      <w:r w:rsidRPr="00FA2366">
        <w:t>2</w:t>
      </w:r>
      <w:r w:rsidR="00BB55C8" w:rsidRPr="00BB55C8">
        <w:t>0</w:t>
      </w:r>
      <w:r w:rsidRPr="00FA2366">
        <w:t>2</w:t>
      </w:r>
      <w:r w:rsidRPr="00FA2366">
        <w:rPr>
          <w:lang w:val="en-GB"/>
        </w:rPr>
        <w:t>6</w:t>
      </w:r>
      <w:r w:rsidR="00BB55C8" w:rsidRPr="00BB55C8">
        <w:t>年</w:t>
      </w:r>
      <w:r w:rsidRPr="00FA2366">
        <w:t>2</w:t>
      </w:r>
      <w:r w:rsidR="00BB55C8" w:rsidRPr="00BB55C8">
        <w:t>月</w:t>
      </w:r>
      <w:r w:rsidRPr="00FA2366">
        <w:rPr>
          <w:lang w:val="en-GB"/>
        </w:rPr>
        <w:t>28</w:t>
      </w:r>
      <w:r w:rsidR="00BB55C8" w:rsidRPr="00BB55C8">
        <w:t>日，</w:t>
      </w:r>
      <w:r w:rsidR="00BB55C8" w:rsidRPr="00BB55C8">
        <w:rPr>
          <w:lang w:val="en-GB"/>
        </w:rPr>
        <w:t>委员会仍然关切地注意到，</w:t>
      </w:r>
      <w:r w:rsidR="00BB55C8" w:rsidRPr="00BB55C8">
        <w:t>向</w:t>
      </w:r>
      <w:r w:rsidR="00BB55C8" w:rsidRPr="00BB55C8">
        <w:rPr>
          <w:lang w:val="en-GB"/>
        </w:rPr>
        <w:t>布基纳法索</w:t>
      </w:r>
      <w:r w:rsidR="00BB55C8" w:rsidRPr="00BB55C8">
        <w:rPr>
          <w:rFonts w:hint="eastAsia"/>
          <w:lang w:val="en-GB"/>
        </w:rPr>
        <w:t>、</w:t>
      </w:r>
      <w:r w:rsidR="00BB55C8" w:rsidRPr="00BB55C8">
        <w:t>柬埔寨、科特迪瓦、伊拉克、尼日尔和苏丹发出的总共</w:t>
      </w:r>
      <w:r w:rsidRPr="00FA2366">
        <w:rPr>
          <w:lang w:val="en-GB"/>
        </w:rPr>
        <w:t>186</w:t>
      </w:r>
      <w:r w:rsidR="00BB55C8" w:rsidRPr="00BB55C8">
        <w:t>项紧急行动请求的最后催复函</w:t>
      </w:r>
      <w:r w:rsidR="00BB55C8" w:rsidRPr="00BB55C8">
        <w:rPr>
          <w:rFonts w:hint="eastAsia"/>
          <w:lang w:val="en-GB"/>
        </w:rPr>
        <w:t>尚未</w:t>
      </w:r>
      <w:r w:rsidR="00BB55C8" w:rsidRPr="00BB55C8">
        <w:rPr>
          <w:lang w:val="en-GB"/>
        </w:rPr>
        <w:t>得到答复</w:t>
      </w:r>
      <w:r w:rsidR="00BB55C8" w:rsidRPr="00BB55C8">
        <w:t>，</w:t>
      </w:r>
      <w:r w:rsidR="00BB55C8" w:rsidRPr="00BB55C8">
        <w:rPr>
          <w:rFonts w:hint="eastAsia"/>
        </w:rPr>
        <w:t>而</w:t>
      </w:r>
      <w:r w:rsidR="00BB55C8" w:rsidRPr="00BB55C8">
        <w:t>截至</w:t>
      </w:r>
      <w:r w:rsidRPr="00FA2366">
        <w:t>2</w:t>
      </w:r>
      <w:r w:rsidR="00BB55C8" w:rsidRPr="00BB55C8">
        <w:t>0</w:t>
      </w:r>
      <w:r w:rsidRPr="00FA2366">
        <w:t>25</w:t>
      </w:r>
      <w:r w:rsidR="00BB55C8" w:rsidRPr="00BB55C8">
        <w:t>年</w:t>
      </w:r>
      <w:r w:rsidRPr="00FA2366">
        <w:rPr>
          <w:rFonts w:hint="eastAsia"/>
        </w:rPr>
        <w:t>9</w:t>
      </w:r>
      <w:r w:rsidR="00BB55C8" w:rsidRPr="00BB55C8">
        <w:t>月</w:t>
      </w:r>
      <w:r w:rsidRPr="00FA2366">
        <w:rPr>
          <w:lang w:val="en-GB"/>
        </w:rPr>
        <w:t>16</w:t>
      </w:r>
      <w:r w:rsidR="00BB55C8" w:rsidRPr="00BB55C8">
        <w:t>日</w:t>
      </w:r>
      <w:r w:rsidR="00BB55C8" w:rsidRPr="00BB55C8">
        <w:rPr>
          <w:rFonts w:hint="eastAsia"/>
        </w:rPr>
        <w:t>，</w:t>
      </w:r>
      <w:r w:rsidR="00BB55C8" w:rsidRPr="00BB55C8">
        <w:rPr>
          <w:lang w:val="en-GB"/>
        </w:rPr>
        <w:t>逾期未答的有</w:t>
      </w:r>
      <w:r w:rsidRPr="00FA2366">
        <w:rPr>
          <w:lang w:val="en-GB"/>
        </w:rPr>
        <w:t>178</w:t>
      </w:r>
      <w:r w:rsidR="00BB55C8" w:rsidRPr="00BB55C8">
        <w:t>项</w:t>
      </w:r>
      <w:r w:rsidR="00BB55C8" w:rsidRPr="00BB55C8">
        <w:t>(</w:t>
      </w:r>
      <w:r w:rsidR="00BB55C8" w:rsidRPr="00BB55C8">
        <w:t>见表</w:t>
      </w:r>
      <w:r w:rsidRPr="00FA2366">
        <w:t>6</w:t>
      </w:r>
      <w:r w:rsidR="00BB55C8" w:rsidRPr="00BB55C8">
        <w:t>)</w:t>
      </w:r>
      <w:r w:rsidR="00BB55C8" w:rsidRPr="00BB55C8">
        <w:t>。</w:t>
      </w:r>
      <w:r w:rsidR="00BB55C8" w:rsidRPr="00BB55C8">
        <w:rPr>
          <w:lang w:val="en-GB"/>
        </w:rPr>
        <w:t>在这方面，委员会注意到，在本报告所述期间，缔约国对先前</w:t>
      </w:r>
      <w:r w:rsidR="00BB55C8" w:rsidRPr="00BB55C8">
        <w:rPr>
          <w:rFonts w:hint="eastAsia"/>
          <w:lang w:val="en-GB"/>
        </w:rPr>
        <w:t>已经</w:t>
      </w:r>
      <w:r w:rsidR="00BB55C8" w:rsidRPr="00BB55C8">
        <w:rPr>
          <w:lang w:val="en-GB"/>
        </w:rPr>
        <w:t>逾期的</w:t>
      </w:r>
      <w:r w:rsidRPr="00FA2366">
        <w:rPr>
          <w:lang w:val="en-GB"/>
        </w:rPr>
        <w:t>178</w:t>
      </w:r>
      <w:r w:rsidR="00BB55C8" w:rsidRPr="00BB55C8">
        <w:rPr>
          <w:lang w:val="en-GB"/>
        </w:rPr>
        <w:t>项请求中的</w:t>
      </w:r>
      <w:r w:rsidRPr="00FA2366">
        <w:rPr>
          <w:lang w:val="en-GB"/>
        </w:rPr>
        <w:t>4</w:t>
      </w:r>
      <w:r w:rsidR="00BB55C8" w:rsidRPr="00BB55C8">
        <w:rPr>
          <w:lang w:val="en-GB"/>
        </w:rPr>
        <w:t>项提交了答复。</w:t>
      </w:r>
    </w:p>
    <w:p w14:paraId="473C82EC" w14:textId="519B923F" w:rsidR="00BB55C8" w:rsidRPr="00BB55C8" w:rsidRDefault="00ED418B" w:rsidP="00BB55C8">
      <w:pPr>
        <w:pStyle w:val="SingleTxtGC"/>
        <w:rPr>
          <w:lang w:val="en-GB"/>
        </w:rPr>
      </w:pPr>
      <w:r w:rsidRPr="00FA2366">
        <w:rPr>
          <w:lang w:val="en-GB"/>
        </w:rPr>
        <w:t>24</w:t>
      </w:r>
      <w:r w:rsidR="00BB55C8" w:rsidRPr="00BB55C8">
        <w:rPr>
          <w:lang w:val="en-GB"/>
        </w:rPr>
        <w:t>.</w:t>
      </w:r>
      <w:r w:rsidR="00BB55C8" w:rsidRPr="00BB55C8">
        <w:rPr>
          <w:lang w:val="en-GB"/>
        </w:rPr>
        <w:tab/>
      </w:r>
      <w:r w:rsidR="00BB55C8" w:rsidRPr="00BB55C8">
        <w:t>根据委员会《议事规则》第</w:t>
      </w:r>
      <w:r w:rsidRPr="00FA2366">
        <w:t>62</w:t>
      </w:r>
      <w:r w:rsidR="00BB55C8" w:rsidRPr="00BB55C8">
        <w:t>条第</w:t>
      </w:r>
      <w:r w:rsidR="00BB55C8" w:rsidRPr="00BB55C8">
        <w:t>(</w:t>
      </w:r>
      <w:r w:rsidRPr="00FA2366">
        <w:t>7</w:t>
      </w:r>
      <w:r w:rsidR="00BB55C8" w:rsidRPr="00BB55C8">
        <w:t>)</w:t>
      </w:r>
      <w:r w:rsidR="00BB55C8" w:rsidRPr="00BB55C8">
        <w:t>款，紧急行动请求的完整清单，包括关于哪些缔约国收到最后催复函的信息，可在委员会网页上查阅</w:t>
      </w:r>
      <w:r w:rsidR="00BB55C8" w:rsidRPr="00BB55C8">
        <w:t>(</w:t>
      </w:r>
      <w:r w:rsidR="00BB55C8" w:rsidRPr="00BB55C8">
        <w:t>委员会每届会议后更新</w:t>
      </w:r>
      <w:r w:rsidR="00BB55C8" w:rsidRPr="00BB55C8">
        <w:t>)</w:t>
      </w:r>
      <w:r w:rsidR="00BB55C8" w:rsidRPr="00BB55C8">
        <w:t>。该清单将在委员会提交大会的年度报告中提及，并将与人权理事会共享。</w:t>
      </w:r>
    </w:p>
    <w:p w14:paraId="3FDF95E6" w14:textId="77777777" w:rsidR="007E59E1" w:rsidRDefault="007E59E1">
      <w:pPr>
        <w:tabs>
          <w:tab w:val="clear" w:pos="431"/>
        </w:tabs>
        <w:overflowPunct/>
        <w:adjustRightInd/>
        <w:snapToGrid/>
        <w:spacing w:line="240" w:lineRule="auto"/>
        <w:jc w:val="left"/>
      </w:pPr>
      <w:r>
        <w:br w:type="page"/>
      </w:r>
    </w:p>
    <w:p w14:paraId="3BE56ABB" w14:textId="21792726" w:rsidR="00BB55C8" w:rsidRPr="00BB55C8" w:rsidRDefault="00BB55C8" w:rsidP="00BB55C8">
      <w:pPr>
        <w:pStyle w:val="SingleTxtGC"/>
        <w:rPr>
          <w:rFonts w:ascii="Time New Roman" w:eastAsia="SimHei" w:hAnsi="Time New Roman" w:hint="eastAsia"/>
        </w:rPr>
      </w:pPr>
      <w:r w:rsidRPr="00BB55C8">
        <w:lastRenderedPageBreak/>
        <w:t>表</w:t>
      </w:r>
      <w:r w:rsidR="00ED418B" w:rsidRPr="00FA2366">
        <w:rPr>
          <w:lang w:val="en-GB"/>
        </w:rPr>
        <w:t>6</w:t>
      </w:r>
      <w:r w:rsidRPr="00FA2366">
        <w:rPr>
          <w:lang w:val="en-GB"/>
        </w:rPr>
        <w:br/>
      </w:r>
      <w:r w:rsidRPr="00BB55C8">
        <w:rPr>
          <w:rFonts w:ascii="Time New Roman" w:eastAsia="SimHei" w:hAnsi="Time New Roman"/>
        </w:rPr>
        <w:t>截至</w:t>
      </w:r>
      <w:r w:rsidR="00ED418B" w:rsidRPr="00FA2366">
        <w:rPr>
          <w:rFonts w:ascii="Time New Roman" w:eastAsia="SimHei" w:hAnsi="Time New Roman"/>
        </w:rPr>
        <w:t>2</w:t>
      </w:r>
      <w:r w:rsidRPr="00BB55C8">
        <w:rPr>
          <w:rFonts w:ascii="Time New Roman" w:eastAsia="SimHei" w:hAnsi="Time New Roman"/>
        </w:rPr>
        <w:t>0</w:t>
      </w:r>
      <w:r w:rsidR="00ED418B" w:rsidRPr="00FA2366">
        <w:rPr>
          <w:rFonts w:ascii="Time New Roman" w:eastAsia="SimHei" w:hAnsi="Time New Roman"/>
        </w:rPr>
        <w:t>2</w:t>
      </w:r>
      <w:r w:rsidR="00ED418B" w:rsidRPr="00FA2366">
        <w:rPr>
          <w:rFonts w:ascii="Time New Roman" w:eastAsia="SimHei" w:hAnsi="Time New Roman" w:hint="eastAsia"/>
        </w:rPr>
        <w:t>6</w:t>
      </w:r>
      <w:r w:rsidRPr="00BB55C8">
        <w:rPr>
          <w:rFonts w:ascii="Time New Roman" w:eastAsia="SimHei" w:hAnsi="Time New Roman"/>
        </w:rPr>
        <w:t>年</w:t>
      </w:r>
      <w:r w:rsidR="00ED418B" w:rsidRPr="00FA2366">
        <w:rPr>
          <w:rFonts w:ascii="Time New Roman" w:eastAsia="SimHei" w:hAnsi="Time New Roman" w:hint="eastAsia"/>
        </w:rPr>
        <w:t>2</w:t>
      </w:r>
      <w:r w:rsidRPr="00BB55C8">
        <w:rPr>
          <w:rFonts w:ascii="Time New Roman" w:eastAsia="SimHei" w:hAnsi="Time New Roman"/>
        </w:rPr>
        <w:t>月</w:t>
      </w:r>
      <w:r w:rsidR="00ED418B" w:rsidRPr="00FA2366">
        <w:rPr>
          <w:rFonts w:ascii="Time New Roman" w:eastAsia="SimHei" w:hAnsi="Time New Roman" w:hint="eastAsia"/>
        </w:rPr>
        <w:t>28</w:t>
      </w:r>
      <w:r w:rsidRPr="00BB55C8">
        <w:rPr>
          <w:rFonts w:ascii="Time New Roman" w:eastAsia="SimHei" w:hAnsi="Time New Roman"/>
        </w:rPr>
        <w:t>日向</w:t>
      </w:r>
      <w:r w:rsidRPr="00BB55C8">
        <w:rPr>
          <w:rFonts w:ascii="Time New Roman" w:eastAsia="SimHei" w:hAnsi="Time New Roman" w:hint="eastAsia"/>
        </w:rPr>
        <w:t>所涉</w:t>
      </w:r>
      <w:r w:rsidRPr="00BB55C8">
        <w:rPr>
          <w:rFonts w:ascii="Time New Roman" w:eastAsia="SimHei" w:hAnsi="Time New Roman"/>
        </w:rPr>
        <w:t>缔约国发出的最后催复函规定的最后期限已逾期的紧急行动请求数目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031"/>
        <w:gridCol w:w="2031"/>
        <w:gridCol w:w="2032"/>
      </w:tblGrid>
      <w:tr w:rsidR="00862FE4" w:rsidRPr="00FA2366" w14:paraId="08773CE5" w14:textId="77777777" w:rsidTr="00862FE4">
        <w:trPr>
          <w:trHeight w:val="300"/>
          <w:tblHeader/>
        </w:trPr>
        <w:tc>
          <w:tcPr>
            <w:tcW w:w="1276" w:type="dxa"/>
            <w:tcBorders>
              <w:top w:val="single" w:sz="4" w:space="0" w:color="auto"/>
              <w:bottom w:val="single" w:sz="12" w:space="0" w:color="auto"/>
            </w:tcBorders>
            <w:shd w:val="clear" w:color="auto" w:fill="auto"/>
            <w:vAlign w:val="bottom"/>
          </w:tcPr>
          <w:p w14:paraId="1E3809F4" w14:textId="77777777" w:rsidR="00862FE4" w:rsidRPr="00FA2366" w:rsidRDefault="00862FE4" w:rsidP="00EB7076">
            <w:pPr>
              <w:pStyle w:val="a4"/>
              <w:ind w:right="0"/>
              <w:jc w:val="left"/>
              <w:rPr>
                <w:i/>
                <w:lang w:val="en-GB"/>
              </w:rPr>
            </w:pPr>
            <w:r w:rsidRPr="00FA2366">
              <w:t>缔约国</w:t>
            </w:r>
          </w:p>
        </w:tc>
        <w:tc>
          <w:tcPr>
            <w:tcW w:w="2031" w:type="dxa"/>
            <w:tcBorders>
              <w:top w:val="single" w:sz="4" w:space="0" w:color="auto"/>
              <w:bottom w:val="single" w:sz="12" w:space="0" w:color="auto"/>
            </w:tcBorders>
            <w:shd w:val="clear" w:color="auto" w:fill="auto"/>
            <w:vAlign w:val="bottom"/>
          </w:tcPr>
          <w:p w14:paraId="66E29C39" w14:textId="2EF8E03A" w:rsidR="00862FE4" w:rsidRPr="00FA2366" w:rsidRDefault="00862FE4" w:rsidP="00EB7076">
            <w:pPr>
              <w:pStyle w:val="a4"/>
              <w:ind w:right="0"/>
              <w:jc w:val="right"/>
              <w:rPr>
                <w:i/>
                <w:lang w:val="en-GB"/>
              </w:rPr>
            </w:pPr>
            <w:r w:rsidRPr="00FA2366">
              <w:t>截至</w:t>
            </w:r>
            <w:r w:rsidR="00ED418B" w:rsidRPr="00FA2366">
              <w:t>2</w:t>
            </w:r>
            <w:r w:rsidRPr="00FA2366">
              <w:t>0</w:t>
            </w:r>
            <w:r w:rsidR="00ED418B" w:rsidRPr="00FA2366">
              <w:t>2</w:t>
            </w:r>
            <w:r w:rsidR="00ED418B" w:rsidRPr="00FA2366">
              <w:rPr>
                <w:rFonts w:hint="eastAsia"/>
              </w:rPr>
              <w:t>5</w:t>
            </w:r>
            <w:r w:rsidRPr="00FA2366">
              <w:t>年</w:t>
            </w:r>
            <w:r w:rsidR="00ED418B" w:rsidRPr="00FA2366">
              <w:rPr>
                <w:rFonts w:hint="eastAsia"/>
              </w:rPr>
              <w:t>2</w:t>
            </w:r>
            <w:r w:rsidRPr="00FA2366">
              <w:t>月</w:t>
            </w:r>
            <w:r w:rsidR="00ED418B" w:rsidRPr="00FA2366">
              <w:rPr>
                <w:rFonts w:hint="eastAsia"/>
              </w:rPr>
              <w:t>28</w:t>
            </w:r>
            <w:r w:rsidRPr="00FA2366">
              <w:t>日</w:t>
            </w:r>
          </w:p>
        </w:tc>
        <w:tc>
          <w:tcPr>
            <w:tcW w:w="2031" w:type="dxa"/>
            <w:tcBorders>
              <w:top w:val="single" w:sz="4" w:space="0" w:color="auto"/>
              <w:bottom w:val="single" w:sz="12" w:space="0" w:color="auto"/>
            </w:tcBorders>
            <w:shd w:val="clear" w:color="auto" w:fill="auto"/>
            <w:vAlign w:val="bottom"/>
          </w:tcPr>
          <w:p w14:paraId="1E901498" w14:textId="22F890B3" w:rsidR="00862FE4" w:rsidRPr="00FA2366" w:rsidRDefault="00862FE4" w:rsidP="00EB7076">
            <w:pPr>
              <w:pStyle w:val="a4"/>
              <w:ind w:right="0"/>
              <w:jc w:val="right"/>
              <w:rPr>
                <w:i/>
                <w:lang w:val="en-GB"/>
              </w:rPr>
            </w:pPr>
            <w:r w:rsidRPr="00FA2366">
              <w:t>截至</w:t>
            </w:r>
            <w:r w:rsidR="00ED418B" w:rsidRPr="00FA2366">
              <w:t>2</w:t>
            </w:r>
            <w:r w:rsidRPr="00FA2366">
              <w:t>0</w:t>
            </w:r>
            <w:r w:rsidR="00ED418B" w:rsidRPr="00FA2366">
              <w:t>2</w:t>
            </w:r>
            <w:r w:rsidR="00ED418B" w:rsidRPr="00FA2366">
              <w:rPr>
                <w:rFonts w:hint="eastAsia"/>
              </w:rPr>
              <w:t>5</w:t>
            </w:r>
            <w:r w:rsidRPr="00FA2366">
              <w:t>年</w:t>
            </w:r>
            <w:r w:rsidR="00ED418B" w:rsidRPr="00FA2366">
              <w:t>9</w:t>
            </w:r>
            <w:r w:rsidRPr="00FA2366">
              <w:t>月</w:t>
            </w:r>
            <w:r w:rsidR="00ED418B" w:rsidRPr="00FA2366">
              <w:rPr>
                <w:rFonts w:hint="eastAsia"/>
              </w:rPr>
              <w:t>16</w:t>
            </w:r>
            <w:r w:rsidRPr="00FA2366">
              <w:t>日</w:t>
            </w:r>
          </w:p>
        </w:tc>
        <w:tc>
          <w:tcPr>
            <w:tcW w:w="2032" w:type="dxa"/>
            <w:tcBorders>
              <w:top w:val="single" w:sz="4" w:space="0" w:color="auto"/>
              <w:bottom w:val="single" w:sz="12" w:space="0" w:color="auto"/>
            </w:tcBorders>
            <w:shd w:val="clear" w:color="auto" w:fill="auto"/>
            <w:vAlign w:val="bottom"/>
          </w:tcPr>
          <w:p w14:paraId="1872D58D" w14:textId="60CE5AC4" w:rsidR="00862FE4" w:rsidRPr="00FA2366" w:rsidRDefault="00862FE4" w:rsidP="00EB7076">
            <w:pPr>
              <w:pStyle w:val="a4"/>
              <w:ind w:right="0"/>
              <w:jc w:val="right"/>
              <w:rPr>
                <w:i/>
                <w:lang w:val="en-GB"/>
              </w:rPr>
            </w:pPr>
            <w:r w:rsidRPr="00FA2366">
              <w:t>截至</w:t>
            </w:r>
            <w:r w:rsidR="00ED418B" w:rsidRPr="00FA2366">
              <w:t>2</w:t>
            </w:r>
            <w:r w:rsidRPr="00FA2366">
              <w:t>0</w:t>
            </w:r>
            <w:r w:rsidR="00ED418B" w:rsidRPr="00FA2366">
              <w:t>2</w:t>
            </w:r>
            <w:r w:rsidR="00ED418B" w:rsidRPr="00FA2366">
              <w:rPr>
                <w:rFonts w:hint="eastAsia"/>
              </w:rPr>
              <w:t>6</w:t>
            </w:r>
            <w:r w:rsidRPr="00FA2366">
              <w:t>年</w:t>
            </w:r>
            <w:r w:rsidR="00ED418B" w:rsidRPr="00FA2366">
              <w:rPr>
                <w:rFonts w:hint="eastAsia"/>
              </w:rPr>
              <w:t>2</w:t>
            </w:r>
            <w:r w:rsidRPr="00FA2366">
              <w:t>月</w:t>
            </w:r>
            <w:r w:rsidR="00ED418B" w:rsidRPr="00FA2366">
              <w:rPr>
                <w:rFonts w:hint="eastAsia"/>
              </w:rPr>
              <w:t>28</w:t>
            </w:r>
            <w:r w:rsidRPr="00FA2366">
              <w:t>日</w:t>
            </w:r>
          </w:p>
        </w:tc>
      </w:tr>
      <w:tr w:rsidR="00862FE4" w:rsidRPr="00FA2366" w14:paraId="582B36BD" w14:textId="77777777" w:rsidTr="00862FE4">
        <w:trPr>
          <w:trHeight w:val="300"/>
        </w:trPr>
        <w:tc>
          <w:tcPr>
            <w:tcW w:w="1276" w:type="dxa"/>
            <w:tcBorders>
              <w:top w:val="single" w:sz="12" w:space="0" w:color="auto"/>
            </w:tcBorders>
            <w:shd w:val="clear" w:color="auto" w:fill="auto"/>
          </w:tcPr>
          <w:p w14:paraId="6167D948" w14:textId="77777777" w:rsidR="00862FE4" w:rsidRPr="00FA2366" w:rsidRDefault="00862FE4" w:rsidP="00EB7076">
            <w:pPr>
              <w:pStyle w:val="a3"/>
              <w:overflowPunct/>
              <w:ind w:right="0"/>
              <w:jc w:val="left"/>
              <w:rPr>
                <w:lang w:val="en-GB"/>
              </w:rPr>
            </w:pPr>
            <w:r w:rsidRPr="00FA2366">
              <w:rPr>
                <w:lang w:val="en-GB"/>
              </w:rPr>
              <w:t>布基纳法索</w:t>
            </w:r>
          </w:p>
        </w:tc>
        <w:tc>
          <w:tcPr>
            <w:tcW w:w="2031" w:type="dxa"/>
            <w:tcBorders>
              <w:top w:val="single" w:sz="12" w:space="0" w:color="auto"/>
            </w:tcBorders>
            <w:shd w:val="clear" w:color="auto" w:fill="auto"/>
            <w:vAlign w:val="bottom"/>
          </w:tcPr>
          <w:p w14:paraId="680792EB" w14:textId="77777777" w:rsidR="00862FE4" w:rsidRPr="00FA2366" w:rsidRDefault="00862FE4" w:rsidP="00EB7076">
            <w:pPr>
              <w:pStyle w:val="a3"/>
              <w:overflowPunct/>
              <w:ind w:right="0"/>
              <w:jc w:val="right"/>
              <w:rPr>
                <w:lang w:val="en-GB"/>
              </w:rPr>
            </w:pPr>
            <w:r w:rsidRPr="00FA2366">
              <w:rPr>
                <w:lang w:val="en-GB"/>
              </w:rPr>
              <w:t>-</w:t>
            </w:r>
          </w:p>
        </w:tc>
        <w:tc>
          <w:tcPr>
            <w:tcW w:w="2031" w:type="dxa"/>
            <w:tcBorders>
              <w:top w:val="single" w:sz="12" w:space="0" w:color="auto"/>
            </w:tcBorders>
            <w:shd w:val="clear" w:color="auto" w:fill="auto"/>
            <w:vAlign w:val="bottom"/>
          </w:tcPr>
          <w:p w14:paraId="059C3391" w14:textId="77777777" w:rsidR="00862FE4" w:rsidRPr="00FA2366" w:rsidRDefault="00862FE4" w:rsidP="00EB7076">
            <w:pPr>
              <w:pStyle w:val="a3"/>
              <w:overflowPunct/>
              <w:ind w:right="0"/>
              <w:jc w:val="right"/>
              <w:rPr>
                <w:lang w:val="en-GB"/>
              </w:rPr>
            </w:pPr>
            <w:r w:rsidRPr="00FA2366">
              <w:rPr>
                <w:lang w:val="en-GB"/>
              </w:rPr>
              <w:t>-</w:t>
            </w:r>
          </w:p>
        </w:tc>
        <w:tc>
          <w:tcPr>
            <w:tcW w:w="2032" w:type="dxa"/>
            <w:tcBorders>
              <w:top w:val="single" w:sz="12" w:space="0" w:color="auto"/>
            </w:tcBorders>
            <w:shd w:val="clear" w:color="auto" w:fill="auto"/>
          </w:tcPr>
          <w:p w14:paraId="5472EE42" w14:textId="1BD0B3A4" w:rsidR="00862FE4" w:rsidRPr="00FA2366" w:rsidRDefault="00ED418B" w:rsidP="00EB7076">
            <w:pPr>
              <w:pStyle w:val="a3"/>
              <w:overflowPunct/>
              <w:ind w:right="0"/>
              <w:jc w:val="right"/>
              <w:rPr>
                <w:lang w:val="en-GB"/>
              </w:rPr>
            </w:pPr>
            <w:r w:rsidRPr="00FA2366">
              <w:rPr>
                <w:lang w:val="en-GB"/>
              </w:rPr>
              <w:t>1</w:t>
            </w:r>
          </w:p>
        </w:tc>
      </w:tr>
      <w:tr w:rsidR="00862FE4" w:rsidRPr="00FA2366" w14:paraId="080D7AB8" w14:textId="77777777" w:rsidTr="00862FE4">
        <w:trPr>
          <w:trHeight w:val="300"/>
        </w:trPr>
        <w:tc>
          <w:tcPr>
            <w:tcW w:w="1276" w:type="dxa"/>
            <w:shd w:val="clear" w:color="auto" w:fill="auto"/>
          </w:tcPr>
          <w:p w14:paraId="0CDFC58F" w14:textId="77777777" w:rsidR="00862FE4" w:rsidRPr="00FA2366" w:rsidRDefault="00862FE4" w:rsidP="00EB7076">
            <w:pPr>
              <w:pStyle w:val="a3"/>
              <w:overflowPunct/>
              <w:ind w:right="0"/>
              <w:jc w:val="left"/>
              <w:rPr>
                <w:lang w:val="en-GB"/>
              </w:rPr>
            </w:pPr>
            <w:r w:rsidRPr="00FA2366">
              <w:rPr>
                <w:lang w:val="en-GB"/>
              </w:rPr>
              <w:t>柬埔寨</w:t>
            </w:r>
          </w:p>
        </w:tc>
        <w:tc>
          <w:tcPr>
            <w:tcW w:w="2031" w:type="dxa"/>
            <w:shd w:val="clear" w:color="auto" w:fill="auto"/>
            <w:vAlign w:val="bottom"/>
          </w:tcPr>
          <w:p w14:paraId="7FAAAAB4" w14:textId="11464329" w:rsidR="00862FE4" w:rsidRPr="00FA2366" w:rsidRDefault="00ED418B" w:rsidP="00EB7076">
            <w:pPr>
              <w:pStyle w:val="a3"/>
              <w:overflowPunct/>
              <w:ind w:right="0"/>
              <w:jc w:val="right"/>
              <w:rPr>
                <w:lang w:val="en-GB"/>
              </w:rPr>
            </w:pPr>
            <w:r w:rsidRPr="00FA2366">
              <w:rPr>
                <w:lang w:val="en-GB"/>
              </w:rPr>
              <w:t>2</w:t>
            </w:r>
          </w:p>
        </w:tc>
        <w:tc>
          <w:tcPr>
            <w:tcW w:w="2031" w:type="dxa"/>
            <w:shd w:val="clear" w:color="auto" w:fill="auto"/>
            <w:vAlign w:val="bottom"/>
          </w:tcPr>
          <w:p w14:paraId="5163BE97" w14:textId="2A0C9C88" w:rsidR="00862FE4" w:rsidRPr="00FA2366" w:rsidRDefault="00ED418B" w:rsidP="00EB7076">
            <w:pPr>
              <w:pStyle w:val="a3"/>
              <w:overflowPunct/>
              <w:ind w:right="0"/>
              <w:jc w:val="right"/>
              <w:rPr>
                <w:lang w:val="en-GB"/>
              </w:rPr>
            </w:pPr>
            <w:r w:rsidRPr="00FA2366">
              <w:rPr>
                <w:lang w:val="en-GB"/>
              </w:rPr>
              <w:t>2</w:t>
            </w:r>
          </w:p>
        </w:tc>
        <w:tc>
          <w:tcPr>
            <w:tcW w:w="2032" w:type="dxa"/>
            <w:shd w:val="clear" w:color="auto" w:fill="auto"/>
          </w:tcPr>
          <w:p w14:paraId="7A9382CA" w14:textId="16EFA7C2" w:rsidR="00862FE4" w:rsidRPr="00FA2366" w:rsidRDefault="00ED418B" w:rsidP="00EB7076">
            <w:pPr>
              <w:pStyle w:val="a3"/>
              <w:overflowPunct/>
              <w:ind w:right="0"/>
              <w:jc w:val="right"/>
              <w:rPr>
                <w:lang w:val="en-GB"/>
              </w:rPr>
            </w:pPr>
            <w:r w:rsidRPr="00FA2366">
              <w:rPr>
                <w:lang w:val="en-GB"/>
              </w:rPr>
              <w:t>2</w:t>
            </w:r>
          </w:p>
        </w:tc>
      </w:tr>
      <w:tr w:rsidR="00862FE4" w:rsidRPr="00FA2366" w14:paraId="34CBECB1" w14:textId="77777777" w:rsidTr="00862FE4">
        <w:trPr>
          <w:trHeight w:val="300"/>
        </w:trPr>
        <w:tc>
          <w:tcPr>
            <w:tcW w:w="1276" w:type="dxa"/>
            <w:shd w:val="clear" w:color="auto" w:fill="auto"/>
          </w:tcPr>
          <w:p w14:paraId="082997B9" w14:textId="77777777" w:rsidR="00862FE4" w:rsidRPr="00FA2366" w:rsidRDefault="00862FE4" w:rsidP="00EB7076">
            <w:pPr>
              <w:pStyle w:val="a3"/>
              <w:overflowPunct/>
              <w:ind w:right="0"/>
              <w:jc w:val="left"/>
              <w:rPr>
                <w:lang w:val="en-GB"/>
              </w:rPr>
            </w:pPr>
            <w:r w:rsidRPr="00FA2366">
              <w:rPr>
                <w:lang w:val="en-GB"/>
              </w:rPr>
              <w:t>科特迪瓦</w:t>
            </w:r>
          </w:p>
        </w:tc>
        <w:tc>
          <w:tcPr>
            <w:tcW w:w="2031" w:type="dxa"/>
            <w:shd w:val="clear" w:color="auto" w:fill="auto"/>
            <w:vAlign w:val="bottom"/>
          </w:tcPr>
          <w:p w14:paraId="3EAE547F" w14:textId="77777777" w:rsidR="00862FE4" w:rsidRPr="00FA2366" w:rsidRDefault="00862FE4" w:rsidP="00EB7076">
            <w:pPr>
              <w:pStyle w:val="a3"/>
              <w:overflowPunct/>
              <w:ind w:right="0"/>
              <w:jc w:val="right"/>
              <w:rPr>
                <w:lang w:val="en-GB"/>
              </w:rPr>
            </w:pPr>
            <w:r w:rsidRPr="00FA2366">
              <w:rPr>
                <w:lang w:val="en-GB"/>
              </w:rPr>
              <w:t>-</w:t>
            </w:r>
          </w:p>
        </w:tc>
        <w:tc>
          <w:tcPr>
            <w:tcW w:w="2031" w:type="dxa"/>
            <w:shd w:val="clear" w:color="auto" w:fill="auto"/>
            <w:vAlign w:val="bottom"/>
          </w:tcPr>
          <w:p w14:paraId="40EC6022" w14:textId="7B99D00E" w:rsidR="00862FE4" w:rsidRPr="00FA2366" w:rsidRDefault="00ED418B" w:rsidP="00EB7076">
            <w:pPr>
              <w:pStyle w:val="a3"/>
              <w:overflowPunct/>
              <w:ind w:right="0"/>
              <w:jc w:val="right"/>
              <w:rPr>
                <w:lang w:val="en-GB"/>
              </w:rPr>
            </w:pPr>
            <w:r w:rsidRPr="00FA2366">
              <w:rPr>
                <w:lang w:val="en-GB"/>
              </w:rPr>
              <w:t>1</w:t>
            </w:r>
            <w:r w:rsidRPr="00FA2366">
              <w:rPr>
                <w:i/>
                <w:iCs/>
                <w:vertAlign w:val="superscript"/>
                <w:lang w:val="en-GB"/>
              </w:rPr>
              <w:t>a</w:t>
            </w:r>
          </w:p>
        </w:tc>
        <w:tc>
          <w:tcPr>
            <w:tcW w:w="2032" w:type="dxa"/>
            <w:shd w:val="clear" w:color="auto" w:fill="auto"/>
          </w:tcPr>
          <w:p w14:paraId="4730C394" w14:textId="37F3FC96" w:rsidR="00862FE4" w:rsidRPr="00FA2366" w:rsidRDefault="00ED418B" w:rsidP="00EB7076">
            <w:pPr>
              <w:pStyle w:val="a3"/>
              <w:overflowPunct/>
              <w:ind w:right="0"/>
              <w:jc w:val="right"/>
              <w:rPr>
                <w:lang w:val="en-GB"/>
              </w:rPr>
            </w:pPr>
            <w:r w:rsidRPr="00FA2366">
              <w:rPr>
                <w:lang w:val="en-GB"/>
              </w:rPr>
              <w:t>2</w:t>
            </w:r>
            <w:r w:rsidRPr="00FA2366">
              <w:rPr>
                <w:i/>
                <w:iCs/>
                <w:vertAlign w:val="superscript"/>
                <w:lang w:val="en-GB"/>
              </w:rPr>
              <w:t>b</w:t>
            </w:r>
          </w:p>
        </w:tc>
      </w:tr>
      <w:tr w:rsidR="00862FE4" w:rsidRPr="00FA2366" w14:paraId="490600E9" w14:textId="77777777" w:rsidTr="00862FE4">
        <w:trPr>
          <w:trHeight w:val="300"/>
        </w:trPr>
        <w:tc>
          <w:tcPr>
            <w:tcW w:w="1276" w:type="dxa"/>
            <w:shd w:val="clear" w:color="auto" w:fill="auto"/>
          </w:tcPr>
          <w:p w14:paraId="0E4419AC" w14:textId="77777777" w:rsidR="00862FE4" w:rsidRPr="00FA2366" w:rsidRDefault="00862FE4" w:rsidP="00EB7076">
            <w:pPr>
              <w:pStyle w:val="a3"/>
              <w:overflowPunct/>
              <w:ind w:right="0"/>
              <w:jc w:val="left"/>
              <w:rPr>
                <w:lang w:val="en-GB"/>
              </w:rPr>
            </w:pPr>
            <w:r w:rsidRPr="00FA2366">
              <w:rPr>
                <w:lang w:val="en-GB"/>
              </w:rPr>
              <w:t>伊拉克</w:t>
            </w:r>
          </w:p>
        </w:tc>
        <w:tc>
          <w:tcPr>
            <w:tcW w:w="2031" w:type="dxa"/>
            <w:shd w:val="clear" w:color="auto" w:fill="auto"/>
            <w:vAlign w:val="bottom"/>
          </w:tcPr>
          <w:p w14:paraId="65998704" w14:textId="21016925" w:rsidR="00862FE4" w:rsidRPr="00FA2366" w:rsidRDefault="00ED418B" w:rsidP="00EB7076">
            <w:pPr>
              <w:pStyle w:val="a3"/>
              <w:overflowPunct/>
              <w:ind w:right="0"/>
              <w:jc w:val="right"/>
              <w:rPr>
                <w:lang w:val="en-GB"/>
              </w:rPr>
            </w:pPr>
            <w:r w:rsidRPr="00FA2366">
              <w:rPr>
                <w:lang w:val="en-GB"/>
              </w:rPr>
              <w:t>167</w:t>
            </w:r>
          </w:p>
        </w:tc>
        <w:tc>
          <w:tcPr>
            <w:tcW w:w="2031" w:type="dxa"/>
            <w:shd w:val="clear" w:color="auto" w:fill="auto"/>
            <w:vAlign w:val="bottom"/>
          </w:tcPr>
          <w:p w14:paraId="4DDD92BF" w14:textId="1B271271" w:rsidR="00862FE4" w:rsidRPr="00FA2366" w:rsidRDefault="00ED418B" w:rsidP="00EB7076">
            <w:pPr>
              <w:pStyle w:val="a3"/>
              <w:overflowPunct/>
              <w:ind w:right="0"/>
              <w:jc w:val="right"/>
              <w:rPr>
                <w:lang w:val="en-GB"/>
              </w:rPr>
            </w:pPr>
            <w:r w:rsidRPr="00FA2366">
              <w:rPr>
                <w:lang w:val="en-GB"/>
              </w:rPr>
              <w:t>163</w:t>
            </w:r>
          </w:p>
        </w:tc>
        <w:tc>
          <w:tcPr>
            <w:tcW w:w="2032" w:type="dxa"/>
            <w:shd w:val="clear" w:color="auto" w:fill="auto"/>
          </w:tcPr>
          <w:p w14:paraId="4853919D" w14:textId="72F947F0" w:rsidR="00862FE4" w:rsidRPr="00FA2366" w:rsidRDefault="00ED418B" w:rsidP="00EB7076">
            <w:pPr>
              <w:pStyle w:val="a3"/>
              <w:overflowPunct/>
              <w:ind w:right="0"/>
              <w:jc w:val="right"/>
              <w:rPr>
                <w:lang w:val="en-GB"/>
              </w:rPr>
            </w:pPr>
            <w:r w:rsidRPr="00FA2366">
              <w:rPr>
                <w:lang w:val="en-GB"/>
              </w:rPr>
              <w:t>162</w:t>
            </w:r>
          </w:p>
        </w:tc>
      </w:tr>
      <w:tr w:rsidR="00862FE4" w:rsidRPr="00FA2366" w14:paraId="4B4C1691" w14:textId="77777777" w:rsidTr="00862FE4">
        <w:trPr>
          <w:trHeight w:val="300"/>
        </w:trPr>
        <w:tc>
          <w:tcPr>
            <w:tcW w:w="1276" w:type="dxa"/>
            <w:shd w:val="clear" w:color="auto" w:fill="auto"/>
          </w:tcPr>
          <w:p w14:paraId="065DD26D" w14:textId="77777777" w:rsidR="00862FE4" w:rsidRPr="00FA2366" w:rsidRDefault="00862FE4" w:rsidP="00EB7076">
            <w:pPr>
              <w:pStyle w:val="a3"/>
              <w:overflowPunct/>
              <w:ind w:right="0"/>
              <w:jc w:val="left"/>
              <w:rPr>
                <w:lang w:val="en-GB"/>
              </w:rPr>
            </w:pPr>
            <w:r w:rsidRPr="00FA2366">
              <w:rPr>
                <w:lang w:val="en-GB"/>
              </w:rPr>
              <w:t>墨西哥</w:t>
            </w:r>
          </w:p>
        </w:tc>
        <w:tc>
          <w:tcPr>
            <w:tcW w:w="2031" w:type="dxa"/>
            <w:shd w:val="clear" w:color="auto" w:fill="auto"/>
            <w:vAlign w:val="bottom"/>
          </w:tcPr>
          <w:p w14:paraId="585E42AA" w14:textId="41E3ED8B" w:rsidR="00862FE4" w:rsidRPr="00FA2366" w:rsidRDefault="00ED418B" w:rsidP="00EB7076">
            <w:pPr>
              <w:pStyle w:val="a3"/>
              <w:overflowPunct/>
              <w:ind w:right="0"/>
              <w:jc w:val="right"/>
              <w:rPr>
                <w:lang w:val="en-GB"/>
              </w:rPr>
            </w:pPr>
            <w:r w:rsidRPr="00FA2366">
              <w:rPr>
                <w:lang w:val="en-GB"/>
              </w:rPr>
              <w:t>18</w:t>
            </w:r>
          </w:p>
        </w:tc>
        <w:tc>
          <w:tcPr>
            <w:tcW w:w="2031" w:type="dxa"/>
            <w:shd w:val="clear" w:color="auto" w:fill="auto"/>
            <w:vAlign w:val="bottom"/>
          </w:tcPr>
          <w:p w14:paraId="33304DE6" w14:textId="77777777" w:rsidR="00862FE4" w:rsidRPr="00FA2366" w:rsidRDefault="00862FE4" w:rsidP="00EB7076">
            <w:pPr>
              <w:pStyle w:val="a3"/>
              <w:overflowPunct/>
              <w:ind w:right="0"/>
              <w:jc w:val="right"/>
              <w:rPr>
                <w:lang w:val="en-GB"/>
              </w:rPr>
            </w:pPr>
            <w:r w:rsidRPr="00FA2366">
              <w:rPr>
                <w:lang w:val="en-GB"/>
              </w:rPr>
              <w:t>-</w:t>
            </w:r>
          </w:p>
        </w:tc>
        <w:tc>
          <w:tcPr>
            <w:tcW w:w="2032" w:type="dxa"/>
            <w:shd w:val="clear" w:color="auto" w:fill="auto"/>
          </w:tcPr>
          <w:p w14:paraId="5F2937BC" w14:textId="77777777" w:rsidR="00862FE4" w:rsidRPr="00FA2366" w:rsidRDefault="00862FE4" w:rsidP="00EB7076">
            <w:pPr>
              <w:pStyle w:val="a3"/>
              <w:overflowPunct/>
              <w:ind w:right="0"/>
              <w:jc w:val="right"/>
              <w:rPr>
                <w:lang w:val="en-GB"/>
              </w:rPr>
            </w:pPr>
            <w:r w:rsidRPr="00FA2366">
              <w:rPr>
                <w:lang w:val="en-GB"/>
              </w:rPr>
              <w:t>-</w:t>
            </w:r>
          </w:p>
        </w:tc>
      </w:tr>
      <w:tr w:rsidR="00862FE4" w:rsidRPr="00FA2366" w14:paraId="6E9775B9" w14:textId="77777777" w:rsidTr="00862FE4">
        <w:trPr>
          <w:trHeight w:val="300"/>
        </w:trPr>
        <w:tc>
          <w:tcPr>
            <w:tcW w:w="1276" w:type="dxa"/>
            <w:shd w:val="clear" w:color="auto" w:fill="auto"/>
          </w:tcPr>
          <w:p w14:paraId="410A8866" w14:textId="77777777" w:rsidR="00862FE4" w:rsidRPr="00FA2366" w:rsidRDefault="00862FE4" w:rsidP="00EB7076">
            <w:pPr>
              <w:pStyle w:val="a3"/>
              <w:overflowPunct/>
              <w:ind w:right="0"/>
              <w:jc w:val="left"/>
              <w:rPr>
                <w:lang w:val="en-GB"/>
              </w:rPr>
            </w:pPr>
            <w:r w:rsidRPr="00FA2366">
              <w:rPr>
                <w:lang w:val="en-GB"/>
              </w:rPr>
              <w:t>尼日尔</w:t>
            </w:r>
          </w:p>
        </w:tc>
        <w:tc>
          <w:tcPr>
            <w:tcW w:w="2031" w:type="dxa"/>
            <w:shd w:val="clear" w:color="auto" w:fill="auto"/>
            <w:vAlign w:val="bottom"/>
          </w:tcPr>
          <w:p w14:paraId="4C1F9515" w14:textId="77777777" w:rsidR="00862FE4" w:rsidRPr="00FA2366" w:rsidRDefault="00862FE4" w:rsidP="00EB7076">
            <w:pPr>
              <w:pStyle w:val="a3"/>
              <w:overflowPunct/>
              <w:ind w:right="0"/>
              <w:jc w:val="right"/>
              <w:rPr>
                <w:lang w:val="en-GB"/>
              </w:rPr>
            </w:pPr>
            <w:r w:rsidRPr="00FA2366">
              <w:rPr>
                <w:lang w:val="en-GB"/>
              </w:rPr>
              <w:t>-</w:t>
            </w:r>
          </w:p>
        </w:tc>
        <w:tc>
          <w:tcPr>
            <w:tcW w:w="2031" w:type="dxa"/>
            <w:shd w:val="clear" w:color="auto" w:fill="auto"/>
            <w:vAlign w:val="bottom"/>
          </w:tcPr>
          <w:p w14:paraId="72A73346" w14:textId="64A3ACC4" w:rsidR="00862FE4" w:rsidRPr="00FA2366" w:rsidRDefault="00ED418B" w:rsidP="00EB7076">
            <w:pPr>
              <w:pStyle w:val="a3"/>
              <w:overflowPunct/>
              <w:ind w:right="0"/>
              <w:jc w:val="right"/>
              <w:rPr>
                <w:lang w:val="en-GB"/>
              </w:rPr>
            </w:pPr>
            <w:r w:rsidRPr="00FA2366">
              <w:rPr>
                <w:lang w:val="en-GB"/>
              </w:rPr>
              <w:t>1</w:t>
            </w:r>
          </w:p>
        </w:tc>
        <w:tc>
          <w:tcPr>
            <w:tcW w:w="2032" w:type="dxa"/>
            <w:shd w:val="clear" w:color="auto" w:fill="auto"/>
          </w:tcPr>
          <w:p w14:paraId="1366ECCF" w14:textId="6F7574D8" w:rsidR="00862FE4" w:rsidRPr="00FA2366" w:rsidRDefault="00ED418B" w:rsidP="00EB7076">
            <w:pPr>
              <w:pStyle w:val="a3"/>
              <w:overflowPunct/>
              <w:ind w:right="0"/>
              <w:jc w:val="right"/>
              <w:rPr>
                <w:lang w:val="en-GB"/>
              </w:rPr>
            </w:pPr>
            <w:r w:rsidRPr="00FA2366">
              <w:rPr>
                <w:lang w:val="en-GB"/>
              </w:rPr>
              <w:t>1</w:t>
            </w:r>
          </w:p>
        </w:tc>
      </w:tr>
      <w:tr w:rsidR="00862FE4" w:rsidRPr="00FA2366" w14:paraId="29756D99" w14:textId="77777777" w:rsidTr="00333E7A">
        <w:trPr>
          <w:trHeight w:val="300"/>
        </w:trPr>
        <w:tc>
          <w:tcPr>
            <w:tcW w:w="1276" w:type="dxa"/>
            <w:tcBorders>
              <w:bottom w:val="single" w:sz="4" w:space="0" w:color="auto"/>
            </w:tcBorders>
            <w:shd w:val="clear" w:color="auto" w:fill="auto"/>
          </w:tcPr>
          <w:p w14:paraId="438C20B6" w14:textId="77777777" w:rsidR="00862FE4" w:rsidRPr="00FA2366" w:rsidRDefault="00862FE4" w:rsidP="00EB7076">
            <w:pPr>
              <w:pStyle w:val="a3"/>
              <w:overflowPunct/>
              <w:ind w:right="0"/>
              <w:jc w:val="left"/>
              <w:rPr>
                <w:lang w:val="en-GB"/>
              </w:rPr>
            </w:pPr>
            <w:r w:rsidRPr="00FA2366">
              <w:rPr>
                <w:lang w:val="en-GB"/>
              </w:rPr>
              <w:t>苏丹</w:t>
            </w:r>
          </w:p>
        </w:tc>
        <w:tc>
          <w:tcPr>
            <w:tcW w:w="2031" w:type="dxa"/>
            <w:tcBorders>
              <w:bottom w:val="single" w:sz="4" w:space="0" w:color="auto"/>
            </w:tcBorders>
            <w:shd w:val="clear" w:color="auto" w:fill="auto"/>
            <w:vAlign w:val="bottom"/>
          </w:tcPr>
          <w:p w14:paraId="71CFAC2C" w14:textId="3C5E1600" w:rsidR="00862FE4" w:rsidRPr="00FA2366" w:rsidRDefault="00ED418B" w:rsidP="00EB7076">
            <w:pPr>
              <w:pStyle w:val="a3"/>
              <w:overflowPunct/>
              <w:ind w:right="0"/>
              <w:jc w:val="right"/>
              <w:rPr>
                <w:lang w:val="en-GB"/>
              </w:rPr>
            </w:pPr>
            <w:r w:rsidRPr="00FA2366">
              <w:rPr>
                <w:lang w:val="en-GB"/>
              </w:rPr>
              <w:t>4</w:t>
            </w:r>
          </w:p>
        </w:tc>
        <w:tc>
          <w:tcPr>
            <w:tcW w:w="2031" w:type="dxa"/>
            <w:tcBorders>
              <w:bottom w:val="single" w:sz="4" w:space="0" w:color="auto"/>
            </w:tcBorders>
            <w:shd w:val="clear" w:color="auto" w:fill="auto"/>
            <w:vAlign w:val="bottom"/>
          </w:tcPr>
          <w:p w14:paraId="470D0DD1" w14:textId="09C5C385" w:rsidR="00862FE4" w:rsidRPr="00FA2366" w:rsidRDefault="00ED418B" w:rsidP="00EB7076">
            <w:pPr>
              <w:pStyle w:val="a3"/>
              <w:overflowPunct/>
              <w:ind w:right="0"/>
              <w:jc w:val="right"/>
              <w:rPr>
                <w:lang w:val="en-GB"/>
              </w:rPr>
            </w:pPr>
            <w:r w:rsidRPr="00FA2366">
              <w:rPr>
                <w:lang w:val="en-GB"/>
              </w:rPr>
              <w:t>11</w:t>
            </w:r>
          </w:p>
        </w:tc>
        <w:tc>
          <w:tcPr>
            <w:tcW w:w="2032" w:type="dxa"/>
            <w:tcBorders>
              <w:bottom w:val="single" w:sz="4" w:space="0" w:color="auto"/>
            </w:tcBorders>
            <w:shd w:val="clear" w:color="auto" w:fill="auto"/>
          </w:tcPr>
          <w:p w14:paraId="5AD7F240" w14:textId="4A1B0B4B" w:rsidR="00862FE4" w:rsidRPr="00FA2366" w:rsidRDefault="00ED418B" w:rsidP="00EB7076">
            <w:pPr>
              <w:pStyle w:val="a3"/>
              <w:overflowPunct/>
              <w:ind w:right="0"/>
              <w:jc w:val="right"/>
              <w:rPr>
                <w:lang w:val="en-GB"/>
              </w:rPr>
            </w:pPr>
            <w:r w:rsidRPr="00FA2366">
              <w:rPr>
                <w:lang w:val="en-GB"/>
              </w:rPr>
              <w:t>18</w:t>
            </w:r>
          </w:p>
        </w:tc>
      </w:tr>
      <w:tr w:rsidR="00862FE4" w:rsidRPr="00FA2366" w14:paraId="0932BB31" w14:textId="77777777" w:rsidTr="00333E7A">
        <w:trPr>
          <w:trHeight w:val="300"/>
        </w:trPr>
        <w:tc>
          <w:tcPr>
            <w:tcW w:w="1276" w:type="dxa"/>
            <w:tcBorders>
              <w:top w:val="single" w:sz="4" w:space="0" w:color="auto"/>
              <w:bottom w:val="single" w:sz="12" w:space="0" w:color="auto"/>
            </w:tcBorders>
            <w:shd w:val="clear" w:color="auto" w:fill="auto"/>
          </w:tcPr>
          <w:p w14:paraId="18FA5316" w14:textId="77777777" w:rsidR="00862FE4" w:rsidRPr="00FA2366" w:rsidRDefault="00862FE4" w:rsidP="000B566E">
            <w:pPr>
              <w:pStyle w:val="a3"/>
              <w:overflowPunct/>
              <w:ind w:right="0"/>
              <w:jc w:val="center"/>
              <w:rPr>
                <w:rFonts w:ascii="Time New Roman" w:eastAsia="SimHei" w:hAnsi="Time New Roman" w:hint="eastAsia"/>
                <w:lang w:val="en-GB"/>
              </w:rPr>
            </w:pPr>
            <w:r w:rsidRPr="00FA2366">
              <w:rPr>
                <w:rFonts w:ascii="Time New Roman" w:eastAsia="SimHei" w:hAnsi="Time New Roman"/>
              </w:rPr>
              <w:t>总计</w:t>
            </w:r>
          </w:p>
        </w:tc>
        <w:tc>
          <w:tcPr>
            <w:tcW w:w="2031" w:type="dxa"/>
            <w:tcBorders>
              <w:top w:val="single" w:sz="4" w:space="0" w:color="auto"/>
              <w:bottom w:val="single" w:sz="12" w:space="0" w:color="auto"/>
            </w:tcBorders>
            <w:shd w:val="clear" w:color="auto" w:fill="auto"/>
            <w:vAlign w:val="bottom"/>
          </w:tcPr>
          <w:p w14:paraId="565237ED" w14:textId="40E9A13B" w:rsidR="00862FE4" w:rsidRPr="000B566E" w:rsidRDefault="00ED418B" w:rsidP="00EB7076">
            <w:pPr>
              <w:pStyle w:val="a3"/>
              <w:overflowPunct/>
              <w:ind w:right="0"/>
              <w:jc w:val="right"/>
              <w:rPr>
                <w:b/>
                <w:bCs/>
                <w:lang w:val="en-GB"/>
              </w:rPr>
            </w:pPr>
            <w:r w:rsidRPr="000B566E">
              <w:rPr>
                <w:b/>
                <w:bCs/>
                <w:lang w:val="en-GB"/>
              </w:rPr>
              <w:t>191</w:t>
            </w:r>
          </w:p>
        </w:tc>
        <w:tc>
          <w:tcPr>
            <w:tcW w:w="2031" w:type="dxa"/>
            <w:tcBorders>
              <w:top w:val="single" w:sz="4" w:space="0" w:color="auto"/>
              <w:bottom w:val="single" w:sz="12" w:space="0" w:color="auto"/>
            </w:tcBorders>
            <w:shd w:val="clear" w:color="auto" w:fill="auto"/>
            <w:vAlign w:val="bottom"/>
          </w:tcPr>
          <w:p w14:paraId="2B385D22" w14:textId="641EBE6F" w:rsidR="00862FE4" w:rsidRPr="000B566E" w:rsidRDefault="00ED418B" w:rsidP="00EB7076">
            <w:pPr>
              <w:pStyle w:val="a3"/>
              <w:overflowPunct/>
              <w:ind w:right="0"/>
              <w:jc w:val="right"/>
              <w:rPr>
                <w:b/>
                <w:bCs/>
                <w:lang w:val="en-GB"/>
              </w:rPr>
            </w:pPr>
            <w:r w:rsidRPr="000B566E">
              <w:rPr>
                <w:b/>
                <w:bCs/>
                <w:lang w:val="en-GB"/>
              </w:rPr>
              <w:t>178</w:t>
            </w:r>
          </w:p>
        </w:tc>
        <w:tc>
          <w:tcPr>
            <w:tcW w:w="2032" w:type="dxa"/>
            <w:tcBorders>
              <w:top w:val="single" w:sz="4" w:space="0" w:color="auto"/>
              <w:bottom w:val="single" w:sz="12" w:space="0" w:color="auto"/>
            </w:tcBorders>
            <w:shd w:val="clear" w:color="auto" w:fill="auto"/>
          </w:tcPr>
          <w:p w14:paraId="2C59B99E" w14:textId="69B0A7DA" w:rsidR="00862FE4" w:rsidRPr="000B566E" w:rsidRDefault="00ED418B" w:rsidP="00EB7076">
            <w:pPr>
              <w:pStyle w:val="a3"/>
              <w:overflowPunct/>
              <w:ind w:right="0"/>
              <w:jc w:val="right"/>
              <w:rPr>
                <w:b/>
                <w:bCs/>
                <w:lang w:val="en-GB"/>
              </w:rPr>
            </w:pPr>
            <w:r w:rsidRPr="000B566E">
              <w:rPr>
                <w:b/>
                <w:bCs/>
                <w:lang w:val="en-GB"/>
              </w:rPr>
              <w:t>186</w:t>
            </w:r>
          </w:p>
        </w:tc>
      </w:tr>
    </w:tbl>
    <w:p w14:paraId="785F8FEF" w14:textId="095F4CD7" w:rsidR="00862FE4" w:rsidRPr="00FA2366" w:rsidRDefault="00862FE4" w:rsidP="00ED418B">
      <w:pPr>
        <w:pStyle w:val="ac"/>
        <w:spacing w:before="120" w:after="60"/>
      </w:pPr>
      <w:r w:rsidRPr="00FA2366">
        <w:tab/>
      </w:r>
      <w:r w:rsidR="00ED418B" w:rsidRPr="00FA2366">
        <w:rPr>
          <w:rFonts w:hint="eastAsia"/>
          <w:sz w:val="21"/>
          <w:szCs w:val="21"/>
          <w:vertAlign w:val="superscript"/>
        </w:rPr>
        <w:t>a</w:t>
      </w:r>
      <w:r w:rsidRPr="00FA2366">
        <w:tab/>
      </w:r>
      <w:r w:rsidRPr="00FA2366">
        <w:rPr>
          <w:rFonts w:hint="eastAsia"/>
        </w:rPr>
        <w:t>需根据国际司法协助和合作原则就</w:t>
      </w:r>
      <w:r w:rsidR="00ED418B" w:rsidRPr="00FA2366">
        <w:rPr>
          <w:rFonts w:hint="eastAsia"/>
        </w:rPr>
        <w:t>1</w:t>
      </w:r>
      <w:r w:rsidRPr="00FA2366">
        <w:rPr>
          <w:rFonts w:hint="eastAsia"/>
        </w:rPr>
        <w:t>项发生在尼日尔的失踪事件进行平行登记的紧急行动请求。</w:t>
      </w:r>
    </w:p>
    <w:p w14:paraId="67B28365" w14:textId="29E39B9D" w:rsidR="00DF442A" w:rsidRPr="00FA2366" w:rsidRDefault="00862FE4" w:rsidP="00862FE4">
      <w:pPr>
        <w:pStyle w:val="ac"/>
      </w:pPr>
      <w:r w:rsidRPr="00FA2366">
        <w:tab/>
      </w:r>
      <w:r w:rsidR="00ED418B" w:rsidRPr="00FA2366">
        <w:rPr>
          <w:rFonts w:hint="eastAsia"/>
          <w:sz w:val="21"/>
          <w:szCs w:val="21"/>
          <w:vertAlign w:val="superscript"/>
        </w:rPr>
        <w:t>b</w:t>
      </w:r>
      <w:r w:rsidRPr="00FA2366">
        <w:tab/>
      </w:r>
      <w:r w:rsidRPr="00FA2366">
        <w:rPr>
          <w:rFonts w:hint="eastAsia"/>
        </w:rPr>
        <w:t>需根据国际司法协助和合作原则就</w:t>
      </w:r>
      <w:r w:rsidR="00ED418B" w:rsidRPr="00FA2366">
        <w:rPr>
          <w:rFonts w:hint="eastAsia"/>
        </w:rPr>
        <w:t>2</w:t>
      </w:r>
      <w:r w:rsidRPr="00FA2366">
        <w:rPr>
          <w:rFonts w:hint="eastAsia"/>
        </w:rPr>
        <w:t>项发生在尼日尔和突尼斯的失踪事件进行平行登记的紧急行动请求。</w:t>
      </w:r>
    </w:p>
    <w:p w14:paraId="30154FFB" w14:textId="0A536D2B" w:rsidR="00ED418B" w:rsidRPr="00ED418B" w:rsidRDefault="007E59E1" w:rsidP="007E59E1">
      <w:pPr>
        <w:pStyle w:val="H23GC"/>
      </w:pPr>
      <w:r w:rsidRPr="00ED418B">
        <w:rPr>
          <w:lang w:val="en-GB"/>
        </w:rPr>
        <w:tab/>
      </w:r>
      <w:r w:rsidRPr="00FA2366">
        <w:rPr>
          <w:lang w:val="en-GB"/>
        </w:rPr>
        <w:t>3</w:t>
      </w:r>
      <w:r w:rsidRPr="00ED418B">
        <w:rPr>
          <w:lang w:val="en-GB"/>
        </w:rPr>
        <w:t>.</w:t>
      </w:r>
      <w:r w:rsidR="00ED418B" w:rsidRPr="00ED418B">
        <w:rPr>
          <w:lang w:val="en-GB"/>
        </w:rPr>
        <w:tab/>
      </w:r>
      <w:r w:rsidR="00ED418B" w:rsidRPr="00ED418B">
        <w:rPr>
          <w:rFonts w:hint="eastAsia"/>
        </w:rPr>
        <w:t>委员会向缔约国发送的登记照会</w:t>
      </w:r>
    </w:p>
    <w:p w14:paraId="3CAA2407" w14:textId="27BC98A8" w:rsidR="00ED418B" w:rsidRPr="00ED418B" w:rsidRDefault="00ED418B" w:rsidP="00ED418B">
      <w:pPr>
        <w:pStyle w:val="SingleTxtGC"/>
        <w:rPr>
          <w:lang w:val="en-GB"/>
        </w:rPr>
      </w:pPr>
      <w:r w:rsidRPr="00FA2366">
        <w:rPr>
          <w:lang w:val="en-GB"/>
        </w:rPr>
        <w:t>25</w:t>
      </w:r>
      <w:r w:rsidRPr="00ED418B">
        <w:rPr>
          <w:lang w:val="en-GB"/>
        </w:rPr>
        <w:t>.</w:t>
      </w:r>
      <w:r w:rsidRPr="00ED418B">
        <w:rPr>
          <w:lang w:val="en-GB"/>
        </w:rPr>
        <w:tab/>
      </w:r>
      <w:r w:rsidRPr="00ED418B">
        <w:t>自</w:t>
      </w:r>
      <w:r w:rsidRPr="00FA2366">
        <w:t>2</w:t>
      </w:r>
      <w:r w:rsidRPr="00ED418B">
        <w:t>0</w:t>
      </w:r>
      <w:r w:rsidRPr="00FA2366">
        <w:t>24</w:t>
      </w:r>
      <w:r w:rsidRPr="00ED418B">
        <w:t>年</w:t>
      </w:r>
      <w:r w:rsidRPr="00FA2366">
        <w:t>1</w:t>
      </w:r>
      <w:r w:rsidRPr="00ED418B">
        <w:t>0</w:t>
      </w:r>
      <w:r w:rsidRPr="00ED418B">
        <w:t>月以来，委员会</w:t>
      </w:r>
      <w:r w:rsidRPr="00ED418B">
        <w:rPr>
          <w:rFonts w:hint="eastAsia"/>
        </w:rPr>
        <w:t>为</w:t>
      </w:r>
      <w:r w:rsidRPr="00ED418B">
        <w:t>紧急行动请求登记后</w:t>
      </w:r>
      <w:r w:rsidRPr="00ED418B">
        <w:rPr>
          <w:rFonts w:hint="eastAsia"/>
        </w:rPr>
        <w:t>向缔约国</w:t>
      </w:r>
      <w:r w:rsidRPr="00ED418B">
        <w:t>发送照会实施了</w:t>
      </w:r>
      <w:r w:rsidRPr="00ED418B">
        <w:rPr>
          <w:rFonts w:hint="eastAsia"/>
        </w:rPr>
        <w:t>一项</w:t>
      </w:r>
      <w:r w:rsidRPr="00ED418B">
        <w:t>新的</w:t>
      </w:r>
      <w:r w:rsidRPr="00ED418B">
        <w:rPr>
          <w:rFonts w:hint="eastAsia"/>
        </w:rPr>
        <w:t>制度</w:t>
      </w:r>
      <w:r w:rsidRPr="00ED418B">
        <w:t>。</w:t>
      </w:r>
      <w:r w:rsidRPr="00ED418B">
        <w:rPr>
          <w:vertAlign w:val="superscript"/>
          <w:lang w:val="en-GB"/>
        </w:rPr>
        <w:footnoteReference w:id="8"/>
      </w:r>
      <w:r w:rsidR="00752056">
        <w:t xml:space="preserve"> </w:t>
      </w:r>
      <w:r w:rsidRPr="00ED418B">
        <w:t>委员会根据收到的答复以及对收集的</w:t>
      </w:r>
      <w:r w:rsidRPr="00ED418B">
        <w:rPr>
          <w:rFonts w:hint="eastAsia"/>
        </w:rPr>
        <w:t>资料</w:t>
      </w:r>
      <w:r w:rsidRPr="00ED418B">
        <w:t>的分析，转交新的建议和相关</w:t>
      </w:r>
      <w:r w:rsidRPr="00ED418B">
        <w:rPr>
          <w:rFonts w:hint="eastAsia"/>
        </w:rPr>
        <w:t>资料</w:t>
      </w:r>
      <w:r w:rsidRPr="00ED418B">
        <w:t>，以支持与缔约国的合作，直至</w:t>
      </w:r>
      <w:r w:rsidRPr="00ED418B">
        <w:rPr>
          <w:rFonts w:hint="eastAsia"/>
        </w:rPr>
        <w:t>查明</w:t>
      </w:r>
      <w:r w:rsidRPr="00ED418B">
        <w:t>失踪人员的命运和下落。</w:t>
      </w:r>
    </w:p>
    <w:p w14:paraId="66350432" w14:textId="68B81D38" w:rsidR="00ED418B" w:rsidRPr="00ED418B" w:rsidRDefault="00ED418B" w:rsidP="00C056C4">
      <w:pPr>
        <w:pStyle w:val="H23GC"/>
        <w:rPr>
          <w:lang w:val="en-GB"/>
        </w:rPr>
      </w:pPr>
      <w:r w:rsidRPr="00ED418B">
        <w:rPr>
          <w:lang w:val="en-GB"/>
        </w:rPr>
        <w:tab/>
        <w:t>(</w:t>
      </w:r>
      <w:r w:rsidRPr="00FA2366">
        <w:rPr>
          <w:lang w:val="en-GB"/>
        </w:rPr>
        <w:t>a</w:t>
      </w:r>
      <w:r w:rsidRPr="00ED418B">
        <w:rPr>
          <w:lang w:val="en-GB"/>
        </w:rPr>
        <w:t>)</w:t>
      </w:r>
      <w:r w:rsidRPr="00ED418B">
        <w:rPr>
          <w:lang w:val="en-GB"/>
        </w:rPr>
        <w:tab/>
      </w:r>
      <w:r w:rsidRPr="00ED418B">
        <w:rPr>
          <w:rFonts w:hint="eastAsia"/>
        </w:rPr>
        <w:t>搜寻和调查</w:t>
      </w:r>
    </w:p>
    <w:p w14:paraId="1AEEE256" w14:textId="5A054D50" w:rsidR="00ED418B" w:rsidRPr="00ED418B" w:rsidRDefault="00ED418B" w:rsidP="00ED418B">
      <w:pPr>
        <w:pStyle w:val="SingleTxtGC"/>
        <w:rPr>
          <w:lang w:val="en-GB"/>
        </w:rPr>
      </w:pPr>
      <w:r w:rsidRPr="00FA2366">
        <w:rPr>
          <w:lang w:val="en-GB"/>
        </w:rPr>
        <w:t>26</w:t>
      </w:r>
      <w:r w:rsidRPr="00ED418B">
        <w:rPr>
          <w:lang w:val="en-GB"/>
        </w:rPr>
        <w:t>.</w:t>
      </w:r>
      <w:r w:rsidRPr="00ED418B">
        <w:rPr>
          <w:lang w:val="en-GB"/>
        </w:rPr>
        <w:tab/>
      </w:r>
      <w:r w:rsidRPr="00ED418B">
        <w:t>在所有案件中，委员会首先向</w:t>
      </w:r>
      <w:r w:rsidRPr="00ED418B">
        <w:rPr>
          <w:rFonts w:hint="eastAsia"/>
        </w:rPr>
        <w:t>所涉</w:t>
      </w:r>
      <w:r w:rsidRPr="00ED418B">
        <w:t>缔约国</w:t>
      </w:r>
      <w:r w:rsidRPr="00ED418B">
        <w:rPr>
          <w:rFonts w:hint="eastAsia"/>
        </w:rPr>
        <w:t>发</w:t>
      </w:r>
      <w:r w:rsidRPr="00ED418B">
        <w:t>出建议，并要求</w:t>
      </w:r>
      <w:r w:rsidRPr="00ED418B">
        <w:rPr>
          <w:rFonts w:hint="eastAsia"/>
        </w:rPr>
        <w:t>所涉</w:t>
      </w:r>
      <w:r w:rsidRPr="00ED418B">
        <w:t>缔约国提供关于针对具体案件开展的搜寻和调查</w:t>
      </w:r>
      <w:r w:rsidRPr="00ED418B">
        <w:rPr>
          <w:rFonts w:hint="eastAsia"/>
        </w:rPr>
        <w:t>进</w:t>
      </w:r>
      <w:r w:rsidRPr="00ED418B">
        <w:t>程的</w:t>
      </w:r>
      <w:r w:rsidRPr="00ED418B">
        <w:rPr>
          <w:rFonts w:hint="eastAsia"/>
        </w:rPr>
        <w:t>资料</w:t>
      </w:r>
      <w:r w:rsidRPr="00ED418B">
        <w:t>。</w:t>
      </w:r>
    </w:p>
    <w:p w14:paraId="596DAD7F" w14:textId="0AEC8870" w:rsidR="00ED418B" w:rsidRPr="00ED418B" w:rsidRDefault="00C056C4" w:rsidP="00C056C4">
      <w:pPr>
        <w:pStyle w:val="H23GC"/>
        <w:rPr>
          <w:lang w:val="en-GB"/>
        </w:rPr>
      </w:pPr>
      <w:r w:rsidRPr="00ED418B">
        <w:rPr>
          <w:lang w:val="en-GB"/>
        </w:rPr>
        <w:tab/>
        <w:t>(</w:t>
      </w:r>
      <w:r w:rsidR="00ED418B" w:rsidRPr="00FA2366">
        <w:rPr>
          <w:lang w:val="en-GB"/>
        </w:rPr>
        <w:t>b</w:t>
      </w:r>
      <w:r w:rsidR="00ED418B" w:rsidRPr="00ED418B">
        <w:rPr>
          <w:lang w:val="en-GB"/>
        </w:rPr>
        <w:t>)</w:t>
      </w:r>
      <w:r w:rsidR="00ED418B" w:rsidRPr="00ED418B">
        <w:rPr>
          <w:lang w:val="en-GB"/>
        </w:rPr>
        <w:tab/>
      </w:r>
      <w:r w:rsidR="00ED418B" w:rsidRPr="00ED418B">
        <w:rPr>
          <w:rFonts w:hint="eastAsia"/>
        </w:rPr>
        <w:t>临时保护措施</w:t>
      </w:r>
      <w:r w:rsidR="00ED418B" w:rsidRPr="00ED418B">
        <w:rPr>
          <w:lang w:val="en-GB"/>
        </w:rPr>
        <w:tab/>
      </w:r>
    </w:p>
    <w:p w14:paraId="5FA5BA13" w14:textId="7D541C4B" w:rsidR="00ED418B" w:rsidRPr="00ED418B" w:rsidRDefault="00ED418B" w:rsidP="00ED418B">
      <w:pPr>
        <w:pStyle w:val="SingleTxtGC"/>
        <w:rPr>
          <w:lang w:val="en-GB"/>
        </w:rPr>
      </w:pPr>
      <w:r w:rsidRPr="00FA2366">
        <w:rPr>
          <w:lang w:val="en-GB"/>
        </w:rPr>
        <w:t>27</w:t>
      </w:r>
      <w:r w:rsidRPr="00ED418B">
        <w:rPr>
          <w:lang w:val="en-GB"/>
        </w:rPr>
        <w:t>.</w:t>
      </w:r>
      <w:r w:rsidRPr="00ED418B">
        <w:rPr>
          <w:lang w:val="en-GB"/>
        </w:rPr>
        <w:tab/>
      </w:r>
      <w:r w:rsidRPr="00ED418B">
        <w:t>委员会在收到</w:t>
      </w:r>
      <w:r w:rsidRPr="00ED418B">
        <w:rPr>
          <w:rFonts w:hint="eastAsia"/>
        </w:rPr>
        <w:t>资料</w:t>
      </w:r>
      <w:r w:rsidRPr="00ED418B">
        <w:t>称失踪人员的亲属或</w:t>
      </w:r>
      <w:r w:rsidRPr="00ED418B">
        <w:rPr>
          <w:rFonts w:hint="eastAsia"/>
        </w:rPr>
        <w:t>代理人</w:t>
      </w:r>
      <w:r w:rsidRPr="00ED418B">
        <w:t>，或与搜寻和调查有关的证据面临风险时，可要求缔约国采取临时保护措施。在这种情况下，委员会</w:t>
      </w:r>
      <w:r w:rsidRPr="00ED418B">
        <w:rPr>
          <w:rFonts w:hint="eastAsia"/>
        </w:rPr>
        <w:t>会</w:t>
      </w:r>
      <w:r w:rsidRPr="00ED418B">
        <w:t>提醒缔约国有义务立即在与</w:t>
      </w:r>
      <w:r w:rsidRPr="00ED418B">
        <w:rPr>
          <w:rFonts w:hint="eastAsia"/>
        </w:rPr>
        <w:t>当事人</w:t>
      </w:r>
      <w:r w:rsidRPr="00ED418B">
        <w:t>协商之下采取此类保护措施，并请缔约国定期审查已制定的保护方案，以确保</w:t>
      </w:r>
      <w:r w:rsidRPr="00ED418B">
        <w:rPr>
          <w:rFonts w:hint="eastAsia"/>
        </w:rPr>
        <w:t>当事人</w:t>
      </w:r>
      <w:r w:rsidRPr="00ED418B">
        <w:t>能够安全地继续开展搜寻和调查活动，并确保满足其在这方面的基本需要。在证据面临被损毁风险的情况下，委员会已请</w:t>
      </w:r>
      <w:r w:rsidRPr="00ED418B">
        <w:rPr>
          <w:rFonts w:hint="eastAsia"/>
        </w:rPr>
        <w:t>所涉</w:t>
      </w:r>
      <w:r w:rsidRPr="00ED418B">
        <w:t>缔约国立即采取措施保护证据。</w:t>
      </w:r>
    </w:p>
    <w:p w14:paraId="73E05C0B" w14:textId="34E7BFA6" w:rsidR="00ED418B" w:rsidRPr="00ED418B" w:rsidRDefault="00C056C4" w:rsidP="00C056C4">
      <w:pPr>
        <w:pStyle w:val="H23GC"/>
      </w:pPr>
      <w:r w:rsidRPr="00ED418B">
        <w:rPr>
          <w:lang w:val="en-GB"/>
        </w:rPr>
        <w:tab/>
        <w:t>(</w:t>
      </w:r>
      <w:r w:rsidR="00ED418B" w:rsidRPr="00FA2366">
        <w:rPr>
          <w:lang w:val="en-GB"/>
        </w:rPr>
        <w:t>c</w:t>
      </w:r>
      <w:r w:rsidR="00ED418B" w:rsidRPr="00ED418B">
        <w:rPr>
          <w:lang w:val="en-GB"/>
        </w:rPr>
        <w:t>)</w:t>
      </w:r>
      <w:r w:rsidR="00ED418B" w:rsidRPr="00ED418B">
        <w:rPr>
          <w:lang w:val="en-GB"/>
        </w:rPr>
        <w:tab/>
      </w:r>
      <w:r w:rsidR="00ED418B" w:rsidRPr="00ED418B">
        <w:rPr>
          <w:rFonts w:hint="eastAsia"/>
        </w:rPr>
        <w:t>为亲属提供信息和亲属的参与</w:t>
      </w:r>
    </w:p>
    <w:p w14:paraId="0137F67B" w14:textId="416CA03A" w:rsidR="00ED418B" w:rsidRPr="00ED418B" w:rsidRDefault="00ED418B" w:rsidP="00ED418B">
      <w:pPr>
        <w:pStyle w:val="SingleTxtGC"/>
      </w:pPr>
      <w:r w:rsidRPr="00FA2366">
        <w:t>28</w:t>
      </w:r>
      <w:r w:rsidRPr="00ED418B">
        <w:t>.</w:t>
      </w:r>
      <w:r w:rsidRPr="00ED418B">
        <w:tab/>
      </w:r>
      <w:r w:rsidRPr="00ED418B">
        <w:rPr>
          <w:rFonts w:hint="eastAsia"/>
        </w:rPr>
        <w:t>委员会会请缔约国采取行动，促进亲属的参与，并帮助他们获得有关搜寻和调查进</w:t>
      </w:r>
      <w:r w:rsidRPr="00ED418B">
        <w:t>程</w:t>
      </w:r>
      <w:r w:rsidRPr="00ED418B">
        <w:rPr>
          <w:rFonts w:hint="eastAsia"/>
        </w:rPr>
        <w:t>的信息。如果另外一个国家因失踪人员的国籍或其亲属的居住地而与案件有关时，则委员会请缔约国确保与另外这个或多个国家协调建立机制，以便提供所有相关信息，使亲属能够获取信息并切实参与，即便他们居住在另外一个国家。</w:t>
      </w:r>
    </w:p>
    <w:p w14:paraId="5AF77020" w14:textId="3BE344AE" w:rsidR="00ED418B" w:rsidRPr="00ED418B" w:rsidRDefault="00C056C4" w:rsidP="00C056C4">
      <w:pPr>
        <w:pStyle w:val="H23GC"/>
        <w:rPr>
          <w:lang w:val="en-GB"/>
        </w:rPr>
      </w:pPr>
      <w:r w:rsidRPr="00ED418B">
        <w:rPr>
          <w:lang w:val="en-GB"/>
        </w:rPr>
        <w:lastRenderedPageBreak/>
        <w:tab/>
        <w:t>(</w:t>
      </w:r>
      <w:r w:rsidR="00ED418B" w:rsidRPr="00FA2366">
        <w:rPr>
          <w:lang w:val="en-GB"/>
        </w:rPr>
        <w:t>d</w:t>
      </w:r>
      <w:r w:rsidR="00ED418B" w:rsidRPr="00ED418B">
        <w:rPr>
          <w:lang w:val="en-GB"/>
        </w:rPr>
        <w:t>)</w:t>
      </w:r>
      <w:r w:rsidR="00ED418B" w:rsidRPr="00ED418B">
        <w:rPr>
          <w:lang w:val="en-GB"/>
        </w:rPr>
        <w:tab/>
      </w:r>
      <w:r w:rsidR="00ED418B" w:rsidRPr="00ED418B">
        <w:rPr>
          <w:lang w:val="en-GB"/>
        </w:rPr>
        <w:t>差异化</w:t>
      </w:r>
      <w:r w:rsidR="00ED418B" w:rsidRPr="00ED418B">
        <w:rPr>
          <w:rFonts w:hint="eastAsia"/>
        </w:rPr>
        <w:t>方</w:t>
      </w:r>
      <w:r w:rsidR="00ED418B" w:rsidRPr="00ED418B">
        <w:rPr>
          <w:rFonts w:hint="eastAsia"/>
          <w:lang w:val="en-GB"/>
        </w:rPr>
        <w:t>针</w:t>
      </w:r>
    </w:p>
    <w:p w14:paraId="6195523E" w14:textId="3A99BB7A" w:rsidR="00ED418B" w:rsidRPr="00ED418B" w:rsidRDefault="00ED418B" w:rsidP="00ED418B">
      <w:pPr>
        <w:pStyle w:val="SingleTxtGC"/>
        <w:rPr>
          <w:lang w:val="en-GB"/>
        </w:rPr>
      </w:pPr>
      <w:r w:rsidRPr="00FA2366">
        <w:rPr>
          <w:lang w:val="en-GB"/>
        </w:rPr>
        <w:t>29</w:t>
      </w:r>
      <w:r w:rsidRPr="00ED418B">
        <w:rPr>
          <w:lang w:val="en-GB"/>
        </w:rPr>
        <w:t>.</w:t>
      </w:r>
      <w:r w:rsidRPr="00ED418B">
        <w:rPr>
          <w:lang w:val="en-GB"/>
        </w:rPr>
        <w:tab/>
      </w:r>
      <w:r w:rsidRPr="00ED418B">
        <w:t>当受害者的情况需要时</w:t>
      </w:r>
      <w:r w:rsidRPr="00ED418B">
        <w:rPr>
          <w:lang w:val="en-GB"/>
        </w:rPr>
        <w:t>，</w:t>
      </w:r>
      <w:r w:rsidRPr="00ED418B">
        <w:t>委员会即请缔约国确保采取差异化</w:t>
      </w:r>
      <w:r w:rsidRPr="00ED418B">
        <w:rPr>
          <w:rFonts w:hint="eastAsia"/>
        </w:rPr>
        <w:t>方针</w:t>
      </w:r>
      <w:r w:rsidRPr="00ED418B">
        <w:t>。在本报告所述期间</w:t>
      </w:r>
      <w:r w:rsidRPr="00ED418B">
        <w:rPr>
          <w:lang w:val="en-GB"/>
        </w:rPr>
        <w:t>，</w:t>
      </w:r>
      <w:r w:rsidRPr="00ED418B">
        <w:t>该做法适用于失踪者为妇女、儿童或青少年、老年人、残疾人或需要特别医治的人</w:t>
      </w:r>
      <w:r w:rsidRPr="00ED418B">
        <w:rPr>
          <w:rFonts w:hint="eastAsia"/>
        </w:rPr>
        <w:t>的案件</w:t>
      </w:r>
      <w:r w:rsidRPr="00ED418B">
        <w:rPr>
          <w:lang w:val="en-GB"/>
        </w:rPr>
        <w:t>，</w:t>
      </w:r>
      <w:r w:rsidRPr="00ED418B">
        <w:t>或者失踪者属于族裔、宗教或语言少数群体的</w:t>
      </w:r>
      <w:r w:rsidRPr="00ED418B">
        <w:rPr>
          <w:rFonts w:hint="eastAsia"/>
        </w:rPr>
        <w:t>案件</w:t>
      </w:r>
      <w:r w:rsidRPr="00ED418B">
        <w:rPr>
          <w:rFonts w:hint="eastAsia"/>
          <w:lang w:val="en-GB"/>
        </w:rPr>
        <w:t>，</w:t>
      </w:r>
      <w:r w:rsidRPr="00ED418B">
        <w:t>或者失踪者为</w:t>
      </w:r>
      <w:r w:rsidRPr="00ED418B">
        <w:rPr>
          <w:rFonts w:hint="eastAsia"/>
        </w:rPr>
        <w:t>具有</w:t>
      </w:r>
      <w:r w:rsidRPr="00ED418B">
        <w:rPr>
          <w:rFonts w:hint="eastAsia"/>
          <w:lang w:val="en-GB"/>
        </w:rPr>
        <w:t>多元</w:t>
      </w:r>
      <w:r w:rsidRPr="00ED418B">
        <w:rPr>
          <w:lang w:val="en-GB"/>
        </w:rPr>
        <w:t>性取向或性别认同的人的案件</w:t>
      </w:r>
      <w:r w:rsidRPr="00ED418B">
        <w:t>。委员会还要求缔约国在失踪者有子女的</w:t>
      </w:r>
      <w:r w:rsidRPr="00ED418B">
        <w:rPr>
          <w:rFonts w:hint="eastAsia"/>
        </w:rPr>
        <w:t>案件中</w:t>
      </w:r>
      <w:r w:rsidRPr="00ED418B">
        <w:t>采取差异化</w:t>
      </w:r>
      <w:r w:rsidRPr="00ED418B">
        <w:rPr>
          <w:rFonts w:hint="eastAsia"/>
        </w:rPr>
        <w:t>方针</w:t>
      </w:r>
      <w:r w:rsidRPr="00ED418B">
        <w:t>，确保这些儿童的具体要求得到适当考虑，包括提供</w:t>
      </w:r>
      <w:r w:rsidRPr="00ED418B">
        <w:rPr>
          <w:rFonts w:hint="eastAsia"/>
        </w:rPr>
        <w:t>适合</w:t>
      </w:r>
      <w:r w:rsidRPr="00ED418B">
        <w:t>其年龄</w:t>
      </w:r>
      <w:r w:rsidRPr="00ED418B">
        <w:rPr>
          <w:rFonts w:hint="eastAsia"/>
        </w:rPr>
        <w:t>的</w:t>
      </w:r>
      <w:r w:rsidRPr="00ED418B">
        <w:t>准确信息，为他们表达情绪和积极参与提供空间，提供持续的心理和情感支持，并</w:t>
      </w:r>
      <w:r w:rsidRPr="00ED418B">
        <w:rPr>
          <w:rFonts w:hint="eastAsia"/>
        </w:rPr>
        <w:t>使用短信</w:t>
      </w:r>
      <w:r w:rsidRPr="00ED418B">
        <w:t>强化他们的安全感。</w:t>
      </w:r>
    </w:p>
    <w:p w14:paraId="3880F8EE" w14:textId="0939350F" w:rsidR="00ED418B" w:rsidRPr="00ED418B" w:rsidRDefault="00ED418B" w:rsidP="00ED418B">
      <w:pPr>
        <w:pStyle w:val="SingleTxtGC"/>
        <w:rPr>
          <w:lang w:val="en-GB"/>
        </w:rPr>
      </w:pPr>
      <w:r w:rsidRPr="00FA2366">
        <w:rPr>
          <w:lang w:val="en-GB"/>
        </w:rPr>
        <w:t>3</w:t>
      </w:r>
      <w:r w:rsidRPr="00ED418B">
        <w:rPr>
          <w:lang w:val="en-GB"/>
        </w:rPr>
        <w:t>0.</w:t>
      </w:r>
      <w:r w:rsidRPr="00ED418B">
        <w:rPr>
          <w:lang w:val="en-GB"/>
        </w:rPr>
        <w:tab/>
      </w:r>
      <w:r w:rsidRPr="00ED418B">
        <w:rPr>
          <w:lang w:val="en-GB"/>
        </w:rPr>
        <w:t>委员会注意到，</w:t>
      </w:r>
      <w:r w:rsidRPr="00ED418B">
        <w:t>差异</w:t>
      </w:r>
      <w:proofErr w:type="gramStart"/>
      <w:r w:rsidRPr="00ED418B">
        <w:t>化</w:t>
      </w:r>
      <w:r w:rsidRPr="00ED418B">
        <w:rPr>
          <w:rFonts w:hint="eastAsia"/>
        </w:rPr>
        <w:t>方针</w:t>
      </w:r>
      <w:proofErr w:type="gramEnd"/>
      <w:r w:rsidRPr="00ED418B">
        <w:rPr>
          <w:rFonts w:hint="eastAsia"/>
        </w:rPr>
        <w:t>的</w:t>
      </w:r>
      <w:r w:rsidRPr="00ED418B">
        <w:rPr>
          <w:lang w:val="en-GB"/>
        </w:rPr>
        <w:t>概念在实践中并不总是</w:t>
      </w:r>
      <w:r w:rsidRPr="00ED418B">
        <w:rPr>
          <w:rFonts w:hint="eastAsia"/>
          <w:lang w:val="en-GB"/>
        </w:rPr>
        <w:t>得到</w:t>
      </w:r>
      <w:r w:rsidRPr="00ED418B">
        <w:rPr>
          <w:lang w:val="en-GB"/>
        </w:rPr>
        <w:t>有效实施。有鉴于此，委员会根据失踪人员及其亲属的要求，并考虑到每个案件的具体情况，提出了具体行动建议。在本报告所述期间，在涉及</w:t>
      </w:r>
      <w:r w:rsidRPr="00ED418B">
        <w:rPr>
          <w:rFonts w:hint="eastAsia"/>
          <w:lang w:val="en-GB"/>
        </w:rPr>
        <w:t>以下人员</w:t>
      </w:r>
      <w:r w:rsidRPr="00ED418B">
        <w:rPr>
          <w:lang w:val="en-GB"/>
        </w:rPr>
        <w:t>的案件中</w:t>
      </w:r>
      <w:r w:rsidRPr="00ED418B">
        <w:rPr>
          <w:rFonts w:hint="eastAsia"/>
          <w:lang w:val="en-GB"/>
        </w:rPr>
        <w:t>，</w:t>
      </w:r>
      <w:r w:rsidRPr="00ED418B">
        <w:rPr>
          <w:lang w:val="en-GB"/>
        </w:rPr>
        <w:t>采取了这种做法</w:t>
      </w:r>
      <w:r w:rsidRPr="00ED418B">
        <w:rPr>
          <w:rFonts w:hint="eastAsia"/>
          <w:lang w:val="en-GB"/>
        </w:rPr>
        <w:t>：</w:t>
      </w:r>
      <w:r w:rsidRPr="00ED418B">
        <w:rPr>
          <w:lang w:val="en-GB"/>
        </w:rPr>
        <w:t>妇女和儿童，包括移民妇女和儿童；</w:t>
      </w:r>
      <w:r w:rsidRPr="00ED418B">
        <w:rPr>
          <w:rFonts w:hint="eastAsia"/>
        </w:rPr>
        <w:t>具有</w:t>
      </w:r>
      <w:r w:rsidRPr="00ED418B">
        <w:rPr>
          <w:rFonts w:hint="eastAsia"/>
          <w:lang w:val="en-GB"/>
        </w:rPr>
        <w:t>多元</w:t>
      </w:r>
      <w:r w:rsidRPr="00ED418B">
        <w:rPr>
          <w:lang w:val="en-GB"/>
        </w:rPr>
        <w:t>性取向或性别认同的人；老年人</w:t>
      </w:r>
      <w:r w:rsidRPr="00FA2366">
        <w:rPr>
          <w:lang w:val="en-GB"/>
        </w:rPr>
        <w:t>(</w:t>
      </w:r>
      <w:r w:rsidRPr="00ED418B">
        <w:rPr>
          <w:lang w:val="en-GB"/>
        </w:rPr>
        <w:t>见《搜寻失踪人员指导原则》</w:t>
      </w:r>
      <w:r w:rsidRPr="00ED418B">
        <w:rPr>
          <w:vertAlign w:val="superscript"/>
          <w:lang w:val="en-GB"/>
        </w:rPr>
        <w:footnoteReference w:id="9"/>
      </w:r>
      <w:r w:rsidR="00752056">
        <w:rPr>
          <w:lang w:val="en-GB"/>
        </w:rPr>
        <w:t xml:space="preserve"> </w:t>
      </w:r>
      <w:r w:rsidRPr="00ED418B">
        <w:rPr>
          <w:lang w:val="en-GB"/>
        </w:rPr>
        <w:t>原则</w:t>
      </w:r>
      <w:r w:rsidRPr="00FA2366">
        <w:rPr>
          <w:lang w:val="en-GB"/>
        </w:rPr>
        <w:t>4)</w:t>
      </w:r>
    </w:p>
    <w:p w14:paraId="46DA8539" w14:textId="03B987D3" w:rsidR="00ED418B" w:rsidRPr="00ED418B" w:rsidRDefault="007E59E1" w:rsidP="007E59E1">
      <w:pPr>
        <w:pStyle w:val="H23GC"/>
        <w:rPr>
          <w:lang w:val="en-GB"/>
        </w:rPr>
      </w:pPr>
      <w:r w:rsidRPr="00ED418B">
        <w:rPr>
          <w:lang w:val="en-GB"/>
        </w:rPr>
        <w:tab/>
      </w:r>
      <w:r w:rsidRPr="00FA2366">
        <w:rPr>
          <w:lang w:val="en-GB"/>
        </w:rPr>
        <w:t>4</w:t>
      </w:r>
      <w:r w:rsidRPr="00ED418B">
        <w:rPr>
          <w:lang w:val="en-GB"/>
        </w:rPr>
        <w:t>.</w:t>
      </w:r>
      <w:r w:rsidR="00ED418B" w:rsidRPr="00ED418B">
        <w:rPr>
          <w:lang w:val="en-GB"/>
        </w:rPr>
        <w:tab/>
      </w:r>
      <w:r w:rsidR="00ED418B" w:rsidRPr="00ED418B">
        <w:rPr>
          <w:rFonts w:hint="eastAsia"/>
        </w:rPr>
        <w:t>本报告所述期间登记的紧急行动请求的相关趋势</w:t>
      </w:r>
    </w:p>
    <w:p w14:paraId="4835AF7A" w14:textId="39053BD2" w:rsidR="00ED418B" w:rsidRPr="00ED418B" w:rsidRDefault="00C056C4" w:rsidP="00C056C4">
      <w:pPr>
        <w:pStyle w:val="H23GC"/>
        <w:rPr>
          <w:lang w:val="en-GB"/>
        </w:rPr>
      </w:pPr>
      <w:r w:rsidRPr="00ED418B">
        <w:rPr>
          <w:lang w:val="en-GB"/>
        </w:rPr>
        <w:tab/>
        <w:t>(</w:t>
      </w:r>
      <w:r w:rsidR="00ED418B" w:rsidRPr="00FA2366">
        <w:rPr>
          <w:lang w:val="en-GB"/>
        </w:rPr>
        <w:t>a</w:t>
      </w:r>
      <w:r w:rsidR="00ED418B" w:rsidRPr="00ED418B">
        <w:rPr>
          <w:lang w:val="en-GB"/>
        </w:rPr>
        <w:t>)</w:t>
      </w:r>
      <w:r w:rsidR="00ED418B" w:rsidRPr="00ED418B">
        <w:rPr>
          <w:lang w:val="en-GB"/>
        </w:rPr>
        <w:tab/>
      </w:r>
      <w:r w:rsidR="00ED418B" w:rsidRPr="00ED418B">
        <w:rPr>
          <w:rFonts w:hint="eastAsia"/>
        </w:rPr>
        <w:t>观察到的趋势</w:t>
      </w:r>
    </w:p>
    <w:p w14:paraId="4E99B802" w14:textId="6EBBDD97" w:rsidR="00ED418B" w:rsidRPr="00ED418B" w:rsidRDefault="00ED418B" w:rsidP="00ED418B">
      <w:pPr>
        <w:pStyle w:val="SingleTxtGC"/>
        <w:rPr>
          <w:lang w:val="en-GB"/>
        </w:rPr>
      </w:pPr>
      <w:r w:rsidRPr="00FA2366">
        <w:rPr>
          <w:lang w:val="en-GB"/>
        </w:rPr>
        <w:t>31</w:t>
      </w:r>
      <w:r w:rsidRPr="00ED418B">
        <w:rPr>
          <w:lang w:val="en-GB"/>
        </w:rPr>
        <w:t>.</w:t>
      </w:r>
      <w:r w:rsidRPr="00ED418B">
        <w:rPr>
          <w:lang w:val="en-GB"/>
        </w:rPr>
        <w:tab/>
      </w:r>
      <w:r w:rsidRPr="00ED418B">
        <w:t>在本报告所述期间登记的</w:t>
      </w:r>
      <w:r w:rsidRPr="00FA2366">
        <w:rPr>
          <w:lang w:val="en-GB"/>
        </w:rPr>
        <w:t>1</w:t>
      </w:r>
      <w:r w:rsidRPr="00ED418B">
        <w:rPr>
          <w:lang w:val="en-GB"/>
        </w:rPr>
        <w:t>0</w:t>
      </w:r>
      <w:r w:rsidRPr="00FA2366">
        <w:rPr>
          <w:lang w:val="en-GB"/>
        </w:rPr>
        <w:t>7</w:t>
      </w:r>
      <w:r w:rsidRPr="00ED418B">
        <w:t>项请求涉及的失踪人员中：</w:t>
      </w:r>
      <w:r w:rsidRPr="00ED418B">
        <w:rPr>
          <w:vertAlign w:val="superscript"/>
          <w:lang w:val="en-GB"/>
        </w:rPr>
        <w:footnoteReference w:id="10"/>
      </w:r>
    </w:p>
    <w:p w14:paraId="7A34F2A6" w14:textId="378CEF5B" w:rsidR="00ED418B" w:rsidRPr="00ED418B" w:rsidRDefault="00ED418B" w:rsidP="00C056C4">
      <w:pPr>
        <w:pStyle w:val="Bullet1GC"/>
        <w:rPr>
          <w:lang w:val="en-GB"/>
        </w:rPr>
      </w:pPr>
      <w:r w:rsidRPr="00FA2366">
        <w:rPr>
          <w:lang w:val="en-GB"/>
        </w:rPr>
        <w:t>64</w:t>
      </w:r>
      <w:r w:rsidRPr="00ED418B">
        <w:t>%(</w:t>
      </w:r>
      <w:r w:rsidRPr="00FA2366">
        <w:rPr>
          <w:lang w:val="en-GB"/>
        </w:rPr>
        <w:t>69</w:t>
      </w:r>
      <w:r w:rsidRPr="00ED418B">
        <w:rPr>
          <w:rFonts w:hint="eastAsia"/>
        </w:rPr>
        <w:t>人</w:t>
      </w:r>
      <w:r w:rsidRPr="00ED418B">
        <w:t>)</w:t>
      </w:r>
      <w:r w:rsidRPr="00ED418B">
        <w:rPr>
          <w:rFonts w:hint="eastAsia"/>
        </w:rPr>
        <w:t>为男性</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t>8</w:t>
      </w:r>
      <w:r w:rsidRPr="00FA2366">
        <w:rPr>
          <w:lang w:val="en-GB"/>
        </w:rPr>
        <w:t>8</w:t>
      </w:r>
      <w:r w:rsidRPr="00ED418B">
        <w:t>%)</w:t>
      </w:r>
      <w:r w:rsidRPr="00ED418B">
        <w:rPr>
          <w:rFonts w:hint="eastAsia"/>
        </w:rPr>
        <w:t>。</w:t>
      </w:r>
    </w:p>
    <w:p w14:paraId="5C4DC6E9" w14:textId="34C7597D" w:rsidR="00ED418B" w:rsidRPr="00ED418B" w:rsidRDefault="00ED418B" w:rsidP="00C056C4">
      <w:pPr>
        <w:pStyle w:val="Bullet1GC"/>
        <w:rPr>
          <w:lang w:val="en-GB"/>
        </w:rPr>
      </w:pPr>
      <w:r w:rsidRPr="00FA2366">
        <w:rPr>
          <w:lang w:val="en-GB"/>
        </w:rPr>
        <w:t>36</w:t>
      </w:r>
      <w:r w:rsidRPr="00ED418B">
        <w:t>%(</w:t>
      </w:r>
      <w:r w:rsidRPr="00FA2366">
        <w:rPr>
          <w:lang w:val="en-GB"/>
        </w:rPr>
        <w:t>38</w:t>
      </w:r>
      <w:r w:rsidRPr="00ED418B">
        <w:rPr>
          <w:rFonts w:hint="eastAsia"/>
        </w:rPr>
        <w:t>人</w:t>
      </w:r>
      <w:r w:rsidRPr="00ED418B">
        <w:t>)</w:t>
      </w:r>
      <w:r w:rsidRPr="00ED418B">
        <w:rPr>
          <w:rFonts w:hint="eastAsia"/>
        </w:rPr>
        <w:t>为女性</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t>1</w:t>
      </w:r>
      <w:r w:rsidRPr="00FA2366">
        <w:rPr>
          <w:lang w:val="en-GB"/>
        </w:rPr>
        <w:t>2</w:t>
      </w:r>
      <w:r w:rsidRPr="00ED418B">
        <w:t>%)</w:t>
      </w:r>
      <w:r w:rsidRPr="00ED418B">
        <w:rPr>
          <w:rFonts w:hint="eastAsia"/>
        </w:rPr>
        <w:t>，其中</w:t>
      </w:r>
      <w:r w:rsidRPr="00FA2366">
        <w:t>1</w:t>
      </w:r>
      <w:r w:rsidRPr="00ED418B">
        <w:rPr>
          <w:rFonts w:hint="eastAsia"/>
        </w:rPr>
        <w:t>人</w:t>
      </w:r>
      <w:r w:rsidRPr="00ED418B">
        <w:t>(</w:t>
      </w:r>
      <w:r w:rsidRPr="00FA2366">
        <w:t>1</w:t>
      </w:r>
      <w:r w:rsidRPr="00ED418B">
        <w:t>%)</w:t>
      </w:r>
      <w:r w:rsidRPr="00ED418B">
        <w:rPr>
          <w:rFonts w:hint="eastAsia"/>
        </w:rPr>
        <w:t>失踪时怀有身孕。</w:t>
      </w:r>
    </w:p>
    <w:p w14:paraId="2ED4B52F" w14:textId="5EC0EBAC" w:rsidR="00ED418B" w:rsidRPr="00ED418B" w:rsidRDefault="00ED418B" w:rsidP="00C056C4">
      <w:pPr>
        <w:pStyle w:val="Bullet1GC"/>
        <w:rPr>
          <w:lang w:val="en-GB"/>
        </w:rPr>
      </w:pPr>
      <w:r w:rsidRPr="00FA2366">
        <w:rPr>
          <w:lang w:val="en-GB"/>
        </w:rPr>
        <w:t>1</w:t>
      </w:r>
      <w:r w:rsidRPr="00ED418B">
        <w:rPr>
          <w:lang w:val="en-GB"/>
        </w:rPr>
        <w:t>0</w:t>
      </w:r>
      <w:r w:rsidRPr="00ED418B">
        <w:t>%(</w:t>
      </w:r>
      <w:r w:rsidRPr="00FA2366">
        <w:t>1</w:t>
      </w:r>
      <w:r w:rsidRPr="00FA2366">
        <w:rPr>
          <w:lang w:val="en-GB"/>
        </w:rPr>
        <w:t>1</w:t>
      </w:r>
      <w:r w:rsidRPr="00ED418B">
        <w:rPr>
          <w:rFonts w:hint="eastAsia"/>
        </w:rPr>
        <w:t>人</w:t>
      </w:r>
      <w:r w:rsidRPr="00ED418B">
        <w:t>)</w:t>
      </w:r>
      <w:r w:rsidRPr="00ED418B">
        <w:rPr>
          <w:rFonts w:hint="eastAsia"/>
        </w:rPr>
        <w:t>为未成年人</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rPr>
          <w:lang w:val="en-GB"/>
        </w:rPr>
        <w:t>9</w:t>
      </w:r>
      <w:r w:rsidRPr="00ED418B">
        <w:t>%)</w:t>
      </w:r>
      <w:r w:rsidRPr="00ED418B">
        <w:rPr>
          <w:rFonts w:hint="eastAsia"/>
        </w:rPr>
        <w:t>，其中</w:t>
      </w:r>
      <w:r w:rsidRPr="00FA2366">
        <w:rPr>
          <w:lang w:val="en-GB"/>
        </w:rPr>
        <w:t>64</w:t>
      </w:r>
      <w:r w:rsidRPr="00ED418B">
        <w:rPr>
          <w:lang w:val="en-GB"/>
        </w:rPr>
        <w:t>%(</w:t>
      </w:r>
      <w:r w:rsidRPr="00FA2366">
        <w:rPr>
          <w:lang w:val="en-GB"/>
        </w:rPr>
        <w:t>7</w:t>
      </w:r>
      <w:r w:rsidRPr="00ED418B">
        <w:rPr>
          <w:rFonts w:hint="eastAsia"/>
        </w:rPr>
        <w:t>人</w:t>
      </w:r>
      <w:r w:rsidRPr="00ED418B">
        <w:rPr>
          <w:lang w:val="en-GB"/>
        </w:rPr>
        <w:t>)</w:t>
      </w:r>
      <w:r w:rsidRPr="00ED418B">
        <w:rPr>
          <w:rFonts w:hint="eastAsia"/>
          <w:lang w:val="en-GB"/>
        </w:rPr>
        <w:t>为男童，</w:t>
      </w:r>
      <w:r w:rsidRPr="00FA2366">
        <w:rPr>
          <w:lang w:val="en-GB"/>
        </w:rPr>
        <w:t>36</w:t>
      </w:r>
      <w:r w:rsidRPr="00ED418B">
        <w:rPr>
          <w:lang w:val="en-GB"/>
        </w:rPr>
        <w:t>%(</w:t>
      </w:r>
      <w:r w:rsidRPr="00FA2366">
        <w:rPr>
          <w:lang w:val="en-GB"/>
        </w:rPr>
        <w:t>4</w:t>
      </w:r>
      <w:r w:rsidRPr="00ED418B">
        <w:rPr>
          <w:rFonts w:hint="eastAsia"/>
        </w:rPr>
        <w:t>人</w:t>
      </w:r>
      <w:r w:rsidRPr="00ED418B">
        <w:rPr>
          <w:lang w:val="en-GB"/>
        </w:rPr>
        <w:t>)</w:t>
      </w:r>
      <w:r w:rsidRPr="00ED418B">
        <w:rPr>
          <w:rFonts w:hint="eastAsia"/>
          <w:lang w:val="en-GB"/>
        </w:rPr>
        <w:t>为女童。</w:t>
      </w:r>
    </w:p>
    <w:p w14:paraId="31378C10" w14:textId="2A1E0877" w:rsidR="00ED418B" w:rsidRPr="00ED418B" w:rsidRDefault="00ED418B" w:rsidP="00C056C4">
      <w:pPr>
        <w:pStyle w:val="Bullet1GC"/>
        <w:rPr>
          <w:lang w:val="en-GB"/>
        </w:rPr>
      </w:pPr>
      <w:r w:rsidRPr="00FA2366">
        <w:rPr>
          <w:lang w:val="en-GB"/>
        </w:rPr>
        <w:t>5</w:t>
      </w:r>
      <w:r w:rsidRPr="00ED418B">
        <w:rPr>
          <w:lang w:val="en-GB"/>
        </w:rPr>
        <w:t>%</w:t>
      </w:r>
      <w:r w:rsidRPr="00ED418B">
        <w:t>(</w:t>
      </w:r>
      <w:r w:rsidRPr="00FA2366">
        <w:rPr>
          <w:lang w:val="en-GB"/>
        </w:rPr>
        <w:t>5</w:t>
      </w:r>
      <w:r w:rsidRPr="00ED418B">
        <w:rPr>
          <w:rFonts w:hint="eastAsia"/>
        </w:rPr>
        <w:t>人</w:t>
      </w:r>
      <w:r w:rsidRPr="00ED418B">
        <w:t>)</w:t>
      </w:r>
      <w:r w:rsidRPr="00ED418B">
        <w:rPr>
          <w:rFonts w:hint="eastAsia"/>
        </w:rPr>
        <w:t>为老年人</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rPr>
          <w:lang w:val="en-GB"/>
        </w:rPr>
        <w:t>1</w:t>
      </w:r>
      <w:r w:rsidRPr="00ED418B">
        <w:t>%)</w:t>
      </w:r>
      <w:r w:rsidRPr="00ED418B">
        <w:rPr>
          <w:rFonts w:hint="eastAsia"/>
        </w:rPr>
        <w:t>，其中</w:t>
      </w:r>
      <w:r w:rsidRPr="00FA2366">
        <w:rPr>
          <w:lang w:val="en-GB"/>
        </w:rPr>
        <w:t>4</w:t>
      </w:r>
      <w:r w:rsidRPr="00ED418B">
        <w:rPr>
          <w:lang w:val="en-GB"/>
        </w:rPr>
        <w:t>0%(</w:t>
      </w:r>
      <w:r w:rsidRPr="00FA2366">
        <w:rPr>
          <w:lang w:val="en-GB"/>
        </w:rPr>
        <w:t>2</w:t>
      </w:r>
      <w:r w:rsidRPr="00ED418B">
        <w:rPr>
          <w:rFonts w:hint="eastAsia"/>
        </w:rPr>
        <w:t>人</w:t>
      </w:r>
      <w:r w:rsidRPr="00ED418B">
        <w:rPr>
          <w:lang w:val="en-GB"/>
        </w:rPr>
        <w:t>)</w:t>
      </w:r>
      <w:r w:rsidRPr="00ED418B">
        <w:rPr>
          <w:rFonts w:hint="eastAsia"/>
          <w:lang w:val="en-GB"/>
        </w:rPr>
        <w:t>为男性，</w:t>
      </w:r>
      <w:r w:rsidRPr="00FA2366">
        <w:rPr>
          <w:lang w:val="en-GB"/>
        </w:rPr>
        <w:t>6</w:t>
      </w:r>
      <w:r w:rsidRPr="00ED418B">
        <w:rPr>
          <w:lang w:val="en-GB"/>
        </w:rPr>
        <w:t>0%(</w:t>
      </w:r>
      <w:r w:rsidRPr="00FA2366">
        <w:rPr>
          <w:lang w:val="en-GB"/>
        </w:rPr>
        <w:t>3</w:t>
      </w:r>
      <w:r w:rsidRPr="00ED418B">
        <w:rPr>
          <w:rFonts w:hint="eastAsia"/>
        </w:rPr>
        <w:t>人</w:t>
      </w:r>
      <w:r w:rsidRPr="00ED418B">
        <w:rPr>
          <w:lang w:val="en-GB"/>
        </w:rPr>
        <w:t>)</w:t>
      </w:r>
      <w:r w:rsidRPr="00ED418B">
        <w:rPr>
          <w:rFonts w:hint="eastAsia"/>
        </w:rPr>
        <w:t>为女性。</w:t>
      </w:r>
    </w:p>
    <w:p w14:paraId="495494F9" w14:textId="77777777" w:rsidR="007B0D74" w:rsidRPr="007B0D74" w:rsidRDefault="00ED418B" w:rsidP="00C056C4">
      <w:pPr>
        <w:pStyle w:val="Bullet1GC"/>
        <w:rPr>
          <w:lang w:val="en-GB"/>
        </w:rPr>
      </w:pPr>
      <w:r w:rsidRPr="00FA2366">
        <w:rPr>
          <w:lang w:val="en-GB"/>
        </w:rPr>
        <w:t>1</w:t>
      </w:r>
      <w:r w:rsidRPr="00ED418B">
        <w:rPr>
          <w:lang w:val="en-GB"/>
        </w:rPr>
        <w:t>%(</w:t>
      </w:r>
      <w:r w:rsidRPr="00FA2366">
        <w:rPr>
          <w:lang w:val="en-GB"/>
        </w:rPr>
        <w:t>1</w:t>
      </w:r>
      <w:r w:rsidRPr="00ED418B">
        <w:rPr>
          <w:rFonts w:hint="eastAsia"/>
        </w:rPr>
        <w:t>人</w:t>
      </w:r>
      <w:r w:rsidRPr="00ED418B">
        <w:rPr>
          <w:lang w:val="en-GB"/>
        </w:rPr>
        <w:t>)</w:t>
      </w:r>
      <w:r w:rsidRPr="00ED418B">
        <w:rPr>
          <w:rFonts w:hint="eastAsia"/>
          <w:lang w:val="en-GB"/>
        </w:rPr>
        <w:t>为</w:t>
      </w:r>
      <w:r w:rsidRPr="00ED418B">
        <w:rPr>
          <w:rFonts w:hint="eastAsia"/>
        </w:rPr>
        <w:t>属于族裔、宗教或语言少数群体的</w:t>
      </w:r>
      <w:r w:rsidRPr="00FA2366">
        <w:rPr>
          <w:rFonts w:hint="eastAsia"/>
        </w:rPr>
        <w:t>1</w:t>
      </w:r>
      <w:r w:rsidRPr="00ED418B">
        <w:rPr>
          <w:rFonts w:hint="eastAsia"/>
        </w:rPr>
        <w:t>名男子</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t>1</w:t>
      </w:r>
      <w:r w:rsidRPr="00ED418B">
        <w:t>%)</w:t>
      </w:r>
      <w:r w:rsidRPr="00ED418B">
        <w:rPr>
          <w:rFonts w:hint="eastAsia"/>
        </w:rPr>
        <w:t>。</w:t>
      </w:r>
    </w:p>
    <w:p w14:paraId="3B05204C" w14:textId="698FD04A" w:rsidR="00ED418B" w:rsidRPr="00ED418B" w:rsidRDefault="00ED418B" w:rsidP="00C056C4">
      <w:pPr>
        <w:pStyle w:val="Bullet1GC"/>
        <w:rPr>
          <w:lang w:val="en-GB"/>
        </w:rPr>
      </w:pPr>
      <w:r w:rsidRPr="00FA2366">
        <w:rPr>
          <w:lang w:val="en-GB"/>
        </w:rPr>
        <w:t>41</w:t>
      </w:r>
      <w:r w:rsidRPr="00ED418B">
        <w:rPr>
          <w:lang w:val="en-GB"/>
        </w:rPr>
        <w:t>%</w:t>
      </w:r>
      <w:r w:rsidRPr="00FA2366">
        <w:rPr>
          <w:rFonts w:hint="eastAsia"/>
          <w:lang w:val="en-GB"/>
        </w:rPr>
        <w:t>(</w:t>
      </w:r>
      <w:r w:rsidRPr="00FA2366">
        <w:rPr>
          <w:lang w:val="en-GB"/>
        </w:rPr>
        <w:t>44</w:t>
      </w:r>
      <w:r w:rsidRPr="00ED418B">
        <w:rPr>
          <w:rFonts w:hint="eastAsia"/>
          <w:lang w:val="en-GB"/>
        </w:rPr>
        <w:t>人</w:t>
      </w:r>
      <w:r w:rsidRPr="00FA2366">
        <w:rPr>
          <w:rFonts w:hint="eastAsia"/>
          <w:lang w:val="en-GB"/>
        </w:rPr>
        <w:t>)</w:t>
      </w:r>
      <w:r w:rsidRPr="00ED418B">
        <w:rPr>
          <w:rFonts w:hint="eastAsia"/>
          <w:lang w:val="en-GB"/>
        </w:rPr>
        <w:t>为移民和其他流动人员，其中</w:t>
      </w:r>
      <w:r w:rsidRPr="00FA2366">
        <w:rPr>
          <w:lang w:val="en-GB"/>
        </w:rPr>
        <w:t>43</w:t>
      </w:r>
      <w:r w:rsidRPr="00ED418B">
        <w:rPr>
          <w:lang w:val="en-GB"/>
        </w:rPr>
        <w:t>%</w:t>
      </w:r>
      <w:r w:rsidRPr="00FA2366">
        <w:rPr>
          <w:rFonts w:hint="eastAsia"/>
          <w:lang w:val="en-GB"/>
        </w:rPr>
        <w:t>(</w:t>
      </w:r>
      <w:r w:rsidRPr="00FA2366">
        <w:rPr>
          <w:lang w:val="en-GB"/>
        </w:rPr>
        <w:t>19</w:t>
      </w:r>
      <w:r w:rsidRPr="00ED418B">
        <w:rPr>
          <w:rFonts w:hint="eastAsia"/>
          <w:lang w:val="en-GB"/>
        </w:rPr>
        <w:t>人</w:t>
      </w:r>
      <w:r w:rsidRPr="00FA2366">
        <w:rPr>
          <w:rFonts w:hint="eastAsia"/>
          <w:lang w:val="en-GB"/>
        </w:rPr>
        <w:t>)</w:t>
      </w:r>
      <w:r w:rsidRPr="00ED418B">
        <w:rPr>
          <w:rFonts w:hint="eastAsia"/>
          <w:lang w:val="en-GB"/>
        </w:rPr>
        <w:t>为男性，</w:t>
      </w:r>
      <w:r w:rsidRPr="00FA2366">
        <w:rPr>
          <w:lang w:val="en-GB"/>
        </w:rPr>
        <w:t>57</w:t>
      </w:r>
      <w:r w:rsidRPr="00ED418B">
        <w:rPr>
          <w:lang w:val="en-GB"/>
        </w:rPr>
        <w:t>%</w:t>
      </w:r>
      <w:r w:rsidRPr="00FA2366">
        <w:rPr>
          <w:rFonts w:hint="eastAsia"/>
          <w:lang w:val="en-GB"/>
        </w:rPr>
        <w:t>(</w:t>
      </w:r>
      <w:r w:rsidRPr="00FA2366">
        <w:rPr>
          <w:lang w:val="en-GB"/>
        </w:rPr>
        <w:t>25</w:t>
      </w:r>
      <w:r w:rsidRPr="00ED418B">
        <w:rPr>
          <w:rFonts w:hint="eastAsia"/>
          <w:lang w:val="en-GB"/>
        </w:rPr>
        <w:t>人</w:t>
      </w:r>
      <w:r w:rsidRPr="00FA2366">
        <w:rPr>
          <w:rFonts w:hint="eastAsia"/>
          <w:lang w:val="en-GB"/>
        </w:rPr>
        <w:t>)</w:t>
      </w:r>
      <w:r w:rsidRPr="00ED418B">
        <w:rPr>
          <w:rFonts w:hint="eastAsia"/>
          <w:lang w:val="en-GB"/>
        </w:rPr>
        <w:t>为女性。他们当中</w:t>
      </w:r>
      <w:r w:rsidRPr="00FA2366">
        <w:rPr>
          <w:lang w:val="en-GB"/>
        </w:rPr>
        <w:t>14</w:t>
      </w:r>
      <w:r w:rsidRPr="00ED418B">
        <w:rPr>
          <w:lang w:val="en-GB"/>
        </w:rPr>
        <w:t>%</w:t>
      </w:r>
      <w:r w:rsidRPr="00FA2366">
        <w:rPr>
          <w:rFonts w:hint="eastAsia"/>
          <w:lang w:val="en-GB"/>
        </w:rPr>
        <w:t>(</w:t>
      </w:r>
      <w:r w:rsidRPr="00FA2366">
        <w:rPr>
          <w:lang w:val="en-GB"/>
        </w:rPr>
        <w:t>6</w:t>
      </w:r>
      <w:r w:rsidR="007B0D74">
        <w:rPr>
          <w:rFonts w:hint="eastAsia"/>
          <w:lang w:val="en-GB"/>
        </w:rPr>
        <w:t>人</w:t>
      </w:r>
      <w:r w:rsidRPr="00FA2366">
        <w:rPr>
          <w:rFonts w:hint="eastAsia"/>
          <w:lang w:val="en-GB"/>
        </w:rPr>
        <w:t>)</w:t>
      </w:r>
      <w:r w:rsidRPr="00ED418B">
        <w:rPr>
          <w:rFonts w:hint="eastAsia"/>
          <w:lang w:val="en-GB"/>
        </w:rPr>
        <w:t>是儿童</w:t>
      </w:r>
      <w:r w:rsidRPr="00FA2366">
        <w:rPr>
          <w:rFonts w:hint="eastAsia"/>
          <w:lang w:val="en-GB"/>
        </w:rPr>
        <w:t>(</w:t>
      </w:r>
      <w:r w:rsidRPr="00FA2366">
        <w:rPr>
          <w:lang w:val="en-GB"/>
        </w:rPr>
        <w:t>67</w:t>
      </w:r>
      <w:r w:rsidRPr="00ED418B">
        <w:rPr>
          <w:lang w:val="en-GB"/>
        </w:rPr>
        <w:t>%</w:t>
      </w:r>
      <w:r w:rsidRPr="00FA2366">
        <w:rPr>
          <w:rFonts w:hint="eastAsia"/>
          <w:lang w:val="en-GB"/>
        </w:rPr>
        <w:t>(</w:t>
      </w:r>
      <w:r w:rsidRPr="00FA2366">
        <w:rPr>
          <w:lang w:val="en-GB"/>
        </w:rPr>
        <w:t>4</w:t>
      </w:r>
      <w:r w:rsidRPr="00ED418B">
        <w:rPr>
          <w:rFonts w:hint="eastAsia"/>
          <w:lang w:val="en-GB"/>
        </w:rPr>
        <w:t>人</w:t>
      </w:r>
      <w:r w:rsidRPr="00FA2366">
        <w:rPr>
          <w:rFonts w:hint="eastAsia"/>
          <w:lang w:val="en-GB"/>
        </w:rPr>
        <w:t>)</w:t>
      </w:r>
      <w:r w:rsidRPr="00ED418B">
        <w:rPr>
          <w:rFonts w:hint="eastAsia"/>
          <w:lang w:val="en-GB"/>
        </w:rPr>
        <w:t>为男童，</w:t>
      </w:r>
      <w:r w:rsidRPr="00FA2366">
        <w:rPr>
          <w:lang w:val="en-GB"/>
        </w:rPr>
        <w:t>33</w:t>
      </w:r>
      <w:r w:rsidRPr="00ED418B">
        <w:rPr>
          <w:lang w:val="en-GB"/>
        </w:rPr>
        <w:t>%</w:t>
      </w:r>
      <w:r w:rsidRPr="00FA2366">
        <w:rPr>
          <w:rFonts w:hint="eastAsia"/>
          <w:lang w:val="en-GB"/>
        </w:rPr>
        <w:t>(</w:t>
      </w:r>
      <w:r w:rsidRPr="00FA2366">
        <w:rPr>
          <w:lang w:val="en-GB"/>
        </w:rPr>
        <w:t>2</w:t>
      </w:r>
      <w:r w:rsidRPr="00ED418B">
        <w:rPr>
          <w:rFonts w:hint="eastAsia"/>
          <w:lang w:val="en-GB"/>
        </w:rPr>
        <w:t>人</w:t>
      </w:r>
      <w:r w:rsidRPr="00FA2366">
        <w:rPr>
          <w:rFonts w:hint="eastAsia"/>
          <w:lang w:val="en-GB"/>
        </w:rPr>
        <w:t>)</w:t>
      </w:r>
      <w:r w:rsidRPr="00ED418B">
        <w:rPr>
          <w:rFonts w:hint="eastAsia"/>
          <w:lang w:val="en-GB"/>
        </w:rPr>
        <w:t>为女童</w:t>
      </w:r>
      <w:r w:rsidRPr="00FA2366">
        <w:rPr>
          <w:rFonts w:hint="eastAsia"/>
          <w:lang w:val="en-GB"/>
        </w:rPr>
        <w:t>)</w:t>
      </w:r>
      <w:r w:rsidRPr="00ED418B">
        <w:rPr>
          <w:rFonts w:hint="eastAsia"/>
          <w:lang w:val="en-GB"/>
        </w:rPr>
        <w:t>。</w:t>
      </w:r>
    </w:p>
    <w:p w14:paraId="4EB4DF52" w14:textId="385DC2B4" w:rsidR="00ED418B" w:rsidRPr="00ED418B" w:rsidRDefault="00ED418B" w:rsidP="00C056C4">
      <w:pPr>
        <w:pStyle w:val="Bullet1GC"/>
        <w:rPr>
          <w:lang w:val="en-GB"/>
        </w:rPr>
      </w:pPr>
      <w:r w:rsidRPr="00FA2366">
        <w:rPr>
          <w:lang w:val="en-GB"/>
        </w:rPr>
        <w:t>4</w:t>
      </w:r>
      <w:r w:rsidRPr="00ED418B">
        <w:rPr>
          <w:lang w:val="en-GB"/>
        </w:rPr>
        <w:t>%(</w:t>
      </w:r>
      <w:r w:rsidRPr="00FA2366">
        <w:rPr>
          <w:lang w:val="en-GB"/>
        </w:rPr>
        <w:t>4</w:t>
      </w:r>
      <w:r w:rsidRPr="00ED418B">
        <w:rPr>
          <w:rFonts w:hint="eastAsia"/>
        </w:rPr>
        <w:t>人</w:t>
      </w:r>
      <w:r w:rsidRPr="00ED418B">
        <w:rPr>
          <w:lang w:val="en-GB"/>
        </w:rPr>
        <w:t>)</w:t>
      </w:r>
      <w:r w:rsidRPr="00ED418B">
        <w:rPr>
          <w:rFonts w:hint="eastAsia"/>
        </w:rPr>
        <w:t>为人权维护者</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rPr>
          <w:lang w:val="en-GB"/>
        </w:rPr>
        <w:t>6</w:t>
      </w:r>
      <w:r w:rsidRPr="00ED418B">
        <w:t>%)</w:t>
      </w:r>
      <w:r w:rsidRPr="00ED418B">
        <w:rPr>
          <w:rFonts w:hint="eastAsia"/>
          <w:lang w:val="en-GB"/>
        </w:rPr>
        <w:t>，其中</w:t>
      </w:r>
      <w:r w:rsidRPr="00FA2366">
        <w:rPr>
          <w:lang w:val="en-GB"/>
        </w:rPr>
        <w:t>2</w:t>
      </w:r>
      <w:r w:rsidRPr="00ED418B">
        <w:rPr>
          <w:rFonts w:hint="eastAsia"/>
          <w:lang w:val="en-GB"/>
        </w:rPr>
        <w:t>人</w:t>
      </w:r>
      <w:r w:rsidRPr="00FA2366">
        <w:rPr>
          <w:rFonts w:hint="eastAsia"/>
          <w:lang w:val="en-GB"/>
        </w:rPr>
        <w:t>(</w:t>
      </w:r>
      <w:r w:rsidRPr="00FA2366">
        <w:rPr>
          <w:lang w:val="en-GB"/>
        </w:rPr>
        <w:t>2</w:t>
      </w:r>
      <w:r w:rsidRPr="00ED418B">
        <w:rPr>
          <w:lang w:val="en-GB"/>
        </w:rPr>
        <w:t>%</w:t>
      </w:r>
      <w:r w:rsidRPr="00FA2366">
        <w:rPr>
          <w:rFonts w:hint="eastAsia"/>
          <w:lang w:val="en-GB"/>
        </w:rPr>
        <w:t>)</w:t>
      </w:r>
      <w:r w:rsidRPr="00ED418B">
        <w:rPr>
          <w:rFonts w:hint="eastAsia"/>
          <w:lang w:val="en-GB"/>
        </w:rPr>
        <w:t>是参与搜寻失踪人员的家人，</w:t>
      </w:r>
      <w:r w:rsidRPr="00FA2366">
        <w:rPr>
          <w:lang w:val="en-GB"/>
        </w:rPr>
        <w:t>2</w:t>
      </w:r>
      <w:r w:rsidRPr="00ED418B">
        <w:rPr>
          <w:rFonts w:hint="eastAsia"/>
          <w:lang w:val="en-GB"/>
        </w:rPr>
        <w:t>人都是男性。</w:t>
      </w:r>
    </w:p>
    <w:p w14:paraId="0BE83338" w14:textId="000348F7" w:rsidR="00ED418B" w:rsidRPr="00ED418B" w:rsidRDefault="00ED418B" w:rsidP="00C056C4">
      <w:pPr>
        <w:pStyle w:val="Bullet1GC"/>
        <w:rPr>
          <w:lang w:val="en-GB"/>
        </w:rPr>
      </w:pPr>
      <w:r w:rsidRPr="00ED418B">
        <w:rPr>
          <w:rFonts w:hint="eastAsia"/>
        </w:rPr>
        <w:t>新登记的案件中无残疾人</w:t>
      </w:r>
      <w:r w:rsidRPr="00ED418B">
        <w:t>(</w:t>
      </w:r>
      <w:r w:rsidRPr="00ED418B">
        <w:rPr>
          <w:rFonts w:hint="eastAsia"/>
        </w:rPr>
        <w:t>上</w:t>
      </w:r>
      <w:proofErr w:type="gramStart"/>
      <w:r w:rsidRPr="00ED418B">
        <w:rPr>
          <w:rFonts w:hint="eastAsia"/>
        </w:rPr>
        <w:t>一报告</w:t>
      </w:r>
      <w:proofErr w:type="gramEnd"/>
      <w:r w:rsidRPr="00ED418B">
        <w:rPr>
          <w:rFonts w:hint="eastAsia"/>
        </w:rPr>
        <w:t>期为</w:t>
      </w:r>
      <w:r w:rsidRPr="00FA2366">
        <w:rPr>
          <w:lang w:val="en-GB"/>
        </w:rPr>
        <w:t>2</w:t>
      </w:r>
      <w:r w:rsidRPr="00ED418B">
        <w:t>%)</w:t>
      </w:r>
      <w:r w:rsidRPr="00ED418B">
        <w:rPr>
          <w:rFonts w:hint="eastAsia"/>
        </w:rPr>
        <w:t>。</w:t>
      </w:r>
    </w:p>
    <w:p w14:paraId="6601AA6E" w14:textId="1912C97B" w:rsidR="00ED418B" w:rsidRPr="00ED418B" w:rsidRDefault="00ED418B" w:rsidP="00C056C4">
      <w:pPr>
        <w:pStyle w:val="Bullet1GC"/>
        <w:rPr>
          <w:lang w:val="en-GB"/>
        </w:rPr>
      </w:pPr>
      <w:r w:rsidRPr="00ED418B">
        <w:rPr>
          <w:rFonts w:hint="eastAsia"/>
        </w:rPr>
        <w:t>新登记的案件中无</w:t>
      </w:r>
      <w:r w:rsidRPr="00FA2366">
        <w:t>LGTBIQ</w:t>
      </w:r>
      <w:r w:rsidRPr="00ED418B">
        <w:t>+</w:t>
      </w:r>
      <w:r w:rsidRPr="00ED418B">
        <w:rPr>
          <w:rFonts w:hint="eastAsia"/>
        </w:rPr>
        <w:t>人士</w:t>
      </w:r>
      <w:r w:rsidRPr="00ED418B">
        <w:t>(</w:t>
      </w:r>
      <w:r w:rsidRPr="00ED418B">
        <w:rPr>
          <w:rFonts w:hint="eastAsia"/>
        </w:rPr>
        <w:t>与上</w:t>
      </w:r>
      <w:proofErr w:type="gramStart"/>
      <w:r w:rsidRPr="00ED418B">
        <w:rPr>
          <w:rFonts w:hint="eastAsia"/>
        </w:rPr>
        <w:t>一报告</w:t>
      </w:r>
      <w:proofErr w:type="gramEnd"/>
      <w:r w:rsidRPr="00ED418B">
        <w:rPr>
          <w:rFonts w:hint="eastAsia"/>
        </w:rPr>
        <w:t>期为相同</w:t>
      </w:r>
      <w:r w:rsidRPr="00ED418B">
        <w:t>)</w:t>
      </w:r>
      <w:r w:rsidRPr="00ED418B">
        <w:rPr>
          <w:rFonts w:hint="eastAsia"/>
        </w:rPr>
        <w:t>。</w:t>
      </w:r>
    </w:p>
    <w:p w14:paraId="68F43BEA" w14:textId="3910243B" w:rsidR="00ED418B" w:rsidRPr="00ED418B" w:rsidRDefault="00ED418B" w:rsidP="00ED418B">
      <w:pPr>
        <w:pStyle w:val="SingleTxtGC"/>
        <w:rPr>
          <w:lang w:val="en-GB"/>
        </w:rPr>
      </w:pPr>
      <w:r w:rsidRPr="00FA2366">
        <w:rPr>
          <w:lang w:val="en-GB"/>
        </w:rPr>
        <w:t>32</w:t>
      </w:r>
      <w:r w:rsidRPr="00ED418B">
        <w:rPr>
          <w:lang w:val="en-GB"/>
        </w:rPr>
        <w:t>.</w:t>
      </w:r>
      <w:r w:rsidRPr="00ED418B">
        <w:rPr>
          <w:lang w:val="en-GB"/>
        </w:rPr>
        <w:tab/>
      </w:r>
      <w:r w:rsidRPr="00ED418B">
        <w:t>在本报告所述期间登记的请求中</w:t>
      </w:r>
      <w:r w:rsidRPr="00ED418B">
        <w:rPr>
          <w:lang w:val="en-GB"/>
        </w:rPr>
        <w:t>，</w:t>
      </w:r>
      <w:r w:rsidRPr="00FA2366">
        <w:rPr>
          <w:lang w:val="en-GB"/>
        </w:rPr>
        <w:t>37</w:t>
      </w:r>
      <w:r w:rsidRPr="00ED418B">
        <w:rPr>
          <w:lang w:val="en-GB"/>
        </w:rPr>
        <w:t>%</w:t>
      </w:r>
      <w:r w:rsidRPr="00ED418B">
        <w:t>涉及墨西哥</w:t>
      </w:r>
      <w:r w:rsidRPr="00ED418B">
        <w:rPr>
          <w:lang w:val="en-GB"/>
        </w:rPr>
        <w:t>(</w:t>
      </w:r>
      <w:r w:rsidRPr="00FA2366">
        <w:rPr>
          <w:lang w:val="en-GB"/>
        </w:rPr>
        <w:t>4</w:t>
      </w:r>
      <w:r w:rsidRPr="00ED418B">
        <w:rPr>
          <w:lang w:val="en-GB"/>
        </w:rPr>
        <w:t>0</w:t>
      </w:r>
      <w:r w:rsidRPr="00ED418B">
        <w:t>项紧急行动请求</w:t>
      </w:r>
      <w:r w:rsidRPr="00ED418B">
        <w:rPr>
          <w:lang w:val="en-GB"/>
        </w:rPr>
        <w:t>)</w:t>
      </w:r>
      <w:r w:rsidRPr="00ED418B">
        <w:rPr>
          <w:rFonts w:hint="eastAsia"/>
          <w:lang w:val="en-GB"/>
        </w:rPr>
        <w:t>，</w:t>
      </w:r>
      <w:r w:rsidRPr="00FA2366">
        <w:rPr>
          <w:lang w:val="en-GB"/>
        </w:rPr>
        <w:t>1</w:t>
      </w:r>
      <w:r w:rsidRPr="00ED418B">
        <w:rPr>
          <w:lang w:val="en-GB"/>
        </w:rPr>
        <w:t>0%</w:t>
      </w:r>
      <w:r w:rsidRPr="00ED418B">
        <w:t>涉及</w:t>
      </w:r>
      <w:r w:rsidRPr="00ED418B">
        <w:rPr>
          <w:lang w:val="en-GB"/>
        </w:rPr>
        <w:t>马里</w:t>
      </w:r>
      <w:r w:rsidRPr="00ED418B">
        <w:rPr>
          <w:lang w:val="en-GB"/>
        </w:rPr>
        <w:t>(</w:t>
      </w:r>
      <w:r w:rsidRPr="00FA2366">
        <w:rPr>
          <w:lang w:val="en-GB"/>
        </w:rPr>
        <w:t>11</w:t>
      </w:r>
      <w:r w:rsidRPr="00ED418B">
        <w:t>项紧急行动请求</w:t>
      </w:r>
      <w:r w:rsidRPr="00ED418B">
        <w:rPr>
          <w:lang w:val="en-GB"/>
        </w:rPr>
        <w:t>)</w:t>
      </w:r>
      <w:r w:rsidRPr="00ED418B">
        <w:rPr>
          <w:rFonts w:hint="eastAsia"/>
          <w:lang w:val="en-GB"/>
        </w:rPr>
        <w:t>，</w:t>
      </w:r>
      <w:r w:rsidRPr="00FA2366">
        <w:rPr>
          <w:lang w:val="en-GB"/>
        </w:rPr>
        <w:t>9</w:t>
      </w:r>
      <w:r w:rsidRPr="00ED418B">
        <w:rPr>
          <w:lang w:val="en-GB"/>
        </w:rPr>
        <w:t>%</w:t>
      </w:r>
      <w:r w:rsidRPr="00ED418B">
        <w:t>涉及</w:t>
      </w:r>
      <w:r w:rsidRPr="00ED418B">
        <w:rPr>
          <w:lang w:val="en-GB"/>
        </w:rPr>
        <w:t>哥伦比亚</w:t>
      </w:r>
      <w:r w:rsidRPr="00ED418B">
        <w:rPr>
          <w:lang w:val="en-GB"/>
        </w:rPr>
        <w:t>(</w:t>
      </w:r>
      <w:r w:rsidRPr="00FA2366">
        <w:rPr>
          <w:lang w:val="en-GB"/>
        </w:rPr>
        <w:t>1</w:t>
      </w:r>
      <w:r w:rsidRPr="00ED418B">
        <w:rPr>
          <w:lang w:val="en-GB"/>
        </w:rPr>
        <w:t>0</w:t>
      </w:r>
      <w:r w:rsidRPr="00ED418B">
        <w:t>项紧急行动请求</w:t>
      </w:r>
      <w:r w:rsidRPr="00ED418B">
        <w:rPr>
          <w:lang w:val="en-GB"/>
        </w:rPr>
        <w:t>)</w:t>
      </w:r>
      <w:r w:rsidRPr="00ED418B">
        <w:rPr>
          <w:rFonts w:hint="eastAsia"/>
          <w:lang w:val="en-GB"/>
        </w:rPr>
        <w:t>，</w:t>
      </w:r>
      <w:r w:rsidRPr="00FA2366">
        <w:rPr>
          <w:lang w:val="en-GB"/>
        </w:rPr>
        <w:t>8</w:t>
      </w:r>
      <w:r w:rsidRPr="00ED418B">
        <w:rPr>
          <w:lang w:val="en-GB"/>
        </w:rPr>
        <w:t>%</w:t>
      </w:r>
      <w:r w:rsidRPr="00ED418B">
        <w:t>涉及</w:t>
      </w:r>
      <w:r w:rsidRPr="00ED418B">
        <w:rPr>
          <w:lang w:val="en-GB"/>
        </w:rPr>
        <w:t>哥斯达黎加</w:t>
      </w:r>
      <w:r w:rsidRPr="00ED418B">
        <w:rPr>
          <w:lang w:val="en-GB"/>
        </w:rPr>
        <w:t>(</w:t>
      </w:r>
      <w:r w:rsidRPr="00FA2366">
        <w:rPr>
          <w:lang w:val="en-GB"/>
        </w:rPr>
        <w:t>9</w:t>
      </w:r>
      <w:r w:rsidRPr="00ED418B">
        <w:t>项平行登记</w:t>
      </w:r>
      <w:r w:rsidRPr="00ED418B">
        <w:rPr>
          <w:lang w:val="en-GB"/>
        </w:rPr>
        <w:t>)</w:t>
      </w:r>
      <w:r w:rsidRPr="00ED418B">
        <w:rPr>
          <w:rFonts w:hint="eastAsia"/>
          <w:lang w:val="en-GB"/>
        </w:rPr>
        <w:t>，</w:t>
      </w:r>
      <w:r w:rsidRPr="00FA2366">
        <w:rPr>
          <w:lang w:val="en-GB"/>
        </w:rPr>
        <w:t>6</w:t>
      </w:r>
      <w:r w:rsidRPr="00ED418B">
        <w:rPr>
          <w:lang w:val="en-GB"/>
        </w:rPr>
        <w:t>%</w:t>
      </w:r>
      <w:r w:rsidRPr="00ED418B">
        <w:t>涉及</w:t>
      </w:r>
      <w:r w:rsidRPr="00ED418B">
        <w:rPr>
          <w:lang w:val="en-GB"/>
        </w:rPr>
        <w:t>伊拉克</w:t>
      </w:r>
      <w:r w:rsidRPr="00ED418B">
        <w:rPr>
          <w:lang w:val="en-GB"/>
        </w:rPr>
        <w:t>(</w:t>
      </w:r>
      <w:r w:rsidRPr="00FA2366">
        <w:rPr>
          <w:lang w:val="en-GB"/>
        </w:rPr>
        <w:t>6</w:t>
      </w:r>
      <w:r w:rsidRPr="00ED418B">
        <w:t>项紧急行动请求</w:t>
      </w:r>
      <w:r w:rsidRPr="00ED418B">
        <w:rPr>
          <w:lang w:val="en-GB"/>
        </w:rPr>
        <w:t>)</w:t>
      </w:r>
      <w:r w:rsidRPr="00ED418B">
        <w:rPr>
          <w:rFonts w:hint="eastAsia"/>
          <w:lang w:val="en-GB"/>
        </w:rPr>
        <w:t>，</w:t>
      </w:r>
      <w:r w:rsidRPr="00FA2366">
        <w:rPr>
          <w:lang w:val="en-GB"/>
        </w:rPr>
        <w:t>6</w:t>
      </w:r>
      <w:r w:rsidRPr="00ED418B">
        <w:rPr>
          <w:lang w:val="en-GB"/>
        </w:rPr>
        <w:t>%</w:t>
      </w:r>
      <w:r w:rsidRPr="00ED418B">
        <w:t>涉及</w:t>
      </w:r>
      <w:r w:rsidRPr="00ED418B">
        <w:rPr>
          <w:lang w:val="en-GB"/>
        </w:rPr>
        <w:t>苏</w:t>
      </w:r>
      <w:r w:rsidRPr="00ED418B">
        <w:rPr>
          <w:lang w:val="en-GB"/>
        </w:rPr>
        <w:lastRenderedPageBreak/>
        <w:t>丹</w:t>
      </w:r>
      <w:r w:rsidRPr="00ED418B">
        <w:rPr>
          <w:lang w:val="en-GB"/>
        </w:rPr>
        <w:t>(</w:t>
      </w:r>
      <w:r w:rsidRPr="00FA2366">
        <w:rPr>
          <w:lang w:val="en-GB"/>
        </w:rPr>
        <w:t>6</w:t>
      </w:r>
      <w:r w:rsidRPr="00ED418B">
        <w:t>项紧急行动请求</w:t>
      </w:r>
      <w:r w:rsidRPr="00ED418B">
        <w:rPr>
          <w:lang w:val="en-GB"/>
        </w:rPr>
        <w:t>)</w:t>
      </w:r>
      <w:r w:rsidRPr="00ED418B">
        <w:rPr>
          <w:rFonts w:hint="eastAsia"/>
          <w:lang w:val="en-GB"/>
        </w:rPr>
        <w:t>，</w:t>
      </w:r>
      <w:r w:rsidRPr="00FA2366">
        <w:rPr>
          <w:lang w:val="en-GB"/>
        </w:rPr>
        <w:t>6</w:t>
      </w:r>
      <w:r w:rsidRPr="00ED418B">
        <w:rPr>
          <w:lang w:val="en-GB"/>
        </w:rPr>
        <w:t>%</w:t>
      </w:r>
      <w:r w:rsidRPr="00ED418B">
        <w:t>涉及</w:t>
      </w:r>
      <w:r w:rsidRPr="00ED418B">
        <w:rPr>
          <w:lang w:val="en-GB"/>
        </w:rPr>
        <w:t>古巴</w:t>
      </w:r>
      <w:r w:rsidRPr="00ED418B">
        <w:rPr>
          <w:lang w:val="en-GB"/>
        </w:rPr>
        <w:t>(</w:t>
      </w:r>
      <w:r w:rsidRPr="00FA2366">
        <w:rPr>
          <w:lang w:val="en-GB"/>
        </w:rPr>
        <w:t>6</w:t>
      </w:r>
      <w:r w:rsidRPr="00ED418B">
        <w:t>项平行登记</w:t>
      </w:r>
      <w:r w:rsidRPr="00ED418B">
        <w:rPr>
          <w:lang w:val="en-GB"/>
        </w:rPr>
        <w:t>)</w:t>
      </w:r>
      <w:r w:rsidRPr="00ED418B">
        <w:rPr>
          <w:rFonts w:hint="eastAsia"/>
          <w:lang w:val="en-GB"/>
        </w:rPr>
        <w:t>，</w:t>
      </w:r>
      <w:r w:rsidRPr="00FA2366">
        <w:rPr>
          <w:lang w:val="en-GB"/>
        </w:rPr>
        <w:t>4</w:t>
      </w:r>
      <w:r w:rsidRPr="00ED418B">
        <w:rPr>
          <w:lang w:val="en-GB"/>
        </w:rPr>
        <w:t>%</w:t>
      </w:r>
      <w:r w:rsidRPr="00ED418B">
        <w:t>涉及</w:t>
      </w:r>
      <w:r w:rsidRPr="00ED418B">
        <w:rPr>
          <w:lang w:val="en-GB"/>
        </w:rPr>
        <w:t>乌克兰</w:t>
      </w:r>
      <w:r w:rsidRPr="00ED418B">
        <w:rPr>
          <w:lang w:val="en-GB"/>
        </w:rPr>
        <w:t>(</w:t>
      </w:r>
      <w:r w:rsidRPr="00FA2366">
        <w:rPr>
          <w:lang w:val="en-GB"/>
        </w:rPr>
        <w:t>5</w:t>
      </w:r>
      <w:r w:rsidRPr="00ED418B">
        <w:t>项紧急行动请求</w:t>
      </w:r>
      <w:r w:rsidRPr="00ED418B">
        <w:rPr>
          <w:lang w:val="en-GB"/>
        </w:rPr>
        <w:t>)</w:t>
      </w:r>
      <w:r w:rsidRPr="00ED418B">
        <w:rPr>
          <w:rFonts w:hint="eastAsia"/>
          <w:lang w:val="en-GB"/>
        </w:rPr>
        <w:t>，</w:t>
      </w:r>
      <w:r w:rsidRPr="00FA2366">
        <w:rPr>
          <w:lang w:val="en-GB"/>
        </w:rPr>
        <w:t>4</w:t>
      </w:r>
      <w:r w:rsidRPr="00ED418B">
        <w:rPr>
          <w:lang w:val="en-GB"/>
        </w:rPr>
        <w:t>%</w:t>
      </w:r>
      <w:r w:rsidRPr="00ED418B">
        <w:t>涉及</w:t>
      </w:r>
      <w:r w:rsidRPr="00ED418B">
        <w:rPr>
          <w:lang w:val="en-GB"/>
        </w:rPr>
        <w:t>厄瓜多尔</w:t>
      </w:r>
      <w:r w:rsidRPr="00ED418B">
        <w:rPr>
          <w:lang w:val="en-GB"/>
        </w:rPr>
        <w:t>(</w:t>
      </w:r>
      <w:r w:rsidRPr="00FA2366">
        <w:rPr>
          <w:lang w:val="en-GB"/>
        </w:rPr>
        <w:t>4</w:t>
      </w:r>
      <w:r w:rsidRPr="00ED418B">
        <w:t>项紧急行动请求</w:t>
      </w:r>
      <w:r w:rsidRPr="00ED418B">
        <w:rPr>
          <w:lang w:val="en-GB"/>
        </w:rPr>
        <w:t>)</w:t>
      </w:r>
      <w:r w:rsidRPr="00ED418B">
        <w:rPr>
          <w:rFonts w:hint="eastAsia"/>
          <w:lang w:val="en-GB"/>
        </w:rPr>
        <w:t>，</w:t>
      </w:r>
      <w:r w:rsidRPr="00FA2366">
        <w:rPr>
          <w:lang w:val="en-GB"/>
        </w:rPr>
        <w:t>4</w:t>
      </w:r>
      <w:r w:rsidRPr="00ED418B">
        <w:rPr>
          <w:lang w:val="en-GB"/>
        </w:rPr>
        <w:t>%</w:t>
      </w:r>
      <w:r w:rsidRPr="00ED418B">
        <w:t>涉及</w:t>
      </w:r>
      <w:r w:rsidRPr="00ED418B">
        <w:rPr>
          <w:lang w:val="en-GB"/>
        </w:rPr>
        <w:t>洪都拉斯</w:t>
      </w:r>
      <w:r w:rsidRPr="00ED418B">
        <w:rPr>
          <w:lang w:val="en-GB"/>
        </w:rPr>
        <w:t>(</w:t>
      </w:r>
      <w:r w:rsidRPr="00FA2366">
        <w:rPr>
          <w:lang w:val="en-GB"/>
        </w:rPr>
        <w:t>4</w:t>
      </w:r>
      <w:r w:rsidRPr="00ED418B">
        <w:t>项平行登记</w:t>
      </w:r>
      <w:r w:rsidRPr="00ED418B">
        <w:rPr>
          <w:lang w:val="en-GB"/>
        </w:rPr>
        <w:t>)</w:t>
      </w:r>
      <w:r w:rsidRPr="00ED418B">
        <w:rPr>
          <w:rFonts w:hint="eastAsia"/>
          <w:lang w:val="en-GB"/>
        </w:rPr>
        <w:t>，</w:t>
      </w:r>
      <w:r w:rsidRPr="00FA2366">
        <w:rPr>
          <w:lang w:val="en-GB"/>
        </w:rPr>
        <w:t>2</w:t>
      </w:r>
      <w:r w:rsidRPr="00ED418B">
        <w:rPr>
          <w:lang w:val="en-GB"/>
        </w:rPr>
        <w:t>%</w:t>
      </w:r>
      <w:r w:rsidRPr="00ED418B">
        <w:t>涉及</w:t>
      </w:r>
      <w:r w:rsidRPr="00ED418B">
        <w:rPr>
          <w:lang w:val="en-GB"/>
        </w:rPr>
        <w:t>塞尔维亚</w:t>
      </w:r>
      <w:r w:rsidRPr="00ED418B">
        <w:rPr>
          <w:lang w:val="en-GB"/>
        </w:rPr>
        <w:t>(</w:t>
      </w:r>
      <w:r w:rsidRPr="00FA2366">
        <w:rPr>
          <w:lang w:val="en-GB"/>
        </w:rPr>
        <w:t>2</w:t>
      </w:r>
      <w:r w:rsidRPr="00ED418B">
        <w:t>项紧急行动请求</w:t>
      </w:r>
      <w:r w:rsidRPr="00ED418B">
        <w:rPr>
          <w:lang w:val="en-GB"/>
        </w:rPr>
        <w:t>)</w:t>
      </w:r>
      <w:r w:rsidRPr="00ED418B">
        <w:rPr>
          <w:rFonts w:hint="eastAsia"/>
          <w:lang w:val="en-GB"/>
        </w:rPr>
        <w:t>，大约</w:t>
      </w:r>
      <w:r w:rsidRPr="00FA2366">
        <w:rPr>
          <w:lang w:val="en-GB"/>
        </w:rPr>
        <w:t>1</w:t>
      </w:r>
      <w:r w:rsidRPr="00ED418B">
        <w:rPr>
          <w:lang w:val="en-GB"/>
        </w:rPr>
        <w:t>%</w:t>
      </w:r>
      <w:r w:rsidRPr="00ED418B">
        <w:rPr>
          <w:rFonts w:hint="eastAsia"/>
          <w:lang w:val="en-GB"/>
        </w:rPr>
        <w:t>分别</w:t>
      </w:r>
      <w:r w:rsidRPr="00ED418B">
        <w:t>涉及</w:t>
      </w:r>
      <w:r w:rsidRPr="00ED418B">
        <w:rPr>
          <w:lang w:val="en-GB"/>
        </w:rPr>
        <w:t>意大利</w:t>
      </w:r>
      <w:r w:rsidRPr="00ED418B">
        <w:rPr>
          <w:rFonts w:hint="eastAsia"/>
          <w:lang w:val="en-GB"/>
        </w:rPr>
        <w:t>、</w:t>
      </w:r>
      <w:r w:rsidRPr="00ED418B">
        <w:rPr>
          <w:lang w:val="en-GB"/>
        </w:rPr>
        <w:t>摩洛哥</w:t>
      </w:r>
      <w:r w:rsidRPr="00ED418B">
        <w:rPr>
          <w:rFonts w:hint="eastAsia"/>
          <w:lang w:val="en-GB"/>
        </w:rPr>
        <w:t>、</w:t>
      </w:r>
      <w:r w:rsidRPr="00ED418B">
        <w:rPr>
          <w:lang w:val="en-GB"/>
        </w:rPr>
        <w:t>尼日利亚</w:t>
      </w:r>
      <w:r w:rsidRPr="00ED418B">
        <w:rPr>
          <w:rFonts w:hint="eastAsia"/>
          <w:lang w:val="en-GB"/>
        </w:rPr>
        <w:t>和</w:t>
      </w:r>
      <w:r w:rsidRPr="00ED418B">
        <w:rPr>
          <w:lang w:val="en-GB"/>
        </w:rPr>
        <w:t>西班牙</w:t>
      </w:r>
      <w:r w:rsidRPr="00ED418B">
        <w:rPr>
          <w:lang w:val="en-GB"/>
        </w:rPr>
        <w:t>(</w:t>
      </w:r>
      <w:r w:rsidRPr="00ED418B">
        <w:rPr>
          <w:rFonts w:hint="eastAsia"/>
          <w:lang w:val="en-GB"/>
        </w:rPr>
        <w:t>每个国家</w:t>
      </w:r>
      <w:r w:rsidRPr="00FA2366">
        <w:rPr>
          <w:lang w:val="en-GB"/>
        </w:rPr>
        <w:t>1</w:t>
      </w:r>
      <w:r w:rsidRPr="00ED418B">
        <w:t>项紧急行动请求</w:t>
      </w:r>
      <w:r w:rsidRPr="00ED418B">
        <w:rPr>
          <w:lang w:val="en-GB"/>
        </w:rPr>
        <w:t>)</w:t>
      </w:r>
      <w:r w:rsidRPr="00ED418B">
        <w:rPr>
          <w:rFonts w:hint="eastAsia"/>
          <w:lang w:val="en-GB"/>
        </w:rPr>
        <w:t>。</w:t>
      </w:r>
    </w:p>
    <w:p w14:paraId="7CAB66CE" w14:textId="5CADADD8" w:rsidR="00ED418B" w:rsidRPr="00ED418B" w:rsidRDefault="00C056C4" w:rsidP="00C056C4">
      <w:pPr>
        <w:pStyle w:val="H23GC"/>
      </w:pPr>
      <w:r w:rsidRPr="00ED418B">
        <w:rPr>
          <w:lang w:val="en-GB"/>
        </w:rPr>
        <w:tab/>
        <w:t>(</w:t>
      </w:r>
      <w:r w:rsidR="00ED418B" w:rsidRPr="00FA2366">
        <w:rPr>
          <w:lang w:val="en-GB"/>
        </w:rPr>
        <w:t>b</w:t>
      </w:r>
      <w:r w:rsidR="00ED418B" w:rsidRPr="00ED418B">
        <w:rPr>
          <w:lang w:val="en-GB"/>
        </w:rPr>
        <w:t>)</w:t>
      </w:r>
      <w:r w:rsidR="00ED418B" w:rsidRPr="00ED418B">
        <w:rPr>
          <w:lang w:val="en-GB"/>
        </w:rPr>
        <w:tab/>
      </w:r>
      <w:r w:rsidR="00ED418B" w:rsidRPr="00ED418B">
        <w:rPr>
          <w:rFonts w:hint="eastAsia"/>
        </w:rPr>
        <w:t>具体指称</w:t>
      </w:r>
    </w:p>
    <w:p w14:paraId="5693F521" w14:textId="1791F82A" w:rsidR="00ED418B" w:rsidRPr="00ED418B" w:rsidRDefault="00ED418B" w:rsidP="00ED418B">
      <w:pPr>
        <w:pStyle w:val="SingleTxtGC"/>
        <w:rPr>
          <w:lang w:val="en-GB"/>
        </w:rPr>
      </w:pPr>
      <w:r w:rsidRPr="00FA2366">
        <w:rPr>
          <w:lang w:val="en-GB"/>
        </w:rPr>
        <w:t>33</w:t>
      </w:r>
      <w:r w:rsidRPr="00ED418B">
        <w:rPr>
          <w:lang w:val="en-GB"/>
        </w:rPr>
        <w:t>.</w:t>
      </w:r>
      <w:r w:rsidRPr="00ED418B">
        <w:rPr>
          <w:lang w:val="en-GB"/>
        </w:rPr>
        <w:tab/>
      </w:r>
      <w:r w:rsidRPr="00ED418B">
        <w:t>委员会认为，公布供其审议的事实的</w:t>
      </w:r>
      <w:r w:rsidRPr="00ED418B">
        <w:rPr>
          <w:rFonts w:hint="eastAsia"/>
        </w:rPr>
        <w:t>相关</w:t>
      </w:r>
      <w:r w:rsidRPr="00ED418B">
        <w:t>情况至关重要，有助于揭示</w:t>
      </w:r>
      <w:r w:rsidRPr="00ED418B">
        <w:rPr>
          <w:lang w:val="en-GB"/>
        </w:rPr>
        <w:t>强迫失踪</w:t>
      </w:r>
      <w:r w:rsidRPr="00ED418B">
        <w:t>现象的不同</w:t>
      </w:r>
      <w:r w:rsidRPr="00ED418B">
        <w:rPr>
          <w:lang w:val="en-GB"/>
        </w:rPr>
        <w:t>层</w:t>
      </w:r>
      <w:r w:rsidRPr="00ED418B">
        <w:t>面并提高人们对</w:t>
      </w:r>
      <w:r w:rsidRPr="00ED418B">
        <w:rPr>
          <w:lang w:val="en-GB"/>
        </w:rPr>
        <w:t>这一现象</w:t>
      </w:r>
      <w:r w:rsidRPr="00ED418B">
        <w:t>的认识。因此，如果与某缔约国相关的紧急行动请求登记数量不</w:t>
      </w:r>
      <w:r w:rsidRPr="00ED418B">
        <w:rPr>
          <w:rFonts w:hint="eastAsia"/>
        </w:rPr>
        <w:t>是</w:t>
      </w:r>
      <w:r w:rsidRPr="00ED418B">
        <w:t>太大，委员会</w:t>
      </w:r>
      <w:r w:rsidRPr="00ED418B">
        <w:rPr>
          <w:rFonts w:hint="eastAsia"/>
        </w:rPr>
        <w:t>即</w:t>
      </w:r>
      <w:r w:rsidRPr="00ED418B">
        <w:t>提供事实描述。对于其他案件，委员会</w:t>
      </w:r>
      <w:r w:rsidRPr="00ED418B">
        <w:rPr>
          <w:rFonts w:hint="eastAsia"/>
        </w:rPr>
        <w:t>会</w:t>
      </w:r>
      <w:r w:rsidRPr="00ED418B">
        <w:t>对所提交案件中查明的趋势进行一般性描述。已登记的请求清单可在委员会网页</w:t>
      </w:r>
      <w:r w:rsidRPr="00ED418B">
        <w:rPr>
          <w:vertAlign w:val="superscript"/>
          <w:lang w:val="en-GB"/>
        </w:rPr>
        <w:footnoteReference w:id="11"/>
      </w:r>
      <w:r w:rsidRPr="00ED418B">
        <w:rPr>
          <w:lang w:val="en-GB"/>
        </w:rPr>
        <w:t xml:space="preserve"> </w:t>
      </w:r>
      <w:r w:rsidRPr="00ED418B">
        <w:t>上查阅。</w:t>
      </w:r>
    </w:p>
    <w:p w14:paraId="052FDC6B" w14:textId="7B793104" w:rsidR="00ED418B" w:rsidRPr="00ED418B" w:rsidRDefault="00C056C4" w:rsidP="00333E7A">
      <w:pPr>
        <w:pStyle w:val="H4GC"/>
        <w:rPr>
          <w:lang w:val="en-GB"/>
        </w:rPr>
      </w:pPr>
      <w:r w:rsidRPr="00ED418B">
        <w:rPr>
          <w:i/>
          <w:lang w:val="en-GB"/>
        </w:rPr>
        <w:tab/>
      </w:r>
      <w:r w:rsidRPr="00ED418B">
        <w:rPr>
          <w:lang w:val="en-GB"/>
        </w:rPr>
        <w:t>(</w:t>
      </w:r>
      <w:proofErr w:type="gramStart"/>
      <w:r w:rsidR="00ED418B" w:rsidRPr="00ED418B">
        <w:rPr>
          <w:rFonts w:hint="eastAsia"/>
          <w:lang w:val="en-GB"/>
        </w:rPr>
        <w:t>一</w:t>
      </w:r>
      <w:proofErr w:type="gramEnd"/>
      <w:r w:rsidR="00ED418B" w:rsidRPr="00ED418B">
        <w:rPr>
          <w:lang w:val="en-GB"/>
        </w:rPr>
        <w:t>)</w:t>
      </w:r>
      <w:r w:rsidR="00ED418B" w:rsidRPr="00ED418B">
        <w:rPr>
          <w:i/>
          <w:lang w:val="en-GB"/>
        </w:rPr>
        <w:tab/>
      </w:r>
      <w:r w:rsidR="00ED418B" w:rsidRPr="00ED418B">
        <w:rPr>
          <w:rFonts w:hint="eastAsia"/>
          <w:lang w:val="en-GB"/>
        </w:rPr>
        <w:t>关于移民背景下失踪的指称</w:t>
      </w:r>
    </w:p>
    <w:p w14:paraId="182797CA" w14:textId="3B3785DE" w:rsidR="00ED418B" w:rsidRPr="00ED418B" w:rsidRDefault="00ED418B" w:rsidP="00ED418B">
      <w:pPr>
        <w:pStyle w:val="SingleTxtGC"/>
        <w:rPr>
          <w:lang w:val="en-GB"/>
        </w:rPr>
      </w:pPr>
      <w:r w:rsidRPr="00FA2366">
        <w:rPr>
          <w:lang w:val="en-GB"/>
        </w:rPr>
        <w:t>34</w:t>
      </w:r>
      <w:r w:rsidRPr="00ED418B">
        <w:rPr>
          <w:lang w:val="en-GB"/>
        </w:rPr>
        <w:t>.</w:t>
      </w:r>
      <w:r w:rsidRPr="00ED418B">
        <w:rPr>
          <w:lang w:val="en-GB"/>
        </w:rPr>
        <w:tab/>
      </w:r>
      <w:r w:rsidRPr="00ED418B">
        <w:t>在本报告所述期间</w:t>
      </w:r>
      <w:r w:rsidRPr="00ED418B">
        <w:rPr>
          <w:lang w:val="en-GB"/>
        </w:rPr>
        <w:t>，</w:t>
      </w:r>
      <w:r w:rsidRPr="00ED418B">
        <w:t>委员会登记的</w:t>
      </w:r>
      <w:r w:rsidRPr="00FA2366">
        <w:rPr>
          <w:lang w:val="en-GB"/>
        </w:rPr>
        <w:t>41</w:t>
      </w:r>
      <w:r w:rsidRPr="00ED418B">
        <w:t>项新的紧急行动请求涉及</w:t>
      </w:r>
      <w:r w:rsidRPr="00ED418B">
        <w:rPr>
          <w:rFonts w:hint="eastAsia"/>
        </w:rPr>
        <w:t>移民背景下的失踪。</w:t>
      </w:r>
      <w:r w:rsidRPr="00ED418B">
        <w:rPr>
          <w:lang w:val="en-GB"/>
        </w:rPr>
        <w:t>在所有这些情况下，委员会请</w:t>
      </w:r>
      <w:r w:rsidRPr="00ED418B">
        <w:rPr>
          <w:rFonts w:hint="eastAsia"/>
          <w:lang w:val="en-GB"/>
        </w:rPr>
        <w:t>所涉</w:t>
      </w:r>
      <w:r w:rsidRPr="00ED418B">
        <w:rPr>
          <w:lang w:val="en-GB"/>
        </w:rPr>
        <w:t>缔约国根据《公约》第十四和第十五条以及《指导原则》原则</w:t>
      </w:r>
      <w:r w:rsidRPr="00FA2366">
        <w:rPr>
          <w:lang w:val="en-GB"/>
        </w:rPr>
        <w:t>9</w:t>
      </w:r>
      <w:r w:rsidRPr="00ED418B">
        <w:rPr>
          <w:lang w:val="en-GB"/>
        </w:rPr>
        <w:t>的规定，加强与失踪者</w:t>
      </w:r>
      <w:r w:rsidRPr="00ED418B">
        <w:rPr>
          <w:rFonts w:hint="eastAsia"/>
          <w:lang w:val="en-GB"/>
        </w:rPr>
        <w:t>的</w:t>
      </w:r>
      <w:r w:rsidRPr="00ED418B">
        <w:rPr>
          <w:lang w:val="en-GB"/>
        </w:rPr>
        <w:t>国籍国、其亲属</w:t>
      </w:r>
      <w:r w:rsidRPr="00ED418B">
        <w:rPr>
          <w:rFonts w:hint="eastAsia"/>
          <w:lang w:val="en-GB"/>
        </w:rPr>
        <w:t>的</w:t>
      </w:r>
      <w:r w:rsidRPr="00ED418B">
        <w:rPr>
          <w:lang w:val="en-GB"/>
        </w:rPr>
        <w:t>居住国和其他相关国家主管</w:t>
      </w:r>
      <w:r w:rsidRPr="00ED418B">
        <w:rPr>
          <w:rFonts w:hint="eastAsia"/>
          <w:lang w:val="en-GB"/>
        </w:rPr>
        <w:t>部门</w:t>
      </w:r>
      <w:r w:rsidRPr="00ED418B">
        <w:rPr>
          <w:lang w:val="en-GB"/>
        </w:rPr>
        <w:t>的合作和司法协助。委员会建议建立</w:t>
      </w:r>
      <w:r w:rsidRPr="00ED418B">
        <w:rPr>
          <w:rFonts w:hint="eastAsia"/>
          <w:lang w:val="en-GB"/>
        </w:rPr>
        <w:t>正式</w:t>
      </w:r>
      <w:r w:rsidRPr="00ED418B">
        <w:rPr>
          <w:lang w:val="en-GB"/>
        </w:rPr>
        <w:t>合作机制，以促进信息和证据交流，包括身份证件和</w:t>
      </w:r>
      <w:r w:rsidRPr="00FA2366">
        <w:rPr>
          <w:lang w:val="en-GB"/>
        </w:rPr>
        <w:t>DNA</w:t>
      </w:r>
      <w:r w:rsidRPr="00ED418B">
        <w:rPr>
          <w:lang w:val="en-GB"/>
        </w:rPr>
        <w:t>样本交流，并确保为居住在国外的亲属提供支持。</w:t>
      </w:r>
      <w:r w:rsidRPr="00ED418B">
        <w:t>委员会还要求</w:t>
      </w:r>
      <w:r w:rsidRPr="00ED418B">
        <w:rPr>
          <w:rFonts w:hint="eastAsia"/>
        </w:rPr>
        <w:t>所涉</w:t>
      </w:r>
      <w:r w:rsidRPr="00ED418B">
        <w:rPr>
          <w:lang w:val="en-GB"/>
        </w:rPr>
        <w:t>缔约国</w:t>
      </w:r>
      <w:r w:rsidRPr="00ED418B">
        <w:t>考虑委员会关于移民背景下的强迫失踪问题的第</w:t>
      </w:r>
      <w:r w:rsidRPr="00FA2366">
        <w:t>1</w:t>
      </w:r>
      <w:r w:rsidRPr="00ED418B">
        <w:t>号一般性意见</w:t>
      </w:r>
      <w:r w:rsidRPr="00ED418B">
        <w:t>(</w:t>
      </w:r>
      <w:r w:rsidRPr="00FA2366">
        <w:t>2</w:t>
      </w:r>
      <w:r w:rsidRPr="00ED418B">
        <w:t>0</w:t>
      </w:r>
      <w:r w:rsidRPr="00FA2366">
        <w:t>23</w:t>
      </w:r>
      <w:r w:rsidRPr="00ED418B">
        <w:t>年</w:t>
      </w:r>
      <w:r w:rsidRPr="00ED418B">
        <w:t>)</w:t>
      </w:r>
      <w:r w:rsidRPr="00ED418B">
        <w:t>，特别是对该地区的移民失踪问题进行背景分析，包括与贩运人口可能</w:t>
      </w:r>
      <w:r w:rsidRPr="00ED418B">
        <w:rPr>
          <w:rFonts w:hint="eastAsia"/>
        </w:rPr>
        <w:t>有的</w:t>
      </w:r>
      <w:r w:rsidRPr="00ED418B">
        <w:t>联系。</w:t>
      </w:r>
      <w:r w:rsidRPr="00ED418B">
        <w:rPr>
          <w:lang w:val="en-GB"/>
        </w:rPr>
        <w:t>这些建议已在下文提到的案件中转达。</w:t>
      </w:r>
    </w:p>
    <w:p w14:paraId="41F6EC96" w14:textId="0127166C" w:rsidR="00ED418B" w:rsidRPr="00FA2366" w:rsidRDefault="00FA2366" w:rsidP="00333E7A">
      <w:pPr>
        <w:pStyle w:val="H56GC"/>
        <w:rPr>
          <w:lang w:val="en-GB"/>
        </w:rPr>
      </w:pPr>
      <w:r w:rsidRPr="00ED418B">
        <w:rPr>
          <w:lang w:val="en-GB"/>
        </w:rPr>
        <w:tab/>
      </w:r>
      <w:r w:rsidRPr="00FA2366">
        <w:rPr>
          <w:lang w:val="en-GB"/>
        </w:rPr>
        <w:t>a</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哥伦比亚</w:t>
      </w:r>
      <w:r w:rsidR="00ED418B" w:rsidRPr="00ED418B">
        <w:rPr>
          <w:rFonts w:hint="eastAsia"/>
        </w:rPr>
        <w:t>的指称</w:t>
      </w:r>
      <w:r w:rsidR="00ED418B" w:rsidRPr="00ED418B">
        <w:rPr>
          <w:rFonts w:hint="eastAsia"/>
          <w:lang w:val="en-GB"/>
        </w:rPr>
        <w:t>，平行登记至哥斯达黎加和厄瓜多尔名下</w:t>
      </w:r>
    </w:p>
    <w:p w14:paraId="38DF05EB" w14:textId="72B5339F" w:rsidR="00ED418B" w:rsidRPr="00ED418B" w:rsidRDefault="00ED418B" w:rsidP="00ED418B">
      <w:pPr>
        <w:pStyle w:val="SingleTxtGC"/>
        <w:rPr>
          <w:lang w:val="en-GB"/>
        </w:rPr>
      </w:pPr>
      <w:r w:rsidRPr="00FA2366">
        <w:rPr>
          <w:lang w:val="en-GB"/>
        </w:rPr>
        <w:t>35</w:t>
      </w:r>
      <w:r w:rsidRPr="00ED418B">
        <w:rPr>
          <w:lang w:val="en-GB"/>
        </w:rPr>
        <w:t>.</w:t>
      </w:r>
      <w:r w:rsidRPr="00ED418B">
        <w:rPr>
          <w:lang w:val="en-GB"/>
        </w:rPr>
        <w:tab/>
      </w:r>
      <w:r w:rsidRPr="00ED418B">
        <w:rPr>
          <w:lang w:val="en-GB"/>
        </w:rPr>
        <w:t>在</w:t>
      </w:r>
      <w:r w:rsidRPr="00ED418B">
        <w:rPr>
          <w:rFonts w:hint="eastAsia"/>
          <w:lang w:val="en-GB"/>
        </w:rPr>
        <w:t>以</w:t>
      </w:r>
      <w:r w:rsidRPr="00ED418B">
        <w:rPr>
          <w:lang w:val="en-GB"/>
        </w:rPr>
        <w:t>前的报告</w:t>
      </w:r>
      <w:r w:rsidRPr="00ED418B">
        <w:t>期</w:t>
      </w:r>
      <w:r w:rsidRPr="00ED418B">
        <w:rPr>
          <w:rFonts w:hint="eastAsia"/>
        </w:rPr>
        <w:t>内</w:t>
      </w:r>
      <w:r w:rsidRPr="00ED418B">
        <w:rPr>
          <w:lang w:val="en-GB"/>
        </w:rPr>
        <w:t>，</w:t>
      </w:r>
      <w:r w:rsidRPr="00ED418B">
        <w:rPr>
          <w:vertAlign w:val="superscript"/>
          <w:lang w:val="en-GB"/>
        </w:rPr>
        <w:footnoteReference w:id="12"/>
      </w:r>
      <w:r w:rsidR="00752056">
        <w:rPr>
          <w:lang w:val="en-GB"/>
        </w:rPr>
        <w:t xml:space="preserve"> </w:t>
      </w:r>
      <w:r w:rsidRPr="00ED418B">
        <w:rPr>
          <w:lang w:val="en-GB"/>
        </w:rPr>
        <w:t>委员会共登记了</w:t>
      </w:r>
      <w:r w:rsidRPr="00FA2366">
        <w:rPr>
          <w:lang w:val="en-GB"/>
        </w:rPr>
        <w:t>1</w:t>
      </w:r>
      <w:r w:rsidRPr="00ED418B">
        <w:rPr>
          <w:lang w:val="en-GB"/>
        </w:rPr>
        <w:t>0</w:t>
      </w:r>
      <w:r w:rsidRPr="00FA2366">
        <w:rPr>
          <w:lang w:val="en-GB"/>
        </w:rPr>
        <w:t>1</w:t>
      </w:r>
      <w:r w:rsidRPr="00ED418B">
        <w:rPr>
          <w:lang w:val="en-GB"/>
        </w:rPr>
        <w:t>项涉及委内瑞拉玻利瓦尔共和国</w:t>
      </w:r>
      <w:r w:rsidRPr="00ED418B">
        <w:rPr>
          <w:lang w:val="en-GB"/>
        </w:rPr>
        <w:t>(</w:t>
      </w:r>
      <w:r w:rsidRPr="00ED418B">
        <w:rPr>
          <w:rFonts w:hint="eastAsia"/>
          <w:lang w:val="en-GB"/>
        </w:rPr>
        <w:t>占这些请求的大部分</w:t>
      </w:r>
      <w:r w:rsidRPr="00ED418B">
        <w:rPr>
          <w:lang w:val="en-GB"/>
        </w:rPr>
        <w:t>)</w:t>
      </w:r>
      <w:r w:rsidRPr="00ED418B">
        <w:rPr>
          <w:rFonts w:hint="eastAsia"/>
          <w:lang w:val="en-GB"/>
        </w:rPr>
        <w:t>、</w:t>
      </w:r>
      <w:r w:rsidRPr="00ED418B">
        <w:rPr>
          <w:lang w:val="en-GB"/>
        </w:rPr>
        <w:t>哥伦比亚</w:t>
      </w:r>
      <w:r w:rsidRPr="00ED418B">
        <w:rPr>
          <w:rFonts w:hint="eastAsia"/>
          <w:lang w:val="en-GB"/>
        </w:rPr>
        <w:t>和</w:t>
      </w:r>
      <w:r w:rsidRPr="00ED418B">
        <w:rPr>
          <w:lang w:val="en-GB"/>
        </w:rPr>
        <w:t>厄瓜多尔国民失踪事件的紧急行动</w:t>
      </w:r>
      <w:r w:rsidRPr="00ED418B">
        <w:rPr>
          <w:rFonts w:hint="eastAsia"/>
          <w:lang w:val="en-GB"/>
        </w:rPr>
        <w:t>请求</w:t>
      </w:r>
      <w:r w:rsidRPr="00ED418B">
        <w:rPr>
          <w:lang w:val="en-GB"/>
        </w:rPr>
        <w:t>，</w:t>
      </w:r>
      <w:r w:rsidRPr="00ED418B">
        <w:rPr>
          <w:rFonts w:hint="eastAsia"/>
        </w:rPr>
        <w:t>当事人</w:t>
      </w:r>
      <w:r w:rsidRPr="00ED418B">
        <w:rPr>
          <w:lang w:val="en-GB"/>
        </w:rPr>
        <w:t>于</w:t>
      </w:r>
      <w:r w:rsidRPr="00FA2366">
        <w:rPr>
          <w:lang w:val="en-GB"/>
        </w:rPr>
        <w:t>2</w:t>
      </w:r>
      <w:r w:rsidRPr="00ED418B">
        <w:rPr>
          <w:lang w:val="en-GB"/>
        </w:rPr>
        <w:t>0</w:t>
      </w:r>
      <w:r w:rsidRPr="00FA2366">
        <w:rPr>
          <w:lang w:val="en-GB"/>
        </w:rPr>
        <w:t>22</w:t>
      </w:r>
      <w:r w:rsidRPr="00ED418B">
        <w:rPr>
          <w:lang w:val="en-GB"/>
        </w:rPr>
        <w:t>年和</w:t>
      </w:r>
      <w:r w:rsidRPr="00FA2366">
        <w:rPr>
          <w:lang w:val="en-GB"/>
        </w:rPr>
        <w:t>2</w:t>
      </w:r>
      <w:r w:rsidRPr="00ED418B">
        <w:rPr>
          <w:lang w:val="en-GB"/>
        </w:rPr>
        <w:t>0</w:t>
      </w:r>
      <w:r w:rsidRPr="00FA2366">
        <w:rPr>
          <w:lang w:val="en-GB"/>
        </w:rPr>
        <w:t>23</w:t>
      </w:r>
      <w:r w:rsidRPr="00ED418B">
        <w:rPr>
          <w:lang w:val="en-GB"/>
        </w:rPr>
        <w:t>年以尼加拉瓜和美利坚合众国为目的地</w:t>
      </w:r>
      <w:r w:rsidRPr="00ED418B">
        <w:rPr>
          <w:rFonts w:hint="eastAsia"/>
          <w:lang w:val="en-GB"/>
        </w:rPr>
        <w:t>，</w:t>
      </w:r>
      <w:r w:rsidRPr="00ED418B">
        <w:rPr>
          <w:lang w:val="en-GB"/>
        </w:rPr>
        <w:t>乘船离开哥伦比亚圣安德烈斯后失踪。在本报告所述期间，</w:t>
      </w:r>
      <w:r w:rsidRPr="00FA2366">
        <w:rPr>
          <w:lang w:val="en-GB"/>
        </w:rPr>
        <w:t>16</w:t>
      </w:r>
      <w:r w:rsidRPr="00ED418B">
        <w:rPr>
          <w:lang w:val="en-GB"/>
        </w:rPr>
        <w:t>项新的紧急行动请求</w:t>
      </w:r>
      <w:r w:rsidRPr="00ED418B">
        <w:rPr>
          <w:rFonts w:hint="eastAsia"/>
          <w:lang w:val="en-GB"/>
        </w:rPr>
        <w:t>是</w:t>
      </w:r>
      <w:r w:rsidRPr="00ED418B">
        <w:rPr>
          <w:lang w:val="en-GB"/>
        </w:rPr>
        <w:t>代表在同一事件中失踪的人员登记</w:t>
      </w:r>
      <w:r w:rsidRPr="00ED418B">
        <w:rPr>
          <w:rFonts w:hint="eastAsia"/>
          <w:lang w:val="en-GB"/>
        </w:rPr>
        <w:t>的</w:t>
      </w:r>
      <w:r w:rsidRPr="00ED418B">
        <w:rPr>
          <w:lang w:val="en-GB"/>
        </w:rPr>
        <w:t>，</w:t>
      </w:r>
      <w:r w:rsidRPr="00ED418B">
        <w:rPr>
          <w:rFonts w:hint="eastAsia"/>
          <w:lang w:val="en-GB"/>
        </w:rPr>
        <w:t>因此</w:t>
      </w:r>
      <w:r w:rsidRPr="00ED418B">
        <w:rPr>
          <w:lang w:val="en-GB"/>
        </w:rPr>
        <w:t>相关紧急行动请求总数</w:t>
      </w:r>
      <w:r w:rsidRPr="00ED418B">
        <w:rPr>
          <w:rFonts w:hint="eastAsia"/>
          <w:lang w:val="en-GB"/>
        </w:rPr>
        <w:t>为</w:t>
      </w:r>
      <w:r w:rsidRPr="00FA2366">
        <w:rPr>
          <w:lang w:val="en-GB"/>
        </w:rPr>
        <w:t>117</w:t>
      </w:r>
      <w:r w:rsidRPr="00ED418B">
        <w:rPr>
          <w:lang w:val="en-GB"/>
        </w:rPr>
        <w:t>项。其中，</w:t>
      </w:r>
      <w:r w:rsidRPr="00FA2366">
        <w:rPr>
          <w:lang w:val="en-GB"/>
        </w:rPr>
        <w:t>57</w:t>
      </w:r>
      <w:r w:rsidRPr="00ED418B">
        <w:rPr>
          <w:lang w:val="en-GB"/>
        </w:rPr>
        <w:t>项</w:t>
      </w:r>
      <w:r w:rsidRPr="00ED418B">
        <w:rPr>
          <w:rFonts w:hint="eastAsia"/>
          <w:lang w:val="en-GB"/>
        </w:rPr>
        <w:t>涉及</w:t>
      </w:r>
      <w:r w:rsidRPr="00ED418B">
        <w:rPr>
          <w:lang w:val="en-GB"/>
        </w:rPr>
        <w:t>发生地哥伦比亚，</w:t>
      </w:r>
      <w:r w:rsidRPr="00FA2366">
        <w:rPr>
          <w:lang w:val="en-GB"/>
        </w:rPr>
        <w:t>57</w:t>
      </w:r>
      <w:r w:rsidRPr="00ED418B">
        <w:rPr>
          <w:lang w:val="en-GB"/>
        </w:rPr>
        <w:t>项</w:t>
      </w:r>
      <w:r w:rsidRPr="00ED418B">
        <w:rPr>
          <w:rFonts w:hint="eastAsia"/>
          <w:lang w:val="en-GB"/>
        </w:rPr>
        <w:t>平行登记至</w:t>
      </w:r>
      <w:r w:rsidRPr="00ED418B">
        <w:rPr>
          <w:lang w:val="en-GB"/>
        </w:rPr>
        <w:t>证据要</w:t>
      </w:r>
      <w:r w:rsidRPr="00ED418B">
        <w:rPr>
          <w:rFonts w:hint="eastAsia"/>
          <w:lang w:val="en-GB"/>
        </w:rPr>
        <w:t>件</w:t>
      </w:r>
      <w:r w:rsidRPr="00ED418B">
        <w:rPr>
          <w:lang w:val="en-GB"/>
        </w:rPr>
        <w:t>所在地</w:t>
      </w:r>
      <w:r w:rsidRPr="00ED418B">
        <w:rPr>
          <w:rFonts w:hint="eastAsia"/>
          <w:lang w:val="en-GB"/>
        </w:rPr>
        <w:t>哥斯达黎加名下，</w:t>
      </w:r>
      <w:r w:rsidRPr="00FA2366">
        <w:rPr>
          <w:lang w:val="en-GB"/>
        </w:rPr>
        <w:t>3</w:t>
      </w:r>
      <w:r w:rsidRPr="00ED418B">
        <w:rPr>
          <w:lang w:val="en-GB"/>
        </w:rPr>
        <w:t>项</w:t>
      </w:r>
      <w:r w:rsidRPr="00ED418B">
        <w:rPr>
          <w:rFonts w:hint="eastAsia"/>
          <w:lang w:val="en-GB"/>
        </w:rPr>
        <w:t>平行登记至</w:t>
      </w:r>
      <w:r w:rsidRPr="00ED418B">
        <w:rPr>
          <w:lang w:val="en-GB"/>
        </w:rPr>
        <w:t>其中</w:t>
      </w:r>
      <w:r w:rsidRPr="00FA2366">
        <w:rPr>
          <w:rFonts w:hint="eastAsia"/>
          <w:lang w:val="en-GB"/>
        </w:rPr>
        <w:t>3</w:t>
      </w:r>
      <w:r w:rsidRPr="00ED418B">
        <w:rPr>
          <w:lang w:val="en-GB"/>
        </w:rPr>
        <w:t>名失踪者的</w:t>
      </w:r>
      <w:proofErr w:type="gramStart"/>
      <w:r w:rsidRPr="00ED418B">
        <w:rPr>
          <w:lang w:val="en-GB"/>
        </w:rPr>
        <w:t>国籍国</w:t>
      </w:r>
      <w:proofErr w:type="gramEnd"/>
      <w:r w:rsidRPr="00ED418B">
        <w:rPr>
          <w:rFonts w:hint="eastAsia"/>
          <w:lang w:val="en-GB"/>
        </w:rPr>
        <w:t>厄瓜多尔名下。</w:t>
      </w:r>
      <w:r w:rsidRPr="00ED418B">
        <w:rPr>
          <w:lang w:val="en-GB"/>
        </w:rPr>
        <w:t>所收到的</w:t>
      </w:r>
      <w:r w:rsidRPr="00ED418B">
        <w:rPr>
          <w:rFonts w:hint="eastAsia"/>
          <w:lang w:val="en-GB"/>
        </w:rPr>
        <w:t>资料中</w:t>
      </w:r>
      <w:proofErr w:type="gramStart"/>
      <w:r w:rsidRPr="00ED418B">
        <w:rPr>
          <w:lang w:val="en-GB"/>
        </w:rPr>
        <w:t>含</w:t>
      </w:r>
      <w:r w:rsidRPr="00ED418B">
        <w:rPr>
          <w:rFonts w:hint="eastAsia"/>
          <w:lang w:val="en-GB"/>
        </w:rPr>
        <w:t>有指</w:t>
      </w:r>
      <w:proofErr w:type="gramEnd"/>
      <w:r w:rsidRPr="00ED418B">
        <w:rPr>
          <w:rFonts w:hint="eastAsia"/>
          <w:lang w:val="en-GB"/>
        </w:rPr>
        <w:t>称称，</w:t>
      </w:r>
      <w:r w:rsidRPr="00ED418B">
        <w:rPr>
          <w:lang w:val="en-GB"/>
        </w:rPr>
        <w:t>哥伦比亚</w:t>
      </w:r>
      <w:r w:rsidRPr="00ED418B">
        <w:rPr>
          <w:rFonts w:hint="eastAsia"/>
          <w:lang w:val="en-GB"/>
        </w:rPr>
        <w:t>不同</w:t>
      </w:r>
      <w:r w:rsidRPr="00ED418B">
        <w:rPr>
          <w:lang w:val="en-GB"/>
        </w:rPr>
        <w:t>军事单位与走私者网络之间存在直接联系。</w:t>
      </w:r>
    </w:p>
    <w:p w14:paraId="5EF2D087" w14:textId="4AA93474" w:rsidR="00ED418B" w:rsidRPr="00FA2366" w:rsidRDefault="00FA2366" w:rsidP="00333E7A">
      <w:pPr>
        <w:pStyle w:val="H56GC"/>
        <w:rPr>
          <w:lang w:val="en-GB"/>
        </w:rPr>
      </w:pPr>
      <w:r w:rsidRPr="00ED418B">
        <w:rPr>
          <w:lang w:val="en-GB"/>
        </w:rPr>
        <w:tab/>
      </w:r>
      <w:r w:rsidRPr="00FA2366">
        <w:rPr>
          <w:lang w:val="en-GB"/>
        </w:rPr>
        <w:t>b</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墨西哥</w:t>
      </w:r>
      <w:r w:rsidR="00ED418B" w:rsidRPr="00ED418B">
        <w:rPr>
          <w:rFonts w:hint="eastAsia"/>
        </w:rPr>
        <w:t>的指称，</w:t>
      </w:r>
      <w:r w:rsidR="00ED418B" w:rsidRPr="00ED418B">
        <w:rPr>
          <w:rFonts w:hint="eastAsia"/>
          <w:lang w:val="en-GB"/>
        </w:rPr>
        <w:t>平行登记至古巴和洪都拉斯名下</w:t>
      </w:r>
    </w:p>
    <w:p w14:paraId="2436A1D0" w14:textId="2D6682DD" w:rsidR="00ED418B" w:rsidRPr="00ED418B" w:rsidRDefault="00ED418B" w:rsidP="00ED418B">
      <w:pPr>
        <w:pStyle w:val="SingleTxtGC"/>
        <w:rPr>
          <w:lang w:val="en-GB"/>
        </w:rPr>
      </w:pPr>
      <w:r w:rsidRPr="00FA2366">
        <w:rPr>
          <w:lang w:val="en-GB"/>
        </w:rPr>
        <w:t>36</w:t>
      </w:r>
      <w:r w:rsidRPr="00ED418B">
        <w:rPr>
          <w:lang w:val="en-GB"/>
        </w:rPr>
        <w:t>.</w:t>
      </w:r>
      <w:r w:rsidRPr="00ED418B">
        <w:rPr>
          <w:lang w:val="en-GB"/>
        </w:rPr>
        <w:tab/>
      </w:r>
      <w:r w:rsidRPr="00ED418B">
        <w:rPr>
          <w:lang w:val="en-GB"/>
        </w:rPr>
        <w:t>在本报告所述期间，委员会共登记了涉及</w:t>
      </w:r>
      <w:r w:rsidRPr="00FA2366">
        <w:rPr>
          <w:lang w:val="en-GB"/>
        </w:rPr>
        <w:t>2</w:t>
      </w:r>
      <w:r w:rsidRPr="00ED418B">
        <w:rPr>
          <w:lang w:val="en-GB"/>
        </w:rPr>
        <w:t>0</w:t>
      </w:r>
      <w:r w:rsidRPr="00FA2366">
        <w:rPr>
          <w:lang w:val="en-GB"/>
        </w:rPr>
        <w:t>24</w:t>
      </w:r>
      <w:r w:rsidRPr="00ED418B">
        <w:rPr>
          <w:lang w:val="en-GB"/>
        </w:rPr>
        <w:t>年</w:t>
      </w:r>
      <w:r w:rsidRPr="00FA2366">
        <w:rPr>
          <w:lang w:val="en-GB"/>
        </w:rPr>
        <w:t>1</w:t>
      </w:r>
      <w:r w:rsidRPr="00ED418B">
        <w:rPr>
          <w:lang w:val="en-GB"/>
        </w:rPr>
        <w:t>0</w:t>
      </w:r>
      <w:r w:rsidRPr="00ED418B">
        <w:rPr>
          <w:lang w:val="en-GB"/>
        </w:rPr>
        <w:t>月和</w:t>
      </w:r>
      <w:r w:rsidRPr="00FA2366">
        <w:rPr>
          <w:lang w:val="en-GB"/>
        </w:rPr>
        <w:t>12</w:t>
      </w:r>
      <w:r w:rsidRPr="00ED418B">
        <w:rPr>
          <w:lang w:val="en-GB"/>
        </w:rPr>
        <w:t>月两批移民</w:t>
      </w:r>
      <w:r w:rsidRPr="00ED418B">
        <w:rPr>
          <w:rFonts w:hint="eastAsia"/>
          <w:lang w:val="en-GB"/>
        </w:rPr>
        <w:t>集体</w:t>
      </w:r>
      <w:r w:rsidRPr="00ED418B">
        <w:rPr>
          <w:lang w:val="en-GB"/>
        </w:rPr>
        <w:t>失踪事件</w:t>
      </w:r>
      <w:r w:rsidRPr="00ED418B">
        <w:rPr>
          <w:rFonts w:hint="eastAsia"/>
          <w:lang w:val="en-GB"/>
        </w:rPr>
        <w:t>的</w:t>
      </w:r>
      <w:r w:rsidRPr="00FA2366">
        <w:rPr>
          <w:lang w:val="en-GB"/>
        </w:rPr>
        <w:t>21</w:t>
      </w:r>
      <w:r w:rsidRPr="00ED418B">
        <w:rPr>
          <w:lang w:val="en-GB"/>
        </w:rPr>
        <w:t>项紧急行动请求，</w:t>
      </w:r>
      <w:r w:rsidRPr="00ED418B">
        <w:rPr>
          <w:rFonts w:hint="eastAsia"/>
          <w:lang w:val="en-GB"/>
        </w:rPr>
        <w:t>这些移民中有</w:t>
      </w:r>
      <w:r w:rsidRPr="00ED418B">
        <w:rPr>
          <w:lang w:val="en-GB"/>
        </w:rPr>
        <w:t>古巴和洪都拉斯国民，他们穿越墨西哥恰帕斯</w:t>
      </w:r>
      <w:r w:rsidRPr="00ED418B">
        <w:rPr>
          <w:rFonts w:hint="eastAsia"/>
          <w:lang w:val="en-GB"/>
        </w:rPr>
        <w:t>州</w:t>
      </w:r>
      <w:r w:rsidRPr="00ED418B">
        <w:rPr>
          <w:lang w:val="en-GB"/>
        </w:rPr>
        <w:t>，打算继续前往美利坚合众国。在这</w:t>
      </w:r>
      <w:r w:rsidRPr="00FA2366">
        <w:rPr>
          <w:rFonts w:hint="eastAsia"/>
          <w:lang w:val="en-GB"/>
        </w:rPr>
        <w:t>2</w:t>
      </w:r>
      <w:r w:rsidRPr="00ED418B">
        <w:rPr>
          <w:lang w:val="en-GB"/>
        </w:rPr>
        <w:t>起案件中，</w:t>
      </w:r>
      <w:r w:rsidRPr="00ED418B">
        <w:rPr>
          <w:rFonts w:hint="eastAsia"/>
        </w:rPr>
        <w:t>当事人</w:t>
      </w:r>
      <w:r w:rsidRPr="00ED418B">
        <w:rPr>
          <w:lang w:val="en-GB"/>
        </w:rPr>
        <w:t>最后一次与其亲属联系是在墨西哥圣何塞韦亚特地区，然后据</w:t>
      </w:r>
      <w:r w:rsidRPr="00ED418B">
        <w:rPr>
          <w:rFonts w:hint="eastAsia"/>
          <w:lang w:val="en-GB"/>
        </w:rPr>
        <w:t>称他们</w:t>
      </w:r>
      <w:r w:rsidRPr="00ED418B">
        <w:rPr>
          <w:lang w:val="en-GB"/>
        </w:rPr>
        <w:t>登上了开往墨西哥瓦哈卡</w:t>
      </w:r>
      <w:r w:rsidRPr="00ED418B">
        <w:rPr>
          <w:rFonts w:hint="eastAsia"/>
          <w:lang w:val="en-GB"/>
        </w:rPr>
        <w:t>州</w:t>
      </w:r>
      <w:r w:rsidRPr="00ED418B">
        <w:rPr>
          <w:lang w:val="en-GB"/>
        </w:rPr>
        <w:t>的小船，此后联系中断。在这方面，收到的</w:t>
      </w:r>
      <w:r w:rsidRPr="00ED418B">
        <w:rPr>
          <w:rFonts w:hint="eastAsia"/>
          <w:lang w:val="en-GB"/>
        </w:rPr>
        <w:t>资料中有</w:t>
      </w:r>
      <w:r w:rsidRPr="00ED418B">
        <w:rPr>
          <w:lang w:val="en-GB"/>
        </w:rPr>
        <w:t>指</w:t>
      </w:r>
      <w:r w:rsidRPr="00ED418B">
        <w:rPr>
          <w:rFonts w:hint="eastAsia"/>
          <w:lang w:val="en-GB"/>
        </w:rPr>
        <w:t>称称，</w:t>
      </w:r>
      <w:r w:rsidRPr="00ED418B">
        <w:rPr>
          <w:lang w:val="en-GB"/>
        </w:rPr>
        <w:t>国家</w:t>
      </w:r>
      <w:r w:rsidRPr="00ED418B">
        <w:rPr>
          <w:rFonts w:hint="eastAsia"/>
          <w:lang w:val="en-GB"/>
        </w:rPr>
        <w:t>代理人</w:t>
      </w:r>
      <w:r w:rsidRPr="00ED418B">
        <w:rPr>
          <w:lang w:val="en-GB"/>
        </w:rPr>
        <w:t>与在该地区活动的有组织犯罪集团之间可能存在联系，</w:t>
      </w:r>
      <w:r w:rsidRPr="00ED418B">
        <w:rPr>
          <w:rFonts w:hint="eastAsia"/>
          <w:lang w:val="en-GB"/>
        </w:rPr>
        <w:t>而且</w:t>
      </w:r>
      <w:r w:rsidRPr="00ED418B">
        <w:rPr>
          <w:lang w:val="en-GB"/>
        </w:rPr>
        <w:t>有迹象表明，主管</w:t>
      </w:r>
      <w:r w:rsidRPr="00ED418B">
        <w:rPr>
          <w:rFonts w:hint="eastAsia"/>
          <w:lang w:val="en-GB"/>
        </w:rPr>
        <w:t>部门</w:t>
      </w:r>
      <w:r w:rsidRPr="00ED418B">
        <w:rPr>
          <w:lang w:val="en-GB"/>
        </w:rPr>
        <w:t>没有立即采取措施进行搜</w:t>
      </w:r>
      <w:r w:rsidRPr="00ED418B">
        <w:rPr>
          <w:rFonts w:hint="eastAsia"/>
          <w:lang w:val="en-GB"/>
        </w:rPr>
        <w:t>寻</w:t>
      </w:r>
      <w:r w:rsidRPr="00ED418B">
        <w:rPr>
          <w:lang w:val="en-GB"/>
        </w:rPr>
        <w:t>和调查。</w:t>
      </w:r>
      <w:r w:rsidRPr="00ED418B">
        <w:rPr>
          <w:rFonts w:hint="eastAsia"/>
        </w:rPr>
        <w:t>当事人</w:t>
      </w:r>
      <w:r w:rsidRPr="00ED418B">
        <w:rPr>
          <w:lang w:val="en-GB"/>
        </w:rPr>
        <w:t>的命运和下落至今不明。</w:t>
      </w:r>
    </w:p>
    <w:p w14:paraId="5EEA6913" w14:textId="7B9C6EB5" w:rsidR="00ED418B" w:rsidRPr="00FA2366" w:rsidRDefault="00FA2366" w:rsidP="00333E7A">
      <w:pPr>
        <w:pStyle w:val="H56GC"/>
        <w:rPr>
          <w:lang w:val="en-GB"/>
        </w:rPr>
      </w:pPr>
      <w:r w:rsidRPr="00ED418B">
        <w:rPr>
          <w:lang w:val="en-GB"/>
        </w:rPr>
        <w:lastRenderedPageBreak/>
        <w:tab/>
      </w:r>
      <w:r w:rsidRPr="00FA2366">
        <w:rPr>
          <w:lang w:val="en-GB"/>
        </w:rPr>
        <w:t>c</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塞尔维亚</w:t>
      </w:r>
      <w:r w:rsidR="00ED418B" w:rsidRPr="00ED418B">
        <w:rPr>
          <w:rFonts w:hint="eastAsia"/>
        </w:rPr>
        <w:t>的指称</w:t>
      </w:r>
    </w:p>
    <w:p w14:paraId="61CDE6CD" w14:textId="3A0A53E7" w:rsidR="00ED418B" w:rsidRPr="00ED418B" w:rsidRDefault="00ED418B" w:rsidP="00ED418B">
      <w:pPr>
        <w:pStyle w:val="SingleTxtGC"/>
        <w:rPr>
          <w:lang w:val="en-GB"/>
        </w:rPr>
      </w:pPr>
      <w:r w:rsidRPr="00FA2366">
        <w:rPr>
          <w:lang w:val="en-GB"/>
        </w:rPr>
        <w:t>37</w:t>
      </w:r>
      <w:r w:rsidRPr="00ED418B">
        <w:rPr>
          <w:lang w:val="en-GB"/>
        </w:rPr>
        <w:t>.</w:t>
      </w:r>
      <w:r w:rsidRPr="00ED418B">
        <w:rPr>
          <w:lang w:val="en-GB"/>
        </w:rPr>
        <w:tab/>
      </w:r>
      <w:r w:rsidRPr="00ED418B">
        <w:rPr>
          <w:lang w:val="en-GB"/>
        </w:rPr>
        <w:t>在本报告所述期间，委员会就</w:t>
      </w:r>
      <w:r w:rsidRPr="00FA2366">
        <w:rPr>
          <w:lang w:val="en-GB"/>
        </w:rPr>
        <w:t>2</w:t>
      </w:r>
      <w:r w:rsidRPr="00ED418B">
        <w:rPr>
          <w:lang w:val="en-GB"/>
        </w:rPr>
        <w:t>0</w:t>
      </w:r>
      <w:r w:rsidRPr="00FA2366">
        <w:rPr>
          <w:lang w:val="en-GB"/>
        </w:rPr>
        <w:t>23</w:t>
      </w:r>
      <w:r w:rsidRPr="00ED418B">
        <w:rPr>
          <w:lang w:val="en-GB"/>
        </w:rPr>
        <w:t>年</w:t>
      </w:r>
      <w:r w:rsidRPr="00FA2366">
        <w:rPr>
          <w:lang w:val="en-GB"/>
        </w:rPr>
        <w:t>11</w:t>
      </w:r>
      <w:r w:rsidRPr="00ED418B">
        <w:rPr>
          <w:lang w:val="en-GB"/>
        </w:rPr>
        <w:t>月</w:t>
      </w:r>
      <w:r w:rsidRPr="00FA2366">
        <w:rPr>
          <w:rFonts w:hint="eastAsia"/>
          <w:lang w:val="en-GB"/>
        </w:rPr>
        <w:t>2</w:t>
      </w:r>
      <w:r w:rsidRPr="00ED418B">
        <w:rPr>
          <w:lang w:val="en-GB"/>
        </w:rPr>
        <w:t>名</w:t>
      </w:r>
      <w:r w:rsidRPr="00ED418B">
        <w:rPr>
          <w:rFonts w:hint="eastAsia"/>
          <w:lang w:val="en-GB"/>
        </w:rPr>
        <w:t>土耳其</w:t>
      </w:r>
      <w:r w:rsidRPr="00ED418B">
        <w:rPr>
          <w:lang w:val="en-GB"/>
        </w:rPr>
        <w:t>国民在前往欧</w:t>
      </w:r>
      <w:r w:rsidRPr="00ED418B">
        <w:rPr>
          <w:rFonts w:hint="eastAsia"/>
          <w:lang w:val="en-GB"/>
        </w:rPr>
        <w:t>洲联</w:t>
      </w:r>
      <w:r w:rsidRPr="00ED418B">
        <w:rPr>
          <w:lang w:val="en-GB"/>
        </w:rPr>
        <w:t>盟成员国的移民路线上</w:t>
      </w:r>
      <w:r w:rsidRPr="00ED418B">
        <w:rPr>
          <w:rFonts w:hint="eastAsia"/>
          <w:lang w:val="en-GB"/>
        </w:rPr>
        <w:t>的</w:t>
      </w:r>
      <w:r w:rsidRPr="00ED418B">
        <w:rPr>
          <w:lang w:val="en-GB"/>
        </w:rPr>
        <w:t>失踪</w:t>
      </w:r>
      <w:r w:rsidRPr="00ED418B">
        <w:rPr>
          <w:rFonts w:hint="eastAsia"/>
          <w:lang w:val="en-GB"/>
        </w:rPr>
        <w:t>事件登记</w:t>
      </w:r>
      <w:r w:rsidRPr="00ED418B">
        <w:rPr>
          <w:lang w:val="en-GB"/>
        </w:rPr>
        <w:t>了紧急行动请求。他们因非法越境而被克罗地亚</w:t>
      </w:r>
      <w:r w:rsidRPr="00ED418B">
        <w:rPr>
          <w:rFonts w:hint="eastAsia"/>
          <w:lang w:val="en-GB"/>
        </w:rPr>
        <w:t>主管部门</w:t>
      </w:r>
      <w:r w:rsidRPr="00ED418B">
        <w:rPr>
          <w:lang w:val="en-GB"/>
        </w:rPr>
        <w:t>逮捕，并于两天后根据</w:t>
      </w:r>
      <w:r w:rsidRPr="00FA2366">
        <w:rPr>
          <w:lang w:val="en-GB"/>
        </w:rPr>
        <w:t>2</w:t>
      </w:r>
      <w:r w:rsidRPr="00ED418B">
        <w:rPr>
          <w:lang w:val="en-GB"/>
        </w:rPr>
        <w:t>00</w:t>
      </w:r>
      <w:r w:rsidRPr="00FA2366">
        <w:rPr>
          <w:lang w:val="en-GB"/>
        </w:rPr>
        <w:t>7</w:t>
      </w:r>
      <w:r w:rsidRPr="00ED418B">
        <w:rPr>
          <w:lang w:val="en-GB"/>
        </w:rPr>
        <w:t>年欧洲共同体与塞尔维亚之间的重新接纳协定</w:t>
      </w:r>
      <w:r w:rsidRPr="00ED418B">
        <w:rPr>
          <w:rFonts w:hint="eastAsia"/>
          <w:lang w:val="en-GB"/>
        </w:rPr>
        <w:t>被送回</w:t>
      </w:r>
      <w:r w:rsidRPr="00ED418B">
        <w:rPr>
          <w:lang w:val="en-GB"/>
        </w:rPr>
        <w:t>塞尔维亚。尚未提供有关他们</w:t>
      </w:r>
      <w:r w:rsidRPr="00ED418B">
        <w:rPr>
          <w:rFonts w:hint="eastAsia"/>
          <w:lang w:val="en-GB"/>
        </w:rPr>
        <w:t>被</w:t>
      </w:r>
      <w:r w:rsidRPr="00ED418B">
        <w:rPr>
          <w:lang w:val="en-GB"/>
        </w:rPr>
        <w:t>重新接纳后在塞尔维亚境内</w:t>
      </w:r>
      <w:r w:rsidRPr="00ED418B">
        <w:rPr>
          <w:rFonts w:hint="eastAsia"/>
          <w:lang w:val="en-GB"/>
        </w:rPr>
        <w:t>被</w:t>
      </w:r>
      <w:r w:rsidRPr="00ED418B">
        <w:rPr>
          <w:lang w:val="en-GB"/>
        </w:rPr>
        <w:t>接收、登记或随后转移的官方信息。</w:t>
      </w:r>
      <w:r w:rsidRPr="00ED418B">
        <w:rPr>
          <w:rFonts w:hint="eastAsia"/>
          <w:lang w:val="en-GB"/>
        </w:rPr>
        <w:t>他们</w:t>
      </w:r>
      <w:r w:rsidRPr="00ED418B">
        <w:rPr>
          <w:lang w:val="en-GB"/>
        </w:rPr>
        <w:t>的命运和下落至今不明。</w:t>
      </w:r>
    </w:p>
    <w:p w14:paraId="331C2BB4" w14:textId="70DEE96E" w:rsidR="00ED418B" w:rsidRPr="00FA2366" w:rsidRDefault="00FA2366" w:rsidP="00333E7A">
      <w:pPr>
        <w:pStyle w:val="H56GC"/>
        <w:rPr>
          <w:lang w:val="en-GB"/>
        </w:rPr>
      </w:pPr>
      <w:r w:rsidRPr="00ED418B">
        <w:rPr>
          <w:lang w:val="en-GB"/>
        </w:rPr>
        <w:tab/>
      </w:r>
      <w:r w:rsidRPr="00FA2366">
        <w:rPr>
          <w:lang w:val="en-GB"/>
        </w:rPr>
        <w:t>d</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西班牙和摩洛哥</w:t>
      </w:r>
      <w:r w:rsidR="00ED418B" w:rsidRPr="00ED418B">
        <w:rPr>
          <w:rFonts w:hint="eastAsia"/>
        </w:rPr>
        <w:t>的指称</w:t>
      </w:r>
    </w:p>
    <w:p w14:paraId="5AC55B13" w14:textId="08FC15C2" w:rsidR="00ED418B" w:rsidRPr="00ED418B" w:rsidRDefault="00ED418B" w:rsidP="00ED418B">
      <w:pPr>
        <w:pStyle w:val="SingleTxtGC"/>
        <w:rPr>
          <w:lang w:val="en-GB"/>
        </w:rPr>
      </w:pPr>
      <w:r w:rsidRPr="00FA2366">
        <w:rPr>
          <w:lang w:val="en-GB"/>
        </w:rPr>
        <w:t>38</w:t>
      </w:r>
      <w:r w:rsidRPr="00ED418B">
        <w:rPr>
          <w:lang w:val="en-GB"/>
        </w:rPr>
        <w:t>.</w:t>
      </w:r>
      <w:r w:rsidRPr="00ED418B">
        <w:rPr>
          <w:lang w:val="en-GB"/>
        </w:rPr>
        <w:tab/>
      </w:r>
      <w:r w:rsidRPr="00ED418B">
        <w:rPr>
          <w:lang w:val="en-GB"/>
        </w:rPr>
        <w:t>委员会就</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月</w:t>
      </w:r>
      <w:r w:rsidRPr="00FA2366">
        <w:rPr>
          <w:rFonts w:hint="eastAsia"/>
          <w:lang w:val="en-GB"/>
        </w:rPr>
        <w:t>1</w:t>
      </w:r>
      <w:r w:rsidRPr="00ED418B">
        <w:rPr>
          <w:lang w:val="en-GB"/>
        </w:rPr>
        <w:t>名男子失踪</w:t>
      </w:r>
      <w:r w:rsidRPr="00ED418B">
        <w:rPr>
          <w:rFonts w:hint="eastAsia"/>
          <w:lang w:val="en-GB"/>
        </w:rPr>
        <w:t>事件登记</w:t>
      </w:r>
      <w:r w:rsidRPr="00ED418B">
        <w:rPr>
          <w:lang w:val="en-GB"/>
        </w:rPr>
        <w:t>了</w:t>
      </w:r>
      <w:r w:rsidRPr="00ED418B">
        <w:rPr>
          <w:rFonts w:hint="eastAsia"/>
          <w:lang w:val="en-GB"/>
        </w:rPr>
        <w:t>一项</w:t>
      </w:r>
      <w:r w:rsidRPr="00ED418B">
        <w:rPr>
          <w:lang w:val="en-GB"/>
        </w:rPr>
        <w:t>紧急行动请求，该男子曾从摩洛哥姆迪克港联系家人。他告诉家人，他打算前往休达，以便移民到西班牙寻找工作。此后，他的亲戚就无法</w:t>
      </w:r>
      <w:r w:rsidRPr="00ED418B">
        <w:rPr>
          <w:rFonts w:hint="eastAsia"/>
          <w:lang w:val="en-GB"/>
        </w:rPr>
        <w:t>再</w:t>
      </w:r>
      <w:r w:rsidRPr="00ED418B">
        <w:rPr>
          <w:lang w:val="en-GB"/>
        </w:rPr>
        <w:t>联系到他。摩洛哥和西班牙</w:t>
      </w:r>
      <w:r w:rsidRPr="00ED418B">
        <w:rPr>
          <w:rFonts w:hint="eastAsia"/>
          <w:lang w:val="en-GB"/>
        </w:rPr>
        <w:t>主管部门</w:t>
      </w:r>
      <w:r w:rsidRPr="00ED418B">
        <w:rPr>
          <w:lang w:val="en-GB"/>
        </w:rPr>
        <w:t>都收到了失踪报告，但没有提供任何</w:t>
      </w:r>
      <w:r w:rsidRPr="00ED418B">
        <w:rPr>
          <w:rFonts w:hint="eastAsia"/>
          <w:lang w:val="en-GB"/>
        </w:rPr>
        <w:t>信息</w:t>
      </w:r>
      <w:r w:rsidRPr="00ED418B">
        <w:rPr>
          <w:lang w:val="en-GB"/>
        </w:rPr>
        <w:t>澄清他的下落。</w:t>
      </w:r>
    </w:p>
    <w:p w14:paraId="6043DB11" w14:textId="60A71A0A" w:rsidR="00ED418B" w:rsidRPr="00ED418B" w:rsidRDefault="00333E7A" w:rsidP="00333E7A">
      <w:pPr>
        <w:pStyle w:val="H4GC"/>
        <w:rPr>
          <w:lang w:val="en-GB"/>
        </w:rPr>
      </w:pPr>
      <w:r>
        <w:rPr>
          <w:lang w:val="en-GB"/>
        </w:rPr>
        <w:tab/>
      </w:r>
      <w:r w:rsidR="00ED418B" w:rsidRPr="00FA2366">
        <w:rPr>
          <w:rFonts w:hint="eastAsia"/>
          <w:lang w:val="en-GB"/>
        </w:rPr>
        <w:t>(</w:t>
      </w:r>
      <w:r w:rsidR="00ED418B" w:rsidRPr="00ED418B">
        <w:rPr>
          <w:rFonts w:hint="eastAsia"/>
          <w:lang w:val="en-GB"/>
        </w:rPr>
        <w:t>二</w:t>
      </w:r>
      <w:r w:rsidR="00ED418B" w:rsidRPr="00FA2366">
        <w:rPr>
          <w:rFonts w:hint="eastAsia"/>
          <w:lang w:val="en-GB"/>
        </w:rPr>
        <w:t>)</w:t>
      </w:r>
      <w:r>
        <w:rPr>
          <w:lang w:val="en-GB"/>
        </w:rPr>
        <w:tab/>
      </w:r>
      <w:r w:rsidR="00ED418B" w:rsidRPr="00ED418B">
        <w:rPr>
          <w:rFonts w:hint="eastAsia"/>
          <w:lang w:val="en-GB"/>
        </w:rPr>
        <w:t>其他情况下的失踪指称</w:t>
      </w:r>
    </w:p>
    <w:p w14:paraId="2637FBFC" w14:textId="5379E46D" w:rsidR="00ED418B" w:rsidRPr="00FA2366" w:rsidRDefault="00FA2366" w:rsidP="00333E7A">
      <w:pPr>
        <w:pStyle w:val="H56GC"/>
        <w:rPr>
          <w:lang w:val="en-GB"/>
        </w:rPr>
      </w:pPr>
      <w:r w:rsidRPr="00ED418B">
        <w:rPr>
          <w:lang w:val="en-GB"/>
        </w:rPr>
        <w:tab/>
      </w:r>
      <w:r w:rsidRPr="00FA2366">
        <w:rPr>
          <w:lang w:val="en-GB"/>
        </w:rPr>
        <w:t>a</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哥伦比亚</w:t>
      </w:r>
      <w:r w:rsidR="00ED418B" w:rsidRPr="00ED418B">
        <w:rPr>
          <w:rFonts w:hint="eastAsia"/>
        </w:rPr>
        <w:t>的指称，</w:t>
      </w:r>
      <w:r w:rsidR="00ED418B" w:rsidRPr="00ED418B">
        <w:rPr>
          <w:rFonts w:hint="eastAsia"/>
          <w:lang w:val="en-GB"/>
        </w:rPr>
        <w:t>平行登记至哥斯达黎加和意大利名下</w:t>
      </w:r>
    </w:p>
    <w:p w14:paraId="4CCAC019" w14:textId="06684AC3" w:rsidR="00ED418B" w:rsidRPr="00ED418B" w:rsidRDefault="00ED418B" w:rsidP="00ED418B">
      <w:pPr>
        <w:pStyle w:val="SingleTxtGC"/>
        <w:rPr>
          <w:lang w:val="en-GB"/>
        </w:rPr>
      </w:pPr>
      <w:r w:rsidRPr="00FA2366">
        <w:rPr>
          <w:lang w:val="en-GB"/>
        </w:rPr>
        <w:t>39</w:t>
      </w:r>
      <w:r w:rsidRPr="00ED418B">
        <w:rPr>
          <w:lang w:val="en-GB"/>
        </w:rPr>
        <w:t>.</w:t>
      </w:r>
      <w:r w:rsidRPr="00ED418B">
        <w:rPr>
          <w:lang w:val="en-GB"/>
        </w:rPr>
        <w:tab/>
      </w:r>
      <w:r w:rsidRPr="00ED418B">
        <w:t>关于哥伦比亚，除了上述移民失踪事件</w:t>
      </w:r>
      <w:r w:rsidRPr="00FA2366">
        <w:t>(</w:t>
      </w:r>
      <w:r w:rsidRPr="00ED418B">
        <w:t>见第</w:t>
      </w:r>
      <w:r w:rsidRPr="00FA2366">
        <w:t>35</w:t>
      </w:r>
      <w:r w:rsidRPr="00ED418B">
        <w:t>段</w:t>
      </w:r>
      <w:r w:rsidRPr="00FA2366">
        <w:t>)</w:t>
      </w:r>
      <w:r w:rsidRPr="00ED418B">
        <w:t>外，委员会还就</w:t>
      </w:r>
      <w:r w:rsidRPr="00FA2366">
        <w:rPr>
          <w:rFonts w:hint="eastAsia"/>
        </w:rPr>
        <w:t>1</w:t>
      </w:r>
      <w:r w:rsidRPr="00ED418B">
        <w:t>名哥斯达黎加和意大利双重国籍者在哥伦比亚失踪</w:t>
      </w:r>
      <w:r w:rsidRPr="00ED418B">
        <w:rPr>
          <w:rFonts w:hint="eastAsia"/>
        </w:rPr>
        <w:t>事件登记</w:t>
      </w:r>
      <w:r w:rsidRPr="00ED418B">
        <w:t>了</w:t>
      </w:r>
      <w:r w:rsidRPr="00FA2366">
        <w:rPr>
          <w:rFonts w:hint="eastAsia"/>
        </w:rPr>
        <w:t>1</w:t>
      </w:r>
      <w:r w:rsidRPr="00ED418B">
        <w:rPr>
          <w:rFonts w:hint="eastAsia"/>
        </w:rPr>
        <w:t>项</w:t>
      </w:r>
      <w:r w:rsidRPr="00ED418B">
        <w:t>紧急行动请求。据称，</w:t>
      </w:r>
      <w:r w:rsidRPr="00ED418B">
        <w:rPr>
          <w:rFonts w:hint="eastAsia"/>
        </w:rPr>
        <w:t>此</w:t>
      </w:r>
      <w:r w:rsidRPr="00ED418B">
        <w:t>人离开</w:t>
      </w:r>
      <w:r w:rsidRPr="00ED418B">
        <w:rPr>
          <w:rFonts w:hint="eastAsia"/>
        </w:rPr>
        <w:t>自己的</w:t>
      </w:r>
      <w:r w:rsidRPr="00ED418B">
        <w:t>住所，打算前往</w:t>
      </w:r>
      <w:r w:rsidRPr="00ED418B">
        <w:rPr>
          <w:lang w:val="en-GB"/>
        </w:rPr>
        <w:t>布埃纳文图拉</w:t>
      </w:r>
      <w:r w:rsidRPr="00ED418B">
        <w:t>，后来联系了亲</w:t>
      </w:r>
      <w:r w:rsidRPr="00ED418B">
        <w:rPr>
          <w:rFonts w:hint="eastAsia"/>
        </w:rPr>
        <w:t>属</w:t>
      </w:r>
      <w:r w:rsidRPr="00ED418B">
        <w:t>，称</w:t>
      </w:r>
      <w:r w:rsidRPr="00ED418B">
        <w:rPr>
          <w:rFonts w:hint="eastAsia"/>
        </w:rPr>
        <w:t>自己</w:t>
      </w:r>
      <w:r w:rsidRPr="00ED418B">
        <w:t>被警察拘留。</w:t>
      </w:r>
      <w:r w:rsidRPr="00ED418B">
        <w:rPr>
          <w:rFonts w:hint="eastAsia"/>
        </w:rPr>
        <w:t>此后不久，联系中断。至今还没有有关他的命运和下落的消息。</w:t>
      </w:r>
      <w:r w:rsidRPr="00ED418B">
        <w:rPr>
          <w:rFonts w:hint="eastAsia"/>
          <w:lang w:val="en-GB"/>
        </w:rPr>
        <w:t>该案导致根据</w:t>
      </w:r>
      <w:r w:rsidRPr="00ED418B">
        <w:t>国际司法协助</w:t>
      </w:r>
      <w:r w:rsidRPr="00ED418B">
        <w:rPr>
          <w:rFonts w:hint="eastAsia"/>
          <w:lang w:val="en-GB"/>
        </w:rPr>
        <w:t>与合作原则平行登记至哥斯达黎加和意大利名下</w:t>
      </w:r>
      <w:r w:rsidRPr="00FA2366">
        <w:rPr>
          <w:rFonts w:hint="eastAsia"/>
          <w:lang w:val="en-GB"/>
        </w:rPr>
        <w:t>(</w:t>
      </w:r>
      <w:r w:rsidRPr="00ED418B">
        <w:rPr>
          <w:rFonts w:hint="eastAsia"/>
          <w:lang w:val="en-GB"/>
        </w:rPr>
        <w:t>《公约》第十四和第十五条</w:t>
      </w:r>
      <w:r w:rsidRPr="00FA2366">
        <w:rPr>
          <w:rFonts w:hint="eastAsia"/>
          <w:lang w:val="en-GB"/>
        </w:rPr>
        <w:t>)</w:t>
      </w:r>
      <w:r w:rsidRPr="00ED418B">
        <w:rPr>
          <w:rFonts w:hint="eastAsia"/>
          <w:lang w:val="en-GB"/>
        </w:rPr>
        <w:t>。</w:t>
      </w:r>
    </w:p>
    <w:p w14:paraId="193858D9" w14:textId="1FB34400" w:rsidR="00ED418B" w:rsidRPr="00FA2366" w:rsidRDefault="00FA2366" w:rsidP="00333E7A">
      <w:pPr>
        <w:pStyle w:val="H56GC"/>
        <w:rPr>
          <w:lang w:val="en-GB"/>
        </w:rPr>
      </w:pPr>
      <w:r w:rsidRPr="00ED418B">
        <w:rPr>
          <w:lang w:val="en-GB"/>
        </w:rPr>
        <w:tab/>
      </w:r>
      <w:r w:rsidRPr="00FA2366">
        <w:rPr>
          <w:lang w:val="en-GB"/>
        </w:rPr>
        <w:t>b</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厄瓜多尔</w:t>
      </w:r>
      <w:r w:rsidR="00ED418B" w:rsidRPr="00ED418B">
        <w:rPr>
          <w:rFonts w:hint="eastAsia"/>
        </w:rPr>
        <w:t>的指称</w:t>
      </w:r>
    </w:p>
    <w:p w14:paraId="21B5478A" w14:textId="44A0F8F5" w:rsidR="00ED418B" w:rsidRPr="00ED418B" w:rsidRDefault="00ED418B" w:rsidP="00ED418B">
      <w:pPr>
        <w:pStyle w:val="SingleTxtGC"/>
        <w:rPr>
          <w:lang w:val="en-GB"/>
        </w:rPr>
      </w:pPr>
      <w:r w:rsidRPr="00FA2366">
        <w:rPr>
          <w:lang w:val="en-GB"/>
        </w:rPr>
        <w:t>4</w:t>
      </w:r>
      <w:r w:rsidRPr="00ED418B">
        <w:rPr>
          <w:lang w:val="en-GB"/>
        </w:rPr>
        <w:t>0.</w:t>
      </w:r>
      <w:r w:rsidRPr="00ED418B">
        <w:rPr>
          <w:lang w:val="en-GB"/>
        </w:rPr>
        <w:tab/>
      </w:r>
      <w:r w:rsidRPr="00ED418B">
        <w:rPr>
          <w:lang w:val="en-GB"/>
        </w:rPr>
        <w:t>在本报告所述期间，委员会登记了</w:t>
      </w:r>
      <w:r w:rsidRPr="00ED418B">
        <w:rPr>
          <w:rFonts w:hint="eastAsia"/>
          <w:lang w:val="en-GB"/>
        </w:rPr>
        <w:t>涉及</w:t>
      </w:r>
      <w:r w:rsidRPr="00FA2366">
        <w:rPr>
          <w:lang w:val="en-GB"/>
        </w:rPr>
        <w:t>4</w:t>
      </w:r>
      <w:r w:rsidRPr="00ED418B">
        <w:rPr>
          <w:lang w:val="en-GB"/>
        </w:rPr>
        <w:t>起失踪案件的新的紧急行动请求</w:t>
      </w:r>
      <w:r w:rsidRPr="00ED418B">
        <w:rPr>
          <w:rFonts w:hint="eastAsia"/>
          <w:lang w:val="en-GB"/>
        </w:rPr>
        <w:t>，</w:t>
      </w:r>
      <w:r w:rsidRPr="00FA2366">
        <w:rPr>
          <w:rFonts w:hint="eastAsia"/>
          <w:lang w:val="en-GB"/>
        </w:rPr>
        <w:t>3</w:t>
      </w:r>
      <w:r w:rsidRPr="00ED418B">
        <w:rPr>
          <w:lang w:val="en-GB"/>
        </w:rPr>
        <w:t>起发生在</w:t>
      </w:r>
      <w:r w:rsidRPr="00FA2366">
        <w:rPr>
          <w:lang w:val="en-GB"/>
        </w:rPr>
        <w:t>2</w:t>
      </w:r>
      <w:r w:rsidRPr="00ED418B">
        <w:rPr>
          <w:lang w:val="en-GB"/>
        </w:rPr>
        <w:t>0</w:t>
      </w:r>
      <w:r w:rsidRPr="00FA2366">
        <w:rPr>
          <w:lang w:val="en-GB"/>
        </w:rPr>
        <w:t>24</w:t>
      </w:r>
      <w:r w:rsidRPr="00ED418B">
        <w:rPr>
          <w:lang w:val="en-GB"/>
        </w:rPr>
        <w:t>年，</w:t>
      </w:r>
      <w:r w:rsidRPr="00FA2366">
        <w:rPr>
          <w:rFonts w:hint="eastAsia"/>
          <w:lang w:val="en-GB"/>
        </w:rPr>
        <w:t>1</w:t>
      </w:r>
      <w:r w:rsidRPr="00ED418B">
        <w:rPr>
          <w:lang w:val="en-GB"/>
        </w:rPr>
        <w:t>起发生在</w:t>
      </w:r>
      <w:r w:rsidRPr="00FA2366">
        <w:rPr>
          <w:lang w:val="en-GB"/>
        </w:rPr>
        <w:t>2</w:t>
      </w:r>
      <w:r w:rsidRPr="00ED418B">
        <w:rPr>
          <w:lang w:val="en-GB"/>
        </w:rPr>
        <w:t>0</w:t>
      </w:r>
      <w:r w:rsidRPr="00FA2366">
        <w:rPr>
          <w:lang w:val="en-GB"/>
        </w:rPr>
        <w:t>18</w:t>
      </w:r>
      <w:r w:rsidRPr="00ED418B">
        <w:rPr>
          <w:lang w:val="en-GB"/>
        </w:rPr>
        <w:t>年。</w:t>
      </w:r>
    </w:p>
    <w:p w14:paraId="42863048" w14:textId="7163AE20" w:rsidR="00ED418B" w:rsidRPr="00ED418B" w:rsidRDefault="00ED418B" w:rsidP="00ED418B">
      <w:pPr>
        <w:pStyle w:val="SingleTxtGC"/>
        <w:rPr>
          <w:lang w:val="en-GB"/>
        </w:rPr>
      </w:pPr>
      <w:r w:rsidRPr="00FA2366">
        <w:rPr>
          <w:lang w:val="en-GB"/>
        </w:rPr>
        <w:t>41</w:t>
      </w:r>
      <w:r w:rsidRPr="00ED418B">
        <w:rPr>
          <w:lang w:val="en-GB"/>
        </w:rPr>
        <w:t>.</w:t>
      </w:r>
      <w:r w:rsidRPr="00ED418B">
        <w:rPr>
          <w:lang w:val="en-GB"/>
        </w:rPr>
        <w:tab/>
      </w:r>
      <w:r w:rsidRPr="00ED418B">
        <w:rPr>
          <w:lang w:val="en-GB"/>
        </w:rPr>
        <w:t>据称，在第</w:t>
      </w:r>
      <w:r w:rsidRPr="00FA2366">
        <w:rPr>
          <w:rFonts w:hint="eastAsia"/>
          <w:lang w:val="en-GB"/>
        </w:rPr>
        <w:t>1</w:t>
      </w:r>
      <w:r w:rsidRPr="00ED418B">
        <w:rPr>
          <w:lang w:val="en-GB"/>
        </w:rPr>
        <w:t>起案件中，</w:t>
      </w:r>
      <w:r w:rsidRPr="00FA2366">
        <w:rPr>
          <w:lang w:val="en-GB"/>
        </w:rPr>
        <w:t>2</w:t>
      </w:r>
      <w:r w:rsidRPr="00ED418B">
        <w:rPr>
          <w:lang w:val="en-GB"/>
        </w:rPr>
        <w:t>0</w:t>
      </w:r>
      <w:r w:rsidRPr="00FA2366">
        <w:rPr>
          <w:lang w:val="en-GB"/>
        </w:rPr>
        <w:t>24</w:t>
      </w:r>
      <w:r w:rsidRPr="00ED418B">
        <w:rPr>
          <w:lang w:val="en-GB"/>
        </w:rPr>
        <w:t>年</w:t>
      </w:r>
      <w:r w:rsidRPr="00FA2366">
        <w:rPr>
          <w:lang w:val="en-GB"/>
        </w:rPr>
        <w:t>9</w:t>
      </w:r>
      <w:r w:rsidRPr="00ED418B">
        <w:rPr>
          <w:lang w:val="en-GB"/>
        </w:rPr>
        <w:t>月，大约</w:t>
      </w:r>
      <w:r w:rsidRPr="00FA2366">
        <w:rPr>
          <w:lang w:val="en-GB"/>
        </w:rPr>
        <w:t>15</w:t>
      </w:r>
      <w:r w:rsidRPr="00ED418B">
        <w:rPr>
          <w:lang w:val="en-GB"/>
        </w:rPr>
        <w:t>名武装部队成员乘坐两辆皮卡车抵达洛斯里奥斯的一处住宅。据报</w:t>
      </w:r>
      <w:r w:rsidRPr="00ED418B">
        <w:rPr>
          <w:rFonts w:hint="eastAsia"/>
          <w:lang w:val="en-GB"/>
        </w:rPr>
        <w:t>告</w:t>
      </w:r>
      <w:r w:rsidRPr="00ED418B">
        <w:rPr>
          <w:lang w:val="en-GB"/>
        </w:rPr>
        <w:t>，他们将两人从房子里带走，强迫他们上一辆皮卡车，并将他们带到一个不</w:t>
      </w:r>
      <w:r w:rsidRPr="00ED418B">
        <w:rPr>
          <w:rFonts w:hint="eastAsia"/>
          <w:lang w:val="en-GB"/>
        </w:rPr>
        <w:t>明</w:t>
      </w:r>
      <w:r w:rsidRPr="00ED418B">
        <w:rPr>
          <w:lang w:val="en-GB"/>
        </w:rPr>
        <w:t>地点。亲属们提出申诉并寻求信息，但尚未获得有关</w:t>
      </w:r>
      <w:r w:rsidRPr="00ED418B">
        <w:rPr>
          <w:rFonts w:hint="eastAsia"/>
        </w:rPr>
        <w:t>当事人</w:t>
      </w:r>
      <w:r w:rsidRPr="00ED418B">
        <w:rPr>
          <w:lang w:val="en-GB"/>
        </w:rPr>
        <w:t>命运和下落的</w:t>
      </w:r>
      <w:r w:rsidRPr="00ED418B">
        <w:rPr>
          <w:rFonts w:hint="eastAsia"/>
          <w:lang w:val="en-GB"/>
        </w:rPr>
        <w:t>澄清</w:t>
      </w:r>
      <w:r w:rsidRPr="00ED418B">
        <w:rPr>
          <w:lang w:val="en-GB"/>
        </w:rPr>
        <w:t>。</w:t>
      </w:r>
    </w:p>
    <w:p w14:paraId="30F70802" w14:textId="61B393E5" w:rsidR="00ED418B" w:rsidRPr="00ED418B" w:rsidRDefault="00ED418B" w:rsidP="00ED418B">
      <w:pPr>
        <w:pStyle w:val="SingleTxtGC"/>
        <w:rPr>
          <w:lang w:val="en-GB"/>
        </w:rPr>
      </w:pPr>
      <w:r w:rsidRPr="00FA2366">
        <w:rPr>
          <w:lang w:val="en-GB"/>
        </w:rPr>
        <w:t>42</w:t>
      </w:r>
      <w:r w:rsidRPr="00ED418B">
        <w:rPr>
          <w:lang w:val="en-GB"/>
        </w:rPr>
        <w:t>.</w:t>
      </w:r>
      <w:r w:rsidRPr="00ED418B">
        <w:rPr>
          <w:lang w:val="en-GB"/>
        </w:rPr>
        <w:tab/>
      </w:r>
      <w:r w:rsidRPr="00ED418B">
        <w:rPr>
          <w:lang w:val="en-GB"/>
        </w:rPr>
        <w:t>第</w:t>
      </w:r>
      <w:r w:rsidRPr="00FA2366">
        <w:rPr>
          <w:rFonts w:hint="eastAsia"/>
          <w:lang w:val="en-GB"/>
        </w:rPr>
        <w:t>2</w:t>
      </w:r>
      <w:r w:rsidRPr="00ED418B">
        <w:rPr>
          <w:lang w:val="en-GB"/>
        </w:rPr>
        <w:t>起案件涉及</w:t>
      </w:r>
      <w:r w:rsidRPr="00FA2366">
        <w:rPr>
          <w:lang w:val="en-GB"/>
        </w:rPr>
        <w:t>2</w:t>
      </w:r>
      <w:r w:rsidRPr="00ED418B">
        <w:rPr>
          <w:lang w:val="en-GB"/>
        </w:rPr>
        <w:t>0</w:t>
      </w:r>
      <w:r w:rsidRPr="00FA2366">
        <w:rPr>
          <w:lang w:val="en-GB"/>
        </w:rPr>
        <w:t>18</w:t>
      </w:r>
      <w:r w:rsidRPr="00ED418B">
        <w:rPr>
          <w:lang w:val="en-GB"/>
        </w:rPr>
        <w:t>年基多一名年轻女子失踪</w:t>
      </w:r>
      <w:r w:rsidRPr="00ED418B">
        <w:rPr>
          <w:rFonts w:hint="eastAsia"/>
          <w:lang w:val="en-GB"/>
        </w:rPr>
        <w:t>事件</w:t>
      </w:r>
      <w:r w:rsidRPr="00ED418B">
        <w:rPr>
          <w:lang w:val="en-GB"/>
        </w:rPr>
        <w:t>，她去看</w:t>
      </w:r>
      <w:r w:rsidRPr="00ED418B">
        <w:rPr>
          <w:rFonts w:hint="eastAsia"/>
          <w:lang w:val="en-GB"/>
        </w:rPr>
        <w:t>了</w:t>
      </w:r>
      <w:r w:rsidRPr="00ED418B">
        <w:rPr>
          <w:lang w:val="en-GB"/>
        </w:rPr>
        <w:t>医生，据报</w:t>
      </w:r>
      <w:r w:rsidRPr="00ED418B">
        <w:rPr>
          <w:rFonts w:hint="eastAsia"/>
          <w:lang w:val="en-GB"/>
        </w:rPr>
        <w:t>告</w:t>
      </w:r>
      <w:r w:rsidRPr="00ED418B">
        <w:rPr>
          <w:lang w:val="en-GB"/>
        </w:rPr>
        <w:t>，不久后有人看到她离开</w:t>
      </w:r>
      <w:r w:rsidRPr="00ED418B">
        <w:rPr>
          <w:rFonts w:hint="eastAsia"/>
          <w:lang w:val="en-GB"/>
        </w:rPr>
        <w:t>自己的</w:t>
      </w:r>
      <w:r w:rsidRPr="00ED418B">
        <w:rPr>
          <w:lang w:val="en-GB"/>
        </w:rPr>
        <w:t>住宅区，打算去附近的一家商店与她的母亲会合。收到的信息</w:t>
      </w:r>
      <w:r w:rsidRPr="00ED418B">
        <w:rPr>
          <w:rFonts w:hint="eastAsia"/>
          <w:lang w:val="en-GB"/>
        </w:rPr>
        <w:t>显示，</w:t>
      </w:r>
      <w:r w:rsidRPr="00ED418B">
        <w:rPr>
          <w:lang w:val="en-GB"/>
        </w:rPr>
        <w:t>当天晚些时候可能</w:t>
      </w:r>
      <w:r w:rsidRPr="00ED418B">
        <w:rPr>
          <w:rFonts w:hint="eastAsia"/>
          <w:lang w:val="en-GB"/>
        </w:rPr>
        <w:t>有人看到过她，并且有人用</w:t>
      </w:r>
      <w:r w:rsidRPr="00ED418B">
        <w:rPr>
          <w:lang w:val="en-GB"/>
        </w:rPr>
        <w:t>同一姓名</w:t>
      </w:r>
      <w:r w:rsidRPr="00ED418B">
        <w:rPr>
          <w:rFonts w:hint="eastAsia"/>
          <w:lang w:val="en-GB"/>
        </w:rPr>
        <w:t>在</w:t>
      </w:r>
      <w:r w:rsidRPr="00ED418B">
        <w:rPr>
          <w:lang w:val="en-GB"/>
        </w:rPr>
        <w:t>医院</w:t>
      </w:r>
      <w:r w:rsidRPr="00ED418B">
        <w:rPr>
          <w:rFonts w:hint="eastAsia"/>
          <w:lang w:val="en-GB"/>
        </w:rPr>
        <w:t>挂号</w:t>
      </w:r>
      <w:r w:rsidRPr="00ED418B">
        <w:rPr>
          <w:lang w:val="en-GB"/>
        </w:rPr>
        <w:t>就诊。尽管有这些线索，</w:t>
      </w:r>
      <w:r w:rsidRPr="00ED418B">
        <w:rPr>
          <w:rFonts w:hint="eastAsia"/>
          <w:lang w:val="en-GB"/>
        </w:rPr>
        <w:t>而</w:t>
      </w:r>
      <w:r w:rsidRPr="00ED418B">
        <w:rPr>
          <w:lang w:val="en-GB"/>
        </w:rPr>
        <w:t>且时间已经过去这么久，</w:t>
      </w:r>
      <w:r w:rsidRPr="00ED418B">
        <w:rPr>
          <w:rFonts w:hint="eastAsia"/>
          <w:lang w:val="en-GB"/>
        </w:rPr>
        <w:t>但</w:t>
      </w:r>
      <w:r w:rsidRPr="00ED418B">
        <w:rPr>
          <w:lang w:val="en-GB"/>
        </w:rPr>
        <w:t>她还没有找到。</w:t>
      </w:r>
      <w:r w:rsidRPr="00ED418B">
        <w:rPr>
          <w:rFonts w:hint="eastAsia"/>
          <w:lang w:val="en-GB"/>
        </w:rPr>
        <w:t>她</w:t>
      </w:r>
      <w:r w:rsidRPr="00ED418B">
        <w:rPr>
          <w:lang w:val="en-GB"/>
        </w:rPr>
        <w:t>的命运和下落至今不明。</w:t>
      </w:r>
    </w:p>
    <w:p w14:paraId="0FFB0401" w14:textId="1D083E73" w:rsidR="00ED418B" w:rsidRPr="00ED418B" w:rsidRDefault="00ED418B" w:rsidP="00ED418B">
      <w:pPr>
        <w:pStyle w:val="SingleTxtGC"/>
        <w:rPr>
          <w:lang w:val="en-GB"/>
        </w:rPr>
      </w:pPr>
      <w:r w:rsidRPr="00FA2366">
        <w:rPr>
          <w:lang w:val="en-GB"/>
        </w:rPr>
        <w:t>43</w:t>
      </w:r>
      <w:r w:rsidRPr="00ED418B">
        <w:rPr>
          <w:lang w:val="en-GB"/>
        </w:rPr>
        <w:t>.</w:t>
      </w:r>
      <w:r w:rsidRPr="00ED418B">
        <w:rPr>
          <w:lang w:val="en-GB"/>
        </w:rPr>
        <w:tab/>
      </w:r>
      <w:r w:rsidRPr="00ED418B">
        <w:rPr>
          <w:lang w:val="en-GB"/>
        </w:rPr>
        <w:t>第</w:t>
      </w:r>
      <w:r w:rsidRPr="00FA2366">
        <w:rPr>
          <w:rFonts w:hint="eastAsia"/>
          <w:lang w:val="en-GB"/>
        </w:rPr>
        <w:t>3</w:t>
      </w:r>
      <w:r w:rsidRPr="00ED418B">
        <w:rPr>
          <w:lang w:val="en-GB"/>
        </w:rPr>
        <w:t>起案件涉及</w:t>
      </w:r>
      <w:r w:rsidRPr="00FA2366">
        <w:rPr>
          <w:lang w:val="en-GB"/>
        </w:rPr>
        <w:t>2</w:t>
      </w:r>
      <w:r w:rsidRPr="00ED418B">
        <w:rPr>
          <w:lang w:val="en-GB"/>
        </w:rPr>
        <w:t>0</w:t>
      </w:r>
      <w:r w:rsidRPr="00FA2366">
        <w:rPr>
          <w:lang w:val="en-GB"/>
        </w:rPr>
        <w:t>24</w:t>
      </w:r>
      <w:r w:rsidRPr="00ED418B">
        <w:rPr>
          <w:lang w:val="en-GB"/>
        </w:rPr>
        <w:t>年</w:t>
      </w:r>
      <w:r w:rsidRPr="00FA2366">
        <w:rPr>
          <w:lang w:val="en-GB"/>
        </w:rPr>
        <w:t>4</w:t>
      </w:r>
      <w:r w:rsidRPr="00ED418B">
        <w:rPr>
          <w:lang w:val="en-GB"/>
        </w:rPr>
        <w:t>月在埃斯梅拉达斯发生的</w:t>
      </w:r>
      <w:r w:rsidRPr="00FA2366">
        <w:rPr>
          <w:rFonts w:hint="eastAsia"/>
          <w:lang w:val="en-GB"/>
        </w:rPr>
        <w:t>1</w:t>
      </w:r>
      <w:r w:rsidRPr="00ED418B">
        <w:rPr>
          <w:lang w:val="en-GB"/>
        </w:rPr>
        <w:t>起失踪</w:t>
      </w:r>
      <w:r w:rsidRPr="00ED418B">
        <w:rPr>
          <w:rFonts w:hint="eastAsia"/>
          <w:lang w:val="en-GB"/>
        </w:rPr>
        <w:t>事件</w:t>
      </w:r>
      <w:r w:rsidRPr="00ED418B">
        <w:rPr>
          <w:lang w:val="en-GB"/>
        </w:rPr>
        <w:t>，据报告，当时约有</w:t>
      </w:r>
      <w:r w:rsidRPr="00FA2366">
        <w:rPr>
          <w:lang w:val="en-GB"/>
        </w:rPr>
        <w:t>16</w:t>
      </w:r>
      <w:r w:rsidRPr="00ED418B">
        <w:rPr>
          <w:lang w:val="en-GB"/>
        </w:rPr>
        <w:t>名穿制服的军人乘坐两辆白色汽车抵达受害者住所，用枪</w:t>
      </w:r>
      <w:r w:rsidRPr="00ED418B">
        <w:rPr>
          <w:rFonts w:hint="eastAsia"/>
          <w:lang w:val="en-GB"/>
        </w:rPr>
        <w:t>顶</w:t>
      </w:r>
      <w:r w:rsidRPr="00ED418B">
        <w:rPr>
          <w:lang w:val="en-GB"/>
        </w:rPr>
        <w:t>着亲属，对其中一人施以严重暴力，包括威胁、人身攻击和电击，然后将他带离住所，带到一个不明地点。委员会收到了记录这次行动的</w:t>
      </w:r>
      <w:r w:rsidRPr="00ED418B">
        <w:rPr>
          <w:rFonts w:hint="eastAsia"/>
          <w:lang w:val="en-GB"/>
        </w:rPr>
        <w:t>录音录像</w:t>
      </w:r>
      <w:r w:rsidRPr="00ED418B">
        <w:rPr>
          <w:lang w:val="en-GB"/>
        </w:rPr>
        <w:t>。亲属</w:t>
      </w:r>
      <w:r w:rsidRPr="00ED418B">
        <w:rPr>
          <w:rFonts w:hint="eastAsia"/>
          <w:lang w:val="en-GB"/>
        </w:rPr>
        <w:t>至今</w:t>
      </w:r>
      <w:r w:rsidRPr="00ED418B">
        <w:rPr>
          <w:lang w:val="en-GB"/>
        </w:rPr>
        <w:t>尚未获得官方澄清失踪者命运和下落的信息。</w:t>
      </w:r>
    </w:p>
    <w:p w14:paraId="2BD55496" w14:textId="55BA9ECA" w:rsidR="00ED418B" w:rsidRPr="00FA2366" w:rsidRDefault="00FA2366" w:rsidP="00333E7A">
      <w:pPr>
        <w:pStyle w:val="H56GC"/>
        <w:rPr>
          <w:lang w:val="en-GB"/>
        </w:rPr>
      </w:pPr>
      <w:r w:rsidRPr="00ED418B">
        <w:rPr>
          <w:lang w:val="en-GB"/>
        </w:rPr>
        <w:lastRenderedPageBreak/>
        <w:tab/>
      </w:r>
      <w:r w:rsidRPr="00FA2366">
        <w:rPr>
          <w:lang w:val="en-GB"/>
        </w:rPr>
        <w:t>c</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伊拉克</w:t>
      </w:r>
      <w:r w:rsidR="00ED418B" w:rsidRPr="00ED418B">
        <w:rPr>
          <w:rFonts w:hint="eastAsia"/>
        </w:rPr>
        <w:t>的指称</w:t>
      </w:r>
    </w:p>
    <w:p w14:paraId="321AB724" w14:textId="0AEE21EF" w:rsidR="00ED418B" w:rsidRPr="00ED418B" w:rsidRDefault="00ED418B" w:rsidP="00ED418B">
      <w:pPr>
        <w:pStyle w:val="SingleTxtGC"/>
        <w:rPr>
          <w:lang w:val="en-GB"/>
        </w:rPr>
      </w:pPr>
      <w:r w:rsidRPr="00FA2366">
        <w:rPr>
          <w:lang w:val="en-GB"/>
        </w:rPr>
        <w:t>44</w:t>
      </w:r>
      <w:r w:rsidRPr="00ED418B">
        <w:rPr>
          <w:lang w:val="en-GB"/>
        </w:rPr>
        <w:t>.</w:t>
      </w:r>
      <w:r w:rsidRPr="00ED418B">
        <w:rPr>
          <w:lang w:val="en-GB"/>
        </w:rPr>
        <w:tab/>
      </w:r>
      <w:r w:rsidRPr="00ED418B">
        <w:rPr>
          <w:lang w:val="en-GB"/>
        </w:rPr>
        <w:t>在本报告所述期间，委员会登记的</w:t>
      </w:r>
      <w:r w:rsidRPr="00FA2366">
        <w:rPr>
          <w:lang w:val="en-GB"/>
        </w:rPr>
        <w:t>6</w:t>
      </w:r>
      <w:r w:rsidRPr="00ED418B">
        <w:rPr>
          <w:rFonts w:hint="eastAsia"/>
          <w:lang w:val="en-GB"/>
        </w:rPr>
        <w:t>项</w:t>
      </w:r>
      <w:r w:rsidRPr="00ED418B">
        <w:rPr>
          <w:lang w:val="en-GB"/>
        </w:rPr>
        <w:t>紧急行动请求涉及伊拉克</w:t>
      </w:r>
      <w:r w:rsidRPr="00ED418B">
        <w:rPr>
          <w:rFonts w:hint="eastAsia"/>
          <w:lang w:val="en-GB"/>
        </w:rPr>
        <w:t>。报告</w:t>
      </w:r>
      <w:r w:rsidRPr="00ED418B">
        <w:rPr>
          <w:lang w:val="en-GB"/>
        </w:rPr>
        <w:t>的失踪事件发生在</w:t>
      </w:r>
      <w:r w:rsidRPr="00FA2366">
        <w:rPr>
          <w:lang w:val="en-GB"/>
        </w:rPr>
        <w:t>2</w:t>
      </w:r>
      <w:r w:rsidRPr="00ED418B">
        <w:rPr>
          <w:lang w:val="en-GB"/>
        </w:rPr>
        <w:t>0</w:t>
      </w:r>
      <w:r w:rsidRPr="00FA2366">
        <w:rPr>
          <w:lang w:val="en-GB"/>
        </w:rPr>
        <w:t>14</w:t>
      </w:r>
      <w:r w:rsidRPr="00ED418B">
        <w:rPr>
          <w:lang w:val="en-GB"/>
        </w:rPr>
        <w:t>年至</w:t>
      </w:r>
      <w:r w:rsidRPr="00FA2366">
        <w:rPr>
          <w:lang w:val="en-GB"/>
        </w:rPr>
        <w:t>2</w:t>
      </w:r>
      <w:r w:rsidRPr="00ED418B">
        <w:rPr>
          <w:lang w:val="en-GB"/>
        </w:rPr>
        <w:t>0</w:t>
      </w:r>
      <w:r w:rsidRPr="00FA2366">
        <w:rPr>
          <w:lang w:val="en-GB"/>
        </w:rPr>
        <w:t>25</w:t>
      </w:r>
      <w:r w:rsidRPr="00ED418B">
        <w:rPr>
          <w:lang w:val="en-GB"/>
        </w:rPr>
        <w:t>年间，地点在萨拉赫丁省、迪亚拉省和基尔库克省以及库尔德斯坦地区。根据现有</w:t>
      </w:r>
      <w:r w:rsidRPr="00ED418B">
        <w:rPr>
          <w:rFonts w:hint="eastAsia"/>
          <w:lang w:val="en-GB"/>
        </w:rPr>
        <w:t>资料</w:t>
      </w:r>
      <w:r w:rsidRPr="00ED418B">
        <w:rPr>
          <w:lang w:val="en-GB"/>
        </w:rPr>
        <w:t>，失踪事件据称是由国家</w:t>
      </w:r>
      <w:r w:rsidRPr="00ED418B">
        <w:rPr>
          <w:rFonts w:hint="eastAsia"/>
          <w:lang w:val="en-GB"/>
        </w:rPr>
        <w:t>代理人</w:t>
      </w:r>
      <w:r w:rsidRPr="00ED418B">
        <w:rPr>
          <w:lang w:val="en-GB"/>
        </w:rPr>
        <w:t>或据</w:t>
      </w:r>
      <w:r w:rsidRPr="00ED418B">
        <w:rPr>
          <w:rFonts w:hint="eastAsia"/>
          <w:lang w:val="en-GB"/>
        </w:rPr>
        <w:t>称</w:t>
      </w:r>
      <w:r w:rsidRPr="00ED418B">
        <w:rPr>
          <w:lang w:val="en-GB"/>
        </w:rPr>
        <w:t>隶属于国家安全部队的武装团体所为。</w:t>
      </w:r>
    </w:p>
    <w:p w14:paraId="45F09FD8" w14:textId="74627431" w:rsidR="00ED418B" w:rsidRPr="00ED418B" w:rsidRDefault="00ED418B" w:rsidP="00ED418B">
      <w:pPr>
        <w:pStyle w:val="SingleTxtGC"/>
        <w:rPr>
          <w:lang w:val="en-GB"/>
        </w:rPr>
      </w:pPr>
      <w:r w:rsidRPr="00FA2366">
        <w:rPr>
          <w:lang w:val="en-GB"/>
        </w:rPr>
        <w:t>45</w:t>
      </w:r>
      <w:r w:rsidRPr="00ED418B">
        <w:rPr>
          <w:lang w:val="en-GB"/>
        </w:rPr>
        <w:t>.</w:t>
      </w:r>
      <w:r w:rsidRPr="00ED418B">
        <w:rPr>
          <w:lang w:val="en-GB"/>
        </w:rPr>
        <w:tab/>
      </w:r>
      <w:r w:rsidRPr="00ED418B">
        <w:rPr>
          <w:lang w:val="en-GB"/>
        </w:rPr>
        <w:t>其中</w:t>
      </w:r>
      <w:r w:rsidRPr="00FA2366">
        <w:rPr>
          <w:rFonts w:hint="eastAsia"/>
          <w:lang w:val="en-GB"/>
        </w:rPr>
        <w:t>3</w:t>
      </w:r>
      <w:r w:rsidRPr="00ED418B">
        <w:rPr>
          <w:lang w:val="en-GB"/>
        </w:rPr>
        <w:t>起案件涉及</w:t>
      </w:r>
      <w:r w:rsidRPr="00FA2366">
        <w:rPr>
          <w:lang w:val="en-GB"/>
        </w:rPr>
        <w:t>2</w:t>
      </w:r>
      <w:r w:rsidRPr="00ED418B">
        <w:rPr>
          <w:lang w:val="en-GB"/>
        </w:rPr>
        <w:t>0</w:t>
      </w:r>
      <w:r w:rsidRPr="00FA2366">
        <w:rPr>
          <w:lang w:val="en-GB"/>
        </w:rPr>
        <w:t>14</w:t>
      </w:r>
      <w:r w:rsidRPr="00ED418B">
        <w:rPr>
          <w:lang w:val="en-GB"/>
        </w:rPr>
        <w:t>年至</w:t>
      </w:r>
      <w:r w:rsidRPr="00FA2366">
        <w:rPr>
          <w:lang w:val="en-GB"/>
        </w:rPr>
        <w:t>2</w:t>
      </w:r>
      <w:r w:rsidRPr="00ED418B">
        <w:rPr>
          <w:lang w:val="en-GB"/>
        </w:rPr>
        <w:t>0</w:t>
      </w:r>
      <w:r w:rsidRPr="00FA2366">
        <w:rPr>
          <w:lang w:val="en-GB"/>
        </w:rPr>
        <w:t>18</w:t>
      </w:r>
      <w:r w:rsidRPr="00ED418B">
        <w:rPr>
          <w:lang w:val="en-GB"/>
        </w:rPr>
        <w:t>年在萨拉赫丁省和迪亚拉省发生的事件，据</w:t>
      </w:r>
      <w:r w:rsidRPr="00ED418B">
        <w:rPr>
          <w:rFonts w:hint="eastAsia"/>
          <w:lang w:val="en-GB"/>
        </w:rPr>
        <w:t>称这些</w:t>
      </w:r>
      <w:r w:rsidRPr="00ED418B">
        <w:rPr>
          <w:lang w:val="en-GB"/>
        </w:rPr>
        <w:t>地区由伊拉克安全部队和附属武装团体控制。根据现有</w:t>
      </w:r>
      <w:r w:rsidRPr="00ED418B">
        <w:rPr>
          <w:rFonts w:hint="eastAsia"/>
          <w:lang w:val="en-GB"/>
        </w:rPr>
        <w:t>资料</w:t>
      </w:r>
      <w:r w:rsidRPr="00ED418B">
        <w:rPr>
          <w:lang w:val="en-GB"/>
        </w:rPr>
        <w:t>，</w:t>
      </w:r>
      <w:r w:rsidRPr="00ED418B">
        <w:rPr>
          <w:rFonts w:hint="eastAsia"/>
          <w:lang w:val="en-GB"/>
        </w:rPr>
        <w:t>当事人</w:t>
      </w:r>
      <w:r w:rsidRPr="00ED418B">
        <w:rPr>
          <w:lang w:val="en-GB"/>
        </w:rPr>
        <w:t>要么是在入室</w:t>
      </w:r>
      <w:r w:rsidRPr="00ED418B">
        <w:rPr>
          <w:rFonts w:hint="eastAsia"/>
          <w:lang w:val="en-GB"/>
        </w:rPr>
        <w:t>搜查时</w:t>
      </w:r>
      <w:r w:rsidRPr="00ED418B">
        <w:rPr>
          <w:lang w:val="en-GB"/>
        </w:rPr>
        <w:t>被捕，要么是在</w:t>
      </w:r>
      <w:r w:rsidRPr="00ED418B">
        <w:rPr>
          <w:rFonts w:hint="eastAsia"/>
          <w:lang w:val="en-GB"/>
        </w:rPr>
        <w:t>穿越</w:t>
      </w:r>
      <w:r w:rsidRPr="00ED418B">
        <w:rPr>
          <w:lang w:val="en-GB"/>
        </w:rPr>
        <w:t>人民动员</w:t>
      </w:r>
      <w:r w:rsidRPr="00ED418B">
        <w:rPr>
          <w:rFonts w:hint="eastAsia"/>
          <w:lang w:val="en-GB"/>
        </w:rPr>
        <w:t>力量</w:t>
      </w:r>
      <w:r w:rsidRPr="00ED418B">
        <w:rPr>
          <w:lang w:val="en-GB"/>
        </w:rPr>
        <w:t>所属部队控制区后被捕的。</w:t>
      </w:r>
      <w:r w:rsidRPr="00ED418B">
        <w:rPr>
          <w:rFonts w:hint="eastAsia"/>
          <w:lang w:val="en-GB"/>
        </w:rPr>
        <w:t>有时</w:t>
      </w:r>
      <w:r w:rsidRPr="00ED418B">
        <w:rPr>
          <w:lang w:val="en-GB"/>
        </w:rPr>
        <w:t>目击者</w:t>
      </w:r>
      <w:r w:rsidRPr="00ED418B">
        <w:rPr>
          <w:rFonts w:hint="eastAsia"/>
          <w:lang w:val="en-GB"/>
        </w:rPr>
        <w:t>认出了身</w:t>
      </w:r>
      <w:r w:rsidRPr="00ED418B">
        <w:rPr>
          <w:lang w:val="en-GB"/>
        </w:rPr>
        <w:t>穿官方制服</w:t>
      </w:r>
      <w:r w:rsidRPr="00ED418B">
        <w:rPr>
          <w:rFonts w:hint="eastAsia"/>
          <w:lang w:val="en-GB"/>
        </w:rPr>
        <w:t>的</w:t>
      </w:r>
      <w:r w:rsidRPr="00ED418B">
        <w:rPr>
          <w:lang w:val="en-GB"/>
        </w:rPr>
        <w:t>武装派别成员。据报告，这些人在被捕后被带到不明地点，此后就再也没有人见</w:t>
      </w:r>
      <w:r w:rsidRPr="00ED418B">
        <w:rPr>
          <w:rFonts w:hint="eastAsia"/>
          <w:lang w:val="en-GB"/>
        </w:rPr>
        <w:t>到</w:t>
      </w:r>
      <w:r w:rsidRPr="00ED418B">
        <w:rPr>
          <w:lang w:val="en-GB"/>
        </w:rPr>
        <w:t>过他们。</w:t>
      </w:r>
    </w:p>
    <w:p w14:paraId="3B30EB0D" w14:textId="32041461" w:rsidR="00ED418B" w:rsidRPr="00ED418B" w:rsidRDefault="00ED418B" w:rsidP="00ED418B">
      <w:pPr>
        <w:pStyle w:val="SingleTxtGC"/>
        <w:rPr>
          <w:lang w:val="en-GB"/>
        </w:rPr>
      </w:pPr>
      <w:r w:rsidRPr="00FA2366">
        <w:rPr>
          <w:lang w:val="en-GB"/>
        </w:rPr>
        <w:t>46</w:t>
      </w:r>
      <w:r w:rsidRPr="00ED418B">
        <w:rPr>
          <w:lang w:val="en-GB"/>
        </w:rPr>
        <w:t>.</w:t>
      </w:r>
      <w:r w:rsidRPr="00ED418B">
        <w:rPr>
          <w:lang w:val="en-GB"/>
        </w:rPr>
        <w:tab/>
      </w:r>
      <w:r w:rsidRPr="00ED418B">
        <w:rPr>
          <w:lang w:val="en-GB"/>
        </w:rPr>
        <w:t>另</w:t>
      </w:r>
      <w:r w:rsidRPr="00FA2366">
        <w:rPr>
          <w:rFonts w:hint="eastAsia"/>
          <w:lang w:val="en-GB"/>
        </w:rPr>
        <w:t>1</w:t>
      </w:r>
      <w:r w:rsidRPr="00ED418B">
        <w:rPr>
          <w:lang w:val="en-GB"/>
        </w:rPr>
        <w:t>起案件涉及</w:t>
      </w:r>
      <w:r w:rsidRPr="00FA2366">
        <w:rPr>
          <w:lang w:val="en-GB"/>
        </w:rPr>
        <w:t>2</w:t>
      </w:r>
      <w:r w:rsidRPr="00ED418B">
        <w:rPr>
          <w:lang w:val="en-GB"/>
        </w:rPr>
        <w:t>0</w:t>
      </w:r>
      <w:r w:rsidRPr="00FA2366">
        <w:rPr>
          <w:lang w:val="en-GB"/>
        </w:rPr>
        <w:t>15</w:t>
      </w:r>
      <w:r w:rsidRPr="00ED418B">
        <w:rPr>
          <w:lang w:val="en-GB"/>
        </w:rPr>
        <w:t>年基尔库克发生的事件，据报</w:t>
      </w:r>
      <w:r w:rsidRPr="00ED418B">
        <w:rPr>
          <w:rFonts w:hint="eastAsia"/>
          <w:lang w:val="en-GB"/>
        </w:rPr>
        <w:t>告</w:t>
      </w:r>
      <w:r w:rsidRPr="00ED418B">
        <w:rPr>
          <w:lang w:val="en-GB"/>
        </w:rPr>
        <w:t>，</w:t>
      </w:r>
      <w:r w:rsidRPr="00FA2366">
        <w:rPr>
          <w:rFonts w:hint="eastAsia"/>
          <w:lang w:val="en-GB"/>
        </w:rPr>
        <w:t>1</w:t>
      </w:r>
      <w:r w:rsidRPr="00ED418B">
        <w:rPr>
          <w:lang w:val="en-GB"/>
        </w:rPr>
        <w:t>名男子被据称隶属于国家安全部队的武装人员绑架。大约</w:t>
      </w:r>
      <w:r w:rsidRPr="00FA2366">
        <w:rPr>
          <w:rFonts w:hint="eastAsia"/>
          <w:lang w:val="en-GB"/>
        </w:rPr>
        <w:t>3</w:t>
      </w:r>
      <w:r w:rsidRPr="00ED418B">
        <w:rPr>
          <w:lang w:val="en-GB"/>
        </w:rPr>
        <w:t>周后，他联系</w:t>
      </w:r>
      <w:r w:rsidRPr="00ED418B">
        <w:rPr>
          <w:rFonts w:hint="eastAsia"/>
          <w:lang w:val="en-GB"/>
        </w:rPr>
        <w:t>上</w:t>
      </w:r>
      <w:r w:rsidRPr="00ED418B">
        <w:rPr>
          <w:lang w:val="en-GB"/>
        </w:rPr>
        <w:t>了他的亲属，告诉他们</w:t>
      </w:r>
      <w:r w:rsidRPr="00ED418B">
        <w:rPr>
          <w:rFonts w:hint="eastAsia"/>
          <w:lang w:val="en-GB"/>
        </w:rPr>
        <w:t>自己</w:t>
      </w:r>
      <w:r w:rsidRPr="00ED418B">
        <w:rPr>
          <w:lang w:val="en-GB"/>
        </w:rPr>
        <w:t>被关押在据称位于一家公立医院下面的拘留</w:t>
      </w:r>
      <w:r w:rsidRPr="00ED418B">
        <w:rPr>
          <w:rFonts w:hint="eastAsia"/>
          <w:lang w:val="en-GB"/>
        </w:rPr>
        <w:t>所里</w:t>
      </w:r>
      <w:r w:rsidRPr="00ED418B">
        <w:rPr>
          <w:lang w:val="en-GB"/>
        </w:rPr>
        <w:t>。官方没有承认他被剥夺了自由。</w:t>
      </w:r>
    </w:p>
    <w:p w14:paraId="5EB6136F" w14:textId="24C7D1E9" w:rsidR="00ED418B" w:rsidRPr="00ED418B" w:rsidRDefault="00ED418B" w:rsidP="00ED418B">
      <w:pPr>
        <w:pStyle w:val="SingleTxtGC"/>
        <w:rPr>
          <w:lang w:val="en-GB"/>
        </w:rPr>
      </w:pPr>
      <w:r w:rsidRPr="00FA2366">
        <w:rPr>
          <w:lang w:val="en-GB"/>
        </w:rPr>
        <w:t>47</w:t>
      </w:r>
      <w:r w:rsidRPr="00ED418B">
        <w:rPr>
          <w:lang w:val="en-GB"/>
        </w:rPr>
        <w:t>.</w:t>
      </w:r>
      <w:r w:rsidRPr="00ED418B">
        <w:rPr>
          <w:lang w:val="en-GB"/>
        </w:rPr>
        <w:tab/>
      </w:r>
      <w:r w:rsidRPr="00ED418B">
        <w:rPr>
          <w:lang w:val="en-GB"/>
        </w:rPr>
        <w:t>其中</w:t>
      </w:r>
      <w:r w:rsidRPr="00FA2366">
        <w:rPr>
          <w:rFonts w:hint="eastAsia"/>
          <w:lang w:val="en-GB"/>
        </w:rPr>
        <w:t>2</w:t>
      </w:r>
      <w:r w:rsidRPr="00ED418B">
        <w:rPr>
          <w:lang w:val="en-GB"/>
        </w:rPr>
        <w:t>起案件涉及库尔德斯坦地区发生的事件，</w:t>
      </w:r>
      <w:r w:rsidRPr="00FA2366">
        <w:rPr>
          <w:rFonts w:hint="eastAsia"/>
          <w:lang w:val="en-GB"/>
        </w:rPr>
        <w:t>1</w:t>
      </w:r>
      <w:r w:rsidRPr="00ED418B">
        <w:rPr>
          <w:lang w:val="en-GB"/>
        </w:rPr>
        <w:t>起发生在</w:t>
      </w:r>
      <w:r w:rsidRPr="00FA2366">
        <w:rPr>
          <w:lang w:val="en-GB"/>
        </w:rPr>
        <w:t>2</w:t>
      </w:r>
      <w:r w:rsidRPr="00ED418B">
        <w:rPr>
          <w:lang w:val="en-GB"/>
        </w:rPr>
        <w:t>0</w:t>
      </w:r>
      <w:r w:rsidRPr="00FA2366">
        <w:rPr>
          <w:lang w:val="en-GB"/>
        </w:rPr>
        <w:t>22</w:t>
      </w:r>
      <w:r w:rsidRPr="00ED418B">
        <w:rPr>
          <w:lang w:val="en-GB"/>
        </w:rPr>
        <w:t>年，</w:t>
      </w:r>
      <w:r w:rsidRPr="00FA2366">
        <w:rPr>
          <w:rFonts w:hint="eastAsia"/>
          <w:lang w:val="en-GB"/>
        </w:rPr>
        <w:t>1</w:t>
      </w:r>
      <w:r w:rsidRPr="00ED418B">
        <w:rPr>
          <w:lang w:val="en-GB"/>
        </w:rPr>
        <w:t>起发生在</w:t>
      </w:r>
      <w:r w:rsidRPr="00FA2366">
        <w:rPr>
          <w:lang w:val="en-GB"/>
        </w:rPr>
        <w:t>2</w:t>
      </w:r>
      <w:r w:rsidRPr="00ED418B">
        <w:rPr>
          <w:lang w:val="en-GB"/>
        </w:rPr>
        <w:t>0</w:t>
      </w:r>
      <w:r w:rsidRPr="00FA2366">
        <w:rPr>
          <w:lang w:val="en-GB"/>
        </w:rPr>
        <w:t>25</w:t>
      </w:r>
      <w:r w:rsidRPr="00ED418B">
        <w:rPr>
          <w:lang w:val="en-GB"/>
        </w:rPr>
        <w:t>年。在第</w:t>
      </w:r>
      <w:r w:rsidRPr="00FA2366">
        <w:rPr>
          <w:rFonts w:hint="eastAsia"/>
          <w:lang w:val="en-GB"/>
        </w:rPr>
        <w:t>1</w:t>
      </w:r>
      <w:r w:rsidRPr="00ED418B">
        <w:rPr>
          <w:lang w:val="en-GB"/>
        </w:rPr>
        <w:t>起案件中，</w:t>
      </w:r>
      <w:r w:rsidRPr="00FA2366">
        <w:rPr>
          <w:rFonts w:hint="eastAsia"/>
          <w:lang w:val="en-GB"/>
        </w:rPr>
        <w:t>1</w:t>
      </w:r>
      <w:r w:rsidRPr="00ED418B">
        <w:rPr>
          <w:lang w:val="en-GB"/>
        </w:rPr>
        <w:t>名男子在阿马迪耶被据</w:t>
      </w:r>
      <w:r w:rsidRPr="00ED418B">
        <w:rPr>
          <w:rFonts w:hint="eastAsia"/>
          <w:lang w:val="en-GB"/>
        </w:rPr>
        <w:t>称</w:t>
      </w:r>
      <w:r w:rsidRPr="00ED418B">
        <w:rPr>
          <w:lang w:val="en-GB"/>
        </w:rPr>
        <w:t>隶属于国家当局控制区的一个政党的武装人员绑架。在第</w:t>
      </w:r>
      <w:r w:rsidRPr="00FA2366">
        <w:rPr>
          <w:rFonts w:hint="eastAsia"/>
          <w:lang w:val="en-GB"/>
        </w:rPr>
        <w:t>2</w:t>
      </w:r>
      <w:r w:rsidRPr="00ED418B">
        <w:rPr>
          <w:lang w:val="en-GB"/>
        </w:rPr>
        <w:t>起案件中，</w:t>
      </w:r>
      <w:r w:rsidRPr="00FA2366">
        <w:rPr>
          <w:rFonts w:hint="eastAsia"/>
          <w:lang w:val="en-GB"/>
        </w:rPr>
        <w:t>1</w:t>
      </w:r>
      <w:r w:rsidRPr="00ED418B">
        <w:rPr>
          <w:lang w:val="en-GB"/>
        </w:rPr>
        <w:t>名男子离开酒店后在苏莱曼尼亚失踪，此后再也没有</w:t>
      </w:r>
      <w:r w:rsidRPr="00ED418B">
        <w:rPr>
          <w:rFonts w:hint="eastAsia"/>
          <w:lang w:val="en-GB"/>
        </w:rPr>
        <w:t>人看到过他</w:t>
      </w:r>
      <w:r w:rsidRPr="00ED418B">
        <w:rPr>
          <w:lang w:val="en-GB"/>
        </w:rPr>
        <w:t>。根据现有</w:t>
      </w:r>
      <w:r w:rsidRPr="00ED418B">
        <w:rPr>
          <w:rFonts w:hint="eastAsia"/>
          <w:lang w:val="en-GB"/>
        </w:rPr>
        <w:t>资料</w:t>
      </w:r>
      <w:r w:rsidRPr="00ED418B">
        <w:rPr>
          <w:lang w:val="en-GB"/>
        </w:rPr>
        <w:t>，他可能已被剥夺自由。</w:t>
      </w:r>
    </w:p>
    <w:p w14:paraId="0A146EA2" w14:textId="63CDCEDF" w:rsidR="00ED418B" w:rsidRPr="00ED418B" w:rsidRDefault="00ED418B" w:rsidP="00ED418B">
      <w:pPr>
        <w:pStyle w:val="SingleTxtGC"/>
        <w:rPr>
          <w:lang w:val="en-GB"/>
        </w:rPr>
      </w:pPr>
      <w:r w:rsidRPr="00FA2366">
        <w:rPr>
          <w:lang w:val="en-GB"/>
        </w:rPr>
        <w:t>48</w:t>
      </w:r>
      <w:r w:rsidRPr="00ED418B">
        <w:rPr>
          <w:lang w:val="en-GB"/>
        </w:rPr>
        <w:t>.</w:t>
      </w:r>
      <w:r w:rsidRPr="00ED418B">
        <w:rPr>
          <w:lang w:val="en-GB"/>
        </w:rPr>
        <w:tab/>
      </w:r>
      <w:r w:rsidRPr="00ED418B">
        <w:rPr>
          <w:lang w:val="en-GB"/>
        </w:rPr>
        <w:t>在所有</w:t>
      </w:r>
      <w:r w:rsidRPr="00FA2366">
        <w:rPr>
          <w:rFonts w:hint="eastAsia"/>
          <w:lang w:val="en-GB"/>
        </w:rPr>
        <w:t>6</w:t>
      </w:r>
      <w:r w:rsidRPr="00ED418B">
        <w:rPr>
          <w:lang w:val="en-GB"/>
        </w:rPr>
        <w:t>起案件中，亲属</w:t>
      </w:r>
      <w:r w:rsidRPr="00ED418B">
        <w:rPr>
          <w:rFonts w:hint="eastAsia"/>
          <w:lang w:val="en-GB"/>
        </w:rPr>
        <w:t>曾</w:t>
      </w:r>
      <w:r w:rsidRPr="00ED418B">
        <w:rPr>
          <w:lang w:val="en-GB"/>
        </w:rPr>
        <w:t>多次联系警方、安全</w:t>
      </w:r>
      <w:r w:rsidRPr="00ED418B">
        <w:rPr>
          <w:rFonts w:hint="eastAsia"/>
          <w:lang w:val="en-GB"/>
        </w:rPr>
        <w:t>部门</w:t>
      </w:r>
      <w:r w:rsidRPr="00ED418B">
        <w:rPr>
          <w:lang w:val="en-GB"/>
        </w:rPr>
        <w:t>和司法机构，询问失踪</w:t>
      </w:r>
      <w:r w:rsidRPr="00ED418B">
        <w:rPr>
          <w:rFonts w:hint="eastAsia"/>
          <w:lang w:val="en-GB"/>
        </w:rPr>
        <w:t>者</w:t>
      </w:r>
      <w:r w:rsidRPr="00ED418B">
        <w:rPr>
          <w:lang w:val="en-GB"/>
        </w:rPr>
        <w:t>的命运和下落，但</w:t>
      </w:r>
      <w:r w:rsidRPr="00ED418B">
        <w:rPr>
          <w:rFonts w:hint="eastAsia"/>
          <w:lang w:val="en-GB"/>
        </w:rPr>
        <w:t>都</w:t>
      </w:r>
      <w:r w:rsidRPr="00ED418B">
        <w:rPr>
          <w:lang w:val="en-GB"/>
        </w:rPr>
        <w:t>没有获得任何官方信息。此外，现有</w:t>
      </w:r>
      <w:r w:rsidRPr="00ED418B">
        <w:rPr>
          <w:rFonts w:hint="eastAsia"/>
          <w:lang w:val="en-GB"/>
        </w:rPr>
        <w:t>资料</w:t>
      </w:r>
      <w:r w:rsidRPr="00ED418B">
        <w:rPr>
          <w:lang w:val="en-GB"/>
        </w:rPr>
        <w:t>似乎表明，当局未能采取迅速有效的搜</w:t>
      </w:r>
      <w:r w:rsidRPr="00ED418B">
        <w:rPr>
          <w:rFonts w:hint="eastAsia"/>
          <w:lang w:val="en-GB"/>
        </w:rPr>
        <w:t>寻</w:t>
      </w:r>
      <w:r w:rsidRPr="00ED418B">
        <w:rPr>
          <w:lang w:val="en-GB"/>
        </w:rPr>
        <w:t>和调查措施</w:t>
      </w:r>
      <w:r w:rsidRPr="00FA2366">
        <w:rPr>
          <w:lang w:val="en-GB"/>
        </w:rPr>
        <w:t>(</w:t>
      </w:r>
      <w:r w:rsidRPr="00ED418B">
        <w:rPr>
          <w:lang w:val="en-GB"/>
        </w:rPr>
        <w:t>另见下文第</w:t>
      </w:r>
      <w:r w:rsidRPr="00FA2366">
        <w:rPr>
          <w:lang w:val="en-GB"/>
        </w:rPr>
        <w:t>72</w:t>
      </w:r>
      <w:r w:rsidRPr="00ED418B">
        <w:rPr>
          <w:lang w:val="en-GB"/>
        </w:rPr>
        <w:t>-</w:t>
      </w:r>
      <w:r w:rsidRPr="00FA2366">
        <w:rPr>
          <w:lang w:val="en-GB"/>
        </w:rPr>
        <w:t>78</w:t>
      </w:r>
      <w:r w:rsidRPr="00ED418B">
        <w:rPr>
          <w:lang w:val="en-GB"/>
        </w:rPr>
        <w:t>段</w:t>
      </w:r>
      <w:r w:rsidRPr="00FA2366">
        <w:rPr>
          <w:lang w:val="en-GB"/>
        </w:rPr>
        <w:t>)</w:t>
      </w:r>
      <w:r w:rsidRPr="00ED418B">
        <w:rPr>
          <w:lang w:val="en-GB"/>
        </w:rPr>
        <w:t>。</w:t>
      </w:r>
    </w:p>
    <w:p w14:paraId="4CE4E024" w14:textId="337E7BFB" w:rsidR="00ED418B" w:rsidRPr="00FA2366" w:rsidRDefault="00FA2366" w:rsidP="00333E7A">
      <w:pPr>
        <w:pStyle w:val="H56GC"/>
        <w:rPr>
          <w:lang w:val="en-GB"/>
        </w:rPr>
      </w:pPr>
      <w:r w:rsidRPr="00ED418B">
        <w:rPr>
          <w:lang w:val="en-GB"/>
        </w:rPr>
        <w:tab/>
      </w:r>
      <w:r w:rsidRPr="00FA2366">
        <w:rPr>
          <w:lang w:val="en-GB"/>
        </w:rPr>
        <w:t>d</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马里</w:t>
      </w:r>
      <w:r w:rsidR="00ED418B" w:rsidRPr="00ED418B">
        <w:rPr>
          <w:rFonts w:hint="eastAsia"/>
        </w:rPr>
        <w:t>的指称</w:t>
      </w:r>
    </w:p>
    <w:p w14:paraId="0377B420" w14:textId="0511B8AE" w:rsidR="00ED418B" w:rsidRPr="00ED418B" w:rsidRDefault="00ED418B" w:rsidP="00ED418B">
      <w:pPr>
        <w:pStyle w:val="SingleTxtGC"/>
        <w:rPr>
          <w:lang w:val="en-GB"/>
        </w:rPr>
      </w:pPr>
      <w:r w:rsidRPr="00FA2366">
        <w:rPr>
          <w:lang w:val="en-GB"/>
        </w:rPr>
        <w:t>49</w:t>
      </w:r>
      <w:r w:rsidRPr="00ED418B">
        <w:rPr>
          <w:lang w:val="en-GB"/>
        </w:rPr>
        <w:t>.</w:t>
      </w:r>
      <w:r w:rsidRPr="00ED418B">
        <w:rPr>
          <w:lang w:val="en-GB"/>
        </w:rPr>
        <w:tab/>
      </w:r>
      <w:r w:rsidRPr="00ED418B">
        <w:t>在本报告所述期间，委员会登记的</w:t>
      </w:r>
      <w:r w:rsidRPr="00FA2366">
        <w:rPr>
          <w:lang w:val="en-GB"/>
        </w:rPr>
        <w:t>11</w:t>
      </w:r>
      <w:r w:rsidRPr="00ED418B">
        <w:t>项紧急行动请求同时涉及</w:t>
      </w:r>
      <w:r w:rsidRPr="00ED418B">
        <w:rPr>
          <w:rFonts w:hint="eastAsia"/>
        </w:rPr>
        <w:t>在</w:t>
      </w:r>
      <w:r w:rsidRPr="00FA2366">
        <w:rPr>
          <w:lang w:val="en-GB"/>
        </w:rPr>
        <w:t>2</w:t>
      </w:r>
      <w:r w:rsidRPr="00ED418B">
        <w:rPr>
          <w:lang w:val="en-GB"/>
        </w:rPr>
        <w:t>0</w:t>
      </w:r>
      <w:r w:rsidRPr="00FA2366">
        <w:rPr>
          <w:lang w:val="en-GB"/>
        </w:rPr>
        <w:t>24</w:t>
      </w:r>
      <w:r w:rsidRPr="00ED418B">
        <w:rPr>
          <w:lang w:val="en-GB"/>
        </w:rPr>
        <w:t>年</w:t>
      </w:r>
      <w:r w:rsidRPr="00FA2366">
        <w:rPr>
          <w:lang w:val="en-GB"/>
        </w:rPr>
        <w:t>11</w:t>
      </w:r>
      <w:r w:rsidRPr="00ED418B">
        <w:rPr>
          <w:lang w:val="en-GB"/>
        </w:rPr>
        <w:t>月至</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0</w:t>
      </w:r>
      <w:r w:rsidRPr="00ED418B">
        <w:rPr>
          <w:lang w:val="en-GB"/>
        </w:rPr>
        <w:t>月马里</w:t>
      </w:r>
      <w:r w:rsidRPr="00ED418B">
        <w:rPr>
          <w:rFonts w:hint="eastAsia"/>
          <w:lang w:val="en-GB"/>
        </w:rPr>
        <w:t>发生的</w:t>
      </w:r>
      <w:r w:rsidRPr="00ED418B">
        <w:rPr>
          <w:lang w:val="en-GB"/>
        </w:rPr>
        <w:t>失踪事件。据称，在所有案件中，失踪事件都是</w:t>
      </w:r>
      <w:r w:rsidRPr="00ED418B">
        <w:rPr>
          <w:rFonts w:hint="eastAsia"/>
          <w:lang w:val="en-GB"/>
        </w:rPr>
        <w:t>由</w:t>
      </w:r>
      <w:r w:rsidRPr="00ED418B">
        <w:rPr>
          <w:lang w:val="en-GB"/>
        </w:rPr>
        <w:t>国家</w:t>
      </w:r>
      <w:r w:rsidRPr="00ED418B">
        <w:rPr>
          <w:rFonts w:hint="eastAsia"/>
          <w:lang w:val="en-GB"/>
        </w:rPr>
        <w:t>代理人</w:t>
      </w:r>
      <w:r w:rsidRPr="00ED418B">
        <w:rPr>
          <w:lang w:val="en-GB"/>
        </w:rPr>
        <w:t>直接造成的。</w:t>
      </w:r>
    </w:p>
    <w:p w14:paraId="2245EA72" w14:textId="12D566EE" w:rsidR="00ED418B" w:rsidRPr="00ED418B" w:rsidRDefault="00ED418B" w:rsidP="00ED418B">
      <w:pPr>
        <w:pStyle w:val="SingleTxtGC"/>
        <w:rPr>
          <w:lang w:val="en-GB"/>
        </w:rPr>
      </w:pPr>
      <w:r w:rsidRPr="00FA2366">
        <w:rPr>
          <w:lang w:val="en-GB"/>
        </w:rPr>
        <w:t>5</w:t>
      </w:r>
      <w:r w:rsidRPr="00ED418B">
        <w:rPr>
          <w:lang w:val="en-GB"/>
        </w:rPr>
        <w:t>0.</w:t>
      </w:r>
      <w:r w:rsidRPr="00ED418B">
        <w:rPr>
          <w:lang w:val="en-GB"/>
        </w:rPr>
        <w:tab/>
      </w:r>
      <w:r w:rsidRPr="00ED418B">
        <w:rPr>
          <w:lang w:val="en-GB"/>
        </w:rPr>
        <w:t>其中</w:t>
      </w:r>
      <w:r w:rsidRPr="00FA2366">
        <w:rPr>
          <w:rFonts w:hint="eastAsia"/>
          <w:lang w:val="en-GB"/>
        </w:rPr>
        <w:t>1</w:t>
      </w:r>
      <w:r w:rsidRPr="00ED418B">
        <w:rPr>
          <w:lang w:val="en-GB"/>
        </w:rPr>
        <w:t>起案件涉及</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月失踪</w:t>
      </w:r>
      <w:r w:rsidRPr="00ED418B">
        <w:rPr>
          <w:rFonts w:hint="eastAsia"/>
          <w:lang w:val="en-GB"/>
        </w:rPr>
        <w:t>的</w:t>
      </w:r>
      <w:r w:rsidRPr="00FA2366">
        <w:rPr>
          <w:lang w:val="en-GB"/>
        </w:rPr>
        <w:t>14</w:t>
      </w:r>
      <w:r w:rsidRPr="00ED418B">
        <w:rPr>
          <w:lang w:val="en-GB"/>
        </w:rPr>
        <w:t>人</w:t>
      </w:r>
      <w:r w:rsidRPr="00ED418B">
        <w:rPr>
          <w:rFonts w:hint="eastAsia"/>
          <w:lang w:val="en-GB"/>
        </w:rPr>
        <w:t>，当时他们</w:t>
      </w:r>
      <w:r w:rsidRPr="00ED418B">
        <w:rPr>
          <w:lang w:val="en-GB"/>
        </w:rPr>
        <w:t>从尼</w:t>
      </w:r>
      <w:proofErr w:type="gramStart"/>
      <w:r w:rsidRPr="00ED418B">
        <w:rPr>
          <w:lang w:val="en-GB"/>
        </w:rPr>
        <w:t>奥诺前往</w:t>
      </w:r>
      <w:proofErr w:type="gramEnd"/>
      <w:r w:rsidRPr="00ED418B">
        <w:rPr>
          <w:lang w:val="en-GB"/>
        </w:rPr>
        <w:t>毛里塔尼亚边境。已</w:t>
      </w:r>
      <w:r w:rsidRPr="00ED418B">
        <w:rPr>
          <w:rFonts w:hint="eastAsia"/>
          <w:lang w:val="en-GB"/>
        </w:rPr>
        <w:t>为</w:t>
      </w:r>
      <w:r w:rsidRPr="00ED418B">
        <w:rPr>
          <w:lang w:val="en-GB"/>
        </w:rPr>
        <w:t>其中</w:t>
      </w:r>
      <w:r w:rsidRPr="00FA2366">
        <w:rPr>
          <w:lang w:val="en-GB"/>
        </w:rPr>
        <w:t>9</w:t>
      </w:r>
      <w:r w:rsidRPr="00ED418B">
        <w:rPr>
          <w:lang w:val="en-GB"/>
        </w:rPr>
        <w:t>人</w:t>
      </w:r>
      <w:r w:rsidRPr="00ED418B">
        <w:rPr>
          <w:rFonts w:hint="eastAsia"/>
          <w:lang w:val="en-GB"/>
        </w:rPr>
        <w:t>登记了</w:t>
      </w:r>
      <w:r w:rsidRPr="00ED418B">
        <w:rPr>
          <w:lang w:val="en-GB"/>
        </w:rPr>
        <w:t>紧急行动请求；没有关于其他人的身份信息。据报</w:t>
      </w:r>
      <w:r w:rsidRPr="00ED418B">
        <w:rPr>
          <w:rFonts w:hint="eastAsia"/>
          <w:lang w:val="en-GB"/>
        </w:rPr>
        <w:t>告</w:t>
      </w:r>
      <w:r w:rsidRPr="00ED418B">
        <w:rPr>
          <w:lang w:val="en-GB"/>
        </w:rPr>
        <w:t>，他们失踪两天后，在他们走过的路线上发现了一辆</w:t>
      </w:r>
      <w:r w:rsidRPr="00ED418B">
        <w:rPr>
          <w:rFonts w:hint="eastAsia"/>
          <w:lang w:val="en-GB"/>
        </w:rPr>
        <w:t>被</w:t>
      </w:r>
      <w:r w:rsidRPr="00ED418B">
        <w:rPr>
          <w:lang w:val="en-GB"/>
        </w:rPr>
        <w:t>烧毁的汽车，以及烧焦的遗骸和可能属于失踪者的个人物品。据称，在附近还发现了更多人</w:t>
      </w:r>
      <w:r w:rsidRPr="00ED418B">
        <w:rPr>
          <w:rFonts w:hint="eastAsia"/>
          <w:lang w:val="en-GB"/>
        </w:rPr>
        <w:t>的</w:t>
      </w:r>
      <w:r w:rsidRPr="00ED418B">
        <w:rPr>
          <w:lang w:val="en-GB"/>
        </w:rPr>
        <w:t>遗骸。据报</w:t>
      </w:r>
      <w:r w:rsidRPr="00ED418B">
        <w:rPr>
          <w:rFonts w:hint="eastAsia"/>
          <w:lang w:val="en-GB"/>
        </w:rPr>
        <w:t>告</w:t>
      </w:r>
      <w:r w:rsidRPr="00ED418B">
        <w:rPr>
          <w:lang w:val="en-GB"/>
        </w:rPr>
        <w:t>，该地区驻扎着大</w:t>
      </w:r>
      <w:r w:rsidRPr="00ED418B">
        <w:rPr>
          <w:rFonts w:hint="eastAsia"/>
          <w:lang w:val="en-GB"/>
        </w:rPr>
        <w:t>量</w:t>
      </w:r>
      <w:r w:rsidRPr="00ED418B">
        <w:rPr>
          <w:lang w:val="en-GB"/>
        </w:rPr>
        <w:t>国家安全部队。尽管发现了遗骸</w:t>
      </w:r>
      <w:r w:rsidRPr="00ED418B">
        <w:rPr>
          <w:rFonts w:hint="eastAsia"/>
          <w:lang w:val="en-GB"/>
        </w:rPr>
        <w:t>，</w:t>
      </w:r>
      <w:r w:rsidRPr="00ED418B">
        <w:rPr>
          <w:lang w:val="en-GB"/>
        </w:rPr>
        <w:t>并向</w:t>
      </w:r>
      <w:r w:rsidRPr="00ED418B">
        <w:rPr>
          <w:rFonts w:hint="eastAsia"/>
          <w:lang w:val="en-GB"/>
        </w:rPr>
        <w:t>主管部门</w:t>
      </w:r>
      <w:r w:rsidRPr="00ED418B">
        <w:rPr>
          <w:lang w:val="en-GB"/>
        </w:rPr>
        <w:t>转交了包括证词和</w:t>
      </w:r>
      <w:r w:rsidRPr="00ED418B">
        <w:rPr>
          <w:rFonts w:hint="eastAsia"/>
          <w:lang w:val="en-GB"/>
        </w:rPr>
        <w:t>录音录像</w:t>
      </w:r>
      <w:r w:rsidRPr="00ED418B">
        <w:rPr>
          <w:lang w:val="en-GB"/>
        </w:rPr>
        <w:t>在内的信息，但现有</w:t>
      </w:r>
      <w:r w:rsidRPr="00ED418B">
        <w:rPr>
          <w:rFonts w:hint="eastAsia"/>
          <w:lang w:val="en-GB"/>
        </w:rPr>
        <w:t>资料</w:t>
      </w:r>
      <w:r w:rsidRPr="00ED418B">
        <w:rPr>
          <w:lang w:val="en-GB"/>
        </w:rPr>
        <w:t>表明，尚未采取有效措施来辨认遗骸并澄清失踪人员的命运和下落。</w:t>
      </w:r>
    </w:p>
    <w:p w14:paraId="6F3FE171" w14:textId="1A2C3F32" w:rsidR="00ED418B" w:rsidRPr="00ED418B" w:rsidRDefault="00ED418B" w:rsidP="00ED418B">
      <w:pPr>
        <w:pStyle w:val="SingleTxtGC"/>
        <w:rPr>
          <w:lang w:val="en-GB"/>
        </w:rPr>
      </w:pPr>
      <w:r w:rsidRPr="00FA2366">
        <w:rPr>
          <w:lang w:val="en-GB"/>
        </w:rPr>
        <w:t>51</w:t>
      </w:r>
      <w:r w:rsidRPr="00ED418B">
        <w:rPr>
          <w:lang w:val="en-GB"/>
        </w:rPr>
        <w:t>.</w:t>
      </w:r>
      <w:r w:rsidRPr="00ED418B">
        <w:rPr>
          <w:lang w:val="en-GB"/>
        </w:rPr>
        <w:tab/>
      </w:r>
      <w:r w:rsidRPr="00ED418B">
        <w:rPr>
          <w:lang w:val="en-GB"/>
        </w:rPr>
        <w:t>另外</w:t>
      </w:r>
      <w:r w:rsidRPr="00FA2366">
        <w:rPr>
          <w:rFonts w:hint="eastAsia"/>
          <w:lang w:val="en-GB"/>
        </w:rPr>
        <w:t>2</w:t>
      </w:r>
      <w:r w:rsidRPr="00ED418B">
        <w:rPr>
          <w:lang w:val="en-GB"/>
        </w:rPr>
        <w:t>起案件涉及</w:t>
      </w:r>
      <w:r w:rsidRPr="00FA2366">
        <w:rPr>
          <w:lang w:val="en-GB"/>
        </w:rPr>
        <w:t>2</w:t>
      </w:r>
      <w:r w:rsidRPr="00ED418B">
        <w:rPr>
          <w:lang w:val="en-GB"/>
        </w:rPr>
        <w:t>0</w:t>
      </w:r>
      <w:r w:rsidRPr="00FA2366">
        <w:rPr>
          <w:lang w:val="en-GB"/>
        </w:rPr>
        <w:t>24</w:t>
      </w:r>
      <w:r w:rsidRPr="00ED418B">
        <w:rPr>
          <w:lang w:val="en-GB"/>
        </w:rPr>
        <w:t>年</w:t>
      </w:r>
      <w:r w:rsidRPr="00FA2366">
        <w:rPr>
          <w:lang w:val="en-GB"/>
        </w:rPr>
        <w:t>11</w:t>
      </w:r>
      <w:r w:rsidRPr="00ED418B">
        <w:rPr>
          <w:lang w:val="en-GB"/>
        </w:rPr>
        <w:t>月和</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0</w:t>
      </w:r>
      <w:r w:rsidRPr="00ED418B">
        <w:rPr>
          <w:lang w:val="en-GB"/>
        </w:rPr>
        <w:t>月发生在巴马科的事件。据报</w:t>
      </w:r>
      <w:r w:rsidRPr="00ED418B">
        <w:rPr>
          <w:rFonts w:hint="eastAsia"/>
          <w:lang w:val="fr-CH"/>
        </w:rPr>
        <w:t>告</w:t>
      </w:r>
      <w:r w:rsidRPr="00ED418B">
        <w:rPr>
          <w:lang w:val="en-GB"/>
        </w:rPr>
        <w:t>，在这</w:t>
      </w:r>
      <w:r w:rsidRPr="00FA2366">
        <w:rPr>
          <w:rFonts w:hint="eastAsia"/>
          <w:lang w:val="en-GB"/>
        </w:rPr>
        <w:t>2</w:t>
      </w:r>
      <w:r w:rsidRPr="00ED418B">
        <w:rPr>
          <w:lang w:val="en-GB"/>
        </w:rPr>
        <w:t>起案件中，武装人员乘坐无标记</w:t>
      </w:r>
      <w:r w:rsidRPr="00ED418B">
        <w:rPr>
          <w:rFonts w:hint="eastAsia"/>
          <w:lang w:val="en-GB"/>
        </w:rPr>
        <w:t>的</w:t>
      </w:r>
      <w:r w:rsidRPr="00ED418B">
        <w:rPr>
          <w:lang w:val="en-GB"/>
        </w:rPr>
        <w:t>车辆来到一处私人住宅，强行进入</w:t>
      </w:r>
      <w:r w:rsidRPr="00ED418B">
        <w:rPr>
          <w:rFonts w:hint="eastAsia"/>
          <w:lang w:val="en-GB"/>
        </w:rPr>
        <w:t>室内，</w:t>
      </w:r>
      <w:r w:rsidRPr="00ED418B">
        <w:rPr>
          <w:lang w:val="en-GB"/>
        </w:rPr>
        <w:t>并将</w:t>
      </w:r>
      <w:r w:rsidRPr="00ED418B">
        <w:rPr>
          <w:rFonts w:hint="eastAsia"/>
          <w:lang w:val="en-GB"/>
        </w:rPr>
        <w:t>当事人</w:t>
      </w:r>
      <w:r w:rsidRPr="00ED418B">
        <w:rPr>
          <w:lang w:val="en-GB"/>
        </w:rPr>
        <w:t>带到一个</w:t>
      </w:r>
      <w:r w:rsidRPr="00ED418B">
        <w:rPr>
          <w:rFonts w:hint="eastAsia"/>
          <w:lang w:val="en-GB"/>
        </w:rPr>
        <w:t>不明</w:t>
      </w:r>
      <w:r w:rsidRPr="00ED418B">
        <w:rPr>
          <w:lang w:val="en-GB"/>
        </w:rPr>
        <w:t>地点。其中</w:t>
      </w:r>
      <w:r w:rsidRPr="00FA2366">
        <w:rPr>
          <w:rFonts w:hint="eastAsia"/>
          <w:lang w:val="en-GB"/>
        </w:rPr>
        <w:t>1</w:t>
      </w:r>
      <w:r w:rsidRPr="00ED418B">
        <w:rPr>
          <w:lang w:val="en-GB"/>
        </w:rPr>
        <w:t>名失踪者当时</w:t>
      </w:r>
      <w:r w:rsidRPr="00ED418B">
        <w:rPr>
          <w:rFonts w:hint="eastAsia"/>
          <w:lang w:val="en-GB"/>
        </w:rPr>
        <w:t>已经</w:t>
      </w:r>
      <w:r w:rsidRPr="00FA2366">
        <w:rPr>
          <w:lang w:val="en-GB"/>
        </w:rPr>
        <w:t>91</w:t>
      </w:r>
      <w:r w:rsidRPr="00ED418B">
        <w:rPr>
          <w:lang w:val="en-GB"/>
        </w:rPr>
        <w:t>岁。目击者称，这些人自称是宪兵或国家安全部门特工。尽管提出了申诉并一再要求提供信息，但</w:t>
      </w:r>
      <w:r w:rsidRPr="00ED418B">
        <w:rPr>
          <w:rFonts w:hint="eastAsia"/>
          <w:lang w:val="en-GB"/>
        </w:rPr>
        <w:t>主管部门</w:t>
      </w:r>
      <w:r w:rsidRPr="00ED418B">
        <w:rPr>
          <w:lang w:val="en-GB"/>
        </w:rPr>
        <w:t>尚未提供有关失踪</w:t>
      </w:r>
      <w:r w:rsidRPr="00ED418B">
        <w:rPr>
          <w:rFonts w:hint="eastAsia"/>
          <w:lang w:val="en-GB"/>
        </w:rPr>
        <w:t>者</w:t>
      </w:r>
      <w:r w:rsidRPr="00ED418B">
        <w:rPr>
          <w:lang w:val="en-GB"/>
        </w:rPr>
        <w:t>命运和下落的任何官方信息。收到的信息还表明，</w:t>
      </w:r>
      <w:r w:rsidRPr="00ED418B">
        <w:rPr>
          <w:rFonts w:hint="eastAsia"/>
          <w:lang w:val="en-GB"/>
        </w:rPr>
        <w:t>这</w:t>
      </w:r>
      <w:r w:rsidRPr="00FA2366">
        <w:rPr>
          <w:rFonts w:hint="eastAsia"/>
          <w:lang w:val="en-GB"/>
        </w:rPr>
        <w:t>2</w:t>
      </w:r>
      <w:r w:rsidRPr="00ED418B">
        <w:rPr>
          <w:lang w:val="en-GB"/>
        </w:rPr>
        <w:t>起失踪事件都是以类似的方式进行的。</w:t>
      </w:r>
    </w:p>
    <w:p w14:paraId="00B89794" w14:textId="2A8FF035" w:rsidR="00ED418B" w:rsidRPr="00ED418B" w:rsidRDefault="00ED418B" w:rsidP="00ED418B">
      <w:pPr>
        <w:pStyle w:val="SingleTxtGC"/>
        <w:rPr>
          <w:lang w:val="en-GB"/>
        </w:rPr>
      </w:pPr>
      <w:r w:rsidRPr="00FA2366">
        <w:rPr>
          <w:lang w:val="en-GB"/>
        </w:rPr>
        <w:lastRenderedPageBreak/>
        <w:t>52</w:t>
      </w:r>
      <w:r w:rsidRPr="00ED418B">
        <w:rPr>
          <w:lang w:val="en-GB"/>
        </w:rPr>
        <w:t>.</w:t>
      </w:r>
      <w:r w:rsidRPr="00ED418B">
        <w:rPr>
          <w:lang w:val="en-GB"/>
        </w:rPr>
        <w:tab/>
      </w:r>
      <w:r w:rsidRPr="00ED418B">
        <w:rPr>
          <w:lang w:val="en-GB"/>
        </w:rPr>
        <w:t>尽管委员会发出了催复函，但在编写本报告时，缔约国尚未就上文第</w:t>
      </w:r>
      <w:r w:rsidRPr="00FA2366">
        <w:rPr>
          <w:lang w:val="en-GB"/>
        </w:rPr>
        <w:t>5</w:t>
      </w:r>
      <w:r w:rsidRPr="00ED418B">
        <w:rPr>
          <w:lang w:val="en-GB"/>
        </w:rPr>
        <w:t>0</w:t>
      </w:r>
      <w:r w:rsidRPr="00ED418B">
        <w:rPr>
          <w:lang w:val="en-GB"/>
        </w:rPr>
        <w:t>段所述</w:t>
      </w:r>
      <w:r w:rsidRPr="00ED418B">
        <w:rPr>
          <w:rFonts w:hint="eastAsia"/>
          <w:lang w:val="en-GB"/>
        </w:rPr>
        <w:t>集体</w:t>
      </w:r>
      <w:r w:rsidRPr="00ED418B">
        <w:rPr>
          <w:lang w:val="en-GB"/>
        </w:rPr>
        <w:t>失踪</w:t>
      </w:r>
      <w:r w:rsidRPr="00ED418B">
        <w:rPr>
          <w:rFonts w:hint="eastAsia"/>
          <w:lang w:val="en-GB"/>
        </w:rPr>
        <w:t>案件</w:t>
      </w:r>
      <w:r w:rsidRPr="00ED418B">
        <w:rPr>
          <w:lang w:val="en-GB"/>
        </w:rPr>
        <w:t>提供任何答复。关于另外</w:t>
      </w:r>
      <w:r w:rsidRPr="00FA2366">
        <w:rPr>
          <w:rFonts w:hint="eastAsia"/>
          <w:lang w:val="en-GB"/>
        </w:rPr>
        <w:t>2</w:t>
      </w:r>
      <w:r w:rsidRPr="00ED418B">
        <w:rPr>
          <w:lang w:val="en-GB"/>
        </w:rPr>
        <w:t>起案件，委员会正在等待缔约国在规定的截止日期之前做出答复。</w:t>
      </w:r>
    </w:p>
    <w:p w14:paraId="449BAF0E" w14:textId="0808EA88" w:rsidR="00ED418B" w:rsidRPr="00FA2366" w:rsidRDefault="00FA2366" w:rsidP="00333E7A">
      <w:pPr>
        <w:pStyle w:val="H56GC"/>
        <w:rPr>
          <w:lang w:val="en-GB"/>
        </w:rPr>
      </w:pPr>
      <w:r w:rsidRPr="00ED418B">
        <w:rPr>
          <w:lang w:val="en-GB"/>
        </w:rPr>
        <w:tab/>
      </w:r>
      <w:r w:rsidRPr="00FA2366">
        <w:rPr>
          <w:lang w:val="en-GB"/>
        </w:rPr>
        <w:t>e</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墨西哥</w:t>
      </w:r>
      <w:r w:rsidR="00ED418B" w:rsidRPr="00ED418B">
        <w:rPr>
          <w:rFonts w:hint="eastAsia"/>
        </w:rPr>
        <w:t>的指称</w:t>
      </w:r>
    </w:p>
    <w:p w14:paraId="23977EF6" w14:textId="2D8DD4E0" w:rsidR="00ED418B" w:rsidRPr="00ED418B" w:rsidRDefault="00ED418B" w:rsidP="00ED418B">
      <w:pPr>
        <w:pStyle w:val="SingleTxtGC"/>
        <w:rPr>
          <w:lang w:val="en-GB"/>
        </w:rPr>
      </w:pPr>
      <w:r w:rsidRPr="00FA2366">
        <w:rPr>
          <w:lang w:val="en-GB"/>
        </w:rPr>
        <w:t>53</w:t>
      </w:r>
      <w:r w:rsidRPr="00ED418B">
        <w:rPr>
          <w:lang w:val="en-GB"/>
        </w:rPr>
        <w:t>.</w:t>
      </w:r>
      <w:r w:rsidRPr="00ED418B">
        <w:rPr>
          <w:lang w:val="en-GB"/>
        </w:rPr>
        <w:tab/>
      </w:r>
      <w:r w:rsidRPr="00ED418B">
        <w:t>在本报告所述期间，委员会登记的</w:t>
      </w:r>
      <w:r w:rsidRPr="00FA2366">
        <w:rPr>
          <w:lang w:val="en-GB"/>
        </w:rPr>
        <w:t>4</w:t>
      </w:r>
      <w:r w:rsidRPr="00ED418B">
        <w:rPr>
          <w:lang w:val="en-GB"/>
        </w:rPr>
        <w:t>0</w:t>
      </w:r>
      <w:r w:rsidRPr="00ED418B">
        <w:rPr>
          <w:lang w:val="en-GB"/>
        </w:rPr>
        <w:t>项紧急行动请求涉及</w:t>
      </w:r>
      <w:r w:rsidRPr="00FA2366">
        <w:rPr>
          <w:lang w:val="en-GB"/>
        </w:rPr>
        <w:t>2</w:t>
      </w:r>
      <w:r w:rsidRPr="00ED418B">
        <w:rPr>
          <w:lang w:val="en-GB"/>
        </w:rPr>
        <w:t>0</w:t>
      </w:r>
      <w:r w:rsidRPr="00FA2366">
        <w:rPr>
          <w:lang w:val="en-GB"/>
        </w:rPr>
        <w:t>11</w:t>
      </w:r>
      <w:r w:rsidRPr="00ED418B">
        <w:rPr>
          <w:lang w:val="en-GB"/>
        </w:rPr>
        <w:t>年</w:t>
      </w:r>
      <w:r w:rsidRPr="00FA2366">
        <w:rPr>
          <w:lang w:val="en-GB"/>
        </w:rPr>
        <w:t>9</w:t>
      </w:r>
      <w:r w:rsidRPr="00ED418B">
        <w:rPr>
          <w:lang w:val="en-GB"/>
        </w:rPr>
        <w:t>月至</w:t>
      </w:r>
      <w:r w:rsidRPr="00FA2366">
        <w:rPr>
          <w:lang w:val="en-GB"/>
        </w:rPr>
        <w:t>2</w:t>
      </w:r>
      <w:r w:rsidRPr="00ED418B">
        <w:rPr>
          <w:lang w:val="en-GB"/>
        </w:rPr>
        <w:t>0</w:t>
      </w:r>
      <w:r w:rsidRPr="00FA2366">
        <w:rPr>
          <w:lang w:val="en-GB"/>
        </w:rPr>
        <w:t>26</w:t>
      </w:r>
      <w:r w:rsidRPr="00ED418B">
        <w:rPr>
          <w:lang w:val="en-GB"/>
        </w:rPr>
        <w:t>年</w:t>
      </w:r>
      <w:r w:rsidRPr="00FA2366">
        <w:rPr>
          <w:lang w:val="en-GB"/>
        </w:rPr>
        <w:t>1</w:t>
      </w:r>
      <w:r w:rsidRPr="00ED418B">
        <w:rPr>
          <w:lang w:val="en-GB"/>
        </w:rPr>
        <w:t>月</w:t>
      </w:r>
      <w:r w:rsidRPr="00ED418B">
        <w:rPr>
          <w:rFonts w:hint="eastAsia"/>
          <w:lang w:val="en-GB"/>
        </w:rPr>
        <w:t>在</w:t>
      </w:r>
      <w:r w:rsidRPr="00ED418B">
        <w:rPr>
          <w:lang w:val="en-GB"/>
        </w:rPr>
        <w:t>墨西哥发生的失踪事件</w:t>
      </w:r>
      <w:r w:rsidRPr="00ED418B">
        <w:rPr>
          <w:rFonts w:hint="eastAsia"/>
          <w:lang w:val="en-GB"/>
        </w:rPr>
        <w:t>，</w:t>
      </w:r>
      <w:r w:rsidRPr="00ED418B">
        <w:rPr>
          <w:lang w:val="en-GB"/>
        </w:rPr>
        <w:t>其中</w:t>
      </w:r>
      <w:r w:rsidRPr="00FA2366">
        <w:rPr>
          <w:lang w:val="en-GB"/>
        </w:rPr>
        <w:t>13</w:t>
      </w:r>
      <w:r w:rsidRPr="00ED418B">
        <w:rPr>
          <w:lang w:val="en-GB"/>
        </w:rPr>
        <w:t>起发生在</w:t>
      </w:r>
      <w:r w:rsidRPr="00FA2366">
        <w:rPr>
          <w:lang w:val="en-GB"/>
        </w:rPr>
        <w:t>2</w:t>
      </w:r>
      <w:r w:rsidRPr="00ED418B">
        <w:rPr>
          <w:lang w:val="en-GB"/>
        </w:rPr>
        <w:t>0</w:t>
      </w:r>
      <w:r w:rsidRPr="00FA2366">
        <w:rPr>
          <w:lang w:val="en-GB"/>
        </w:rPr>
        <w:t>24</w:t>
      </w:r>
      <w:r w:rsidRPr="00ED418B">
        <w:rPr>
          <w:lang w:val="en-GB"/>
        </w:rPr>
        <w:t>年，</w:t>
      </w:r>
      <w:r w:rsidRPr="00FA2366">
        <w:rPr>
          <w:lang w:val="en-GB"/>
        </w:rPr>
        <w:t>16</w:t>
      </w:r>
      <w:r w:rsidRPr="00ED418B">
        <w:rPr>
          <w:lang w:val="en-GB"/>
        </w:rPr>
        <w:t>起发生在</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起发生在</w:t>
      </w:r>
      <w:r w:rsidRPr="00FA2366">
        <w:rPr>
          <w:lang w:val="en-GB"/>
        </w:rPr>
        <w:t>2</w:t>
      </w:r>
      <w:r w:rsidRPr="00ED418B">
        <w:rPr>
          <w:lang w:val="en-GB"/>
        </w:rPr>
        <w:t>0</w:t>
      </w:r>
      <w:r w:rsidRPr="00FA2366">
        <w:rPr>
          <w:lang w:val="en-GB"/>
        </w:rPr>
        <w:t>26</w:t>
      </w:r>
      <w:r w:rsidRPr="00ED418B">
        <w:rPr>
          <w:lang w:val="en-GB"/>
        </w:rPr>
        <w:t>年。</w:t>
      </w:r>
      <w:r w:rsidRPr="00ED418B">
        <w:t>案件特征如下：</w:t>
      </w:r>
    </w:p>
    <w:p w14:paraId="05EE5E44" w14:textId="3843134C" w:rsidR="00ED418B" w:rsidRPr="00ED418B" w:rsidRDefault="00C056C4" w:rsidP="00C056C4">
      <w:pPr>
        <w:pStyle w:val="SingleTxtGC"/>
        <w:rPr>
          <w:lang w:val="en-GB"/>
        </w:rPr>
      </w:pPr>
      <w:r w:rsidRPr="00ED418B">
        <w:rPr>
          <w:lang w:val="en-GB"/>
        </w:rPr>
        <w:tab/>
        <w:t>(</w:t>
      </w:r>
      <w:r w:rsidR="00ED418B" w:rsidRPr="00FA2366">
        <w:rPr>
          <w:lang w:val="en-GB"/>
        </w:rPr>
        <w:t>a</w:t>
      </w:r>
      <w:r w:rsidR="00ED418B" w:rsidRPr="00ED418B">
        <w:rPr>
          <w:lang w:val="en-GB"/>
        </w:rPr>
        <w:t>)</w:t>
      </w:r>
      <w:r w:rsidR="00ED418B" w:rsidRPr="00ED418B">
        <w:rPr>
          <w:lang w:val="en-GB"/>
        </w:rPr>
        <w:tab/>
      </w:r>
      <w:r w:rsidR="00ED418B" w:rsidRPr="00ED418B">
        <w:rPr>
          <w:lang w:val="en-GB"/>
        </w:rPr>
        <w:t>共有</w:t>
      </w:r>
      <w:r w:rsidR="00ED418B" w:rsidRPr="00FA2366">
        <w:rPr>
          <w:lang w:val="en-GB"/>
        </w:rPr>
        <w:t>3</w:t>
      </w:r>
      <w:r w:rsidR="00ED418B" w:rsidRPr="00ED418B">
        <w:rPr>
          <w:lang w:val="en-GB"/>
        </w:rPr>
        <w:t>0%</w:t>
      </w:r>
      <w:r w:rsidR="00ED418B" w:rsidRPr="00ED418B">
        <w:rPr>
          <w:lang w:val="en-GB"/>
        </w:rPr>
        <w:t>的案件所涉失踪事件发生在恰帕斯州</w:t>
      </w:r>
      <w:r w:rsidR="00ED418B" w:rsidRPr="00ED418B">
        <w:rPr>
          <w:lang w:val="en-GB"/>
        </w:rPr>
        <w:t>(</w:t>
      </w:r>
      <w:r w:rsidR="00ED418B" w:rsidRPr="00FA2366">
        <w:rPr>
          <w:rFonts w:hint="eastAsia"/>
          <w:lang w:val="en-GB"/>
        </w:rPr>
        <w:t>12</w:t>
      </w:r>
      <w:r w:rsidR="00ED418B" w:rsidRPr="00ED418B">
        <w:rPr>
          <w:lang w:val="en-GB"/>
        </w:rPr>
        <w:t>项紧急行动请求</w:t>
      </w:r>
      <w:r w:rsidR="00ED418B" w:rsidRPr="00ED418B">
        <w:rPr>
          <w:lang w:val="en-GB"/>
        </w:rPr>
        <w:t>)</w:t>
      </w:r>
      <w:r w:rsidR="00ED418B" w:rsidRPr="00ED418B">
        <w:rPr>
          <w:lang w:val="en-GB"/>
        </w:rPr>
        <w:t>；</w:t>
      </w:r>
      <w:r w:rsidR="00ED418B" w:rsidRPr="00FA2366">
        <w:rPr>
          <w:lang w:val="en-GB"/>
        </w:rPr>
        <w:t>17</w:t>
      </w:r>
      <w:r w:rsidR="00ED418B" w:rsidRPr="00ED418B">
        <w:rPr>
          <w:lang w:val="en-GB"/>
        </w:rPr>
        <w:t>%</w:t>
      </w:r>
      <w:r w:rsidR="00ED418B" w:rsidRPr="00ED418B">
        <w:rPr>
          <w:lang w:val="en-GB"/>
        </w:rPr>
        <w:t>发生在哈利斯科州</w:t>
      </w:r>
      <w:r w:rsidR="00ED418B" w:rsidRPr="00FA2366">
        <w:rPr>
          <w:lang w:val="en-GB"/>
        </w:rPr>
        <w:t>(7</w:t>
      </w:r>
      <w:r w:rsidR="00ED418B" w:rsidRPr="00ED418B">
        <w:rPr>
          <w:lang w:val="en-GB"/>
        </w:rPr>
        <w:t>项</w:t>
      </w:r>
      <w:r w:rsidR="00ED418B" w:rsidRPr="00FA2366">
        <w:rPr>
          <w:lang w:val="en-GB"/>
        </w:rPr>
        <w:t>)</w:t>
      </w:r>
      <w:r w:rsidR="00ED418B" w:rsidRPr="00ED418B">
        <w:rPr>
          <w:lang w:val="en-GB"/>
        </w:rPr>
        <w:t>；</w:t>
      </w:r>
      <w:r w:rsidR="00ED418B" w:rsidRPr="00FA2366">
        <w:rPr>
          <w:lang w:val="en-GB"/>
        </w:rPr>
        <w:t>12</w:t>
      </w:r>
      <w:r w:rsidR="00ED418B" w:rsidRPr="00ED418B">
        <w:rPr>
          <w:lang w:val="en-GB"/>
        </w:rPr>
        <w:t>%</w:t>
      </w:r>
      <w:r w:rsidR="00ED418B" w:rsidRPr="00ED418B">
        <w:rPr>
          <w:rFonts w:hint="eastAsia"/>
          <w:lang w:val="en-GB"/>
        </w:rPr>
        <w:t>分别发生在</w:t>
      </w:r>
      <w:r w:rsidR="00ED418B" w:rsidRPr="00ED418B">
        <w:rPr>
          <w:lang w:val="en-GB"/>
        </w:rPr>
        <w:t>瓜纳华托州和锡那罗</w:t>
      </w:r>
      <w:proofErr w:type="gramStart"/>
      <w:r w:rsidR="00ED418B" w:rsidRPr="00ED418B">
        <w:rPr>
          <w:lang w:val="en-GB"/>
        </w:rPr>
        <w:t>亚州</w:t>
      </w:r>
      <w:proofErr w:type="gramEnd"/>
      <w:r w:rsidR="00ED418B" w:rsidRPr="00FA2366">
        <w:rPr>
          <w:lang w:val="en-GB"/>
        </w:rPr>
        <w:t>(</w:t>
      </w:r>
      <w:r w:rsidR="00ED418B" w:rsidRPr="00ED418B">
        <w:rPr>
          <w:lang w:val="en-GB"/>
        </w:rPr>
        <w:t>各</w:t>
      </w:r>
      <w:r w:rsidR="00ED418B" w:rsidRPr="00FA2366">
        <w:rPr>
          <w:lang w:val="en-GB"/>
        </w:rPr>
        <w:t>5</w:t>
      </w:r>
      <w:r w:rsidR="00ED418B" w:rsidRPr="00ED418B">
        <w:rPr>
          <w:lang w:val="en-GB"/>
        </w:rPr>
        <w:t>项</w:t>
      </w:r>
      <w:r w:rsidR="00ED418B" w:rsidRPr="00FA2366">
        <w:rPr>
          <w:lang w:val="en-GB"/>
        </w:rPr>
        <w:t>)</w:t>
      </w:r>
      <w:r w:rsidR="00ED418B" w:rsidRPr="00ED418B">
        <w:rPr>
          <w:lang w:val="en-GB"/>
        </w:rPr>
        <w:t>；</w:t>
      </w:r>
      <w:r w:rsidR="00ED418B" w:rsidRPr="00FA2366">
        <w:rPr>
          <w:lang w:val="en-GB"/>
        </w:rPr>
        <w:t>1</w:t>
      </w:r>
      <w:r w:rsidR="00ED418B" w:rsidRPr="00ED418B">
        <w:rPr>
          <w:lang w:val="en-GB"/>
        </w:rPr>
        <w:t>0%</w:t>
      </w:r>
      <w:r w:rsidR="00ED418B" w:rsidRPr="00ED418B">
        <w:rPr>
          <w:rFonts w:hint="eastAsia"/>
          <w:lang w:val="en-GB"/>
        </w:rPr>
        <w:t>发生在</w:t>
      </w:r>
      <w:r w:rsidR="00ED418B" w:rsidRPr="00ED418B">
        <w:rPr>
          <w:lang w:val="en-GB"/>
        </w:rPr>
        <w:t>瓦哈卡州</w:t>
      </w:r>
      <w:r w:rsidR="00ED418B" w:rsidRPr="00FA2366">
        <w:rPr>
          <w:lang w:val="en-GB"/>
        </w:rPr>
        <w:t>(4</w:t>
      </w:r>
      <w:r w:rsidR="00ED418B" w:rsidRPr="00ED418B">
        <w:rPr>
          <w:lang w:val="en-GB"/>
        </w:rPr>
        <w:t>项</w:t>
      </w:r>
      <w:r w:rsidR="00ED418B" w:rsidRPr="00FA2366">
        <w:rPr>
          <w:lang w:val="en-GB"/>
        </w:rPr>
        <w:t>)</w:t>
      </w:r>
      <w:r w:rsidR="00ED418B" w:rsidRPr="00ED418B">
        <w:rPr>
          <w:lang w:val="en-GB"/>
        </w:rPr>
        <w:t>；</w:t>
      </w:r>
      <w:r w:rsidR="00ED418B" w:rsidRPr="00FA2366">
        <w:rPr>
          <w:lang w:val="en-GB"/>
        </w:rPr>
        <w:t>5</w:t>
      </w:r>
      <w:r w:rsidR="00ED418B" w:rsidRPr="00ED418B">
        <w:rPr>
          <w:lang w:val="en-GB"/>
        </w:rPr>
        <w:t>%</w:t>
      </w:r>
      <w:r w:rsidR="00ED418B" w:rsidRPr="00ED418B">
        <w:rPr>
          <w:rFonts w:hint="eastAsia"/>
          <w:lang w:val="en-GB"/>
        </w:rPr>
        <w:t>分别发生在</w:t>
      </w:r>
      <w:r w:rsidR="00ED418B" w:rsidRPr="00ED418B">
        <w:rPr>
          <w:lang w:val="en-GB"/>
        </w:rPr>
        <w:t>下加利福尼亚州和塔毛利帕斯州</w:t>
      </w:r>
      <w:r w:rsidR="00ED418B" w:rsidRPr="00FA2366">
        <w:rPr>
          <w:lang w:val="en-GB"/>
        </w:rPr>
        <w:t>(</w:t>
      </w:r>
      <w:r w:rsidR="00ED418B" w:rsidRPr="00ED418B">
        <w:rPr>
          <w:lang w:val="en-GB"/>
        </w:rPr>
        <w:t>各</w:t>
      </w:r>
      <w:r w:rsidR="00ED418B" w:rsidRPr="00FA2366">
        <w:rPr>
          <w:lang w:val="en-GB"/>
        </w:rPr>
        <w:t>2</w:t>
      </w:r>
      <w:r w:rsidR="00ED418B" w:rsidRPr="00ED418B">
        <w:rPr>
          <w:lang w:val="en-GB"/>
        </w:rPr>
        <w:t>项</w:t>
      </w:r>
      <w:r w:rsidR="00ED418B" w:rsidRPr="00FA2366">
        <w:rPr>
          <w:lang w:val="en-GB"/>
        </w:rPr>
        <w:t>)</w:t>
      </w:r>
      <w:r w:rsidR="00ED418B" w:rsidRPr="00ED418B">
        <w:rPr>
          <w:lang w:val="en-GB"/>
        </w:rPr>
        <w:t>；</w:t>
      </w:r>
      <w:r w:rsidR="00ED418B" w:rsidRPr="00FA2366">
        <w:rPr>
          <w:lang w:val="en-GB"/>
        </w:rPr>
        <w:t>3</w:t>
      </w:r>
      <w:r w:rsidR="00ED418B" w:rsidRPr="00ED418B">
        <w:rPr>
          <w:lang w:val="en-GB"/>
        </w:rPr>
        <w:t>%</w:t>
      </w:r>
      <w:r w:rsidR="00ED418B" w:rsidRPr="00ED418B">
        <w:rPr>
          <w:rFonts w:hint="eastAsia"/>
          <w:lang w:val="en-GB"/>
        </w:rPr>
        <w:t>分别发生在</w:t>
      </w:r>
      <w:r w:rsidR="00ED418B" w:rsidRPr="00ED418B">
        <w:rPr>
          <w:lang w:val="en-GB"/>
        </w:rPr>
        <w:t>墨西哥州</w:t>
      </w:r>
      <w:r w:rsidR="00ED418B" w:rsidRPr="00ED418B">
        <w:rPr>
          <w:rFonts w:hint="eastAsia"/>
          <w:lang w:val="en-GB"/>
        </w:rPr>
        <w:t>、</w:t>
      </w:r>
      <w:r w:rsidR="00ED418B" w:rsidRPr="00ED418B">
        <w:rPr>
          <w:lang w:val="en-GB"/>
        </w:rPr>
        <w:t>阿瓜斯卡连特斯州和伊达尔</w:t>
      </w:r>
      <w:r w:rsidR="00ED418B" w:rsidRPr="00ED418B">
        <w:rPr>
          <w:rFonts w:hint="eastAsia"/>
          <w:lang w:val="en-GB"/>
        </w:rPr>
        <w:t>哥</w:t>
      </w:r>
      <w:r w:rsidR="00B439B9">
        <w:rPr>
          <w:rFonts w:hint="eastAsia"/>
          <w:lang w:val="en-GB"/>
        </w:rPr>
        <w:t>州</w:t>
      </w:r>
      <w:r w:rsidR="00ED418B" w:rsidRPr="00FA2366">
        <w:rPr>
          <w:lang w:val="en-GB"/>
        </w:rPr>
        <w:t>(</w:t>
      </w:r>
      <w:r w:rsidR="00ED418B" w:rsidRPr="00ED418B">
        <w:rPr>
          <w:lang w:val="en-GB"/>
        </w:rPr>
        <w:t>各</w:t>
      </w:r>
      <w:r w:rsidR="00ED418B" w:rsidRPr="00FA2366">
        <w:rPr>
          <w:rFonts w:hint="eastAsia"/>
          <w:lang w:val="en-GB"/>
        </w:rPr>
        <w:t>1</w:t>
      </w:r>
      <w:r w:rsidR="00ED418B" w:rsidRPr="00ED418B">
        <w:rPr>
          <w:lang w:val="en-GB"/>
        </w:rPr>
        <w:t>项</w:t>
      </w:r>
      <w:r w:rsidR="00ED418B" w:rsidRPr="00FA2366">
        <w:rPr>
          <w:lang w:val="en-GB"/>
        </w:rPr>
        <w:t>)</w:t>
      </w:r>
      <w:r w:rsidR="00ED418B" w:rsidRPr="00ED418B">
        <w:rPr>
          <w:rFonts w:hint="eastAsia"/>
          <w:lang w:val="en-GB"/>
        </w:rPr>
        <w:t>；</w:t>
      </w:r>
    </w:p>
    <w:p w14:paraId="24A30157" w14:textId="38F55E3B" w:rsidR="00ED418B" w:rsidRPr="00ED418B" w:rsidRDefault="00C056C4" w:rsidP="00C056C4">
      <w:pPr>
        <w:pStyle w:val="SingleTxtGC"/>
        <w:rPr>
          <w:lang w:val="en-GB"/>
        </w:rPr>
      </w:pPr>
      <w:r w:rsidRPr="00ED418B">
        <w:rPr>
          <w:lang w:val="en-GB"/>
        </w:rPr>
        <w:tab/>
        <w:t>(</w:t>
      </w:r>
      <w:r w:rsidR="00ED418B" w:rsidRPr="00FA2366">
        <w:rPr>
          <w:lang w:val="en-GB"/>
        </w:rPr>
        <w:t>b</w:t>
      </w:r>
      <w:r w:rsidR="00ED418B" w:rsidRPr="00ED418B">
        <w:rPr>
          <w:lang w:val="en-GB"/>
        </w:rPr>
        <w:t>)</w:t>
      </w:r>
      <w:r w:rsidR="00ED418B" w:rsidRPr="00ED418B">
        <w:rPr>
          <w:lang w:val="en-GB"/>
        </w:rPr>
        <w:tab/>
      </w:r>
      <w:r w:rsidR="00ED418B" w:rsidRPr="00ED418B">
        <w:rPr>
          <w:lang w:val="en-GB"/>
        </w:rPr>
        <w:t>失踪人员特征：</w:t>
      </w:r>
    </w:p>
    <w:p w14:paraId="1C7727A5" w14:textId="00C82B70" w:rsidR="00ED418B" w:rsidRPr="00ED418B" w:rsidRDefault="00ED418B" w:rsidP="0003475C">
      <w:pPr>
        <w:pStyle w:val="Bullet1GC"/>
        <w:rPr>
          <w:lang w:val="en-GB"/>
        </w:rPr>
      </w:pPr>
      <w:r w:rsidRPr="00FA2366">
        <w:rPr>
          <w:lang w:val="en-GB"/>
        </w:rPr>
        <w:t>65</w:t>
      </w:r>
      <w:r w:rsidRPr="00ED418B">
        <w:rPr>
          <w:lang w:val="en-GB"/>
        </w:rPr>
        <w:t>%</w:t>
      </w:r>
      <w:r w:rsidRPr="00FA2366">
        <w:rPr>
          <w:rFonts w:hint="eastAsia"/>
          <w:lang w:val="en-GB"/>
        </w:rPr>
        <w:t>(</w:t>
      </w:r>
      <w:r w:rsidRPr="00FA2366">
        <w:rPr>
          <w:lang w:val="en-GB"/>
        </w:rPr>
        <w:t>26</w:t>
      </w:r>
      <w:r w:rsidRPr="00ED418B">
        <w:rPr>
          <w:rFonts w:hint="eastAsia"/>
          <w:lang w:val="en-GB"/>
        </w:rPr>
        <w:t>人</w:t>
      </w:r>
      <w:r w:rsidRPr="00FA2366">
        <w:rPr>
          <w:rFonts w:hint="eastAsia"/>
          <w:lang w:val="en-GB"/>
        </w:rPr>
        <w:t>)</w:t>
      </w:r>
      <w:r w:rsidRPr="00ED418B">
        <w:rPr>
          <w:rFonts w:hint="eastAsia"/>
          <w:lang w:val="en-GB"/>
        </w:rPr>
        <w:t>为男性</w:t>
      </w:r>
    </w:p>
    <w:p w14:paraId="2238B1E5" w14:textId="144DE3F2" w:rsidR="00ED418B" w:rsidRPr="00ED418B" w:rsidRDefault="00ED418B" w:rsidP="0003475C">
      <w:pPr>
        <w:pStyle w:val="Bullet1GC"/>
        <w:rPr>
          <w:lang w:val="en-GB"/>
        </w:rPr>
      </w:pPr>
      <w:r w:rsidRPr="00FA2366">
        <w:rPr>
          <w:lang w:val="en-GB"/>
        </w:rPr>
        <w:t>35</w:t>
      </w:r>
      <w:r w:rsidRPr="00ED418B">
        <w:rPr>
          <w:lang w:val="en-GB"/>
        </w:rPr>
        <w:t>%</w:t>
      </w:r>
      <w:r w:rsidRPr="00FA2366">
        <w:rPr>
          <w:rFonts w:hint="eastAsia"/>
          <w:lang w:val="en-GB"/>
        </w:rPr>
        <w:t>(</w:t>
      </w:r>
      <w:r w:rsidRPr="00FA2366">
        <w:rPr>
          <w:lang w:val="en-GB"/>
        </w:rPr>
        <w:t>14</w:t>
      </w:r>
      <w:r w:rsidRPr="00ED418B">
        <w:rPr>
          <w:rFonts w:hint="eastAsia"/>
          <w:lang w:val="en-GB"/>
        </w:rPr>
        <w:t>人</w:t>
      </w:r>
      <w:r w:rsidRPr="00FA2366">
        <w:rPr>
          <w:rFonts w:hint="eastAsia"/>
          <w:lang w:val="en-GB"/>
        </w:rPr>
        <w:t>)</w:t>
      </w:r>
      <w:r w:rsidRPr="00ED418B">
        <w:rPr>
          <w:rFonts w:hint="eastAsia"/>
          <w:lang w:val="en-GB"/>
        </w:rPr>
        <w:t>为女性</w:t>
      </w:r>
    </w:p>
    <w:p w14:paraId="740D6692" w14:textId="4C3B7CF9" w:rsidR="00ED418B" w:rsidRPr="00ED418B" w:rsidRDefault="00ED418B" w:rsidP="0003475C">
      <w:pPr>
        <w:pStyle w:val="Bullet1GC"/>
        <w:rPr>
          <w:lang w:val="en-GB"/>
        </w:rPr>
      </w:pPr>
      <w:r w:rsidRPr="00FA2366">
        <w:rPr>
          <w:lang w:val="en-GB"/>
        </w:rPr>
        <w:t>17</w:t>
      </w:r>
      <w:r w:rsidRPr="00ED418B">
        <w:rPr>
          <w:lang w:val="en-GB"/>
        </w:rPr>
        <w:t>%</w:t>
      </w:r>
      <w:r w:rsidRPr="00FA2366">
        <w:rPr>
          <w:rFonts w:hint="eastAsia"/>
          <w:lang w:val="en-GB"/>
        </w:rPr>
        <w:t>(</w:t>
      </w:r>
      <w:r w:rsidRPr="00FA2366">
        <w:rPr>
          <w:lang w:val="en-GB"/>
        </w:rPr>
        <w:t>7</w:t>
      </w:r>
      <w:r w:rsidRPr="00ED418B">
        <w:rPr>
          <w:rFonts w:hint="eastAsia"/>
          <w:lang w:val="en-GB"/>
        </w:rPr>
        <w:t>人</w:t>
      </w:r>
      <w:r w:rsidRPr="00FA2366">
        <w:rPr>
          <w:rFonts w:hint="eastAsia"/>
          <w:lang w:val="en-GB"/>
        </w:rPr>
        <w:t>)</w:t>
      </w:r>
      <w:r w:rsidRPr="00ED418B">
        <w:rPr>
          <w:rFonts w:hint="eastAsia"/>
          <w:lang w:val="en-GB"/>
        </w:rPr>
        <w:t>为未成年人，其中</w:t>
      </w:r>
      <w:r w:rsidRPr="00FA2366">
        <w:rPr>
          <w:lang w:val="en-GB"/>
        </w:rPr>
        <w:t>57</w:t>
      </w:r>
      <w:r w:rsidRPr="00ED418B">
        <w:rPr>
          <w:lang w:val="en-GB"/>
        </w:rPr>
        <w:t>%</w:t>
      </w:r>
      <w:r w:rsidRPr="00FA2366">
        <w:rPr>
          <w:rFonts w:hint="eastAsia"/>
          <w:lang w:val="en-GB"/>
        </w:rPr>
        <w:t>(</w:t>
      </w:r>
      <w:r w:rsidRPr="00FA2366">
        <w:rPr>
          <w:lang w:val="en-GB"/>
        </w:rPr>
        <w:t>4</w:t>
      </w:r>
      <w:r w:rsidRPr="00ED418B">
        <w:rPr>
          <w:rFonts w:hint="eastAsia"/>
          <w:lang w:val="en-GB"/>
        </w:rPr>
        <w:t>人</w:t>
      </w:r>
      <w:r w:rsidRPr="00FA2366">
        <w:rPr>
          <w:rFonts w:hint="eastAsia"/>
          <w:lang w:val="en-GB"/>
        </w:rPr>
        <w:t>)</w:t>
      </w:r>
      <w:r w:rsidRPr="00ED418B">
        <w:rPr>
          <w:rFonts w:hint="eastAsia"/>
          <w:lang w:val="en-GB"/>
        </w:rPr>
        <w:t>为男童，</w:t>
      </w:r>
      <w:r w:rsidRPr="00FA2366">
        <w:rPr>
          <w:lang w:val="en-GB"/>
        </w:rPr>
        <w:t>43</w:t>
      </w:r>
      <w:r w:rsidRPr="00ED418B">
        <w:rPr>
          <w:lang w:val="en-GB"/>
        </w:rPr>
        <w:t>%</w:t>
      </w:r>
      <w:r w:rsidRPr="00FA2366">
        <w:rPr>
          <w:rFonts w:hint="eastAsia"/>
          <w:lang w:val="en-GB"/>
        </w:rPr>
        <w:t>(</w:t>
      </w:r>
      <w:r w:rsidRPr="00FA2366">
        <w:rPr>
          <w:lang w:val="en-GB"/>
        </w:rPr>
        <w:t>3</w:t>
      </w:r>
      <w:r w:rsidRPr="00ED418B">
        <w:rPr>
          <w:rFonts w:hint="eastAsia"/>
          <w:lang w:val="en-GB"/>
        </w:rPr>
        <w:t>人</w:t>
      </w:r>
      <w:r w:rsidRPr="00FA2366">
        <w:rPr>
          <w:rFonts w:hint="eastAsia"/>
          <w:lang w:val="en-GB"/>
        </w:rPr>
        <w:t>)</w:t>
      </w:r>
      <w:r w:rsidRPr="00ED418B">
        <w:rPr>
          <w:rFonts w:hint="eastAsia"/>
          <w:lang w:val="en-GB"/>
        </w:rPr>
        <w:t>为女童</w:t>
      </w:r>
    </w:p>
    <w:p w14:paraId="4124DAB6" w14:textId="6E7BB401" w:rsidR="00ED418B" w:rsidRPr="00ED418B" w:rsidRDefault="00ED418B" w:rsidP="0003475C">
      <w:pPr>
        <w:pStyle w:val="Bullet1GC"/>
        <w:rPr>
          <w:lang w:val="en-GB"/>
        </w:rPr>
      </w:pPr>
      <w:r w:rsidRPr="00FA2366">
        <w:rPr>
          <w:lang w:val="en-GB"/>
        </w:rPr>
        <w:t>3</w:t>
      </w:r>
      <w:r w:rsidRPr="00ED418B">
        <w:rPr>
          <w:lang w:val="en-GB"/>
        </w:rPr>
        <w:t>%</w:t>
      </w:r>
      <w:r w:rsidRPr="00FA2366">
        <w:rPr>
          <w:rFonts w:hint="eastAsia"/>
          <w:lang w:val="en-GB"/>
        </w:rPr>
        <w:t>(</w:t>
      </w:r>
      <w:r w:rsidRPr="00FA2366">
        <w:rPr>
          <w:lang w:val="en-GB"/>
        </w:rPr>
        <w:t>1</w:t>
      </w:r>
      <w:r w:rsidRPr="00ED418B">
        <w:rPr>
          <w:rFonts w:hint="eastAsia"/>
          <w:lang w:val="en-GB"/>
        </w:rPr>
        <w:t>人</w:t>
      </w:r>
      <w:r w:rsidRPr="00FA2366">
        <w:rPr>
          <w:rFonts w:hint="eastAsia"/>
          <w:lang w:val="en-GB"/>
        </w:rPr>
        <w:t>)</w:t>
      </w:r>
      <w:r w:rsidRPr="00ED418B">
        <w:rPr>
          <w:rFonts w:hint="eastAsia"/>
          <w:lang w:val="en-GB"/>
        </w:rPr>
        <w:t>为老年人</w:t>
      </w:r>
    </w:p>
    <w:p w14:paraId="3DE752B5" w14:textId="3926C3C3" w:rsidR="00ED418B" w:rsidRPr="00ED418B" w:rsidRDefault="00ED418B" w:rsidP="0003475C">
      <w:pPr>
        <w:pStyle w:val="Bullet1GC"/>
        <w:rPr>
          <w:lang w:val="en-GB"/>
        </w:rPr>
      </w:pPr>
      <w:r w:rsidRPr="00FA2366">
        <w:rPr>
          <w:lang w:val="en-GB"/>
        </w:rPr>
        <w:t>3</w:t>
      </w:r>
      <w:r w:rsidRPr="00ED418B">
        <w:rPr>
          <w:lang w:val="en-GB"/>
        </w:rPr>
        <w:t>%</w:t>
      </w:r>
      <w:r w:rsidRPr="00FA2366">
        <w:rPr>
          <w:rFonts w:hint="eastAsia"/>
          <w:lang w:val="en-GB"/>
        </w:rPr>
        <w:t>(</w:t>
      </w:r>
      <w:r w:rsidRPr="00FA2366">
        <w:rPr>
          <w:lang w:val="en-GB"/>
        </w:rPr>
        <w:t>1</w:t>
      </w:r>
      <w:r w:rsidRPr="00ED418B">
        <w:rPr>
          <w:rFonts w:hint="eastAsia"/>
          <w:lang w:val="en-GB"/>
        </w:rPr>
        <w:t>人</w:t>
      </w:r>
      <w:r w:rsidRPr="00FA2366">
        <w:rPr>
          <w:rFonts w:hint="eastAsia"/>
          <w:lang w:val="en-GB"/>
        </w:rPr>
        <w:t>)</w:t>
      </w:r>
      <w:r w:rsidRPr="00ED418B">
        <w:rPr>
          <w:rFonts w:hint="eastAsia"/>
          <w:lang w:val="en-GB"/>
        </w:rPr>
        <w:t>为参与寻找失踪人员的家人；</w:t>
      </w:r>
    </w:p>
    <w:p w14:paraId="6E5CB461" w14:textId="57A4BABC" w:rsidR="00ED418B" w:rsidRPr="00ED418B" w:rsidRDefault="00C056C4" w:rsidP="00C056C4">
      <w:pPr>
        <w:pStyle w:val="SingleTxtGC"/>
        <w:rPr>
          <w:lang w:val="en-GB"/>
        </w:rPr>
      </w:pPr>
      <w:r w:rsidRPr="00ED418B">
        <w:rPr>
          <w:lang w:val="en-GB"/>
        </w:rPr>
        <w:tab/>
        <w:t>(</w:t>
      </w:r>
      <w:r w:rsidR="00ED418B" w:rsidRPr="00FA2366">
        <w:rPr>
          <w:lang w:val="en-GB"/>
        </w:rPr>
        <w:t>c</w:t>
      </w:r>
      <w:r w:rsidR="00ED418B" w:rsidRPr="00ED418B">
        <w:rPr>
          <w:lang w:val="en-GB"/>
        </w:rPr>
        <w:t>)</w:t>
      </w:r>
      <w:r w:rsidR="00ED418B" w:rsidRPr="00ED418B">
        <w:rPr>
          <w:lang w:val="en-GB"/>
        </w:rPr>
        <w:tab/>
      </w:r>
      <w:r w:rsidR="00ED418B" w:rsidRPr="00ED418B">
        <w:rPr>
          <w:lang w:val="en-GB"/>
        </w:rPr>
        <w:t>在新登记的紧急行动请求中，有</w:t>
      </w:r>
      <w:r w:rsidR="00ED418B" w:rsidRPr="00FA2366">
        <w:rPr>
          <w:lang w:val="en-GB"/>
        </w:rPr>
        <w:t>1</w:t>
      </w:r>
      <w:r w:rsidR="00ED418B" w:rsidRPr="00ED418B">
        <w:rPr>
          <w:lang w:val="en-GB"/>
        </w:rPr>
        <w:t>0</w:t>
      </w:r>
      <w:r w:rsidR="00ED418B" w:rsidRPr="00ED418B">
        <w:rPr>
          <w:lang w:val="en-GB"/>
        </w:rPr>
        <w:t>项根据</w:t>
      </w:r>
      <w:r w:rsidR="00ED418B" w:rsidRPr="00ED418B">
        <w:t>国际司法协助</w:t>
      </w:r>
      <w:r w:rsidR="00ED418B" w:rsidRPr="00ED418B">
        <w:rPr>
          <w:lang w:val="en-GB"/>
        </w:rPr>
        <w:t>与合作原则进行了平行登记</w:t>
      </w:r>
      <w:r w:rsidRPr="00C056C4">
        <w:rPr>
          <w:rFonts w:hint="eastAsia"/>
          <w:spacing w:val="-50"/>
          <w:lang w:val="en-GB"/>
        </w:rPr>
        <w:t>―</w:t>
      </w:r>
      <w:r w:rsidRPr="00C056C4">
        <w:rPr>
          <w:rFonts w:hint="eastAsia"/>
          <w:lang w:val="en-GB"/>
        </w:rPr>
        <w:t>―</w:t>
      </w:r>
      <w:r w:rsidR="00ED418B" w:rsidRPr="00FA2366">
        <w:rPr>
          <w:lang w:val="en-GB"/>
        </w:rPr>
        <w:t>6</w:t>
      </w:r>
      <w:r w:rsidR="00ED418B" w:rsidRPr="00ED418B">
        <w:rPr>
          <w:lang w:val="en-GB"/>
        </w:rPr>
        <w:t>项涉及古巴，</w:t>
      </w:r>
      <w:r w:rsidR="00ED418B" w:rsidRPr="00FA2366">
        <w:rPr>
          <w:lang w:val="en-GB"/>
        </w:rPr>
        <w:t>4</w:t>
      </w:r>
      <w:r w:rsidR="00ED418B" w:rsidRPr="00ED418B">
        <w:rPr>
          <w:lang w:val="en-GB"/>
        </w:rPr>
        <w:t>项涉及洪都拉斯，</w:t>
      </w:r>
      <w:r w:rsidR="00ED418B" w:rsidRPr="00ED418B">
        <w:rPr>
          <w:rFonts w:hint="eastAsia"/>
          <w:lang w:val="en-GB"/>
        </w:rPr>
        <w:t>因为这两国是</w:t>
      </w:r>
      <w:r w:rsidR="00ED418B" w:rsidRPr="00ED418B">
        <w:rPr>
          <w:lang w:val="en-GB"/>
        </w:rPr>
        <w:t>失踪者</w:t>
      </w:r>
      <w:r w:rsidR="00ED418B" w:rsidRPr="00ED418B">
        <w:rPr>
          <w:rFonts w:hint="eastAsia"/>
          <w:lang w:val="en-GB"/>
        </w:rPr>
        <w:t>的</w:t>
      </w:r>
      <w:proofErr w:type="gramStart"/>
      <w:r w:rsidR="00ED418B" w:rsidRPr="00ED418B">
        <w:rPr>
          <w:lang w:val="en-GB"/>
        </w:rPr>
        <w:t>国籍国</w:t>
      </w:r>
      <w:proofErr w:type="gramEnd"/>
      <w:r w:rsidR="00ED418B" w:rsidRPr="00FA2366">
        <w:rPr>
          <w:lang w:val="en-GB"/>
        </w:rPr>
        <w:t>(</w:t>
      </w:r>
      <w:r w:rsidR="00ED418B" w:rsidRPr="00ED418B">
        <w:rPr>
          <w:lang w:val="en-GB"/>
        </w:rPr>
        <w:t>见上文第</w:t>
      </w:r>
      <w:r w:rsidR="00ED418B" w:rsidRPr="00FA2366">
        <w:rPr>
          <w:lang w:val="en-GB"/>
        </w:rPr>
        <w:t>36</w:t>
      </w:r>
      <w:r w:rsidR="00ED418B" w:rsidRPr="00ED418B">
        <w:rPr>
          <w:lang w:val="en-GB"/>
        </w:rPr>
        <w:t>段</w:t>
      </w:r>
      <w:r w:rsidR="00ED418B" w:rsidRPr="00FA2366">
        <w:rPr>
          <w:lang w:val="en-GB"/>
        </w:rPr>
        <w:t>)</w:t>
      </w:r>
      <w:r w:rsidR="00ED418B" w:rsidRPr="00ED418B">
        <w:rPr>
          <w:lang w:val="en-GB"/>
        </w:rPr>
        <w:t>。</w:t>
      </w:r>
    </w:p>
    <w:p w14:paraId="7580EA24" w14:textId="03BE3731" w:rsidR="00ED418B" w:rsidRPr="00ED418B" w:rsidRDefault="00ED418B" w:rsidP="00ED418B">
      <w:pPr>
        <w:pStyle w:val="SingleTxtGC"/>
        <w:rPr>
          <w:lang w:val="en-GB"/>
        </w:rPr>
      </w:pPr>
      <w:r w:rsidRPr="00FA2366">
        <w:rPr>
          <w:lang w:val="en-GB"/>
        </w:rPr>
        <w:t>54</w:t>
      </w:r>
      <w:r w:rsidRPr="00ED418B">
        <w:rPr>
          <w:lang w:val="en-GB"/>
        </w:rPr>
        <w:t>.</w:t>
      </w:r>
      <w:r w:rsidRPr="00ED418B">
        <w:rPr>
          <w:lang w:val="en-GB"/>
        </w:rPr>
        <w:tab/>
      </w:r>
      <w:r w:rsidRPr="00ED418B">
        <w:rPr>
          <w:lang w:val="en-GB"/>
        </w:rPr>
        <w:t>报告期内登记的大多数紧急行动请求</w:t>
      </w:r>
      <w:r w:rsidRPr="00ED418B">
        <w:rPr>
          <w:rFonts w:hint="eastAsia"/>
          <w:lang w:val="en-GB"/>
        </w:rPr>
        <w:t>涉及</w:t>
      </w:r>
      <w:r w:rsidRPr="00FA2366">
        <w:rPr>
          <w:lang w:val="en-GB"/>
        </w:rPr>
        <w:t>2</w:t>
      </w:r>
      <w:r w:rsidRPr="00ED418B">
        <w:rPr>
          <w:lang w:val="en-GB"/>
        </w:rPr>
        <w:t>0</w:t>
      </w:r>
      <w:r w:rsidRPr="00FA2366">
        <w:rPr>
          <w:lang w:val="en-GB"/>
        </w:rPr>
        <w:t>24</w:t>
      </w:r>
      <w:r w:rsidRPr="00ED418B">
        <w:rPr>
          <w:lang w:val="en-GB"/>
        </w:rPr>
        <w:t>年</w:t>
      </w:r>
      <w:r w:rsidRPr="00FA2366">
        <w:rPr>
          <w:lang w:val="en-GB"/>
        </w:rPr>
        <w:t>1</w:t>
      </w:r>
      <w:r w:rsidRPr="00ED418B">
        <w:rPr>
          <w:lang w:val="en-GB"/>
        </w:rPr>
        <w:t>0</w:t>
      </w:r>
      <w:r w:rsidRPr="00ED418B">
        <w:rPr>
          <w:lang w:val="en-GB"/>
        </w:rPr>
        <w:t>月至</w:t>
      </w:r>
      <w:r w:rsidRPr="00FA2366">
        <w:rPr>
          <w:lang w:val="en-GB"/>
        </w:rPr>
        <w:t>12</w:t>
      </w:r>
      <w:r w:rsidRPr="00ED418B">
        <w:rPr>
          <w:lang w:val="en-GB"/>
        </w:rPr>
        <w:t>月恰帕斯州移民背景</w:t>
      </w:r>
      <w:r w:rsidRPr="00ED418B">
        <w:rPr>
          <w:rFonts w:hint="eastAsia"/>
          <w:lang w:val="en-GB"/>
        </w:rPr>
        <w:t>下的集体</w:t>
      </w:r>
      <w:r w:rsidRPr="00ED418B">
        <w:rPr>
          <w:lang w:val="en-GB"/>
        </w:rPr>
        <w:t>失踪</w:t>
      </w:r>
      <w:r w:rsidRPr="00ED418B">
        <w:rPr>
          <w:rFonts w:hint="eastAsia"/>
          <w:lang w:val="en-GB"/>
        </w:rPr>
        <w:t>事件</w:t>
      </w:r>
      <w:r w:rsidRPr="00FA2366">
        <w:rPr>
          <w:lang w:val="en-GB"/>
        </w:rPr>
        <w:t>(</w:t>
      </w:r>
      <w:r w:rsidRPr="00ED418B">
        <w:rPr>
          <w:lang w:val="en-GB"/>
        </w:rPr>
        <w:t>见上文第</w:t>
      </w:r>
      <w:r w:rsidRPr="00FA2366">
        <w:rPr>
          <w:lang w:val="en-GB"/>
        </w:rPr>
        <w:t>36</w:t>
      </w:r>
      <w:r w:rsidRPr="00ED418B">
        <w:rPr>
          <w:lang w:val="en-GB"/>
        </w:rPr>
        <w:t>段</w:t>
      </w:r>
      <w:r w:rsidRPr="00FA2366">
        <w:rPr>
          <w:lang w:val="en-GB"/>
        </w:rPr>
        <w:t>)</w:t>
      </w:r>
      <w:r w:rsidRPr="00ED418B">
        <w:rPr>
          <w:lang w:val="en-GB"/>
        </w:rPr>
        <w:t>。</w:t>
      </w:r>
    </w:p>
    <w:p w14:paraId="6DA35F7C" w14:textId="53670BB0" w:rsidR="00ED418B" w:rsidRPr="00ED418B" w:rsidRDefault="00ED418B" w:rsidP="00ED418B">
      <w:pPr>
        <w:pStyle w:val="SingleTxtGC"/>
        <w:rPr>
          <w:lang w:val="en-GB"/>
        </w:rPr>
      </w:pPr>
      <w:r w:rsidRPr="00FA2366">
        <w:rPr>
          <w:lang w:val="en-GB"/>
        </w:rPr>
        <w:t>55</w:t>
      </w:r>
      <w:r w:rsidRPr="00ED418B">
        <w:rPr>
          <w:lang w:val="en-GB"/>
        </w:rPr>
        <w:t>.</w:t>
      </w:r>
      <w:r w:rsidRPr="00ED418B">
        <w:rPr>
          <w:lang w:val="en-GB"/>
        </w:rPr>
        <w:tab/>
      </w:r>
      <w:r w:rsidRPr="00ED418B">
        <w:rPr>
          <w:lang w:val="en-GB"/>
        </w:rPr>
        <w:t>据报</w:t>
      </w:r>
      <w:r w:rsidRPr="00ED418B">
        <w:rPr>
          <w:rFonts w:hint="eastAsia"/>
          <w:lang w:val="en-GB"/>
        </w:rPr>
        <w:t>告</w:t>
      </w:r>
      <w:r w:rsidRPr="00ED418B">
        <w:rPr>
          <w:lang w:val="en-GB"/>
        </w:rPr>
        <w:t>，在哈利斯科州，几起案件据称涉及国家</w:t>
      </w:r>
      <w:r w:rsidRPr="00ED418B">
        <w:rPr>
          <w:rFonts w:hint="eastAsia"/>
          <w:lang w:val="en-GB"/>
        </w:rPr>
        <w:t>代理人</w:t>
      </w:r>
      <w:r w:rsidRPr="00ED418B">
        <w:rPr>
          <w:lang w:val="en-GB"/>
        </w:rPr>
        <w:t>或自称</w:t>
      </w:r>
      <w:r w:rsidRPr="00ED418B">
        <w:rPr>
          <w:rFonts w:hint="eastAsia"/>
          <w:lang w:val="en-GB"/>
        </w:rPr>
        <w:t>为</w:t>
      </w:r>
      <w:r w:rsidRPr="00ED418B">
        <w:rPr>
          <w:lang w:val="en-GB"/>
        </w:rPr>
        <w:t>国家</w:t>
      </w:r>
      <w:r w:rsidRPr="00ED418B">
        <w:rPr>
          <w:rFonts w:hint="eastAsia"/>
          <w:lang w:val="en-GB"/>
        </w:rPr>
        <w:t>代理人</w:t>
      </w:r>
      <w:r w:rsidRPr="00ED418B">
        <w:rPr>
          <w:lang w:val="en-GB"/>
        </w:rPr>
        <w:t>的个人</w:t>
      </w:r>
      <w:r w:rsidRPr="00ED418B">
        <w:rPr>
          <w:rFonts w:hint="eastAsia"/>
          <w:lang w:val="en-GB"/>
        </w:rPr>
        <w:t>的</w:t>
      </w:r>
      <w:r w:rsidRPr="00ED418B">
        <w:rPr>
          <w:lang w:val="en-GB"/>
        </w:rPr>
        <w:t>直接参与。在</w:t>
      </w:r>
      <w:r w:rsidRPr="00FA2366">
        <w:rPr>
          <w:rFonts w:hint="eastAsia"/>
          <w:lang w:val="en-GB"/>
        </w:rPr>
        <w:t>1</w:t>
      </w:r>
      <w:r w:rsidRPr="00ED418B">
        <w:rPr>
          <w:lang w:val="en-GB"/>
        </w:rPr>
        <w:t>起案件中，自称</w:t>
      </w:r>
      <w:r w:rsidRPr="00ED418B">
        <w:rPr>
          <w:rFonts w:hint="eastAsia"/>
          <w:lang w:val="en-GB"/>
        </w:rPr>
        <w:t>为</w:t>
      </w:r>
      <w:r w:rsidRPr="00ED418B">
        <w:rPr>
          <w:lang w:val="en-GB"/>
        </w:rPr>
        <w:t>检察机关成员的武装人员从工作场所强行带走了几人，</w:t>
      </w:r>
      <w:r w:rsidRPr="00ED418B">
        <w:rPr>
          <w:rFonts w:hint="eastAsia"/>
          <w:lang w:val="en-GB"/>
        </w:rPr>
        <w:t>录像</w:t>
      </w:r>
      <w:r w:rsidRPr="00ED418B">
        <w:rPr>
          <w:lang w:val="en-GB"/>
        </w:rPr>
        <w:t>显示，附近</w:t>
      </w:r>
      <w:r w:rsidRPr="00ED418B">
        <w:rPr>
          <w:rFonts w:hint="eastAsia"/>
          <w:lang w:val="en-GB"/>
        </w:rPr>
        <w:t>有</w:t>
      </w:r>
      <w:r w:rsidRPr="00ED418B">
        <w:rPr>
          <w:lang w:val="en-GB"/>
        </w:rPr>
        <w:t>市警察在巡逻。在另</w:t>
      </w:r>
      <w:r w:rsidRPr="00FA2366">
        <w:rPr>
          <w:rFonts w:hint="eastAsia"/>
          <w:lang w:val="en-GB"/>
        </w:rPr>
        <w:t>1</w:t>
      </w:r>
      <w:r w:rsidRPr="00ED418B">
        <w:rPr>
          <w:lang w:val="en-GB"/>
        </w:rPr>
        <w:t>起案件中，据称</w:t>
      </w:r>
      <w:r w:rsidRPr="00FA2366">
        <w:rPr>
          <w:rFonts w:hint="eastAsia"/>
          <w:lang w:val="en-GB"/>
        </w:rPr>
        <w:t>1</w:t>
      </w:r>
      <w:r w:rsidRPr="00ED418B">
        <w:rPr>
          <w:lang w:val="en-GB"/>
        </w:rPr>
        <w:t>人被乘坐</w:t>
      </w:r>
      <w:proofErr w:type="gramStart"/>
      <w:r w:rsidRPr="00ED418B">
        <w:rPr>
          <w:lang w:val="en-GB"/>
        </w:rPr>
        <w:t>带有市</w:t>
      </w:r>
      <w:proofErr w:type="gramEnd"/>
      <w:r w:rsidRPr="00ED418B">
        <w:rPr>
          <w:lang w:val="en-GB"/>
        </w:rPr>
        <w:t>警察标记的车辆的人拘留，</w:t>
      </w:r>
      <w:r w:rsidRPr="00ED418B">
        <w:rPr>
          <w:rFonts w:hint="eastAsia"/>
          <w:lang w:val="en-GB"/>
        </w:rPr>
        <w:t>但</w:t>
      </w:r>
      <w:r w:rsidRPr="00ED418B">
        <w:rPr>
          <w:lang w:val="en-GB"/>
        </w:rPr>
        <w:t>亲属后来被告知没有发生过这种行动。根据现有</w:t>
      </w:r>
      <w:r w:rsidRPr="00ED418B">
        <w:rPr>
          <w:rFonts w:hint="eastAsia"/>
          <w:lang w:val="en-GB"/>
        </w:rPr>
        <w:t>资料</w:t>
      </w:r>
      <w:r w:rsidRPr="00ED418B">
        <w:rPr>
          <w:lang w:val="en-GB"/>
        </w:rPr>
        <w:t>，关键调查步骤，包括识别和约谈国家</w:t>
      </w:r>
      <w:r w:rsidRPr="00ED418B">
        <w:rPr>
          <w:rFonts w:hint="eastAsia"/>
          <w:lang w:val="en-GB"/>
        </w:rPr>
        <w:t>代理人</w:t>
      </w:r>
      <w:r w:rsidRPr="00ED418B">
        <w:rPr>
          <w:lang w:val="en-GB"/>
        </w:rPr>
        <w:t>以及分析</w:t>
      </w:r>
      <w:r w:rsidRPr="00ED418B">
        <w:rPr>
          <w:rFonts w:hint="eastAsia"/>
          <w:lang w:val="en-GB"/>
        </w:rPr>
        <w:t>录像</w:t>
      </w:r>
      <w:r w:rsidRPr="00ED418B">
        <w:rPr>
          <w:lang w:val="en-GB"/>
        </w:rPr>
        <w:t>和地理定位数据</w:t>
      </w:r>
      <w:r w:rsidRPr="00ED418B">
        <w:rPr>
          <w:rFonts w:hint="eastAsia"/>
          <w:lang w:val="en-GB"/>
        </w:rPr>
        <w:t>等工作</w:t>
      </w:r>
      <w:r w:rsidRPr="00ED418B">
        <w:rPr>
          <w:lang w:val="en-GB"/>
        </w:rPr>
        <w:t>，似乎</w:t>
      </w:r>
      <w:r w:rsidRPr="00ED418B">
        <w:rPr>
          <w:rFonts w:hint="eastAsia"/>
          <w:lang w:val="en-GB"/>
        </w:rPr>
        <w:t>都</w:t>
      </w:r>
      <w:r w:rsidRPr="00ED418B">
        <w:rPr>
          <w:lang w:val="en-GB"/>
        </w:rPr>
        <w:t>被推迟或</w:t>
      </w:r>
      <w:r w:rsidRPr="00ED418B">
        <w:rPr>
          <w:rFonts w:hint="eastAsia"/>
          <w:lang w:val="en-GB"/>
        </w:rPr>
        <w:t>从</w:t>
      </w:r>
      <w:r w:rsidRPr="00ED418B">
        <w:rPr>
          <w:lang w:val="en-GB"/>
        </w:rPr>
        <w:t>未执行。</w:t>
      </w:r>
    </w:p>
    <w:p w14:paraId="2F93145B" w14:textId="537CBD63" w:rsidR="00ED418B" w:rsidRPr="00ED418B" w:rsidRDefault="00ED418B" w:rsidP="00ED418B">
      <w:pPr>
        <w:pStyle w:val="SingleTxtGC"/>
        <w:rPr>
          <w:lang w:val="en-GB"/>
        </w:rPr>
      </w:pPr>
      <w:r w:rsidRPr="00FA2366">
        <w:rPr>
          <w:lang w:val="en-GB"/>
        </w:rPr>
        <w:t>56</w:t>
      </w:r>
      <w:r w:rsidRPr="00ED418B">
        <w:rPr>
          <w:lang w:val="en-GB"/>
        </w:rPr>
        <w:t>.</w:t>
      </w:r>
      <w:r w:rsidRPr="00ED418B">
        <w:rPr>
          <w:lang w:val="en-GB"/>
        </w:rPr>
        <w:tab/>
      </w:r>
      <w:r w:rsidRPr="00ED418B">
        <w:rPr>
          <w:lang w:val="en-GB"/>
        </w:rPr>
        <w:t>据称，在瓜纳华托州，</w:t>
      </w:r>
      <w:r w:rsidRPr="00FA2366">
        <w:rPr>
          <w:rFonts w:hint="eastAsia"/>
          <w:lang w:val="en-GB"/>
        </w:rPr>
        <w:t>1</w:t>
      </w:r>
      <w:r w:rsidRPr="00ED418B">
        <w:rPr>
          <w:lang w:val="en-GB"/>
        </w:rPr>
        <w:t>名未成年人被</w:t>
      </w:r>
      <w:r w:rsidRPr="00ED418B">
        <w:rPr>
          <w:rFonts w:hint="eastAsia"/>
          <w:lang w:val="en-GB"/>
        </w:rPr>
        <w:t>身</w:t>
      </w:r>
      <w:r w:rsidRPr="00ED418B">
        <w:rPr>
          <w:lang w:val="en-GB"/>
        </w:rPr>
        <w:t>穿军装的人从家中带走。目击者报告称，看到国民警卫队成员拘留</w:t>
      </w:r>
      <w:r w:rsidRPr="00ED418B">
        <w:rPr>
          <w:rFonts w:hint="eastAsia"/>
          <w:lang w:val="en-GB"/>
        </w:rPr>
        <w:t>了</w:t>
      </w:r>
      <w:r w:rsidRPr="00ED418B">
        <w:rPr>
          <w:lang w:val="en-GB"/>
        </w:rPr>
        <w:t>他。这名未成年人的父亲积极寻找他的孩子并谴责据称国家</w:t>
      </w:r>
      <w:r w:rsidRPr="00ED418B">
        <w:rPr>
          <w:rFonts w:hint="eastAsia"/>
          <w:lang w:val="en-GB"/>
        </w:rPr>
        <w:t>代理人</w:t>
      </w:r>
      <w:r w:rsidRPr="00ED418B">
        <w:rPr>
          <w:lang w:val="en-GB"/>
        </w:rPr>
        <w:t>的参与，但</w:t>
      </w:r>
      <w:r w:rsidRPr="00ED418B">
        <w:rPr>
          <w:rFonts w:hint="eastAsia"/>
          <w:lang w:val="en-GB"/>
        </w:rPr>
        <w:t>他后来却</w:t>
      </w:r>
      <w:r w:rsidRPr="00ED418B">
        <w:rPr>
          <w:lang w:val="en-GB"/>
        </w:rPr>
        <w:t>失踪</w:t>
      </w:r>
      <w:r w:rsidRPr="00ED418B">
        <w:rPr>
          <w:rFonts w:hint="eastAsia"/>
          <w:lang w:val="en-GB"/>
        </w:rPr>
        <w:t>了</w:t>
      </w:r>
      <w:r w:rsidRPr="00ED418B">
        <w:rPr>
          <w:lang w:val="en-GB"/>
        </w:rPr>
        <w:t>，尽管委员会要求缔约国为他采取临时保护措施。该州的其他案件反映</w:t>
      </w:r>
      <w:r w:rsidRPr="00ED418B">
        <w:rPr>
          <w:rFonts w:hint="eastAsia"/>
          <w:lang w:val="en-GB"/>
        </w:rPr>
        <w:t>出</w:t>
      </w:r>
      <w:r w:rsidRPr="00ED418B">
        <w:rPr>
          <w:lang w:val="en-GB"/>
        </w:rPr>
        <w:t>搜</w:t>
      </w:r>
      <w:r w:rsidRPr="00ED418B">
        <w:rPr>
          <w:rFonts w:hint="eastAsia"/>
          <w:lang w:val="en-GB"/>
        </w:rPr>
        <w:t>寻</w:t>
      </w:r>
      <w:r w:rsidRPr="00ED418B">
        <w:rPr>
          <w:lang w:val="en-GB"/>
        </w:rPr>
        <w:t>行动</w:t>
      </w:r>
      <w:r w:rsidRPr="00ED418B">
        <w:rPr>
          <w:rFonts w:hint="eastAsia"/>
          <w:lang w:val="en-GB"/>
        </w:rPr>
        <w:t>出现延误，而且</w:t>
      </w:r>
      <w:r w:rsidRPr="00ED418B">
        <w:rPr>
          <w:lang w:val="en-GB"/>
        </w:rPr>
        <w:t>对所有相关假设</w:t>
      </w:r>
      <w:r w:rsidRPr="00ED418B">
        <w:rPr>
          <w:lang w:val="en-GB"/>
        </w:rPr>
        <w:t>(</w:t>
      </w:r>
      <w:r w:rsidRPr="00ED418B">
        <w:rPr>
          <w:lang w:val="en-GB"/>
        </w:rPr>
        <w:t>包括国家</w:t>
      </w:r>
      <w:r w:rsidRPr="00ED418B">
        <w:rPr>
          <w:rFonts w:hint="eastAsia"/>
          <w:lang w:val="en-GB"/>
        </w:rPr>
        <w:t>是否</w:t>
      </w:r>
      <w:r w:rsidRPr="00ED418B">
        <w:rPr>
          <w:lang w:val="en-GB"/>
        </w:rPr>
        <w:t>可能参与</w:t>
      </w:r>
      <w:r w:rsidRPr="00ED418B">
        <w:rPr>
          <w:lang w:val="en-GB"/>
        </w:rPr>
        <w:t>)</w:t>
      </w:r>
      <w:r w:rsidRPr="00ED418B">
        <w:rPr>
          <w:lang w:val="en-GB"/>
        </w:rPr>
        <w:t>进行审查的力度不足。</w:t>
      </w:r>
    </w:p>
    <w:p w14:paraId="3880A7B9" w14:textId="131417A2" w:rsidR="00ED418B" w:rsidRPr="00ED418B" w:rsidRDefault="00ED418B" w:rsidP="00ED418B">
      <w:pPr>
        <w:pStyle w:val="SingleTxtGC"/>
        <w:rPr>
          <w:lang w:val="en-GB"/>
        </w:rPr>
      </w:pPr>
      <w:r w:rsidRPr="00FA2366">
        <w:rPr>
          <w:lang w:val="en-GB"/>
        </w:rPr>
        <w:t>57</w:t>
      </w:r>
      <w:r w:rsidRPr="00ED418B">
        <w:rPr>
          <w:lang w:val="en-GB"/>
        </w:rPr>
        <w:t>.</w:t>
      </w:r>
      <w:r w:rsidRPr="00ED418B">
        <w:rPr>
          <w:lang w:val="en-GB"/>
        </w:rPr>
        <w:tab/>
      </w:r>
      <w:r w:rsidRPr="00ED418B">
        <w:rPr>
          <w:lang w:val="en-GB"/>
        </w:rPr>
        <w:t>在锡那罗</w:t>
      </w:r>
      <w:proofErr w:type="gramStart"/>
      <w:r w:rsidRPr="00ED418B">
        <w:rPr>
          <w:lang w:val="en-GB"/>
        </w:rPr>
        <w:t>亚州</w:t>
      </w:r>
      <w:proofErr w:type="gramEnd"/>
      <w:r w:rsidRPr="00ED418B">
        <w:rPr>
          <w:lang w:val="en-GB"/>
        </w:rPr>
        <w:t>，一些报告的失踪事件发生在饱受暴力和领土争端困扰的地区。委员会收到的指称称，犯罪集团在某些城镇开展活动，而国家</w:t>
      </w:r>
      <w:r w:rsidRPr="00ED418B">
        <w:rPr>
          <w:rFonts w:hint="eastAsia"/>
          <w:lang w:val="en-GB"/>
        </w:rPr>
        <w:t>代理人</w:t>
      </w:r>
      <w:r w:rsidRPr="00ED418B">
        <w:rPr>
          <w:lang w:val="en-GB"/>
        </w:rPr>
        <w:t>与他们相互勾结或</w:t>
      </w:r>
      <w:r w:rsidRPr="00ED418B">
        <w:rPr>
          <w:rFonts w:hint="eastAsia"/>
          <w:lang w:val="en-GB"/>
        </w:rPr>
        <w:t>容忍他们的所作所为的情况</w:t>
      </w:r>
      <w:r w:rsidRPr="00ED418B">
        <w:rPr>
          <w:lang w:val="en-GB"/>
        </w:rPr>
        <w:t>屡有报道。案件包括</w:t>
      </w:r>
      <w:r w:rsidRPr="00ED418B">
        <w:rPr>
          <w:rFonts w:hint="eastAsia"/>
          <w:lang w:val="en-GB"/>
        </w:rPr>
        <w:t>有人</w:t>
      </w:r>
      <w:r w:rsidRPr="00ED418B">
        <w:rPr>
          <w:lang w:val="en-GB"/>
        </w:rPr>
        <w:t>被武装人员从家中带走，以及在工作场所发生</w:t>
      </w:r>
      <w:r w:rsidRPr="00ED418B">
        <w:rPr>
          <w:rFonts w:hint="eastAsia"/>
          <w:lang w:val="en-GB"/>
        </w:rPr>
        <w:t>集体</w:t>
      </w:r>
      <w:r w:rsidRPr="00ED418B">
        <w:rPr>
          <w:lang w:val="en-GB"/>
        </w:rPr>
        <w:t>失踪</w:t>
      </w:r>
      <w:r w:rsidRPr="00ED418B">
        <w:rPr>
          <w:rFonts w:hint="eastAsia"/>
          <w:lang w:val="en-GB"/>
        </w:rPr>
        <w:t>事件</w:t>
      </w:r>
      <w:r w:rsidRPr="00ED418B">
        <w:rPr>
          <w:lang w:val="en-GB"/>
        </w:rPr>
        <w:t>。在瓦哈卡州，</w:t>
      </w:r>
      <w:r w:rsidRPr="00FA2366">
        <w:rPr>
          <w:rFonts w:hint="eastAsia"/>
          <w:lang w:val="en-GB"/>
        </w:rPr>
        <w:t>1</w:t>
      </w:r>
      <w:r w:rsidRPr="00ED418B">
        <w:rPr>
          <w:lang w:val="en-GB"/>
        </w:rPr>
        <w:t>起案件涉及几名工人，据报</w:t>
      </w:r>
      <w:r w:rsidRPr="00ED418B">
        <w:rPr>
          <w:rFonts w:hint="eastAsia"/>
          <w:lang w:val="en-GB"/>
        </w:rPr>
        <w:t>告</w:t>
      </w:r>
      <w:r w:rsidRPr="00ED418B">
        <w:rPr>
          <w:lang w:val="en-GB"/>
        </w:rPr>
        <w:t>，他们在检查站被拦截审问</w:t>
      </w:r>
      <w:r w:rsidRPr="00ED418B">
        <w:rPr>
          <w:rFonts w:hint="eastAsia"/>
          <w:lang w:val="en-GB"/>
        </w:rPr>
        <w:t>，</w:t>
      </w:r>
      <w:r w:rsidRPr="00ED418B">
        <w:rPr>
          <w:lang w:val="en-GB"/>
        </w:rPr>
        <w:t>不久</w:t>
      </w:r>
      <w:r w:rsidRPr="00ED418B">
        <w:rPr>
          <w:rFonts w:hint="eastAsia"/>
          <w:lang w:val="en-GB"/>
        </w:rPr>
        <w:t>便</w:t>
      </w:r>
      <w:r w:rsidRPr="00ED418B">
        <w:rPr>
          <w:lang w:val="en-GB"/>
        </w:rPr>
        <w:t>与亲属失去联系。据称，当局没</w:t>
      </w:r>
      <w:r w:rsidRPr="00ED418B">
        <w:rPr>
          <w:lang w:val="en-GB"/>
        </w:rPr>
        <w:lastRenderedPageBreak/>
        <w:t>有采取有效措施</w:t>
      </w:r>
      <w:r w:rsidRPr="00ED418B">
        <w:rPr>
          <w:rFonts w:hint="eastAsia"/>
          <w:lang w:val="en-GB"/>
        </w:rPr>
        <w:t>来</w:t>
      </w:r>
      <w:r w:rsidRPr="00ED418B">
        <w:rPr>
          <w:lang w:val="en-GB"/>
        </w:rPr>
        <w:t>查明和约谈据称涉案的官员，也没有确定他们与受害者的互动是否与</w:t>
      </w:r>
      <w:r w:rsidRPr="00ED418B">
        <w:rPr>
          <w:rFonts w:hint="eastAsia"/>
          <w:lang w:val="en-GB"/>
        </w:rPr>
        <w:t>他们</w:t>
      </w:r>
      <w:r w:rsidRPr="00ED418B">
        <w:rPr>
          <w:lang w:val="en-GB"/>
        </w:rPr>
        <w:t>失踪有关。</w:t>
      </w:r>
    </w:p>
    <w:p w14:paraId="3AAF34AE" w14:textId="183DF314" w:rsidR="00ED418B" w:rsidRPr="00ED418B" w:rsidRDefault="00ED418B" w:rsidP="00ED418B">
      <w:pPr>
        <w:pStyle w:val="SingleTxtGC"/>
        <w:rPr>
          <w:lang w:val="en-GB"/>
        </w:rPr>
      </w:pPr>
      <w:r w:rsidRPr="00FA2366">
        <w:rPr>
          <w:lang w:val="en-GB"/>
        </w:rPr>
        <w:t>58</w:t>
      </w:r>
      <w:r w:rsidRPr="00ED418B">
        <w:rPr>
          <w:lang w:val="en-GB"/>
        </w:rPr>
        <w:t>.</w:t>
      </w:r>
      <w:r w:rsidRPr="00ED418B">
        <w:rPr>
          <w:lang w:val="en-GB"/>
        </w:rPr>
        <w:tab/>
      </w:r>
      <w:r w:rsidRPr="00ED418B">
        <w:rPr>
          <w:lang w:val="en-GB"/>
        </w:rPr>
        <w:t>关于</w:t>
      </w:r>
      <w:r w:rsidRPr="00FA2366">
        <w:rPr>
          <w:rFonts w:hint="eastAsia"/>
          <w:lang w:val="en-GB"/>
        </w:rPr>
        <w:t>8</w:t>
      </w:r>
      <w:r w:rsidRPr="00ED418B">
        <w:rPr>
          <w:lang w:val="en-GB"/>
        </w:rPr>
        <w:t>年多前发生的与失踪</w:t>
      </w:r>
      <w:r w:rsidRPr="00ED418B">
        <w:rPr>
          <w:rFonts w:hint="eastAsia"/>
          <w:lang w:val="en-GB"/>
        </w:rPr>
        <w:t>事件</w:t>
      </w:r>
      <w:r w:rsidRPr="00ED418B">
        <w:rPr>
          <w:lang w:val="en-GB"/>
        </w:rPr>
        <w:t>有关的旧案</w:t>
      </w:r>
      <w:r w:rsidRPr="00FA2366">
        <w:rPr>
          <w:lang w:val="en-GB"/>
        </w:rPr>
        <w:t>(</w:t>
      </w:r>
      <w:r w:rsidRPr="00ED418B">
        <w:rPr>
          <w:rFonts w:hint="eastAsia"/>
          <w:lang w:val="en-GB"/>
        </w:rPr>
        <w:t>事发地点为</w:t>
      </w:r>
      <w:r w:rsidRPr="00ED418B">
        <w:rPr>
          <w:lang w:val="en-GB"/>
        </w:rPr>
        <w:t>下加利福尼亚州、塔毛利帕斯州、哈利斯科州和瓜纳华托州</w:t>
      </w:r>
      <w:r w:rsidRPr="00FA2366">
        <w:rPr>
          <w:lang w:val="en-GB"/>
        </w:rPr>
        <w:t>)</w:t>
      </w:r>
      <w:r w:rsidRPr="00ED418B">
        <w:rPr>
          <w:lang w:val="en-GB"/>
        </w:rPr>
        <w:t>，委员会特别</w:t>
      </w:r>
      <w:r w:rsidRPr="00ED418B">
        <w:rPr>
          <w:rFonts w:hint="eastAsia"/>
          <w:lang w:val="en-GB"/>
        </w:rPr>
        <w:t>感到关切的是，</w:t>
      </w:r>
      <w:r w:rsidRPr="00ED418B">
        <w:rPr>
          <w:lang w:val="en-GB"/>
        </w:rPr>
        <w:t>搜寻和调查</w:t>
      </w:r>
      <w:r w:rsidRPr="00ED418B">
        <w:rPr>
          <w:rFonts w:hint="eastAsia"/>
        </w:rPr>
        <w:t>进</w:t>
      </w:r>
      <w:r w:rsidRPr="00ED418B">
        <w:t>程</w:t>
      </w:r>
      <w:r w:rsidRPr="00ED418B">
        <w:rPr>
          <w:lang w:val="en-GB"/>
        </w:rPr>
        <w:t>缺乏</w:t>
      </w:r>
      <w:r w:rsidRPr="00ED418B">
        <w:rPr>
          <w:rFonts w:hint="eastAsia"/>
          <w:lang w:val="en-GB"/>
        </w:rPr>
        <w:t>实际</w:t>
      </w:r>
      <w:r w:rsidRPr="00ED418B">
        <w:rPr>
          <w:lang w:val="en-GB"/>
        </w:rPr>
        <w:t>进展。据报告，负责</w:t>
      </w:r>
      <w:r w:rsidRPr="00ED418B">
        <w:rPr>
          <w:rFonts w:hint="eastAsia"/>
          <w:lang w:val="en-GB"/>
        </w:rPr>
        <w:t>这些</w:t>
      </w:r>
      <w:r w:rsidRPr="00ED418B">
        <w:rPr>
          <w:lang w:val="en-GB"/>
        </w:rPr>
        <w:t>案件的</w:t>
      </w:r>
      <w:r w:rsidRPr="00ED418B">
        <w:rPr>
          <w:rFonts w:hint="eastAsia"/>
          <w:lang w:val="en-GB"/>
        </w:rPr>
        <w:t>主管部门</w:t>
      </w:r>
      <w:r w:rsidRPr="00ED418B">
        <w:rPr>
          <w:lang w:val="en-GB"/>
        </w:rPr>
        <w:t>的行动往往仅限于向拘留中心或医疗机构发出</w:t>
      </w:r>
      <w:r w:rsidRPr="00ED418B">
        <w:rPr>
          <w:rFonts w:hint="eastAsia"/>
          <w:lang w:val="en-GB"/>
        </w:rPr>
        <w:t>提供</w:t>
      </w:r>
      <w:r w:rsidRPr="00ED418B">
        <w:rPr>
          <w:lang w:val="en-GB"/>
        </w:rPr>
        <w:t>信息</w:t>
      </w:r>
      <w:r w:rsidRPr="00ED418B">
        <w:rPr>
          <w:rFonts w:hint="eastAsia"/>
          <w:lang w:val="en-GB"/>
        </w:rPr>
        <w:t>的</w:t>
      </w:r>
      <w:r w:rsidRPr="00ED418B">
        <w:rPr>
          <w:lang w:val="en-GB"/>
        </w:rPr>
        <w:t>正式请求，而没有进行全面的实地搜</w:t>
      </w:r>
      <w:r w:rsidRPr="00ED418B">
        <w:rPr>
          <w:rFonts w:hint="eastAsia"/>
          <w:lang w:val="en-GB"/>
        </w:rPr>
        <w:t>寻或</w:t>
      </w:r>
      <w:r w:rsidRPr="00ED418B">
        <w:rPr>
          <w:lang w:val="en-GB"/>
        </w:rPr>
        <w:t>法医分析</w:t>
      </w:r>
      <w:r w:rsidRPr="00ED418B">
        <w:rPr>
          <w:rFonts w:hint="eastAsia"/>
          <w:lang w:val="en-GB"/>
        </w:rPr>
        <w:t>，也没有</w:t>
      </w:r>
      <w:r w:rsidRPr="00ED418B">
        <w:rPr>
          <w:lang w:val="en-GB"/>
        </w:rPr>
        <w:t>充分探</w:t>
      </w:r>
      <w:r w:rsidRPr="00ED418B">
        <w:rPr>
          <w:rFonts w:hint="eastAsia"/>
          <w:lang w:val="en-GB"/>
        </w:rPr>
        <w:t>讨</w:t>
      </w:r>
      <w:r w:rsidRPr="00ED418B">
        <w:rPr>
          <w:lang w:val="en-GB"/>
        </w:rPr>
        <w:t>调查假设。</w:t>
      </w:r>
    </w:p>
    <w:p w14:paraId="6E84D432" w14:textId="6B4459F1" w:rsidR="00ED418B" w:rsidRPr="00ED418B" w:rsidRDefault="00ED418B" w:rsidP="00ED418B">
      <w:pPr>
        <w:pStyle w:val="SingleTxtGC"/>
        <w:rPr>
          <w:lang w:val="en-GB"/>
        </w:rPr>
      </w:pPr>
      <w:r w:rsidRPr="00FA2366">
        <w:rPr>
          <w:lang w:val="en-GB"/>
        </w:rPr>
        <w:t>59</w:t>
      </w:r>
      <w:r w:rsidRPr="00ED418B">
        <w:rPr>
          <w:lang w:val="en-GB"/>
        </w:rPr>
        <w:t>.</w:t>
      </w:r>
      <w:r w:rsidRPr="00ED418B">
        <w:rPr>
          <w:lang w:val="en-GB"/>
        </w:rPr>
        <w:tab/>
      </w:r>
      <w:r w:rsidRPr="00ED418B">
        <w:rPr>
          <w:lang w:val="en-GB"/>
        </w:rPr>
        <w:t>委员会登记</w:t>
      </w:r>
      <w:r w:rsidRPr="00ED418B">
        <w:rPr>
          <w:rFonts w:hint="eastAsia"/>
          <w:lang w:val="en-GB"/>
        </w:rPr>
        <w:t>的一些</w:t>
      </w:r>
      <w:r w:rsidRPr="00ED418B">
        <w:rPr>
          <w:lang w:val="en-GB"/>
        </w:rPr>
        <w:t>紧急行动请求</w:t>
      </w:r>
      <w:r w:rsidRPr="00ED418B">
        <w:rPr>
          <w:rFonts w:hint="eastAsia"/>
          <w:lang w:val="en-GB"/>
        </w:rPr>
        <w:t>还涉及</w:t>
      </w:r>
      <w:r w:rsidRPr="00ED418B">
        <w:rPr>
          <w:lang w:val="en-GB"/>
        </w:rPr>
        <w:t>涉嫌在以性剥削目的贩运或犯罪集团强迫招募情况下</w:t>
      </w:r>
      <w:r w:rsidRPr="00ED418B">
        <w:rPr>
          <w:rFonts w:hint="eastAsia"/>
          <w:lang w:val="en-GB"/>
        </w:rPr>
        <w:t>的</w:t>
      </w:r>
      <w:r w:rsidRPr="00ED418B">
        <w:rPr>
          <w:lang w:val="en-GB"/>
        </w:rPr>
        <w:t>强迫失踪</w:t>
      </w:r>
      <w:r w:rsidRPr="00ED418B">
        <w:rPr>
          <w:rFonts w:hint="eastAsia"/>
          <w:lang w:val="en-GB"/>
        </w:rPr>
        <w:t>事件</w:t>
      </w:r>
      <w:r w:rsidRPr="00ED418B">
        <w:rPr>
          <w:lang w:val="en-GB"/>
        </w:rPr>
        <w:t>。</w:t>
      </w:r>
      <w:r w:rsidRPr="00FA2366">
        <w:rPr>
          <w:rFonts w:hint="eastAsia"/>
          <w:lang w:val="en-GB"/>
        </w:rPr>
        <w:t>1</w:t>
      </w:r>
      <w:r w:rsidRPr="00ED418B">
        <w:rPr>
          <w:lang w:val="en-GB"/>
        </w:rPr>
        <w:t>起案件涉及</w:t>
      </w:r>
      <w:r w:rsidRPr="00FA2366">
        <w:rPr>
          <w:lang w:val="en-GB"/>
        </w:rPr>
        <w:t>2</w:t>
      </w:r>
      <w:r w:rsidRPr="00ED418B">
        <w:rPr>
          <w:lang w:val="en-GB"/>
        </w:rPr>
        <w:t>0</w:t>
      </w:r>
      <w:r w:rsidRPr="00FA2366">
        <w:rPr>
          <w:lang w:val="en-GB"/>
        </w:rPr>
        <w:t>25</w:t>
      </w:r>
      <w:r w:rsidRPr="00ED418B">
        <w:rPr>
          <w:lang w:val="en-GB"/>
        </w:rPr>
        <w:t>年</w:t>
      </w:r>
      <w:r w:rsidRPr="00FA2366">
        <w:rPr>
          <w:lang w:val="en-GB"/>
        </w:rPr>
        <w:t>9</w:t>
      </w:r>
      <w:r w:rsidRPr="00ED418B">
        <w:rPr>
          <w:lang w:val="en-GB"/>
        </w:rPr>
        <w:t>月瓜纳华托</w:t>
      </w:r>
      <w:r w:rsidRPr="00ED418B">
        <w:rPr>
          <w:rFonts w:hint="eastAsia"/>
          <w:lang w:val="en-GB"/>
        </w:rPr>
        <w:t>州的</w:t>
      </w:r>
      <w:r w:rsidRPr="00FA2366">
        <w:rPr>
          <w:rFonts w:hint="eastAsia"/>
          <w:lang w:val="en-GB"/>
        </w:rPr>
        <w:t>1</w:t>
      </w:r>
      <w:r w:rsidRPr="00ED418B">
        <w:rPr>
          <w:lang w:val="en-GB"/>
        </w:rPr>
        <w:t>名年轻女子失踪，另</w:t>
      </w:r>
      <w:r w:rsidRPr="00FA2366">
        <w:rPr>
          <w:rFonts w:hint="eastAsia"/>
          <w:lang w:val="en-GB"/>
        </w:rPr>
        <w:t>1</w:t>
      </w:r>
      <w:r w:rsidRPr="00ED418B">
        <w:rPr>
          <w:lang w:val="en-GB"/>
        </w:rPr>
        <w:t>起案件涉及</w:t>
      </w:r>
      <w:r w:rsidRPr="00FA2366">
        <w:rPr>
          <w:lang w:val="en-GB"/>
        </w:rPr>
        <w:t>2</w:t>
      </w:r>
      <w:r w:rsidRPr="00ED418B">
        <w:rPr>
          <w:lang w:val="en-GB"/>
        </w:rPr>
        <w:t>0</w:t>
      </w:r>
      <w:r w:rsidRPr="00FA2366">
        <w:rPr>
          <w:lang w:val="en-GB"/>
        </w:rPr>
        <w:t>25</w:t>
      </w:r>
      <w:r w:rsidRPr="00ED418B">
        <w:rPr>
          <w:lang w:val="en-GB"/>
        </w:rPr>
        <w:t>年</w:t>
      </w:r>
      <w:r w:rsidRPr="00FA2366">
        <w:rPr>
          <w:lang w:val="en-GB"/>
        </w:rPr>
        <w:t>6</w:t>
      </w:r>
      <w:r w:rsidRPr="00ED418B">
        <w:rPr>
          <w:lang w:val="en-GB"/>
        </w:rPr>
        <w:t>月哈利斯科</w:t>
      </w:r>
      <w:r w:rsidRPr="00ED418B">
        <w:rPr>
          <w:rFonts w:hint="eastAsia"/>
          <w:lang w:val="en-GB"/>
        </w:rPr>
        <w:t>的</w:t>
      </w:r>
      <w:r w:rsidRPr="00FA2366">
        <w:rPr>
          <w:rFonts w:hint="eastAsia"/>
          <w:lang w:val="en-GB"/>
        </w:rPr>
        <w:t>1</w:t>
      </w:r>
      <w:r w:rsidRPr="00ED418B">
        <w:rPr>
          <w:lang w:val="en-GB"/>
        </w:rPr>
        <w:t>名</w:t>
      </w:r>
      <w:r w:rsidRPr="00ED418B">
        <w:rPr>
          <w:rFonts w:hint="eastAsia"/>
          <w:lang w:val="en-GB"/>
        </w:rPr>
        <w:t>小</w:t>
      </w:r>
      <w:r w:rsidRPr="00ED418B">
        <w:rPr>
          <w:lang w:val="en-GB"/>
        </w:rPr>
        <w:t>男孩失踪。在这</w:t>
      </w:r>
      <w:r w:rsidRPr="00FA2366">
        <w:rPr>
          <w:rFonts w:hint="eastAsia"/>
          <w:lang w:val="en-GB"/>
        </w:rPr>
        <w:t>2</w:t>
      </w:r>
      <w:r w:rsidRPr="00ED418B">
        <w:rPr>
          <w:lang w:val="en-GB"/>
        </w:rPr>
        <w:t>起案件中，委员会都收到了有关国家</w:t>
      </w:r>
      <w:r w:rsidRPr="00ED418B">
        <w:rPr>
          <w:rFonts w:hint="eastAsia"/>
          <w:lang w:val="en-GB"/>
        </w:rPr>
        <w:t>代理人</w:t>
      </w:r>
      <w:r w:rsidRPr="00ED418B">
        <w:rPr>
          <w:lang w:val="en-GB"/>
        </w:rPr>
        <w:t>与犯罪</w:t>
      </w:r>
      <w:r w:rsidRPr="00ED418B">
        <w:rPr>
          <w:rFonts w:hint="eastAsia"/>
          <w:lang w:val="en-GB"/>
        </w:rPr>
        <w:t>分子</w:t>
      </w:r>
      <w:r w:rsidRPr="00ED418B">
        <w:rPr>
          <w:lang w:val="en-GB"/>
        </w:rPr>
        <w:t>勾结的指</w:t>
      </w:r>
      <w:r w:rsidRPr="00ED418B">
        <w:rPr>
          <w:rFonts w:hint="eastAsia"/>
          <w:lang w:val="en-GB"/>
        </w:rPr>
        <w:t>称</w:t>
      </w:r>
      <w:r w:rsidRPr="00ED418B">
        <w:rPr>
          <w:lang w:val="en-GB"/>
        </w:rPr>
        <w:t>。</w:t>
      </w:r>
    </w:p>
    <w:p w14:paraId="78CD6BF6" w14:textId="7D97B4D3" w:rsidR="00ED418B" w:rsidRPr="00ED418B" w:rsidRDefault="00ED418B" w:rsidP="00ED418B">
      <w:pPr>
        <w:pStyle w:val="SingleTxtGC"/>
        <w:rPr>
          <w:lang w:val="en-GB"/>
        </w:rPr>
      </w:pPr>
      <w:r w:rsidRPr="00FA2366">
        <w:rPr>
          <w:lang w:val="en-GB"/>
        </w:rPr>
        <w:t>6</w:t>
      </w:r>
      <w:r w:rsidRPr="00ED418B">
        <w:rPr>
          <w:lang w:val="en-GB"/>
        </w:rPr>
        <w:t>0.</w:t>
      </w:r>
      <w:r w:rsidRPr="00ED418B">
        <w:rPr>
          <w:lang w:val="en-GB"/>
        </w:rPr>
        <w:tab/>
      </w:r>
      <w:r w:rsidRPr="00ED418B">
        <w:rPr>
          <w:lang w:val="en-GB"/>
        </w:rPr>
        <w:t>在几个州，提交给委员会的信息</w:t>
      </w:r>
      <w:r w:rsidRPr="00ED418B">
        <w:rPr>
          <w:rFonts w:hint="eastAsia"/>
          <w:lang w:val="en-GB"/>
        </w:rPr>
        <w:t>表明，</w:t>
      </w:r>
      <w:r w:rsidRPr="00ED418B">
        <w:rPr>
          <w:lang w:val="en-GB"/>
        </w:rPr>
        <w:t>亲属参与</w:t>
      </w:r>
      <w:r w:rsidRPr="00ED418B">
        <w:rPr>
          <w:rFonts w:hint="eastAsia"/>
          <w:lang w:val="en-GB"/>
        </w:rPr>
        <w:t>存在</w:t>
      </w:r>
      <w:r w:rsidRPr="00ED418B">
        <w:rPr>
          <w:lang w:val="en-GB"/>
        </w:rPr>
        <w:t>障碍</w:t>
      </w:r>
      <w:r w:rsidRPr="00ED418B">
        <w:rPr>
          <w:rFonts w:hint="eastAsia"/>
          <w:lang w:val="en-GB"/>
        </w:rPr>
        <w:t>，</w:t>
      </w:r>
      <w:r w:rsidRPr="00ED418B">
        <w:rPr>
          <w:lang w:val="en-GB"/>
        </w:rPr>
        <w:t>他们查阅案件案卷的机会有限</w:t>
      </w:r>
      <w:r w:rsidRPr="00ED418B">
        <w:rPr>
          <w:rFonts w:hint="eastAsia"/>
          <w:lang w:val="en-GB"/>
        </w:rPr>
        <w:t>，</w:t>
      </w:r>
      <w:r w:rsidRPr="00ED418B">
        <w:rPr>
          <w:lang w:val="en-GB"/>
        </w:rPr>
        <w:t>长期没有向他们提供信息</w:t>
      </w:r>
      <w:r w:rsidRPr="00ED418B">
        <w:rPr>
          <w:rFonts w:hint="eastAsia"/>
          <w:lang w:val="en-GB"/>
        </w:rPr>
        <w:t>，</w:t>
      </w:r>
      <w:r w:rsidRPr="00ED418B">
        <w:rPr>
          <w:lang w:val="en-GB"/>
        </w:rPr>
        <w:t>与他们</w:t>
      </w:r>
      <w:r w:rsidRPr="00ED418B">
        <w:rPr>
          <w:rFonts w:hint="eastAsia"/>
          <w:lang w:val="en-GB"/>
        </w:rPr>
        <w:t>因</w:t>
      </w:r>
      <w:r w:rsidRPr="00ED418B">
        <w:rPr>
          <w:lang w:val="en-GB"/>
        </w:rPr>
        <w:t>搜</w:t>
      </w:r>
      <w:r w:rsidRPr="00ED418B">
        <w:rPr>
          <w:rFonts w:hint="eastAsia"/>
          <w:lang w:val="en-GB"/>
        </w:rPr>
        <w:t>寻</w:t>
      </w:r>
      <w:r w:rsidRPr="00ED418B">
        <w:rPr>
          <w:lang w:val="en-GB"/>
        </w:rPr>
        <w:t>工作有关</w:t>
      </w:r>
      <w:r w:rsidRPr="00ED418B">
        <w:rPr>
          <w:rFonts w:hint="eastAsia"/>
          <w:lang w:val="en-GB"/>
        </w:rPr>
        <w:t>而受到</w:t>
      </w:r>
      <w:r w:rsidRPr="00ED418B">
        <w:rPr>
          <w:lang w:val="en-GB"/>
        </w:rPr>
        <w:t>威胁或恐吓，但</w:t>
      </w:r>
      <w:r w:rsidRPr="00ED418B">
        <w:rPr>
          <w:rFonts w:hint="eastAsia"/>
          <w:lang w:val="en-GB"/>
        </w:rPr>
        <w:t>此种</w:t>
      </w:r>
      <w:r w:rsidRPr="00ED418B">
        <w:rPr>
          <w:lang w:val="en-GB"/>
        </w:rPr>
        <w:t>威胁或恐吓没有得到充分调查</w:t>
      </w:r>
      <w:r w:rsidRPr="00FA2366">
        <w:rPr>
          <w:lang w:val="en-GB"/>
        </w:rPr>
        <w:t>(</w:t>
      </w:r>
      <w:r w:rsidRPr="00ED418B">
        <w:rPr>
          <w:lang w:val="en-GB"/>
        </w:rPr>
        <w:t>见下文第</w:t>
      </w:r>
      <w:r w:rsidRPr="00FA2366">
        <w:rPr>
          <w:lang w:val="en-GB"/>
        </w:rPr>
        <w:t>84</w:t>
      </w:r>
      <w:r w:rsidRPr="00ED418B">
        <w:rPr>
          <w:lang w:val="en-GB"/>
        </w:rPr>
        <w:t>和</w:t>
      </w:r>
      <w:r w:rsidRPr="00FA2366">
        <w:rPr>
          <w:lang w:val="en-GB"/>
        </w:rPr>
        <w:t>86</w:t>
      </w:r>
      <w:r w:rsidRPr="00ED418B">
        <w:rPr>
          <w:lang w:val="en-GB"/>
        </w:rPr>
        <w:t>段</w:t>
      </w:r>
      <w:r w:rsidRPr="00FA2366">
        <w:rPr>
          <w:lang w:val="en-GB"/>
        </w:rPr>
        <w:t>)</w:t>
      </w:r>
      <w:r w:rsidRPr="00ED418B">
        <w:rPr>
          <w:lang w:val="en-GB"/>
        </w:rPr>
        <w:t>。</w:t>
      </w:r>
    </w:p>
    <w:p w14:paraId="7BB3A87C" w14:textId="2AE15A99" w:rsidR="00ED418B" w:rsidRPr="00ED418B" w:rsidRDefault="00ED418B" w:rsidP="00ED418B">
      <w:pPr>
        <w:pStyle w:val="SingleTxtGC"/>
        <w:rPr>
          <w:lang w:val="en-GB"/>
        </w:rPr>
      </w:pPr>
      <w:r w:rsidRPr="00FA2366">
        <w:rPr>
          <w:lang w:val="en-GB"/>
        </w:rPr>
        <w:t>61</w:t>
      </w:r>
      <w:r w:rsidRPr="00ED418B">
        <w:rPr>
          <w:lang w:val="en-GB"/>
        </w:rPr>
        <w:t>.</w:t>
      </w:r>
      <w:r w:rsidRPr="00ED418B">
        <w:rPr>
          <w:lang w:val="en-GB"/>
        </w:rPr>
        <w:tab/>
      </w:r>
      <w:r w:rsidRPr="00ED418B">
        <w:rPr>
          <w:lang w:val="en-GB"/>
        </w:rPr>
        <w:t>委员会</w:t>
      </w:r>
      <w:r w:rsidRPr="00ED418B">
        <w:rPr>
          <w:rFonts w:hint="eastAsia"/>
          <w:lang w:val="en-GB"/>
        </w:rPr>
        <w:t>欣见</w:t>
      </w:r>
      <w:r w:rsidRPr="00ED418B">
        <w:rPr>
          <w:lang w:val="en-GB"/>
        </w:rPr>
        <w:t>在本报告所述期间，在登记了</w:t>
      </w:r>
      <w:r w:rsidRPr="00ED418B">
        <w:rPr>
          <w:rFonts w:hint="eastAsia"/>
          <w:lang w:val="en-GB"/>
        </w:rPr>
        <w:t>针对</w:t>
      </w:r>
      <w:r w:rsidRPr="00FA2366">
        <w:rPr>
          <w:rFonts w:hint="eastAsia"/>
          <w:lang w:val="en-GB"/>
        </w:rPr>
        <w:t>2</w:t>
      </w:r>
      <w:r w:rsidRPr="00ED418B">
        <w:rPr>
          <w:lang w:val="en-GB"/>
        </w:rPr>
        <w:t>人提出的紧急行动请求后，在墨西哥</w:t>
      </w:r>
      <w:r w:rsidRPr="00ED418B">
        <w:rPr>
          <w:rFonts w:hint="eastAsia"/>
          <w:lang w:val="en-GB"/>
        </w:rPr>
        <w:t>发现这</w:t>
      </w:r>
      <w:r w:rsidRPr="00FA2366">
        <w:rPr>
          <w:rFonts w:hint="eastAsia"/>
          <w:lang w:val="en-GB"/>
        </w:rPr>
        <w:t>2</w:t>
      </w:r>
      <w:r w:rsidRPr="00ED418B">
        <w:rPr>
          <w:lang w:val="en-GB"/>
        </w:rPr>
        <w:t>个人</w:t>
      </w:r>
      <w:r w:rsidRPr="00ED418B">
        <w:rPr>
          <w:rFonts w:hint="eastAsia"/>
          <w:lang w:val="en-GB"/>
        </w:rPr>
        <w:t>还</w:t>
      </w:r>
      <w:r w:rsidRPr="00ED418B">
        <w:rPr>
          <w:lang w:val="en-GB"/>
        </w:rPr>
        <w:t>活着。</w:t>
      </w:r>
    </w:p>
    <w:p w14:paraId="3653A172" w14:textId="2A60D998" w:rsidR="00ED418B" w:rsidRPr="00FA2366" w:rsidRDefault="00FA2366" w:rsidP="005B2B8C">
      <w:pPr>
        <w:pStyle w:val="H56GC"/>
        <w:rPr>
          <w:lang w:val="en-GB"/>
        </w:rPr>
      </w:pPr>
      <w:r w:rsidRPr="00ED418B">
        <w:rPr>
          <w:i/>
          <w:iCs/>
          <w:lang w:val="en-GB"/>
        </w:rPr>
        <w:tab/>
      </w:r>
      <w:r w:rsidRPr="00FA2366">
        <w:rPr>
          <w:lang w:val="en-GB"/>
        </w:rPr>
        <w:t>f</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尼日利亚</w:t>
      </w:r>
      <w:r w:rsidR="00ED418B" w:rsidRPr="00ED418B">
        <w:rPr>
          <w:rFonts w:hint="eastAsia"/>
        </w:rPr>
        <w:t>的指称</w:t>
      </w:r>
    </w:p>
    <w:p w14:paraId="41656AC1" w14:textId="59248516" w:rsidR="00ED418B" w:rsidRPr="00ED418B" w:rsidRDefault="00ED418B" w:rsidP="00ED418B">
      <w:pPr>
        <w:pStyle w:val="SingleTxtGC"/>
        <w:rPr>
          <w:lang w:val="en-GB"/>
        </w:rPr>
      </w:pPr>
      <w:r w:rsidRPr="00FA2366">
        <w:rPr>
          <w:lang w:val="en-GB"/>
        </w:rPr>
        <w:t>62</w:t>
      </w:r>
      <w:r w:rsidRPr="00ED418B">
        <w:rPr>
          <w:lang w:val="en-GB"/>
        </w:rPr>
        <w:t>.</w:t>
      </w:r>
      <w:r w:rsidRPr="00ED418B">
        <w:rPr>
          <w:lang w:val="en-GB"/>
        </w:rPr>
        <w:tab/>
      </w:r>
      <w:r w:rsidRPr="00ED418B">
        <w:rPr>
          <w:lang w:val="en-GB"/>
        </w:rPr>
        <w:t>在本报告所述期间，委员会登记了一项涉及尼日利亚的紧急行动请求，</w:t>
      </w:r>
      <w:r w:rsidRPr="00ED418B">
        <w:rPr>
          <w:rFonts w:hint="eastAsia"/>
          <w:lang w:val="en-GB"/>
        </w:rPr>
        <w:t>当事人为</w:t>
      </w:r>
      <w:r w:rsidRPr="00ED418B">
        <w:rPr>
          <w:lang w:val="en-GB"/>
        </w:rPr>
        <w:t>住在</w:t>
      </w:r>
      <w:r w:rsidRPr="00ED418B">
        <w:rPr>
          <w:rFonts w:hint="eastAsia"/>
          <w:lang w:val="en-GB"/>
        </w:rPr>
        <w:t>土耳其</w:t>
      </w:r>
      <w:r w:rsidRPr="00ED418B">
        <w:rPr>
          <w:lang w:val="en-GB"/>
        </w:rPr>
        <w:t>的</w:t>
      </w:r>
      <w:r w:rsidRPr="00FA2366">
        <w:rPr>
          <w:rFonts w:hint="eastAsia"/>
          <w:lang w:val="en-GB"/>
        </w:rPr>
        <w:t>1</w:t>
      </w:r>
      <w:r w:rsidRPr="00ED418B">
        <w:rPr>
          <w:lang w:val="en-GB"/>
        </w:rPr>
        <w:t>名埃及国民，他于</w:t>
      </w:r>
      <w:r w:rsidRPr="00FA2366">
        <w:rPr>
          <w:lang w:val="en-GB"/>
        </w:rPr>
        <w:t>2</w:t>
      </w:r>
      <w:r w:rsidRPr="00ED418B">
        <w:rPr>
          <w:lang w:val="en-GB"/>
        </w:rPr>
        <w:t>0</w:t>
      </w:r>
      <w:r w:rsidRPr="00FA2366">
        <w:rPr>
          <w:lang w:val="en-GB"/>
        </w:rPr>
        <w:t>25</w:t>
      </w:r>
      <w:r w:rsidRPr="00ED418B">
        <w:rPr>
          <w:lang w:val="en-GB"/>
        </w:rPr>
        <w:t>年</w:t>
      </w:r>
      <w:r w:rsidRPr="00FA2366">
        <w:rPr>
          <w:lang w:val="en-GB"/>
        </w:rPr>
        <w:t>8</w:t>
      </w:r>
      <w:r w:rsidRPr="00ED418B">
        <w:rPr>
          <w:lang w:val="en-GB"/>
        </w:rPr>
        <w:t>月</w:t>
      </w:r>
      <w:r w:rsidRPr="00FA2366">
        <w:rPr>
          <w:lang w:val="en-GB"/>
        </w:rPr>
        <w:t>19</w:t>
      </w:r>
      <w:r w:rsidRPr="00ED418B">
        <w:rPr>
          <w:lang w:val="en-GB"/>
        </w:rPr>
        <w:t>日前往尼日利亚。</w:t>
      </w:r>
      <w:r w:rsidRPr="00ED418B">
        <w:rPr>
          <w:rFonts w:hint="eastAsia"/>
          <w:lang w:val="en-GB"/>
        </w:rPr>
        <w:t>他在</w:t>
      </w:r>
      <w:r w:rsidRPr="00ED418B">
        <w:rPr>
          <w:lang w:val="en-GB"/>
        </w:rPr>
        <w:t>抵达后</w:t>
      </w:r>
      <w:r w:rsidRPr="00ED418B">
        <w:rPr>
          <w:rFonts w:hint="eastAsia"/>
          <w:lang w:val="en-GB"/>
        </w:rPr>
        <w:t>告诉亲属，</w:t>
      </w:r>
      <w:r w:rsidRPr="00ED418B">
        <w:rPr>
          <w:lang w:val="en-GB"/>
        </w:rPr>
        <w:t>他正在办理</w:t>
      </w:r>
      <w:r w:rsidRPr="00ED418B">
        <w:rPr>
          <w:rFonts w:hint="eastAsia"/>
          <w:lang w:val="en-GB"/>
        </w:rPr>
        <w:t>入境</w:t>
      </w:r>
      <w:r w:rsidRPr="00ED418B">
        <w:rPr>
          <w:lang w:val="en-GB"/>
        </w:rPr>
        <w:t>手续。不久后，与他的</w:t>
      </w:r>
      <w:r w:rsidRPr="00ED418B">
        <w:rPr>
          <w:rFonts w:hint="eastAsia"/>
          <w:lang w:val="en-GB"/>
        </w:rPr>
        <w:t>一切联系中断</w:t>
      </w:r>
      <w:r w:rsidRPr="00ED418B">
        <w:rPr>
          <w:lang w:val="en-GB"/>
        </w:rPr>
        <w:t>。目击者称，他可能已被尼日利亚安全</w:t>
      </w:r>
      <w:r w:rsidRPr="00ED418B">
        <w:rPr>
          <w:rFonts w:hint="eastAsia"/>
          <w:lang w:val="en-GB"/>
        </w:rPr>
        <w:t>部门</w:t>
      </w:r>
      <w:r w:rsidRPr="00ED418B">
        <w:rPr>
          <w:lang w:val="en-GB"/>
        </w:rPr>
        <w:t>逮捕。</w:t>
      </w:r>
      <w:r w:rsidRPr="00ED418B">
        <w:rPr>
          <w:rFonts w:hint="eastAsia"/>
          <w:lang w:val="en-GB"/>
        </w:rPr>
        <w:t>至今</w:t>
      </w:r>
      <w:r w:rsidRPr="00ED418B">
        <w:rPr>
          <w:lang w:val="en-GB"/>
        </w:rPr>
        <w:t>尚</w:t>
      </w:r>
      <w:r w:rsidRPr="00ED418B">
        <w:rPr>
          <w:rFonts w:hint="eastAsia"/>
          <w:lang w:val="en-GB"/>
        </w:rPr>
        <w:t>无</w:t>
      </w:r>
      <w:r w:rsidRPr="00ED418B">
        <w:rPr>
          <w:lang w:val="en-GB"/>
        </w:rPr>
        <w:t>有关他</w:t>
      </w:r>
      <w:r w:rsidRPr="00ED418B">
        <w:rPr>
          <w:rFonts w:hint="eastAsia"/>
          <w:lang w:val="en-GB"/>
        </w:rPr>
        <w:t>的</w:t>
      </w:r>
      <w:r w:rsidRPr="00ED418B">
        <w:rPr>
          <w:lang w:val="en-GB"/>
        </w:rPr>
        <w:t>命运和下落的官方信息。</w:t>
      </w:r>
    </w:p>
    <w:p w14:paraId="6ABD4DDF" w14:textId="3977A97D" w:rsidR="00ED418B" w:rsidRPr="00FA2366" w:rsidRDefault="00FA2366" w:rsidP="005B2B8C">
      <w:pPr>
        <w:pStyle w:val="H56GC"/>
        <w:rPr>
          <w:lang w:val="en-GB"/>
        </w:rPr>
      </w:pPr>
      <w:r w:rsidRPr="00ED418B">
        <w:rPr>
          <w:lang w:val="en-GB"/>
        </w:rPr>
        <w:tab/>
      </w:r>
      <w:r w:rsidRPr="00FA2366">
        <w:rPr>
          <w:lang w:val="en-GB"/>
        </w:rPr>
        <w:t>g</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苏丹</w:t>
      </w:r>
      <w:r w:rsidR="00ED418B" w:rsidRPr="00ED418B">
        <w:rPr>
          <w:rFonts w:hint="eastAsia"/>
        </w:rPr>
        <w:t>的指称</w:t>
      </w:r>
    </w:p>
    <w:p w14:paraId="7B614318" w14:textId="295AA879" w:rsidR="00ED418B" w:rsidRPr="00ED418B" w:rsidRDefault="00ED418B" w:rsidP="00ED418B">
      <w:pPr>
        <w:pStyle w:val="SingleTxtGC"/>
        <w:rPr>
          <w:lang w:val="en-GB"/>
        </w:rPr>
      </w:pPr>
      <w:r w:rsidRPr="00FA2366">
        <w:rPr>
          <w:lang w:val="en-GB"/>
        </w:rPr>
        <w:t>63</w:t>
      </w:r>
      <w:r w:rsidRPr="00ED418B">
        <w:rPr>
          <w:lang w:val="en-GB"/>
        </w:rPr>
        <w:t>.</w:t>
      </w:r>
      <w:r w:rsidRPr="00ED418B">
        <w:rPr>
          <w:lang w:val="en-GB"/>
        </w:rPr>
        <w:tab/>
      </w:r>
      <w:r w:rsidRPr="00ED418B">
        <w:rPr>
          <w:lang w:val="en-GB"/>
        </w:rPr>
        <w:t>在本报告所述期间，委员会登记的</w:t>
      </w:r>
      <w:r w:rsidRPr="00FA2366">
        <w:rPr>
          <w:rFonts w:hint="eastAsia"/>
          <w:lang w:val="en-GB"/>
        </w:rPr>
        <w:t>6</w:t>
      </w:r>
      <w:r w:rsidRPr="00ED418B">
        <w:rPr>
          <w:lang w:val="en-GB"/>
        </w:rPr>
        <w:t>份紧急行动请求涉及苏丹。这些案件涉及平民，据报告，他们</w:t>
      </w:r>
      <w:r w:rsidRPr="00ED418B">
        <w:rPr>
          <w:rFonts w:hint="eastAsia"/>
          <w:lang w:val="en-GB"/>
        </w:rPr>
        <w:t>从</w:t>
      </w:r>
      <w:r w:rsidRPr="00FA2366">
        <w:rPr>
          <w:lang w:val="en-GB"/>
        </w:rPr>
        <w:t>2</w:t>
      </w:r>
      <w:r w:rsidRPr="00ED418B">
        <w:rPr>
          <w:lang w:val="en-GB"/>
        </w:rPr>
        <w:t>0</w:t>
      </w:r>
      <w:r w:rsidRPr="00FA2366">
        <w:rPr>
          <w:lang w:val="en-GB"/>
        </w:rPr>
        <w:t>24</w:t>
      </w:r>
      <w:r w:rsidRPr="00ED418B">
        <w:rPr>
          <w:lang w:val="en-GB"/>
        </w:rPr>
        <w:t>年</w:t>
      </w:r>
      <w:r w:rsidRPr="00FA2366">
        <w:rPr>
          <w:lang w:val="en-GB"/>
        </w:rPr>
        <w:t>4</w:t>
      </w:r>
      <w:r w:rsidRPr="00ED418B">
        <w:rPr>
          <w:lang w:val="en-GB"/>
        </w:rPr>
        <w:t>月至</w:t>
      </w:r>
      <w:r w:rsidRPr="00FA2366">
        <w:rPr>
          <w:lang w:val="en-GB"/>
        </w:rPr>
        <w:t>2</w:t>
      </w:r>
      <w:r w:rsidRPr="00ED418B">
        <w:rPr>
          <w:lang w:val="en-GB"/>
        </w:rPr>
        <w:t>0</w:t>
      </w:r>
      <w:r w:rsidRPr="00FA2366">
        <w:rPr>
          <w:lang w:val="en-GB"/>
        </w:rPr>
        <w:t>26</w:t>
      </w:r>
      <w:r w:rsidRPr="00ED418B">
        <w:rPr>
          <w:lang w:val="en-GB"/>
        </w:rPr>
        <w:t>年</w:t>
      </w:r>
      <w:r w:rsidRPr="00FA2366">
        <w:rPr>
          <w:lang w:val="en-GB"/>
        </w:rPr>
        <w:t>1</w:t>
      </w:r>
      <w:r w:rsidRPr="00ED418B">
        <w:rPr>
          <w:lang w:val="en-GB"/>
        </w:rPr>
        <w:t>月被剥夺自由。根据收到的指</w:t>
      </w:r>
      <w:r w:rsidRPr="00ED418B">
        <w:rPr>
          <w:rFonts w:hint="eastAsia"/>
          <w:lang w:val="en-GB"/>
        </w:rPr>
        <w:t>称</w:t>
      </w:r>
      <w:r w:rsidRPr="00ED418B">
        <w:rPr>
          <w:lang w:val="en-GB"/>
        </w:rPr>
        <w:t>，有些失踪事件是在苏丹武装部队突袭或入室搜查时或在检查站</w:t>
      </w:r>
      <w:r w:rsidRPr="00ED418B">
        <w:rPr>
          <w:rFonts w:hint="eastAsia"/>
          <w:lang w:val="en-GB"/>
        </w:rPr>
        <w:t>发生</w:t>
      </w:r>
      <w:r w:rsidRPr="00ED418B">
        <w:rPr>
          <w:lang w:val="en-GB"/>
        </w:rPr>
        <w:t>的，而大多数失踪事件似乎是快速支援部队所为，有时</w:t>
      </w:r>
      <w:r w:rsidRPr="00ED418B">
        <w:rPr>
          <w:rFonts w:hint="eastAsia"/>
          <w:lang w:val="en-GB"/>
        </w:rPr>
        <w:t>是</w:t>
      </w:r>
      <w:r w:rsidRPr="00ED418B">
        <w:rPr>
          <w:lang w:val="en-GB"/>
        </w:rPr>
        <w:t>与其他武装团体联手</w:t>
      </w:r>
      <w:r w:rsidRPr="00ED418B">
        <w:rPr>
          <w:rFonts w:hint="eastAsia"/>
          <w:lang w:val="en-GB"/>
        </w:rPr>
        <w:t>干</w:t>
      </w:r>
      <w:r w:rsidRPr="00ED418B">
        <w:rPr>
          <w:lang w:val="en-GB"/>
        </w:rPr>
        <w:t>的，据称得到了一些国家</w:t>
      </w:r>
      <w:r w:rsidRPr="00ED418B">
        <w:rPr>
          <w:rFonts w:hint="eastAsia"/>
          <w:lang w:val="en-GB"/>
        </w:rPr>
        <w:t>代理人</w:t>
      </w:r>
      <w:r w:rsidRPr="00ED418B">
        <w:rPr>
          <w:lang w:val="en-GB"/>
        </w:rPr>
        <w:t>的授权、支持或默许。</w:t>
      </w:r>
    </w:p>
    <w:p w14:paraId="5D57DCD0" w14:textId="481ED1BF" w:rsidR="00ED418B" w:rsidRPr="00ED418B" w:rsidRDefault="00ED418B" w:rsidP="00ED418B">
      <w:pPr>
        <w:pStyle w:val="SingleTxtGC"/>
        <w:rPr>
          <w:lang w:val="en-GB"/>
        </w:rPr>
      </w:pPr>
      <w:r w:rsidRPr="00FA2366">
        <w:rPr>
          <w:lang w:val="en-GB"/>
        </w:rPr>
        <w:t>64</w:t>
      </w:r>
      <w:r w:rsidRPr="00ED418B">
        <w:rPr>
          <w:lang w:val="en-GB"/>
        </w:rPr>
        <w:t>.</w:t>
      </w:r>
      <w:r w:rsidRPr="00ED418B">
        <w:rPr>
          <w:lang w:val="en-GB"/>
        </w:rPr>
        <w:tab/>
      </w:r>
      <w:r w:rsidRPr="00ED418B">
        <w:rPr>
          <w:lang w:val="en-GB"/>
        </w:rPr>
        <w:t>据报</w:t>
      </w:r>
      <w:r w:rsidRPr="00ED418B">
        <w:rPr>
          <w:rFonts w:hint="eastAsia"/>
          <w:lang w:val="en-GB"/>
        </w:rPr>
        <w:t>告</w:t>
      </w:r>
      <w:r w:rsidRPr="00ED418B">
        <w:rPr>
          <w:lang w:val="en-GB"/>
        </w:rPr>
        <w:t>，在</w:t>
      </w:r>
      <w:r w:rsidRPr="00FA2366">
        <w:rPr>
          <w:rFonts w:hint="eastAsia"/>
          <w:lang w:val="en-GB"/>
        </w:rPr>
        <w:t>1</w:t>
      </w:r>
      <w:r w:rsidRPr="00ED418B">
        <w:rPr>
          <w:lang w:val="en-GB"/>
        </w:rPr>
        <w:t>起案件中，</w:t>
      </w:r>
      <w:r w:rsidRPr="00FA2366">
        <w:rPr>
          <w:rFonts w:hint="eastAsia"/>
          <w:lang w:val="en-GB"/>
        </w:rPr>
        <w:t>1</w:t>
      </w:r>
      <w:r w:rsidRPr="00ED418B">
        <w:rPr>
          <w:lang w:val="en-GB"/>
        </w:rPr>
        <w:t>名男子在其住所被身穿苏丹武装部队制服的武装人员逮捕，但</w:t>
      </w:r>
      <w:r w:rsidRPr="00ED418B">
        <w:rPr>
          <w:rFonts w:hint="eastAsia"/>
          <w:lang w:val="en-GB"/>
        </w:rPr>
        <w:t>这些人</w:t>
      </w:r>
      <w:r w:rsidRPr="00ED418B">
        <w:rPr>
          <w:lang w:val="en-GB"/>
        </w:rPr>
        <w:t>没有出示逮捕证，也没有解释逮捕的法律依据，</w:t>
      </w:r>
      <w:r w:rsidRPr="00ED418B">
        <w:rPr>
          <w:rFonts w:hint="eastAsia"/>
          <w:lang w:val="en-GB"/>
        </w:rPr>
        <w:t>之后他</w:t>
      </w:r>
      <w:r w:rsidRPr="00ED418B">
        <w:rPr>
          <w:lang w:val="en-GB"/>
        </w:rPr>
        <w:t>被带到一个</w:t>
      </w:r>
      <w:r w:rsidRPr="00ED418B">
        <w:rPr>
          <w:rFonts w:hint="eastAsia"/>
          <w:lang w:val="en-GB"/>
        </w:rPr>
        <w:t>不明</w:t>
      </w:r>
      <w:r w:rsidRPr="00ED418B">
        <w:rPr>
          <w:lang w:val="en-GB"/>
        </w:rPr>
        <w:t>地点。据称自他被捕以来，他的亲属没有收到任何确认他被拘留的官方</w:t>
      </w:r>
      <w:r w:rsidRPr="00ED418B">
        <w:rPr>
          <w:rFonts w:hint="eastAsia"/>
          <w:lang w:val="en-GB"/>
        </w:rPr>
        <w:t>信息，</w:t>
      </w:r>
      <w:r w:rsidRPr="00ED418B">
        <w:rPr>
          <w:lang w:val="en-GB"/>
        </w:rPr>
        <w:t>也没有收到有关他的命运和下落的信息。</w:t>
      </w:r>
    </w:p>
    <w:p w14:paraId="0EBF0363" w14:textId="6E8D8868" w:rsidR="00ED418B" w:rsidRPr="00ED418B" w:rsidRDefault="00ED418B" w:rsidP="00ED418B">
      <w:pPr>
        <w:pStyle w:val="SingleTxtGC"/>
        <w:rPr>
          <w:lang w:val="en-GB"/>
        </w:rPr>
      </w:pPr>
      <w:r w:rsidRPr="00FA2366">
        <w:rPr>
          <w:lang w:val="en-GB"/>
        </w:rPr>
        <w:t>65</w:t>
      </w:r>
      <w:r w:rsidRPr="00ED418B">
        <w:rPr>
          <w:lang w:val="en-GB"/>
        </w:rPr>
        <w:t>.</w:t>
      </w:r>
      <w:r w:rsidRPr="00ED418B">
        <w:rPr>
          <w:lang w:val="en-GB"/>
        </w:rPr>
        <w:tab/>
      </w:r>
      <w:r w:rsidRPr="00ED418B">
        <w:rPr>
          <w:lang w:val="en-GB"/>
        </w:rPr>
        <w:t>据报</w:t>
      </w:r>
      <w:r w:rsidRPr="00ED418B">
        <w:rPr>
          <w:rFonts w:hint="eastAsia"/>
          <w:lang w:val="en-GB"/>
        </w:rPr>
        <w:t>告</w:t>
      </w:r>
      <w:r w:rsidRPr="00ED418B">
        <w:rPr>
          <w:lang w:val="en-GB"/>
        </w:rPr>
        <w:t>，其他案件发生在受苏丹武装部队</w:t>
      </w:r>
      <w:r w:rsidRPr="00ED418B">
        <w:rPr>
          <w:rFonts w:hint="eastAsia"/>
          <w:lang w:val="en-GB"/>
        </w:rPr>
        <w:t>与</w:t>
      </w:r>
      <w:r w:rsidRPr="00ED418B">
        <w:rPr>
          <w:lang w:val="en-GB"/>
        </w:rPr>
        <w:t>快速支援部队之间冲突和军事行动影响的地区。根据收到的信息，有人在</w:t>
      </w:r>
      <w:r w:rsidRPr="00ED418B">
        <w:rPr>
          <w:rFonts w:hint="eastAsia"/>
          <w:lang w:val="en-GB"/>
        </w:rPr>
        <w:t>作战</w:t>
      </w:r>
      <w:r w:rsidRPr="00ED418B">
        <w:rPr>
          <w:lang w:val="en-GB"/>
        </w:rPr>
        <w:t>或安</w:t>
      </w:r>
      <w:proofErr w:type="gramStart"/>
      <w:r w:rsidRPr="00ED418B">
        <w:rPr>
          <w:rFonts w:hint="eastAsia"/>
          <w:lang w:val="en-GB"/>
        </w:rPr>
        <w:t>保</w:t>
      </w:r>
      <w:r w:rsidRPr="00ED418B">
        <w:rPr>
          <w:lang w:val="en-GB"/>
        </w:rPr>
        <w:t>行动</w:t>
      </w:r>
      <w:proofErr w:type="gramEnd"/>
      <w:r w:rsidRPr="00ED418B">
        <w:rPr>
          <w:lang w:val="en-GB"/>
        </w:rPr>
        <w:t>期间在法希尔和北喀土穆被捕，随后被带到</w:t>
      </w:r>
      <w:r w:rsidRPr="00ED418B">
        <w:rPr>
          <w:rFonts w:hint="eastAsia"/>
          <w:lang w:val="en-GB"/>
        </w:rPr>
        <w:t>不明</w:t>
      </w:r>
      <w:r w:rsidRPr="00ED418B">
        <w:rPr>
          <w:lang w:val="en-GB"/>
        </w:rPr>
        <w:t>地点。在</w:t>
      </w:r>
      <w:r w:rsidRPr="00FA2366">
        <w:rPr>
          <w:rFonts w:hint="eastAsia"/>
          <w:lang w:val="en-GB"/>
        </w:rPr>
        <w:t>2</w:t>
      </w:r>
      <w:r w:rsidRPr="00ED418B">
        <w:rPr>
          <w:lang w:val="en-GB"/>
        </w:rPr>
        <w:t>起案件中，委员会收到的</w:t>
      </w:r>
      <w:r w:rsidRPr="00ED418B">
        <w:rPr>
          <w:rFonts w:hint="eastAsia"/>
          <w:lang w:val="en-GB"/>
        </w:rPr>
        <w:t>录像</w:t>
      </w:r>
      <w:r w:rsidRPr="00ED418B">
        <w:rPr>
          <w:lang w:val="en-GB"/>
        </w:rPr>
        <w:t>材料似乎显示</w:t>
      </w:r>
      <w:r w:rsidRPr="00ED418B">
        <w:rPr>
          <w:rFonts w:hint="eastAsia"/>
          <w:lang w:val="en-GB"/>
        </w:rPr>
        <w:t>，</w:t>
      </w:r>
      <w:r w:rsidRPr="00ED418B">
        <w:rPr>
          <w:lang w:val="en-GB"/>
        </w:rPr>
        <w:t>被拘留者在被转移之前受到</w:t>
      </w:r>
      <w:r w:rsidRPr="00ED418B">
        <w:rPr>
          <w:rFonts w:hint="eastAsia"/>
          <w:lang w:val="en-GB"/>
        </w:rPr>
        <w:t>束缚</w:t>
      </w:r>
      <w:r w:rsidRPr="00ED418B">
        <w:rPr>
          <w:lang w:val="en-GB"/>
        </w:rPr>
        <w:t>并遭</w:t>
      </w:r>
      <w:r w:rsidRPr="00ED418B">
        <w:rPr>
          <w:rFonts w:hint="eastAsia"/>
          <w:lang w:val="en-GB"/>
        </w:rPr>
        <w:t>到</w:t>
      </w:r>
      <w:r w:rsidRPr="00ED418B">
        <w:rPr>
          <w:lang w:val="en-GB"/>
        </w:rPr>
        <w:t>暴力行为。据报</w:t>
      </w:r>
      <w:r w:rsidRPr="00ED418B">
        <w:rPr>
          <w:rFonts w:hint="eastAsia"/>
          <w:lang w:val="en-GB"/>
        </w:rPr>
        <w:t>告</w:t>
      </w:r>
      <w:r w:rsidRPr="00ED418B">
        <w:rPr>
          <w:lang w:val="en-GB"/>
        </w:rPr>
        <w:t>，还有人在家附近或在穿越受持续冲突影响的地区时被拘留。</w:t>
      </w:r>
    </w:p>
    <w:p w14:paraId="50F1AF0D" w14:textId="1C51847E" w:rsidR="00ED418B" w:rsidRPr="00ED418B" w:rsidRDefault="00ED418B" w:rsidP="00ED418B">
      <w:pPr>
        <w:pStyle w:val="SingleTxtGC"/>
        <w:rPr>
          <w:lang w:val="en-GB"/>
        </w:rPr>
      </w:pPr>
      <w:r w:rsidRPr="00FA2366">
        <w:rPr>
          <w:lang w:val="en-GB"/>
        </w:rPr>
        <w:t>66</w:t>
      </w:r>
      <w:r w:rsidRPr="00ED418B">
        <w:rPr>
          <w:lang w:val="en-GB"/>
        </w:rPr>
        <w:t>.</w:t>
      </w:r>
      <w:r w:rsidRPr="00ED418B">
        <w:rPr>
          <w:lang w:val="en-GB"/>
        </w:rPr>
        <w:tab/>
      </w:r>
      <w:r w:rsidRPr="00ED418B">
        <w:rPr>
          <w:lang w:val="en-GB"/>
        </w:rPr>
        <w:t>鉴于苏丹局势</w:t>
      </w:r>
      <w:r w:rsidRPr="00ED418B">
        <w:rPr>
          <w:rFonts w:hint="eastAsia"/>
          <w:lang w:val="en-GB"/>
        </w:rPr>
        <w:t>变化不定，</w:t>
      </w:r>
      <w:r w:rsidRPr="00ED418B">
        <w:rPr>
          <w:lang w:val="en-GB"/>
        </w:rPr>
        <w:t>领土控制权</w:t>
      </w:r>
      <w:r w:rsidRPr="00ED418B">
        <w:rPr>
          <w:rFonts w:hint="eastAsia"/>
          <w:lang w:val="en-GB"/>
        </w:rPr>
        <w:t>在</w:t>
      </w:r>
      <w:r w:rsidRPr="00ED418B">
        <w:rPr>
          <w:lang w:val="en-GB"/>
        </w:rPr>
        <w:t>苏丹武装部队和快速支援部队之间</w:t>
      </w:r>
      <w:r w:rsidRPr="00ED418B">
        <w:rPr>
          <w:rFonts w:hint="eastAsia"/>
          <w:lang w:val="en-GB"/>
        </w:rPr>
        <w:t>快</w:t>
      </w:r>
      <w:r w:rsidRPr="00ED418B">
        <w:rPr>
          <w:lang w:val="en-GB"/>
        </w:rPr>
        <w:t>速</w:t>
      </w:r>
      <w:r w:rsidRPr="00ED418B">
        <w:rPr>
          <w:rFonts w:hint="eastAsia"/>
          <w:lang w:val="en-GB"/>
        </w:rPr>
        <w:t>来回</w:t>
      </w:r>
      <w:r w:rsidRPr="00ED418B">
        <w:rPr>
          <w:lang w:val="en-GB"/>
        </w:rPr>
        <w:t>转</w:t>
      </w:r>
      <w:r w:rsidRPr="00ED418B">
        <w:rPr>
          <w:rFonts w:hint="eastAsia"/>
          <w:lang w:val="en-GB"/>
        </w:rPr>
        <w:t>换</w:t>
      </w:r>
      <w:r w:rsidRPr="00ED418B">
        <w:rPr>
          <w:lang w:val="en-GB"/>
        </w:rPr>
        <w:t>，委员会和强迫或非自愿失踪问题工作组考虑到其任务的</w:t>
      </w:r>
      <w:r w:rsidRPr="00ED418B">
        <w:rPr>
          <w:rFonts w:hint="eastAsia"/>
          <w:lang w:val="en-GB"/>
        </w:rPr>
        <w:t>互补</w:t>
      </w:r>
      <w:r w:rsidRPr="00ED418B">
        <w:rPr>
          <w:lang w:val="en-GB"/>
        </w:rPr>
        <w:t>性，同</w:t>
      </w:r>
      <w:r w:rsidRPr="00ED418B">
        <w:rPr>
          <w:lang w:val="en-GB"/>
        </w:rPr>
        <w:lastRenderedPageBreak/>
        <w:t>意在该国发生的案件中协调行动。在这方面，委员会回顾</w:t>
      </w:r>
      <w:r w:rsidRPr="00ED418B">
        <w:rPr>
          <w:rFonts w:hint="eastAsia"/>
          <w:lang w:val="en-GB"/>
        </w:rPr>
        <w:t>指出</w:t>
      </w:r>
      <w:r w:rsidRPr="00ED418B">
        <w:rPr>
          <w:lang w:val="en-GB"/>
        </w:rPr>
        <w:t>，由于其任务</w:t>
      </w:r>
      <w:r w:rsidRPr="00ED418B">
        <w:rPr>
          <w:rFonts w:hint="eastAsia"/>
          <w:lang w:val="en-GB"/>
        </w:rPr>
        <w:t>授权</w:t>
      </w:r>
      <w:r w:rsidRPr="00ED418B">
        <w:rPr>
          <w:lang w:val="en-GB"/>
        </w:rPr>
        <w:t>源自国际条约，因此只能与国家</w:t>
      </w:r>
      <w:r w:rsidRPr="00ED418B">
        <w:rPr>
          <w:rFonts w:hint="eastAsia"/>
          <w:lang w:val="en-GB"/>
        </w:rPr>
        <w:t>主管部门</w:t>
      </w:r>
      <w:r w:rsidRPr="00ED418B">
        <w:rPr>
          <w:lang w:val="en-GB"/>
        </w:rPr>
        <w:t>互动，而工作组于</w:t>
      </w:r>
      <w:r w:rsidRPr="00FA2366">
        <w:rPr>
          <w:lang w:val="en-GB"/>
        </w:rPr>
        <w:t>2</w:t>
      </w:r>
      <w:r w:rsidRPr="00ED418B">
        <w:rPr>
          <w:lang w:val="en-GB"/>
        </w:rPr>
        <w:t>0</w:t>
      </w:r>
      <w:r w:rsidRPr="00FA2366">
        <w:rPr>
          <w:lang w:val="en-GB"/>
        </w:rPr>
        <w:t>19</w:t>
      </w:r>
      <w:r w:rsidRPr="00ED418B">
        <w:rPr>
          <w:lang w:val="en-GB"/>
        </w:rPr>
        <w:t>年决定，可以记录据称由非国家行为</w:t>
      </w:r>
      <w:proofErr w:type="gramStart"/>
      <w:r w:rsidRPr="00ED418B">
        <w:rPr>
          <w:rFonts w:hint="eastAsia"/>
          <w:lang w:val="en-GB"/>
        </w:rPr>
        <w:t>体</w:t>
      </w:r>
      <w:r w:rsidRPr="00ED418B">
        <w:rPr>
          <w:lang w:val="en-GB"/>
        </w:rPr>
        <w:t>实施</w:t>
      </w:r>
      <w:proofErr w:type="gramEnd"/>
      <w:r w:rsidRPr="00ED418B">
        <w:rPr>
          <w:lang w:val="en-GB"/>
        </w:rPr>
        <w:t>的相当于强迫失踪的侵犯行为。</w:t>
      </w:r>
      <w:r w:rsidRPr="00ED418B">
        <w:rPr>
          <w:vertAlign w:val="superscript"/>
          <w:lang w:val="en-GB"/>
        </w:rPr>
        <w:footnoteReference w:id="13"/>
      </w:r>
      <w:r w:rsidR="00752056">
        <w:rPr>
          <w:lang w:val="en-GB"/>
        </w:rPr>
        <w:t xml:space="preserve"> </w:t>
      </w:r>
      <w:r w:rsidRPr="00ED418B">
        <w:rPr>
          <w:lang w:val="en-GB"/>
        </w:rPr>
        <w:t>因此，当现有</w:t>
      </w:r>
      <w:r w:rsidRPr="00ED418B">
        <w:rPr>
          <w:rFonts w:hint="eastAsia"/>
          <w:lang w:val="en-GB"/>
        </w:rPr>
        <w:t>资料</w:t>
      </w:r>
      <w:r w:rsidRPr="00ED418B">
        <w:rPr>
          <w:lang w:val="en-GB"/>
        </w:rPr>
        <w:t>表明失踪事件可能与国家</w:t>
      </w:r>
      <w:r w:rsidRPr="00ED418B">
        <w:rPr>
          <w:rFonts w:hint="eastAsia"/>
          <w:lang w:val="en-GB"/>
        </w:rPr>
        <w:t>代理人</w:t>
      </w:r>
      <w:r w:rsidRPr="00ED418B">
        <w:rPr>
          <w:lang w:val="en-GB"/>
        </w:rPr>
        <w:t>和</w:t>
      </w:r>
      <w:r w:rsidRPr="00FA2366">
        <w:rPr>
          <w:rFonts w:hint="eastAsia"/>
          <w:lang w:val="en-GB"/>
        </w:rPr>
        <w:t>(</w:t>
      </w:r>
      <w:r w:rsidRPr="00ED418B">
        <w:rPr>
          <w:lang w:val="en-GB"/>
        </w:rPr>
        <w:t>或</w:t>
      </w:r>
      <w:r w:rsidRPr="00FA2366">
        <w:rPr>
          <w:rFonts w:hint="eastAsia"/>
          <w:lang w:val="en-GB"/>
        </w:rPr>
        <w:t>)</w:t>
      </w:r>
      <w:r w:rsidRPr="00ED418B">
        <w:rPr>
          <w:lang w:val="en-GB"/>
        </w:rPr>
        <w:t>可能对某些地区行使实际控制的非国家行为</w:t>
      </w:r>
      <w:proofErr w:type="gramStart"/>
      <w:r w:rsidRPr="00ED418B">
        <w:rPr>
          <w:rFonts w:hint="eastAsia"/>
          <w:lang w:val="en-GB"/>
        </w:rPr>
        <w:t>体</w:t>
      </w:r>
      <w:r w:rsidRPr="00ED418B">
        <w:rPr>
          <w:lang w:val="en-GB"/>
        </w:rPr>
        <w:t>有关</w:t>
      </w:r>
      <w:proofErr w:type="gramEnd"/>
      <w:r w:rsidRPr="00ED418B">
        <w:rPr>
          <w:lang w:val="en-GB"/>
        </w:rPr>
        <w:t>时</w:t>
      </w:r>
      <w:r w:rsidRPr="00ED418B">
        <w:rPr>
          <w:rFonts w:hint="eastAsia"/>
          <w:lang w:val="en-GB"/>
        </w:rPr>
        <w:t>：</w:t>
      </w:r>
      <w:r w:rsidRPr="00ED418B">
        <w:rPr>
          <w:lang w:val="en-GB"/>
        </w:rPr>
        <w:t>(</w:t>
      </w:r>
      <w:r w:rsidRPr="00FA2366">
        <w:rPr>
          <w:lang w:val="en-GB"/>
        </w:rPr>
        <w:t>a</w:t>
      </w:r>
      <w:r w:rsidRPr="00ED418B">
        <w:rPr>
          <w:lang w:val="en-GB"/>
        </w:rPr>
        <w:t>)</w:t>
      </w:r>
      <w:r w:rsidR="00752056">
        <w:rPr>
          <w:lang w:val="en-GB"/>
        </w:rPr>
        <w:t xml:space="preserve"> </w:t>
      </w:r>
      <w:r w:rsidRPr="00ED418B">
        <w:rPr>
          <w:lang w:val="en-GB"/>
        </w:rPr>
        <w:t>委员会</w:t>
      </w:r>
      <w:r w:rsidRPr="00ED418B">
        <w:rPr>
          <w:rFonts w:hint="eastAsia"/>
          <w:lang w:val="en-GB"/>
        </w:rPr>
        <w:t>可</w:t>
      </w:r>
      <w:r w:rsidRPr="00ED418B">
        <w:rPr>
          <w:lang w:val="en-GB"/>
        </w:rPr>
        <w:t>向缔约国发出紧急行动请求，要求在其</w:t>
      </w:r>
      <w:r w:rsidRPr="00ED418B">
        <w:rPr>
          <w:rFonts w:hint="eastAsia"/>
          <w:lang w:val="en-GB"/>
        </w:rPr>
        <w:t>能力</w:t>
      </w:r>
      <w:r w:rsidRPr="00ED418B">
        <w:rPr>
          <w:lang w:val="en-GB"/>
        </w:rPr>
        <w:t>范围内采取一切合理措施，</w:t>
      </w:r>
      <w:r w:rsidRPr="00ED418B">
        <w:rPr>
          <w:rFonts w:hint="eastAsia"/>
          <w:lang w:val="en-GB"/>
        </w:rPr>
        <w:t>搜寻</w:t>
      </w:r>
      <w:r w:rsidRPr="00ED418B">
        <w:rPr>
          <w:lang w:val="en-GB"/>
        </w:rPr>
        <w:t>失踪人员并调查据称的失踪事件</w:t>
      </w:r>
      <w:r w:rsidRPr="00ED418B">
        <w:rPr>
          <w:rFonts w:hint="eastAsia"/>
          <w:lang w:val="en-GB"/>
        </w:rPr>
        <w:t>；</w:t>
      </w:r>
      <w:r w:rsidRPr="00ED418B">
        <w:rPr>
          <w:vertAlign w:val="superscript"/>
          <w:lang w:val="en-GB"/>
        </w:rPr>
        <w:footnoteReference w:id="14"/>
      </w:r>
      <w:r w:rsidR="00752056">
        <w:rPr>
          <w:lang w:val="en-GB"/>
        </w:rPr>
        <w:t xml:space="preserve"> </w:t>
      </w:r>
      <w:r w:rsidRPr="00ED418B">
        <w:rPr>
          <w:lang w:val="en-GB"/>
        </w:rPr>
        <w:t>(</w:t>
      </w:r>
      <w:r w:rsidRPr="00FA2366">
        <w:rPr>
          <w:lang w:val="en-GB"/>
        </w:rPr>
        <w:t>b</w:t>
      </w:r>
      <w:r w:rsidRPr="00ED418B">
        <w:rPr>
          <w:lang w:val="en-GB"/>
        </w:rPr>
        <w:t>)</w:t>
      </w:r>
      <w:r w:rsidR="00752056">
        <w:rPr>
          <w:lang w:val="en-GB"/>
        </w:rPr>
        <w:t xml:space="preserve"> </w:t>
      </w:r>
      <w:r w:rsidRPr="00ED418B">
        <w:rPr>
          <w:lang w:val="en-GB"/>
        </w:rPr>
        <w:t>工作组</w:t>
      </w:r>
      <w:r w:rsidRPr="00ED418B">
        <w:rPr>
          <w:rFonts w:hint="eastAsia"/>
          <w:lang w:val="en-GB"/>
        </w:rPr>
        <w:t>可</w:t>
      </w:r>
      <w:r w:rsidRPr="00ED418B">
        <w:rPr>
          <w:lang w:val="en-GB"/>
        </w:rPr>
        <w:t>向有关非国家行为</w:t>
      </w:r>
      <w:r w:rsidRPr="00ED418B">
        <w:rPr>
          <w:rFonts w:hint="eastAsia"/>
          <w:lang w:val="en-GB"/>
        </w:rPr>
        <w:t>体</w:t>
      </w:r>
      <w:r w:rsidRPr="00ED418B">
        <w:rPr>
          <w:lang w:val="en-GB"/>
        </w:rPr>
        <w:t>发出相应请求，以</w:t>
      </w:r>
      <w:r w:rsidRPr="00ED418B">
        <w:rPr>
          <w:rFonts w:hint="eastAsia"/>
          <w:lang w:val="en-GB"/>
        </w:rPr>
        <w:t>搜寻并</w:t>
      </w:r>
      <w:r w:rsidRPr="00ED418B">
        <w:rPr>
          <w:lang w:val="en-GB"/>
        </w:rPr>
        <w:t>找到失踪</w:t>
      </w:r>
      <w:r w:rsidRPr="00ED418B">
        <w:rPr>
          <w:rFonts w:hint="eastAsia"/>
          <w:lang w:val="en-GB"/>
        </w:rPr>
        <w:t>人员</w:t>
      </w:r>
      <w:r w:rsidRPr="00ED418B">
        <w:rPr>
          <w:lang w:val="en-GB"/>
        </w:rPr>
        <w:t>。在所有情况下，这两个机制都会协调其干预措施，以避免保护</w:t>
      </w:r>
      <w:r w:rsidRPr="00ED418B">
        <w:rPr>
          <w:rFonts w:hint="eastAsia"/>
          <w:lang w:val="en-GB"/>
        </w:rPr>
        <w:t>缺口</w:t>
      </w:r>
      <w:r w:rsidRPr="00ED418B">
        <w:rPr>
          <w:lang w:val="en-GB"/>
        </w:rPr>
        <w:t>并</w:t>
      </w:r>
      <w:proofErr w:type="gramStart"/>
      <w:r w:rsidRPr="00ED418B">
        <w:rPr>
          <w:lang w:val="en-GB"/>
        </w:rPr>
        <w:t>确保问</w:t>
      </w:r>
      <w:proofErr w:type="gramEnd"/>
      <w:r w:rsidRPr="00ED418B">
        <w:rPr>
          <w:lang w:val="en-GB"/>
        </w:rPr>
        <w:t>责。迄今为止，这一方法已应用于委员会登记的</w:t>
      </w:r>
      <w:r w:rsidRPr="00FA2366">
        <w:rPr>
          <w:lang w:val="en-GB"/>
        </w:rPr>
        <w:t>12</w:t>
      </w:r>
      <w:r w:rsidRPr="00ED418B">
        <w:rPr>
          <w:lang w:val="en-GB"/>
        </w:rPr>
        <w:t>项紧急行动请求。</w:t>
      </w:r>
    </w:p>
    <w:p w14:paraId="62D56781" w14:textId="795DFB29" w:rsidR="00ED418B" w:rsidRPr="00FA2366" w:rsidRDefault="00FA2366" w:rsidP="005B2B8C">
      <w:pPr>
        <w:pStyle w:val="H56GC"/>
        <w:rPr>
          <w:lang w:val="en-GB"/>
        </w:rPr>
      </w:pPr>
      <w:r w:rsidRPr="00ED418B">
        <w:rPr>
          <w:lang w:val="en-GB"/>
        </w:rPr>
        <w:tab/>
      </w:r>
      <w:r w:rsidRPr="00FA2366">
        <w:rPr>
          <w:lang w:val="en-GB"/>
        </w:rPr>
        <w:t>h</w:t>
      </w:r>
      <w:r w:rsidRPr="00ED418B">
        <w:rPr>
          <w:lang w:val="en-GB"/>
        </w:rPr>
        <w:t>.</w:t>
      </w:r>
      <w:r w:rsidR="00ED418B" w:rsidRPr="00ED418B">
        <w:rPr>
          <w:lang w:val="en-GB"/>
        </w:rPr>
        <w:tab/>
      </w:r>
      <w:r w:rsidR="00ED418B" w:rsidRPr="00ED418B">
        <w:rPr>
          <w:rFonts w:hint="eastAsia"/>
        </w:rPr>
        <w:t>涉及</w:t>
      </w:r>
      <w:r w:rsidR="00ED418B" w:rsidRPr="00ED418B">
        <w:rPr>
          <w:rFonts w:hint="eastAsia"/>
          <w:lang w:val="en-GB"/>
        </w:rPr>
        <w:t>乌克兰</w:t>
      </w:r>
      <w:r w:rsidR="00ED418B" w:rsidRPr="00ED418B">
        <w:rPr>
          <w:rFonts w:hint="eastAsia"/>
        </w:rPr>
        <w:t>的指称</w:t>
      </w:r>
    </w:p>
    <w:p w14:paraId="2FF09B47" w14:textId="6C5CD515" w:rsidR="00ED418B" w:rsidRPr="00ED418B" w:rsidRDefault="00ED418B" w:rsidP="00ED418B">
      <w:pPr>
        <w:pStyle w:val="SingleTxtGC"/>
        <w:rPr>
          <w:lang w:val="en-GB"/>
        </w:rPr>
      </w:pPr>
      <w:r w:rsidRPr="00FA2366">
        <w:rPr>
          <w:lang w:val="en-GB"/>
        </w:rPr>
        <w:t>67</w:t>
      </w:r>
      <w:r w:rsidRPr="00ED418B">
        <w:rPr>
          <w:lang w:val="en-GB"/>
        </w:rPr>
        <w:t>.</w:t>
      </w:r>
      <w:r w:rsidRPr="00ED418B">
        <w:rPr>
          <w:lang w:val="en-GB"/>
        </w:rPr>
        <w:tab/>
      </w:r>
      <w:r w:rsidRPr="00ED418B">
        <w:rPr>
          <w:lang w:val="en-GB"/>
        </w:rPr>
        <w:t>在本报告所述期间，委员会登记的</w:t>
      </w:r>
      <w:r w:rsidRPr="00FA2366">
        <w:rPr>
          <w:rFonts w:hint="eastAsia"/>
          <w:lang w:val="en-GB"/>
        </w:rPr>
        <w:t>4</w:t>
      </w:r>
      <w:r w:rsidRPr="00ED418B">
        <w:rPr>
          <w:lang w:val="en-GB"/>
        </w:rPr>
        <w:t>份紧急行动请求涉及乌克兰</w:t>
      </w:r>
      <w:r w:rsidRPr="00ED418B">
        <w:rPr>
          <w:rFonts w:hint="eastAsia"/>
          <w:lang w:val="en-GB"/>
        </w:rPr>
        <w:t>。</w:t>
      </w:r>
      <w:r w:rsidRPr="00ED418B">
        <w:rPr>
          <w:lang w:val="en-GB"/>
        </w:rPr>
        <w:t>这些案件涉及据称</w:t>
      </w:r>
      <w:r w:rsidRPr="00FA2366">
        <w:rPr>
          <w:lang w:val="en-GB"/>
        </w:rPr>
        <w:t>2</w:t>
      </w:r>
      <w:r w:rsidRPr="00ED418B">
        <w:rPr>
          <w:lang w:val="en-GB"/>
        </w:rPr>
        <w:t>0</w:t>
      </w:r>
      <w:r w:rsidRPr="00FA2366">
        <w:rPr>
          <w:lang w:val="en-GB"/>
        </w:rPr>
        <w:t>25</w:t>
      </w:r>
      <w:r w:rsidRPr="00ED418B">
        <w:rPr>
          <w:lang w:val="en-GB"/>
        </w:rPr>
        <w:t>年</w:t>
      </w:r>
      <w:r w:rsidRPr="00FA2366">
        <w:rPr>
          <w:lang w:val="en-GB"/>
        </w:rPr>
        <w:t>1</w:t>
      </w:r>
      <w:r w:rsidRPr="00ED418B">
        <w:rPr>
          <w:lang w:val="en-GB"/>
        </w:rPr>
        <w:t>月至</w:t>
      </w:r>
      <w:r w:rsidRPr="00FA2366">
        <w:rPr>
          <w:lang w:val="en-GB"/>
        </w:rPr>
        <w:t>2</w:t>
      </w:r>
      <w:r w:rsidRPr="00ED418B">
        <w:rPr>
          <w:lang w:val="en-GB"/>
        </w:rPr>
        <w:t>0</w:t>
      </w:r>
      <w:r w:rsidRPr="00FA2366">
        <w:rPr>
          <w:lang w:val="en-GB"/>
        </w:rPr>
        <w:t>26</w:t>
      </w:r>
      <w:r w:rsidRPr="00ED418B">
        <w:rPr>
          <w:lang w:val="en-GB"/>
        </w:rPr>
        <w:t>年</w:t>
      </w:r>
      <w:r w:rsidRPr="00FA2366">
        <w:rPr>
          <w:lang w:val="en-GB"/>
        </w:rPr>
        <w:t>1</w:t>
      </w:r>
      <w:r w:rsidRPr="00ED418B">
        <w:rPr>
          <w:lang w:val="en-GB"/>
        </w:rPr>
        <w:t>月被剥夺自由的男</w:t>
      </w:r>
      <w:r w:rsidRPr="00ED418B">
        <w:rPr>
          <w:rFonts w:hint="eastAsia"/>
          <w:lang w:val="en-GB"/>
        </w:rPr>
        <w:t>性</w:t>
      </w:r>
      <w:r w:rsidRPr="00ED418B">
        <w:rPr>
          <w:lang w:val="en-GB"/>
        </w:rPr>
        <w:t>。</w:t>
      </w:r>
      <w:r w:rsidRPr="00FA2366">
        <w:rPr>
          <w:rFonts w:hint="eastAsia"/>
          <w:lang w:val="en-GB"/>
        </w:rPr>
        <w:t>1</w:t>
      </w:r>
      <w:r w:rsidRPr="00ED418B">
        <w:rPr>
          <w:lang w:val="en-GB"/>
        </w:rPr>
        <w:t>起案件涉及</w:t>
      </w:r>
      <w:r w:rsidRPr="00FA2366">
        <w:rPr>
          <w:rFonts w:hint="eastAsia"/>
          <w:lang w:val="en-GB"/>
        </w:rPr>
        <w:t>2</w:t>
      </w:r>
      <w:r w:rsidRPr="00ED418B">
        <w:rPr>
          <w:lang w:val="en-GB"/>
        </w:rPr>
        <w:t>名外国人，他们返回乌克兰</w:t>
      </w:r>
      <w:r w:rsidRPr="00ED418B">
        <w:rPr>
          <w:rFonts w:hint="eastAsia"/>
          <w:lang w:val="en-GB"/>
        </w:rPr>
        <w:t>办理从这个</w:t>
      </w:r>
      <w:r w:rsidRPr="00ED418B">
        <w:rPr>
          <w:lang w:val="en-GB"/>
        </w:rPr>
        <w:t>他们居住多年的</w:t>
      </w:r>
      <w:r w:rsidRPr="00ED418B">
        <w:rPr>
          <w:rFonts w:hint="eastAsia"/>
          <w:lang w:val="en-GB"/>
        </w:rPr>
        <w:t>国家的最后离境手续</w:t>
      </w:r>
      <w:r w:rsidRPr="00ED418B">
        <w:rPr>
          <w:lang w:val="en-GB"/>
        </w:rPr>
        <w:t>。在此期间，他们一直与亲属保持联系，直到</w:t>
      </w:r>
      <w:r w:rsidRPr="00FA2366">
        <w:rPr>
          <w:lang w:val="en-GB"/>
        </w:rPr>
        <w:t>2</w:t>
      </w:r>
      <w:r w:rsidRPr="00ED418B">
        <w:rPr>
          <w:lang w:val="en-GB"/>
        </w:rPr>
        <w:t>0</w:t>
      </w:r>
      <w:r w:rsidRPr="00FA2366">
        <w:rPr>
          <w:lang w:val="en-GB"/>
        </w:rPr>
        <w:t>25</w:t>
      </w:r>
      <w:r w:rsidRPr="00ED418B">
        <w:rPr>
          <w:lang w:val="en-GB"/>
        </w:rPr>
        <w:t>年初，联系突然中断。据称，</w:t>
      </w:r>
      <w:r w:rsidRPr="00FA2366">
        <w:rPr>
          <w:rFonts w:hint="eastAsia"/>
          <w:lang w:val="en-GB"/>
        </w:rPr>
        <w:t>2</w:t>
      </w:r>
      <w:r w:rsidRPr="00ED418B">
        <w:rPr>
          <w:lang w:val="en-GB"/>
        </w:rPr>
        <w:t>人均被乌克兰执法当局拘留，但乌克兰</w:t>
      </w:r>
      <w:r w:rsidRPr="00ED418B">
        <w:rPr>
          <w:rFonts w:hint="eastAsia"/>
          <w:lang w:val="en-GB"/>
        </w:rPr>
        <w:t>主管部门</w:t>
      </w:r>
      <w:r w:rsidRPr="00ED418B">
        <w:rPr>
          <w:lang w:val="en-GB"/>
        </w:rPr>
        <w:t>仅证实这两人</w:t>
      </w:r>
      <w:r w:rsidRPr="00ED418B">
        <w:rPr>
          <w:rFonts w:hint="eastAsia"/>
          <w:lang w:val="en-GB"/>
        </w:rPr>
        <w:t>入境</w:t>
      </w:r>
      <w:r w:rsidRPr="00ED418B">
        <w:rPr>
          <w:lang w:val="en-GB"/>
        </w:rPr>
        <w:t>，此后</w:t>
      </w:r>
      <w:r w:rsidRPr="00ED418B">
        <w:rPr>
          <w:rFonts w:hint="eastAsia"/>
          <w:lang w:val="en-GB"/>
        </w:rPr>
        <w:t>并</w:t>
      </w:r>
      <w:r w:rsidRPr="00ED418B">
        <w:rPr>
          <w:lang w:val="en-GB"/>
        </w:rPr>
        <w:t>没有</w:t>
      </w:r>
      <w:r w:rsidRPr="00ED418B">
        <w:rPr>
          <w:rFonts w:hint="eastAsia"/>
          <w:lang w:val="en-GB"/>
        </w:rPr>
        <w:t>出境</w:t>
      </w:r>
      <w:r w:rsidRPr="00ED418B">
        <w:rPr>
          <w:lang w:val="en-GB"/>
        </w:rPr>
        <w:t>。尚</w:t>
      </w:r>
      <w:r w:rsidRPr="00ED418B">
        <w:rPr>
          <w:rFonts w:hint="eastAsia"/>
          <w:lang w:val="en-GB"/>
        </w:rPr>
        <w:t>无</w:t>
      </w:r>
      <w:r w:rsidRPr="00ED418B">
        <w:rPr>
          <w:lang w:val="en-GB"/>
        </w:rPr>
        <w:t>有关他们命运和下落的官方信息。</w:t>
      </w:r>
    </w:p>
    <w:p w14:paraId="3C81BD59" w14:textId="7BD1B50E" w:rsidR="00ED418B" w:rsidRPr="00ED418B" w:rsidRDefault="00ED418B" w:rsidP="00ED418B">
      <w:pPr>
        <w:pStyle w:val="SingleTxtGC"/>
        <w:rPr>
          <w:lang w:val="en-GB"/>
        </w:rPr>
      </w:pPr>
      <w:r w:rsidRPr="00FA2366">
        <w:rPr>
          <w:lang w:val="en-GB"/>
        </w:rPr>
        <w:t>68</w:t>
      </w:r>
      <w:r w:rsidRPr="00ED418B">
        <w:rPr>
          <w:lang w:val="en-GB"/>
        </w:rPr>
        <w:t>.</w:t>
      </w:r>
      <w:r w:rsidRPr="00ED418B">
        <w:rPr>
          <w:lang w:val="en-GB"/>
        </w:rPr>
        <w:tab/>
      </w:r>
      <w:r w:rsidRPr="00ED418B">
        <w:rPr>
          <w:lang w:val="en-GB"/>
        </w:rPr>
        <w:t>另外</w:t>
      </w:r>
      <w:r w:rsidRPr="00FA2366">
        <w:rPr>
          <w:rFonts w:hint="eastAsia"/>
          <w:lang w:val="en-GB"/>
        </w:rPr>
        <w:t>2</w:t>
      </w:r>
      <w:r w:rsidRPr="00ED418B">
        <w:rPr>
          <w:lang w:val="en-GB"/>
        </w:rPr>
        <w:t>起案件涉及据称在公共场所被一些人逮捕的男</w:t>
      </w:r>
      <w:r w:rsidRPr="00ED418B">
        <w:rPr>
          <w:rFonts w:hint="eastAsia"/>
          <w:lang w:val="en-GB"/>
        </w:rPr>
        <w:t>性</w:t>
      </w:r>
      <w:r w:rsidRPr="00ED418B">
        <w:rPr>
          <w:lang w:val="en-GB"/>
        </w:rPr>
        <w:t>，据说</w:t>
      </w:r>
      <w:r w:rsidRPr="00ED418B">
        <w:rPr>
          <w:rFonts w:hint="eastAsia"/>
          <w:lang w:val="en-GB"/>
        </w:rPr>
        <w:t>逮捕者</w:t>
      </w:r>
      <w:r w:rsidRPr="00ED418B">
        <w:rPr>
          <w:lang w:val="en-GB"/>
        </w:rPr>
        <w:t>隶属于国家</w:t>
      </w:r>
      <w:r w:rsidRPr="00ED418B">
        <w:rPr>
          <w:rFonts w:hint="eastAsia"/>
          <w:lang w:val="en-GB"/>
        </w:rPr>
        <w:t>部门</w:t>
      </w:r>
      <w:r w:rsidRPr="00ED418B">
        <w:rPr>
          <w:lang w:val="en-GB"/>
        </w:rPr>
        <w:t>，但</w:t>
      </w:r>
      <w:r w:rsidRPr="00ED418B">
        <w:rPr>
          <w:rFonts w:hint="eastAsia"/>
          <w:lang w:val="en-GB"/>
        </w:rPr>
        <w:t>他们</w:t>
      </w:r>
      <w:r w:rsidRPr="00ED418B">
        <w:rPr>
          <w:lang w:val="en-GB"/>
        </w:rPr>
        <w:t>没有出示身份证明</w:t>
      </w:r>
      <w:r w:rsidRPr="00ED418B">
        <w:rPr>
          <w:rFonts w:hint="eastAsia"/>
          <w:lang w:val="en-GB"/>
        </w:rPr>
        <w:t>，也没有说明</w:t>
      </w:r>
      <w:r w:rsidRPr="00ED418B">
        <w:rPr>
          <w:lang w:val="en-GB"/>
        </w:rPr>
        <w:t>剥夺自由的法律依据。收到的指称称，这些失踪事件发生在据称可能涉及国家附属实体强迫招募的背景下。在这</w:t>
      </w:r>
      <w:r w:rsidRPr="00FA2366">
        <w:rPr>
          <w:rFonts w:hint="eastAsia"/>
          <w:lang w:val="en-GB"/>
        </w:rPr>
        <w:t>2</w:t>
      </w:r>
      <w:r w:rsidRPr="00ED418B">
        <w:rPr>
          <w:lang w:val="en-GB"/>
        </w:rPr>
        <w:t>起案件中，尽管当事人的亲属和</w:t>
      </w:r>
      <w:r w:rsidRPr="00ED418B">
        <w:rPr>
          <w:rFonts w:hint="eastAsia"/>
        </w:rPr>
        <w:t>代理人</w:t>
      </w:r>
      <w:r w:rsidRPr="00ED418B">
        <w:rPr>
          <w:lang w:val="en-GB"/>
        </w:rPr>
        <w:t>一再要求提供信息，但缔约国</w:t>
      </w:r>
      <w:r w:rsidRPr="00ED418B">
        <w:rPr>
          <w:rFonts w:hint="eastAsia"/>
          <w:lang w:val="en-GB"/>
        </w:rPr>
        <w:t>主管部门一直</w:t>
      </w:r>
      <w:r w:rsidRPr="00ED418B">
        <w:rPr>
          <w:lang w:val="en-GB"/>
        </w:rPr>
        <w:t>都没有提供有关当事人下落的信息。在这些</w:t>
      </w:r>
      <w:r w:rsidRPr="00ED418B">
        <w:rPr>
          <w:rFonts w:hint="eastAsia"/>
          <w:lang w:val="en-GB"/>
        </w:rPr>
        <w:t>案件中</w:t>
      </w:r>
      <w:r w:rsidRPr="00ED418B">
        <w:rPr>
          <w:lang w:val="en-GB"/>
        </w:rPr>
        <w:t>，正如委员会</w:t>
      </w:r>
      <w:r w:rsidRPr="00ED418B">
        <w:rPr>
          <w:rFonts w:hint="eastAsia"/>
          <w:lang w:val="en-GB"/>
        </w:rPr>
        <w:t>针对</w:t>
      </w:r>
      <w:r w:rsidRPr="00ED418B">
        <w:rPr>
          <w:lang w:val="en-GB"/>
        </w:rPr>
        <w:t>其他缔约国所</w:t>
      </w:r>
      <w:r w:rsidRPr="00ED418B">
        <w:rPr>
          <w:rFonts w:hint="eastAsia"/>
          <w:lang w:val="en-GB"/>
        </w:rPr>
        <w:t>指出</w:t>
      </w:r>
      <w:r w:rsidRPr="00ED418B">
        <w:rPr>
          <w:lang w:val="en-GB"/>
        </w:rPr>
        <w:t>的那样，当存在《公约》第二条规定的构成要件时，</w:t>
      </w:r>
      <w:r w:rsidRPr="00ED418B">
        <w:rPr>
          <w:rFonts w:hint="eastAsia"/>
          <w:lang w:val="en-GB"/>
        </w:rPr>
        <w:t>即</w:t>
      </w:r>
      <w:r w:rsidRPr="00ED418B">
        <w:rPr>
          <w:lang w:val="en-GB"/>
        </w:rPr>
        <w:t>逮捕、羁押、绑架，或以任何其他形式剥夺自由的行为，系由国家代理人，或得到国家授权、支持或默许的个人或组织</w:t>
      </w:r>
      <w:r w:rsidRPr="00ED418B">
        <w:rPr>
          <w:rFonts w:hint="eastAsia"/>
          <w:lang w:val="en-GB"/>
        </w:rPr>
        <w:t>实施</w:t>
      </w:r>
      <w:r w:rsidRPr="00ED418B">
        <w:rPr>
          <w:lang w:val="en-GB"/>
        </w:rPr>
        <w:t>，并拒绝承认剥夺自由之实情，隐瞒失踪者的命运或下落，致使失踪者不能得到法律的保护</w:t>
      </w:r>
      <w:r w:rsidRPr="00ED418B">
        <w:rPr>
          <w:rFonts w:hint="eastAsia"/>
          <w:lang w:val="en-GB"/>
        </w:rPr>
        <w:t>，此时</w:t>
      </w:r>
      <w:r w:rsidRPr="00ED418B">
        <w:rPr>
          <w:lang w:val="en-GB"/>
        </w:rPr>
        <w:t>剥夺自由</w:t>
      </w:r>
      <w:r w:rsidRPr="00ED418B">
        <w:rPr>
          <w:rFonts w:hint="eastAsia"/>
          <w:lang w:val="en-GB"/>
        </w:rPr>
        <w:t>便</w:t>
      </w:r>
      <w:r w:rsidRPr="00ED418B">
        <w:rPr>
          <w:lang w:val="en-GB"/>
        </w:rPr>
        <w:t>可能构成强迫失踪</w:t>
      </w:r>
      <w:r w:rsidRPr="00ED418B">
        <w:rPr>
          <w:rFonts w:hint="eastAsia"/>
          <w:lang w:val="en-GB"/>
        </w:rPr>
        <w:t>。</w:t>
      </w:r>
    </w:p>
    <w:p w14:paraId="5849CEE8" w14:textId="3132B432" w:rsidR="00ED418B" w:rsidRPr="00ED418B" w:rsidRDefault="00ED418B" w:rsidP="00ED418B">
      <w:pPr>
        <w:pStyle w:val="SingleTxtGC"/>
        <w:rPr>
          <w:lang w:val="en-GB"/>
        </w:rPr>
      </w:pPr>
      <w:r w:rsidRPr="00FA2366">
        <w:rPr>
          <w:lang w:val="en-GB"/>
        </w:rPr>
        <w:t>69</w:t>
      </w:r>
      <w:r w:rsidRPr="00ED418B">
        <w:rPr>
          <w:lang w:val="en-GB"/>
        </w:rPr>
        <w:t>.</w:t>
      </w:r>
      <w:r w:rsidRPr="00ED418B">
        <w:rPr>
          <w:lang w:val="en-GB"/>
        </w:rPr>
        <w:tab/>
      </w:r>
      <w:r w:rsidRPr="00ED418B">
        <w:rPr>
          <w:rFonts w:hint="eastAsia"/>
          <w:lang w:val="en-GB"/>
        </w:rPr>
        <w:t>鉴于</w:t>
      </w:r>
      <w:r w:rsidRPr="00ED418B">
        <w:rPr>
          <w:lang w:val="en-GB"/>
        </w:rPr>
        <w:t>委员会和强迫或非自愿失踪问题工作组任务的</w:t>
      </w:r>
      <w:r w:rsidRPr="00ED418B">
        <w:rPr>
          <w:rFonts w:hint="eastAsia"/>
          <w:lang w:val="en-GB"/>
        </w:rPr>
        <w:t>互补</w:t>
      </w:r>
      <w:r w:rsidRPr="00ED418B">
        <w:rPr>
          <w:lang w:val="en-GB"/>
        </w:rPr>
        <w:t>性，</w:t>
      </w:r>
      <w:r w:rsidRPr="00ED418B">
        <w:rPr>
          <w:rFonts w:hint="eastAsia"/>
          <w:lang w:val="en-GB"/>
        </w:rPr>
        <w:t>在</w:t>
      </w:r>
      <w:r w:rsidRPr="00ED418B">
        <w:rPr>
          <w:lang w:val="en-GB"/>
        </w:rPr>
        <w:t>委员会根据其紧急行动程序和工作组根据其人道主义程序处理的涉及乌克兰的案件</w:t>
      </w:r>
      <w:r w:rsidRPr="00ED418B">
        <w:rPr>
          <w:rFonts w:hint="eastAsia"/>
          <w:lang w:val="en-GB"/>
        </w:rPr>
        <w:t>中，</w:t>
      </w:r>
      <w:r w:rsidRPr="00ED418B">
        <w:rPr>
          <w:lang w:val="en-GB"/>
        </w:rPr>
        <w:t>委员会与工作组保持密切协调。事实证明，这种协调对于</w:t>
      </w:r>
      <w:r w:rsidRPr="00ED418B">
        <w:rPr>
          <w:rFonts w:hint="eastAsia"/>
          <w:lang w:val="en-GB"/>
        </w:rPr>
        <w:t>处理</w:t>
      </w:r>
      <w:r w:rsidRPr="00ED418B">
        <w:rPr>
          <w:lang w:val="en-GB"/>
        </w:rPr>
        <w:t>据称俄罗斯联邦特工人员在乌克兰境内犯下的失踪案件特别重要。</w:t>
      </w:r>
    </w:p>
    <w:p w14:paraId="22937060" w14:textId="56E26825" w:rsidR="00ED418B" w:rsidRPr="00ED418B" w:rsidRDefault="00C056C4" w:rsidP="005B2B8C">
      <w:pPr>
        <w:pStyle w:val="H4GC"/>
        <w:rPr>
          <w:lang w:val="en-GB"/>
        </w:rPr>
      </w:pPr>
      <w:r w:rsidRPr="00ED418B">
        <w:rPr>
          <w:i/>
          <w:lang w:val="en-GB"/>
        </w:rPr>
        <w:tab/>
      </w:r>
      <w:r w:rsidRPr="00ED418B">
        <w:t>(</w:t>
      </w:r>
      <w:r w:rsidR="00ED418B" w:rsidRPr="00ED418B">
        <w:rPr>
          <w:rFonts w:hint="eastAsia"/>
        </w:rPr>
        <w:t>三</w:t>
      </w:r>
      <w:r w:rsidR="00ED418B" w:rsidRPr="00ED418B">
        <w:t>)</w:t>
      </w:r>
      <w:r w:rsidR="00ED418B" w:rsidRPr="00ED418B">
        <w:tab/>
      </w:r>
      <w:r w:rsidR="00ED418B" w:rsidRPr="00ED418B">
        <w:rPr>
          <w:rFonts w:hint="eastAsia"/>
        </w:rPr>
        <w:t>所谓短期失踪</w:t>
      </w:r>
    </w:p>
    <w:p w14:paraId="0D4AE167" w14:textId="74C3165A" w:rsidR="00ED418B" w:rsidRPr="00ED418B" w:rsidRDefault="00ED418B" w:rsidP="00ED418B">
      <w:pPr>
        <w:pStyle w:val="SingleTxtGC"/>
        <w:rPr>
          <w:lang w:val="en-GB"/>
        </w:rPr>
      </w:pPr>
      <w:r w:rsidRPr="00FA2366">
        <w:rPr>
          <w:lang w:val="en-GB"/>
        </w:rPr>
        <w:t>7</w:t>
      </w:r>
      <w:r w:rsidRPr="00ED418B">
        <w:rPr>
          <w:lang w:val="en-GB"/>
        </w:rPr>
        <w:t>0.</w:t>
      </w:r>
      <w:r w:rsidRPr="00ED418B">
        <w:rPr>
          <w:lang w:val="en-GB"/>
        </w:rPr>
        <w:tab/>
      </w:r>
      <w:r w:rsidRPr="00ED418B">
        <w:rPr>
          <w:lang w:val="en-GB"/>
        </w:rPr>
        <w:t>鉴于委员会收到的关于所谓短期强迫失踪的指</w:t>
      </w:r>
      <w:r w:rsidRPr="00ED418B">
        <w:rPr>
          <w:rFonts w:hint="eastAsia"/>
          <w:lang w:val="fr-CH"/>
        </w:rPr>
        <w:t>称</w:t>
      </w:r>
      <w:r w:rsidRPr="00ED418B">
        <w:rPr>
          <w:lang w:val="en-GB"/>
        </w:rPr>
        <w:t>越来越多，委员会和强迫或非自愿失踪问题工作组发表了一份联合声明</w:t>
      </w:r>
      <w:r w:rsidRPr="00ED418B">
        <w:rPr>
          <w:vertAlign w:val="superscript"/>
          <w:lang w:val="en-GB"/>
        </w:rPr>
        <w:footnoteReference w:id="15"/>
      </w:r>
      <w:r w:rsidRPr="00ED418B">
        <w:rPr>
          <w:lang w:val="en-GB"/>
        </w:rPr>
        <w:t>，两个机制在声明中澄清，国际人权法中的强迫失踪定义不包含持续时间这一要件。这两个机制都认为</w:t>
      </w:r>
      <w:r w:rsidRPr="00ED418B">
        <w:rPr>
          <w:rFonts w:hint="eastAsia"/>
          <w:lang w:val="en-GB"/>
        </w:rPr>
        <w:t>，</w:t>
      </w:r>
      <w:r w:rsidRPr="00ED418B">
        <w:rPr>
          <w:lang w:val="en-GB"/>
        </w:rPr>
        <w:t>跟踪</w:t>
      </w:r>
      <w:r w:rsidRPr="00ED418B">
        <w:rPr>
          <w:rFonts w:hint="eastAsia"/>
          <w:lang w:val="en-GB"/>
        </w:rPr>
        <w:t>这种</w:t>
      </w:r>
      <w:r w:rsidRPr="00ED418B">
        <w:rPr>
          <w:lang w:val="en-GB"/>
        </w:rPr>
        <w:t>做法至关重要。尽管如此，考虑到此类失踪的时间通常太短，无法登记案件，</w:t>
      </w:r>
      <w:r w:rsidRPr="00ED418B">
        <w:rPr>
          <w:rFonts w:hint="eastAsia"/>
          <w:lang w:val="en-GB"/>
        </w:rPr>
        <w:t>因此，</w:t>
      </w:r>
      <w:r w:rsidRPr="00ED418B">
        <w:rPr>
          <w:lang w:val="en-GB"/>
        </w:rPr>
        <w:t>委员会保留收到的有关以下指</w:t>
      </w:r>
      <w:r w:rsidRPr="00ED418B">
        <w:rPr>
          <w:rFonts w:hint="eastAsia"/>
          <w:lang w:val="en-GB"/>
        </w:rPr>
        <w:t>称</w:t>
      </w:r>
      <w:r w:rsidRPr="00ED418B">
        <w:rPr>
          <w:lang w:val="en-GB"/>
        </w:rPr>
        <w:t>的记录：</w:t>
      </w:r>
      <w:r w:rsidRPr="00ED418B">
        <w:rPr>
          <w:lang w:val="en-GB"/>
        </w:rPr>
        <w:t>(</w:t>
      </w:r>
      <w:r w:rsidRPr="00FA2366">
        <w:rPr>
          <w:lang w:val="en-GB"/>
        </w:rPr>
        <w:t>a</w:t>
      </w:r>
      <w:r w:rsidRPr="00ED418B">
        <w:rPr>
          <w:lang w:val="en-GB"/>
        </w:rPr>
        <w:t>)</w:t>
      </w:r>
      <w:r w:rsidR="0003475C">
        <w:rPr>
          <w:lang w:val="en-GB"/>
        </w:rPr>
        <w:t xml:space="preserve"> </w:t>
      </w:r>
      <w:r w:rsidRPr="00ED418B">
        <w:rPr>
          <w:lang w:val="en-GB"/>
        </w:rPr>
        <w:t>在向委员会提交信息之前</w:t>
      </w:r>
      <w:r w:rsidRPr="00ED418B">
        <w:rPr>
          <w:rFonts w:hint="eastAsia"/>
        </w:rPr>
        <w:t>当事</w:t>
      </w:r>
      <w:r w:rsidRPr="00ED418B">
        <w:rPr>
          <w:rFonts w:hint="eastAsia"/>
        </w:rPr>
        <w:lastRenderedPageBreak/>
        <w:t>人</w:t>
      </w:r>
      <w:r w:rsidRPr="00ED418B">
        <w:rPr>
          <w:rFonts w:hint="eastAsia"/>
          <w:lang w:val="en-GB"/>
        </w:rPr>
        <w:t>已经</w:t>
      </w:r>
      <w:r w:rsidRPr="00ED418B">
        <w:rPr>
          <w:lang w:val="en-GB"/>
        </w:rPr>
        <w:t>找到的案件；</w:t>
      </w:r>
      <w:r w:rsidRPr="00ED418B">
        <w:rPr>
          <w:lang w:val="en-GB"/>
        </w:rPr>
        <w:t>(</w:t>
      </w:r>
      <w:r w:rsidRPr="00FA2366">
        <w:rPr>
          <w:lang w:val="en-GB"/>
        </w:rPr>
        <w:t>b</w:t>
      </w:r>
      <w:r w:rsidRPr="00ED418B">
        <w:rPr>
          <w:lang w:val="en-GB"/>
        </w:rPr>
        <w:t>)</w:t>
      </w:r>
      <w:r w:rsidR="0003475C">
        <w:rPr>
          <w:lang w:val="en-GB"/>
        </w:rPr>
        <w:t xml:space="preserve"> </w:t>
      </w:r>
      <w:r w:rsidRPr="00ED418B">
        <w:rPr>
          <w:lang w:val="en-GB"/>
        </w:rPr>
        <w:t>紧急行动请求没有正式登记的案件，因为在委员会进行登记之前，据称受害人</w:t>
      </w:r>
      <w:r w:rsidRPr="00ED418B">
        <w:rPr>
          <w:rFonts w:hint="eastAsia"/>
          <w:lang w:val="en-GB"/>
        </w:rPr>
        <w:t>已经获</w:t>
      </w:r>
      <w:r w:rsidRPr="00ED418B">
        <w:rPr>
          <w:lang w:val="en-GB"/>
        </w:rPr>
        <w:t>释或下落已经得到确认。在本报告所述期间，委员会记录了有关</w:t>
      </w:r>
      <w:r w:rsidRPr="00FA2366">
        <w:rPr>
          <w:rFonts w:hint="eastAsia"/>
          <w:lang w:val="en-GB"/>
        </w:rPr>
        <w:t>3</w:t>
      </w:r>
      <w:r w:rsidRPr="00ED418B">
        <w:rPr>
          <w:lang w:val="en-GB"/>
        </w:rPr>
        <w:t>起案件的指</w:t>
      </w:r>
      <w:r w:rsidRPr="00ED418B">
        <w:rPr>
          <w:rFonts w:hint="eastAsia"/>
          <w:lang w:val="en-GB"/>
        </w:rPr>
        <w:t>称</w:t>
      </w:r>
      <w:r w:rsidRPr="00ED418B">
        <w:rPr>
          <w:lang w:val="en-GB"/>
        </w:rPr>
        <w:t>：</w:t>
      </w:r>
      <w:r w:rsidRPr="00FA2366">
        <w:rPr>
          <w:rFonts w:hint="eastAsia"/>
          <w:lang w:val="en-GB"/>
        </w:rPr>
        <w:t>1</w:t>
      </w:r>
      <w:r w:rsidRPr="00ED418B">
        <w:rPr>
          <w:lang w:val="en-GB"/>
        </w:rPr>
        <w:t>起涉及古巴，</w:t>
      </w:r>
      <w:r w:rsidRPr="00FA2366">
        <w:rPr>
          <w:rFonts w:hint="eastAsia"/>
          <w:lang w:val="en-GB"/>
        </w:rPr>
        <w:t>1</w:t>
      </w:r>
      <w:r w:rsidRPr="00ED418B">
        <w:rPr>
          <w:lang w:val="en-GB"/>
        </w:rPr>
        <w:t>起涉及墨西哥，</w:t>
      </w:r>
      <w:r w:rsidRPr="00FA2366">
        <w:rPr>
          <w:rFonts w:hint="eastAsia"/>
          <w:lang w:val="en-GB"/>
        </w:rPr>
        <w:t>1</w:t>
      </w:r>
      <w:r w:rsidRPr="00ED418B">
        <w:rPr>
          <w:lang w:val="en-GB"/>
        </w:rPr>
        <w:t>起涉及乌克兰</w:t>
      </w:r>
      <w:r w:rsidRPr="00FA2366">
        <w:rPr>
          <w:lang w:val="en-GB"/>
        </w:rPr>
        <w:t>(</w:t>
      </w:r>
      <w:r w:rsidRPr="00ED418B">
        <w:rPr>
          <w:lang w:val="en-GB"/>
        </w:rPr>
        <w:t>见上文第</w:t>
      </w:r>
      <w:r w:rsidRPr="00FA2366">
        <w:rPr>
          <w:lang w:val="en-GB"/>
        </w:rPr>
        <w:t>3</w:t>
      </w:r>
      <w:r w:rsidRPr="00ED418B">
        <w:rPr>
          <w:lang w:val="en-GB"/>
        </w:rPr>
        <w:t>段</w:t>
      </w:r>
      <w:r w:rsidRPr="00FA2366">
        <w:rPr>
          <w:lang w:val="en-GB"/>
        </w:rPr>
        <w:t>)</w:t>
      </w:r>
      <w:r w:rsidRPr="00ED418B">
        <w:rPr>
          <w:lang w:val="en-GB"/>
        </w:rPr>
        <w:t>。</w:t>
      </w:r>
    </w:p>
    <w:p w14:paraId="0CB5EDAF" w14:textId="4C64EB73" w:rsidR="00ED418B" w:rsidRPr="00ED418B" w:rsidRDefault="007E59E1" w:rsidP="007E59E1">
      <w:pPr>
        <w:pStyle w:val="H23GC"/>
        <w:rPr>
          <w:lang w:val="en-GB"/>
        </w:rPr>
      </w:pPr>
      <w:r w:rsidRPr="00ED418B">
        <w:rPr>
          <w:lang w:val="en-GB"/>
        </w:rPr>
        <w:tab/>
      </w:r>
      <w:r w:rsidRPr="00FA2366">
        <w:rPr>
          <w:lang w:val="en-GB"/>
        </w:rPr>
        <w:t>5</w:t>
      </w:r>
      <w:r w:rsidRPr="00ED418B">
        <w:rPr>
          <w:lang w:val="en-GB"/>
        </w:rPr>
        <w:t>.</w:t>
      </w:r>
      <w:r w:rsidR="00ED418B" w:rsidRPr="00ED418B">
        <w:rPr>
          <w:lang w:val="en-GB"/>
        </w:rPr>
        <w:tab/>
      </w:r>
      <w:r w:rsidR="00ED418B" w:rsidRPr="00ED418B">
        <w:rPr>
          <w:rFonts w:hint="eastAsia"/>
        </w:rPr>
        <w:t>缔约国的答复</w:t>
      </w:r>
    </w:p>
    <w:p w14:paraId="3A6C0E11" w14:textId="56A97B6F" w:rsidR="00ED418B" w:rsidRPr="00ED418B" w:rsidRDefault="00C056C4" w:rsidP="00C056C4">
      <w:pPr>
        <w:pStyle w:val="H23GC"/>
        <w:rPr>
          <w:lang w:val="en-GB"/>
        </w:rPr>
      </w:pPr>
      <w:r w:rsidRPr="00ED418B">
        <w:rPr>
          <w:lang w:val="en-GB"/>
        </w:rPr>
        <w:tab/>
        <w:t>(</w:t>
      </w:r>
      <w:r w:rsidR="00ED418B" w:rsidRPr="00FA2366">
        <w:rPr>
          <w:lang w:val="en-GB"/>
        </w:rPr>
        <w:t>a</w:t>
      </w:r>
      <w:r w:rsidR="00ED418B" w:rsidRPr="00ED418B">
        <w:rPr>
          <w:lang w:val="en-GB"/>
        </w:rPr>
        <w:t>)</w:t>
      </w:r>
      <w:r w:rsidR="00ED418B" w:rsidRPr="00ED418B">
        <w:rPr>
          <w:lang w:val="en-GB"/>
        </w:rPr>
        <w:tab/>
      </w:r>
      <w:r w:rsidR="00ED418B" w:rsidRPr="00ED418B">
        <w:rPr>
          <w:rFonts w:hint="eastAsia"/>
        </w:rPr>
        <w:t>一般趋势</w:t>
      </w:r>
    </w:p>
    <w:p w14:paraId="5E64848E" w14:textId="67F40338" w:rsidR="00ED418B" w:rsidRPr="00ED418B" w:rsidRDefault="00ED418B" w:rsidP="00ED418B">
      <w:pPr>
        <w:pStyle w:val="SingleTxtGC"/>
        <w:rPr>
          <w:lang w:val="en-GB"/>
        </w:rPr>
      </w:pPr>
      <w:r w:rsidRPr="00FA2366">
        <w:rPr>
          <w:lang w:val="en-GB"/>
        </w:rPr>
        <w:t>71</w:t>
      </w:r>
      <w:r w:rsidRPr="00ED418B">
        <w:rPr>
          <w:lang w:val="en-GB"/>
        </w:rPr>
        <w:t>.</w:t>
      </w:r>
      <w:r w:rsidRPr="00ED418B">
        <w:rPr>
          <w:lang w:val="en-GB"/>
        </w:rPr>
        <w:tab/>
      </w:r>
      <w:r w:rsidRPr="00ED418B">
        <w:rPr>
          <w:lang w:val="en-GB"/>
        </w:rPr>
        <w:t>委员会欢迎缔约国参与其紧急行动程序，这反映在本报告所述期间提交的答复中。这些答复的内容在很大程度上反映了前几年观察到的趋势，</w:t>
      </w:r>
      <w:r w:rsidRPr="00ED418B">
        <w:rPr>
          <w:vertAlign w:val="superscript"/>
          <w:lang w:val="en-GB"/>
        </w:rPr>
        <w:footnoteReference w:id="16"/>
      </w:r>
      <w:r w:rsidR="00AC054F">
        <w:rPr>
          <w:lang w:val="en-GB"/>
        </w:rPr>
        <w:t xml:space="preserve"> </w:t>
      </w:r>
      <w:r w:rsidRPr="00ED418B">
        <w:rPr>
          <w:lang w:val="en-GB"/>
        </w:rPr>
        <w:t>但也有一些逐步的</w:t>
      </w:r>
      <w:r w:rsidRPr="00ED418B">
        <w:rPr>
          <w:rFonts w:hint="eastAsia"/>
          <w:lang w:val="en-GB"/>
        </w:rPr>
        <w:t>变化</w:t>
      </w:r>
      <w:r w:rsidRPr="00ED418B">
        <w:rPr>
          <w:lang w:val="en-GB"/>
        </w:rPr>
        <w:t>。许多答复仍</w:t>
      </w:r>
      <w:r w:rsidRPr="00ED418B">
        <w:rPr>
          <w:rFonts w:hint="eastAsia"/>
          <w:lang w:val="en-GB"/>
        </w:rPr>
        <w:t>相当</w:t>
      </w:r>
      <w:r w:rsidRPr="00ED418B">
        <w:rPr>
          <w:lang w:val="en-GB"/>
        </w:rPr>
        <w:t>笼统，</w:t>
      </w:r>
      <w:r w:rsidRPr="00ED418B">
        <w:rPr>
          <w:rFonts w:hint="eastAsia"/>
          <w:lang w:val="en-GB"/>
        </w:rPr>
        <w:t>并</w:t>
      </w:r>
      <w:r w:rsidRPr="00FA2366">
        <w:rPr>
          <w:rFonts w:hint="eastAsia"/>
          <w:lang w:val="en-GB"/>
        </w:rPr>
        <w:t>(</w:t>
      </w:r>
      <w:r w:rsidRPr="00ED418B">
        <w:rPr>
          <w:rFonts w:hint="eastAsia"/>
          <w:lang w:val="en-GB"/>
        </w:rPr>
        <w:t>或</w:t>
      </w:r>
      <w:r w:rsidRPr="00FA2366">
        <w:rPr>
          <w:rFonts w:hint="eastAsia"/>
          <w:lang w:val="en-GB"/>
        </w:rPr>
        <w:t>)</w:t>
      </w:r>
      <w:r w:rsidRPr="00ED418B">
        <w:rPr>
          <w:lang w:val="en-GB"/>
        </w:rPr>
        <w:t>未回应委员会的所有建议。</w:t>
      </w:r>
    </w:p>
    <w:p w14:paraId="513E2862" w14:textId="3EF1374D" w:rsidR="00ED418B" w:rsidRPr="00ED418B" w:rsidRDefault="00C056C4" w:rsidP="00C056C4">
      <w:pPr>
        <w:pStyle w:val="H23GC"/>
        <w:rPr>
          <w:lang w:val="en-GB"/>
        </w:rPr>
      </w:pPr>
      <w:r w:rsidRPr="00ED418B">
        <w:rPr>
          <w:lang w:val="en-GB"/>
        </w:rPr>
        <w:tab/>
        <w:t>(</w:t>
      </w:r>
      <w:r w:rsidR="00ED418B" w:rsidRPr="00FA2366">
        <w:rPr>
          <w:lang w:val="en-GB"/>
        </w:rPr>
        <w:t>b</w:t>
      </w:r>
      <w:r w:rsidR="00ED418B" w:rsidRPr="00ED418B">
        <w:rPr>
          <w:lang w:val="en-GB"/>
        </w:rPr>
        <w:t>)</w:t>
      </w:r>
      <w:r w:rsidR="00ED418B" w:rsidRPr="00ED418B">
        <w:rPr>
          <w:lang w:val="en-GB"/>
        </w:rPr>
        <w:tab/>
      </w:r>
      <w:r w:rsidR="00ED418B" w:rsidRPr="00ED418B">
        <w:rPr>
          <w:rFonts w:hint="eastAsia"/>
        </w:rPr>
        <w:t>在伊拉克的答复中观察到的趋势</w:t>
      </w:r>
    </w:p>
    <w:p w14:paraId="58A0078D" w14:textId="1A41CBBE" w:rsidR="00ED418B" w:rsidRPr="00ED418B" w:rsidRDefault="00ED418B" w:rsidP="00ED418B">
      <w:pPr>
        <w:pStyle w:val="SingleTxtGC"/>
        <w:rPr>
          <w:lang w:val="en-GB"/>
        </w:rPr>
      </w:pPr>
      <w:r w:rsidRPr="00FA2366">
        <w:rPr>
          <w:lang w:val="en-GB"/>
        </w:rPr>
        <w:t>72</w:t>
      </w:r>
      <w:r w:rsidRPr="00ED418B">
        <w:rPr>
          <w:lang w:val="en-GB"/>
        </w:rPr>
        <w:t>.</w:t>
      </w:r>
      <w:r w:rsidRPr="00ED418B">
        <w:rPr>
          <w:lang w:val="en-GB"/>
        </w:rPr>
        <w:tab/>
      </w:r>
      <w:r w:rsidRPr="00ED418B">
        <w:rPr>
          <w:lang w:val="en-GB"/>
        </w:rPr>
        <w:t>委员会感到遗憾的是，前几个报告期在伊拉克的答复中观察到的令人担忧的趋势仍然存在。缔约国提供的答复仍然没有包含任何信息，说明为</w:t>
      </w:r>
      <w:r w:rsidRPr="00ED418B">
        <w:rPr>
          <w:rFonts w:hint="eastAsia"/>
          <w:lang w:val="en-GB"/>
        </w:rPr>
        <w:t>落实</w:t>
      </w:r>
      <w:r w:rsidRPr="00ED418B">
        <w:rPr>
          <w:lang w:val="en-GB"/>
        </w:rPr>
        <w:t>委员会的建议而采取的具体措施，特别是</w:t>
      </w:r>
      <w:r w:rsidRPr="00ED418B">
        <w:rPr>
          <w:rFonts w:hint="eastAsia"/>
          <w:lang w:val="en-GB"/>
        </w:rPr>
        <w:t>为搜寻</w:t>
      </w:r>
      <w:r w:rsidRPr="00ED418B">
        <w:rPr>
          <w:lang w:val="en-GB"/>
        </w:rPr>
        <w:t>失踪人员和调查其失踪情况而采取的</w:t>
      </w:r>
      <w:r w:rsidRPr="00ED418B">
        <w:rPr>
          <w:rFonts w:hint="eastAsia"/>
          <w:lang w:val="en-GB"/>
        </w:rPr>
        <w:t>措施</w:t>
      </w:r>
      <w:r w:rsidRPr="00ED418B">
        <w:rPr>
          <w:lang w:val="en-GB"/>
        </w:rPr>
        <w:t>。委员会注意到，收到的答复中，没有一份答复表明国家主管机</w:t>
      </w:r>
      <w:r w:rsidRPr="00ED418B">
        <w:rPr>
          <w:rFonts w:hint="eastAsia"/>
          <w:lang w:val="en-GB"/>
        </w:rPr>
        <w:t>关</w:t>
      </w:r>
      <w:r w:rsidRPr="00ED418B">
        <w:rPr>
          <w:lang w:val="en-GB"/>
        </w:rPr>
        <w:t>已按照尽责要求，</w:t>
      </w:r>
      <w:r w:rsidRPr="00ED418B">
        <w:rPr>
          <w:rFonts w:hint="eastAsia"/>
          <w:lang w:val="en-GB"/>
        </w:rPr>
        <w:t>在充足</w:t>
      </w:r>
      <w:r w:rsidRPr="00ED418B">
        <w:rPr>
          <w:lang w:val="en-GB"/>
        </w:rPr>
        <w:t>资源和</w:t>
      </w:r>
      <w:r w:rsidRPr="00ED418B">
        <w:rPr>
          <w:rFonts w:hint="eastAsia"/>
          <w:lang w:val="en-GB"/>
        </w:rPr>
        <w:t>训练有素</w:t>
      </w:r>
      <w:r w:rsidRPr="00ED418B">
        <w:rPr>
          <w:lang w:val="en-GB"/>
        </w:rPr>
        <w:t>的独立人员的支持</w:t>
      </w:r>
      <w:r w:rsidRPr="00ED418B">
        <w:rPr>
          <w:rFonts w:hint="eastAsia"/>
          <w:lang w:val="en-GB"/>
        </w:rPr>
        <w:t>下</w:t>
      </w:r>
      <w:r w:rsidRPr="00ED418B">
        <w:rPr>
          <w:lang w:val="en-GB"/>
        </w:rPr>
        <w:t>，制定和实施了包括行动计划和时间表的搜寻策略，以寻找失踪人员</w:t>
      </w:r>
      <w:r w:rsidRPr="00ED418B">
        <w:rPr>
          <w:rFonts w:hint="eastAsia"/>
          <w:lang w:val="en-GB"/>
        </w:rPr>
        <w:t>并</w:t>
      </w:r>
      <w:r w:rsidRPr="00ED418B">
        <w:rPr>
          <w:lang w:val="en-GB"/>
        </w:rPr>
        <w:t>进行公正调查</w:t>
      </w:r>
      <w:r w:rsidRPr="00ED418B">
        <w:rPr>
          <w:rFonts w:hint="eastAsia"/>
          <w:lang w:val="en-GB"/>
        </w:rPr>
        <w:t>。</w:t>
      </w:r>
      <w:r w:rsidRPr="00ED418B">
        <w:rPr>
          <w:lang w:val="en-GB"/>
        </w:rPr>
        <w:t>委员会还感到关切的是，没有说明采取了哪些措施</w:t>
      </w:r>
      <w:r w:rsidRPr="00ED418B">
        <w:rPr>
          <w:rFonts w:hint="eastAsia"/>
          <w:lang w:val="en-GB"/>
        </w:rPr>
        <w:t>来</w:t>
      </w:r>
      <w:r w:rsidRPr="00ED418B">
        <w:rPr>
          <w:lang w:val="en-GB"/>
        </w:rPr>
        <w:t>确保亲属和代理</w:t>
      </w:r>
      <w:r w:rsidRPr="00ED418B">
        <w:rPr>
          <w:rFonts w:hint="eastAsia"/>
          <w:lang w:val="en-GB"/>
        </w:rPr>
        <w:t>人</w:t>
      </w:r>
      <w:r w:rsidRPr="00ED418B">
        <w:rPr>
          <w:lang w:val="en-GB"/>
        </w:rPr>
        <w:t>能够获得有关搜寻和调查</w:t>
      </w:r>
      <w:r w:rsidRPr="00ED418B">
        <w:rPr>
          <w:rFonts w:hint="eastAsia"/>
          <w:lang w:val="en-GB"/>
        </w:rPr>
        <w:t>进程</w:t>
      </w:r>
      <w:r w:rsidRPr="00ED418B">
        <w:rPr>
          <w:lang w:val="en-GB"/>
        </w:rPr>
        <w:t>的信息，能够有效参与这些</w:t>
      </w:r>
      <w:r w:rsidRPr="00ED418B">
        <w:rPr>
          <w:rFonts w:hint="eastAsia"/>
          <w:lang w:val="en-GB"/>
        </w:rPr>
        <w:t>进程</w:t>
      </w:r>
      <w:r w:rsidRPr="00ED418B">
        <w:rPr>
          <w:lang w:val="en-GB"/>
        </w:rPr>
        <w:t>，并受到保护，免遭威胁、恐吓和报复。</w:t>
      </w:r>
    </w:p>
    <w:p w14:paraId="0E4E7ECC" w14:textId="3D94231C" w:rsidR="00ED418B" w:rsidRPr="00ED418B" w:rsidRDefault="00ED418B" w:rsidP="00ED418B">
      <w:pPr>
        <w:pStyle w:val="SingleTxtGC"/>
        <w:rPr>
          <w:lang w:val="en-GB"/>
        </w:rPr>
      </w:pPr>
      <w:r w:rsidRPr="00FA2366">
        <w:rPr>
          <w:lang w:val="en-GB"/>
        </w:rPr>
        <w:t>73</w:t>
      </w:r>
      <w:r w:rsidRPr="00ED418B">
        <w:rPr>
          <w:lang w:val="en-GB"/>
        </w:rPr>
        <w:t>.</w:t>
      </w:r>
      <w:r w:rsidRPr="00ED418B">
        <w:rPr>
          <w:lang w:val="en-GB"/>
        </w:rPr>
        <w:tab/>
      </w:r>
      <w:r w:rsidRPr="00ED418B">
        <w:rPr>
          <w:lang w:val="en-GB"/>
        </w:rPr>
        <w:t>委员会还注意到，缔约国提交的大多数答复仍然含糊不清，有时与以前就同一案件提供的信息不一致。</w:t>
      </w:r>
      <w:r w:rsidRPr="00ED418B">
        <w:rPr>
          <w:rFonts w:hint="eastAsia"/>
          <w:lang w:val="en-GB"/>
        </w:rPr>
        <w:t>对</w:t>
      </w:r>
      <w:r w:rsidRPr="00ED418B">
        <w:rPr>
          <w:lang w:val="en-GB"/>
        </w:rPr>
        <w:t>不同紧急行动请求的许多答复也基本</w:t>
      </w:r>
      <w:r w:rsidRPr="00ED418B">
        <w:rPr>
          <w:rFonts w:hint="eastAsia"/>
          <w:lang w:val="en-GB"/>
        </w:rPr>
        <w:t>雷同</w:t>
      </w:r>
      <w:r w:rsidRPr="00ED418B">
        <w:rPr>
          <w:lang w:val="en-GB"/>
        </w:rPr>
        <w:t>，并</w:t>
      </w:r>
      <w:r w:rsidRPr="00ED418B">
        <w:rPr>
          <w:rFonts w:hint="eastAsia"/>
          <w:lang w:val="en-GB"/>
        </w:rPr>
        <w:t>不</w:t>
      </w:r>
      <w:r w:rsidRPr="00ED418B">
        <w:rPr>
          <w:lang w:val="en-GB"/>
        </w:rPr>
        <w:t>针对</w:t>
      </w:r>
      <w:r w:rsidRPr="00ED418B">
        <w:rPr>
          <w:rFonts w:hint="eastAsia"/>
          <w:lang w:val="en-GB"/>
        </w:rPr>
        <w:t>所涉</w:t>
      </w:r>
      <w:r w:rsidRPr="00ED418B">
        <w:rPr>
          <w:lang w:val="en-GB"/>
        </w:rPr>
        <w:t>案件的具体情况。</w:t>
      </w:r>
    </w:p>
    <w:p w14:paraId="74631207" w14:textId="4A52D11A" w:rsidR="00ED418B" w:rsidRPr="00ED418B" w:rsidRDefault="00ED418B" w:rsidP="00ED418B">
      <w:pPr>
        <w:pStyle w:val="SingleTxtGC"/>
        <w:rPr>
          <w:lang w:val="en-GB"/>
        </w:rPr>
      </w:pPr>
      <w:r w:rsidRPr="00FA2366">
        <w:rPr>
          <w:lang w:val="en-GB"/>
        </w:rPr>
        <w:t>74</w:t>
      </w:r>
      <w:r w:rsidRPr="00ED418B">
        <w:rPr>
          <w:lang w:val="en-GB"/>
        </w:rPr>
        <w:t>.</w:t>
      </w:r>
      <w:r w:rsidRPr="00ED418B">
        <w:rPr>
          <w:lang w:val="en-GB"/>
        </w:rPr>
        <w:tab/>
      </w:r>
      <w:r w:rsidRPr="00ED418B">
        <w:rPr>
          <w:lang w:val="en-GB"/>
        </w:rPr>
        <w:t>根据缔约国提供的信息，所报告的措施仍然仅限于少数经常性行动。通常，答复</w:t>
      </w:r>
      <w:r w:rsidRPr="00ED418B">
        <w:rPr>
          <w:rFonts w:hint="eastAsia"/>
          <w:lang w:val="en-GB"/>
        </w:rPr>
        <w:t>会</w:t>
      </w:r>
      <w:r w:rsidRPr="00ED418B">
        <w:rPr>
          <w:lang w:val="en-GB"/>
        </w:rPr>
        <w:t>说，不同的</w:t>
      </w:r>
      <w:r w:rsidRPr="00ED418B">
        <w:rPr>
          <w:rFonts w:hint="eastAsia"/>
          <w:lang w:val="en-GB"/>
        </w:rPr>
        <w:t>主管部门</w:t>
      </w:r>
      <w:r w:rsidRPr="00ED418B">
        <w:rPr>
          <w:lang w:val="en-GB"/>
        </w:rPr>
        <w:t>查阅了记录，但没有找到与失踪者匹配的任何信息，</w:t>
      </w:r>
      <w:r w:rsidRPr="00ED418B">
        <w:rPr>
          <w:rFonts w:hint="eastAsia"/>
          <w:lang w:val="en-GB"/>
        </w:rPr>
        <w:t>并</w:t>
      </w:r>
      <w:r w:rsidRPr="00FA2366">
        <w:rPr>
          <w:rFonts w:hint="eastAsia"/>
          <w:lang w:val="en-GB"/>
        </w:rPr>
        <w:t>(</w:t>
      </w:r>
      <w:r w:rsidRPr="00ED418B">
        <w:rPr>
          <w:lang w:val="en-GB"/>
        </w:rPr>
        <w:t>或</w:t>
      </w:r>
      <w:r w:rsidRPr="00FA2366">
        <w:rPr>
          <w:rFonts w:hint="eastAsia"/>
          <w:lang w:val="en-GB"/>
        </w:rPr>
        <w:t>)</w:t>
      </w:r>
      <w:r w:rsidRPr="00ED418B">
        <w:rPr>
          <w:lang w:val="en-GB"/>
        </w:rPr>
        <w:t>要求失踪者亲属前往法医部门，查看身份不明尸体的照片，但没有澄清是否有其他材料可以证明</w:t>
      </w:r>
      <w:r w:rsidRPr="00ED418B">
        <w:rPr>
          <w:rFonts w:hint="eastAsia"/>
          <w:lang w:val="en-GB"/>
        </w:rPr>
        <w:t>有必要再次</w:t>
      </w:r>
      <w:r w:rsidRPr="00ED418B">
        <w:rPr>
          <w:lang w:val="en-GB"/>
        </w:rPr>
        <w:t>查看。在</w:t>
      </w:r>
      <w:r w:rsidRPr="00ED418B">
        <w:rPr>
          <w:rFonts w:hint="eastAsia"/>
          <w:lang w:val="en-GB"/>
        </w:rPr>
        <w:t>另一些</w:t>
      </w:r>
      <w:r w:rsidRPr="00ED418B">
        <w:rPr>
          <w:lang w:val="en-GB"/>
        </w:rPr>
        <w:t>情况下，缔约国称</w:t>
      </w:r>
      <w:r w:rsidRPr="00ED418B">
        <w:rPr>
          <w:rFonts w:hint="eastAsia"/>
          <w:lang w:val="en-GB"/>
        </w:rPr>
        <w:t>，</w:t>
      </w:r>
      <w:r w:rsidRPr="00ED418B">
        <w:rPr>
          <w:lang w:val="en-GB"/>
        </w:rPr>
        <w:t>失踪者被认为属于恐怖主义团体或</w:t>
      </w:r>
      <w:r w:rsidRPr="00ED418B">
        <w:rPr>
          <w:rFonts w:hint="eastAsia"/>
          <w:lang w:val="en-GB"/>
        </w:rPr>
        <w:t>已经</w:t>
      </w:r>
      <w:r w:rsidRPr="00ED418B">
        <w:rPr>
          <w:lang w:val="en-GB"/>
        </w:rPr>
        <w:t>死亡，但没有提供证据来证实这一说法。在其他</w:t>
      </w:r>
      <w:r w:rsidRPr="00ED418B">
        <w:rPr>
          <w:rFonts w:hint="eastAsia"/>
          <w:lang w:val="en-GB"/>
        </w:rPr>
        <w:t>一些</w:t>
      </w:r>
      <w:r w:rsidRPr="00ED418B">
        <w:rPr>
          <w:lang w:val="en-GB"/>
        </w:rPr>
        <w:t>情况下，缔约国请委员会提供有关失踪者的补充信息，如身份证件</w:t>
      </w:r>
      <w:r w:rsidRPr="00ED418B">
        <w:rPr>
          <w:rFonts w:hint="eastAsia"/>
          <w:lang w:val="en-GB"/>
        </w:rPr>
        <w:t>影印件</w:t>
      </w:r>
      <w:r w:rsidRPr="00ED418B">
        <w:rPr>
          <w:lang w:val="en-GB"/>
        </w:rPr>
        <w:t>或地址，尽管委员会已经将这些信息转交给缔约国，有时是多次转交。</w:t>
      </w:r>
    </w:p>
    <w:p w14:paraId="17B7800B" w14:textId="59369112" w:rsidR="00ED418B" w:rsidRPr="00ED418B" w:rsidRDefault="00ED418B" w:rsidP="00ED418B">
      <w:pPr>
        <w:pStyle w:val="SingleTxtGC"/>
        <w:rPr>
          <w:lang w:val="en-GB"/>
        </w:rPr>
      </w:pPr>
      <w:r w:rsidRPr="00FA2366">
        <w:rPr>
          <w:lang w:val="en-GB"/>
        </w:rPr>
        <w:t>75</w:t>
      </w:r>
      <w:r w:rsidRPr="00ED418B">
        <w:rPr>
          <w:lang w:val="en-GB"/>
        </w:rPr>
        <w:t>.</w:t>
      </w:r>
      <w:r w:rsidRPr="00ED418B">
        <w:rPr>
          <w:lang w:val="en-GB"/>
        </w:rPr>
        <w:tab/>
      </w:r>
      <w:r w:rsidRPr="00ED418B">
        <w:rPr>
          <w:lang w:val="en-GB"/>
        </w:rPr>
        <w:t>委员会还关切地注意到，缔约国往往通过</w:t>
      </w:r>
      <w:r w:rsidRPr="00ED418B">
        <w:rPr>
          <w:rFonts w:hint="eastAsia"/>
          <w:lang w:val="en-GB"/>
        </w:rPr>
        <w:t>多次</w:t>
      </w:r>
      <w:r w:rsidRPr="00ED418B">
        <w:rPr>
          <w:lang w:val="en-GB"/>
        </w:rPr>
        <w:t>发送短消息来零碎</w:t>
      </w:r>
      <w:r w:rsidRPr="00ED418B">
        <w:rPr>
          <w:rFonts w:hint="eastAsia"/>
          <w:lang w:val="en-GB"/>
        </w:rPr>
        <w:t>地提供</w:t>
      </w:r>
      <w:r w:rsidRPr="00ED418B">
        <w:rPr>
          <w:lang w:val="en-GB"/>
        </w:rPr>
        <w:t>答复，</w:t>
      </w:r>
      <w:r w:rsidRPr="00ED418B">
        <w:rPr>
          <w:rFonts w:hint="eastAsia"/>
          <w:lang w:val="en-GB"/>
        </w:rPr>
        <w:t>其中所包含的信息</w:t>
      </w:r>
      <w:r w:rsidRPr="00ED418B">
        <w:rPr>
          <w:lang w:val="en-GB"/>
        </w:rPr>
        <w:t>通常</w:t>
      </w:r>
      <w:r w:rsidRPr="00ED418B">
        <w:rPr>
          <w:rFonts w:hint="eastAsia"/>
          <w:lang w:val="en-GB"/>
        </w:rPr>
        <w:t>相互毫无关联，而且</w:t>
      </w:r>
      <w:r w:rsidRPr="00ED418B">
        <w:rPr>
          <w:lang w:val="en-GB"/>
        </w:rPr>
        <w:t>经常与以前的来文相矛盾。这种做法使委员会无法清楚地了解负责案件的</w:t>
      </w:r>
      <w:r w:rsidRPr="00ED418B">
        <w:rPr>
          <w:rFonts w:hint="eastAsia"/>
          <w:lang w:val="en-GB"/>
        </w:rPr>
        <w:t>部门</w:t>
      </w:r>
      <w:r w:rsidRPr="00ED418B">
        <w:rPr>
          <w:lang w:val="en-GB"/>
        </w:rPr>
        <w:t>所采取的搜</w:t>
      </w:r>
      <w:r w:rsidRPr="00ED418B">
        <w:rPr>
          <w:rFonts w:hint="eastAsia"/>
          <w:lang w:val="en-GB"/>
        </w:rPr>
        <w:t>寻</w:t>
      </w:r>
      <w:r w:rsidRPr="00ED418B">
        <w:rPr>
          <w:lang w:val="en-GB"/>
        </w:rPr>
        <w:t>和调查措施，并阻碍了对案件的任何有效跟踪和澄清。</w:t>
      </w:r>
    </w:p>
    <w:p w14:paraId="75B7F63E" w14:textId="464AE36C" w:rsidR="00ED418B" w:rsidRPr="00ED418B" w:rsidRDefault="00ED418B" w:rsidP="00ED418B">
      <w:pPr>
        <w:pStyle w:val="SingleTxtGC"/>
        <w:rPr>
          <w:lang w:val="en-GB"/>
        </w:rPr>
      </w:pPr>
      <w:r w:rsidRPr="00FA2366">
        <w:rPr>
          <w:lang w:val="en-GB"/>
        </w:rPr>
        <w:t>76</w:t>
      </w:r>
      <w:r w:rsidRPr="00ED418B">
        <w:rPr>
          <w:lang w:val="en-GB"/>
        </w:rPr>
        <w:t>.</w:t>
      </w:r>
      <w:r w:rsidRPr="00ED418B">
        <w:rPr>
          <w:lang w:val="en-GB"/>
        </w:rPr>
        <w:tab/>
      </w:r>
      <w:r w:rsidRPr="00ED418B">
        <w:rPr>
          <w:lang w:val="en-GB"/>
        </w:rPr>
        <w:t>在涉及</w:t>
      </w:r>
      <w:r w:rsidRPr="00ED418B">
        <w:rPr>
          <w:rFonts w:hint="eastAsia"/>
          <w:lang w:val="en-GB"/>
        </w:rPr>
        <w:t>集体</w:t>
      </w:r>
      <w:r w:rsidRPr="00ED418B">
        <w:rPr>
          <w:lang w:val="en-GB"/>
        </w:rPr>
        <w:t>失踪人员的紧急行动请求中，答复往往只涉及其中一些案件。尽管委员会</w:t>
      </w:r>
      <w:r w:rsidRPr="00ED418B">
        <w:rPr>
          <w:rFonts w:hint="eastAsia"/>
          <w:lang w:val="en-GB"/>
        </w:rPr>
        <w:t>对</w:t>
      </w:r>
      <w:r w:rsidRPr="00ED418B">
        <w:rPr>
          <w:lang w:val="en-GB"/>
        </w:rPr>
        <w:t>每</w:t>
      </w:r>
      <w:r w:rsidRPr="00ED418B">
        <w:rPr>
          <w:rFonts w:hint="eastAsia"/>
          <w:lang w:val="en-GB"/>
        </w:rPr>
        <w:t>起</w:t>
      </w:r>
      <w:r w:rsidRPr="00ED418B">
        <w:rPr>
          <w:lang w:val="en-GB"/>
        </w:rPr>
        <w:t>案件</w:t>
      </w:r>
      <w:proofErr w:type="gramStart"/>
      <w:r w:rsidRPr="00ED418B">
        <w:rPr>
          <w:rFonts w:hint="eastAsia"/>
          <w:lang w:val="en-GB"/>
        </w:rPr>
        <w:t>作出</w:t>
      </w:r>
      <w:proofErr w:type="gramEnd"/>
      <w:r w:rsidRPr="00ED418B">
        <w:rPr>
          <w:rFonts w:hint="eastAsia"/>
          <w:lang w:val="en-GB"/>
        </w:rPr>
        <w:t>明确标注</w:t>
      </w:r>
      <w:r w:rsidRPr="00ED418B">
        <w:rPr>
          <w:lang w:val="en-GB"/>
        </w:rPr>
        <w:t>，包括通过表格列出失踪人员姓名以及相应的紧急行动请求号码</w:t>
      </w:r>
      <w:r w:rsidRPr="00ED418B">
        <w:rPr>
          <w:rFonts w:hint="eastAsia"/>
          <w:lang w:val="en-GB"/>
        </w:rPr>
        <w:t>，</w:t>
      </w:r>
      <w:r w:rsidRPr="00ED418B">
        <w:rPr>
          <w:lang w:val="en-GB"/>
        </w:rPr>
        <w:t>努力便利提供信息，但这种情况还是发生了。</w:t>
      </w:r>
    </w:p>
    <w:p w14:paraId="2D6E96F8" w14:textId="0B5437A0" w:rsidR="00ED418B" w:rsidRPr="00ED418B" w:rsidRDefault="00ED418B" w:rsidP="00ED418B">
      <w:pPr>
        <w:pStyle w:val="SingleTxtGC"/>
        <w:rPr>
          <w:lang w:val="en-GB"/>
        </w:rPr>
      </w:pPr>
      <w:r w:rsidRPr="00FA2366">
        <w:rPr>
          <w:lang w:val="en-GB"/>
        </w:rPr>
        <w:t>77</w:t>
      </w:r>
      <w:r w:rsidRPr="00ED418B">
        <w:rPr>
          <w:lang w:val="en-GB"/>
        </w:rPr>
        <w:t>.</w:t>
      </w:r>
      <w:r w:rsidRPr="00ED418B">
        <w:rPr>
          <w:lang w:val="en-GB"/>
        </w:rPr>
        <w:tab/>
      </w:r>
      <w:r w:rsidRPr="00ED418B">
        <w:rPr>
          <w:lang w:val="en-GB"/>
        </w:rPr>
        <w:t>委员会注意到，在报告所涉期间，缔约国</w:t>
      </w:r>
      <w:r w:rsidRPr="00ED418B">
        <w:rPr>
          <w:rFonts w:hint="eastAsia"/>
          <w:lang w:val="en-GB"/>
        </w:rPr>
        <w:t>针对各起</w:t>
      </w:r>
      <w:r w:rsidRPr="00ED418B">
        <w:rPr>
          <w:lang w:val="en-GB"/>
        </w:rPr>
        <w:t>案件答复称，没有有关失踪</w:t>
      </w:r>
      <w:r w:rsidRPr="00ED418B">
        <w:rPr>
          <w:rFonts w:hint="eastAsia"/>
          <w:lang w:val="en-GB"/>
        </w:rPr>
        <w:t>人员</w:t>
      </w:r>
      <w:r w:rsidRPr="00ED418B">
        <w:rPr>
          <w:lang w:val="en-GB"/>
        </w:rPr>
        <w:t>命运和下落的信息，如有新的信息</w:t>
      </w:r>
      <w:r w:rsidRPr="00ED418B">
        <w:rPr>
          <w:rFonts w:hint="eastAsia"/>
          <w:lang w:val="en-GB"/>
        </w:rPr>
        <w:t>便会</w:t>
      </w:r>
      <w:r w:rsidRPr="00ED418B">
        <w:rPr>
          <w:lang w:val="en-GB"/>
        </w:rPr>
        <w:t>通知委员会。</w:t>
      </w:r>
    </w:p>
    <w:p w14:paraId="06A2780C" w14:textId="43DF8BA1" w:rsidR="00ED418B" w:rsidRPr="00ED418B" w:rsidRDefault="00ED418B" w:rsidP="00ED418B">
      <w:pPr>
        <w:pStyle w:val="SingleTxtGC"/>
        <w:rPr>
          <w:lang w:val="en-GB"/>
        </w:rPr>
      </w:pPr>
      <w:r w:rsidRPr="00FA2366">
        <w:rPr>
          <w:lang w:val="en-GB"/>
        </w:rPr>
        <w:lastRenderedPageBreak/>
        <w:t>78</w:t>
      </w:r>
      <w:r w:rsidRPr="00ED418B">
        <w:rPr>
          <w:lang w:val="en-GB"/>
        </w:rPr>
        <w:t>.</w:t>
      </w:r>
      <w:r w:rsidRPr="00ED418B">
        <w:rPr>
          <w:lang w:val="en-GB"/>
        </w:rPr>
        <w:tab/>
      </w:r>
      <w:r w:rsidRPr="00ED418B">
        <w:rPr>
          <w:lang w:val="en-GB"/>
        </w:rPr>
        <w:t>总</w:t>
      </w:r>
      <w:r w:rsidRPr="00ED418B">
        <w:rPr>
          <w:rFonts w:hint="eastAsia"/>
          <w:lang w:val="en-GB"/>
        </w:rPr>
        <w:t>之</w:t>
      </w:r>
      <w:r w:rsidRPr="00ED418B">
        <w:rPr>
          <w:lang w:val="en-GB"/>
        </w:rPr>
        <w:t>，委员会感到遗憾的是，缔约国没有说明为</w:t>
      </w:r>
      <w:r w:rsidRPr="00ED418B">
        <w:rPr>
          <w:rFonts w:hint="eastAsia"/>
          <w:lang w:val="en-GB"/>
        </w:rPr>
        <w:t>搜寻</w:t>
      </w:r>
      <w:r w:rsidRPr="00ED418B">
        <w:rPr>
          <w:lang w:val="en-GB"/>
        </w:rPr>
        <w:t>有关人员和调查失踪事件以及</w:t>
      </w:r>
      <w:r w:rsidRPr="00ED418B">
        <w:rPr>
          <w:rFonts w:hint="eastAsia"/>
          <w:lang w:val="en-GB"/>
        </w:rPr>
        <w:t>落实</w:t>
      </w:r>
      <w:r w:rsidRPr="00ED418B">
        <w:rPr>
          <w:lang w:val="en-GB"/>
        </w:rPr>
        <w:t>委员会建议而采取的任何措施，</w:t>
      </w:r>
      <w:r w:rsidRPr="00ED418B">
        <w:rPr>
          <w:rFonts w:hint="eastAsia"/>
          <w:lang w:val="en-GB"/>
        </w:rPr>
        <w:t>即使是在反复提出</w:t>
      </w:r>
      <w:r w:rsidRPr="00ED418B">
        <w:rPr>
          <w:lang w:val="en-GB"/>
        </w:rPr>
        <w:t>这些建议的情况</w:t>
      </w:r>
      <w:r w:rsidRPr="00ED418B">
        <w:rPr>
          <w:rFonts w:hint="eastAsia"/>
          <w:lang w:val="en-GB"/>
        </w:rPr>
        <w:t>下</w:t>
      </w:r>
      <w:r w:rsidRPr="00ED418B">
        <w:rPr>
          <w:lang w:val="en-GB"/>
        </w:rPr>
        <w:t>。在这方面，委员会强调，在所有后续</w:t>
      </w:r>
      <w:r w:rsidRPr="00ED418B">
        <w:rPr>
          <w:rFonts w:hint="eastAsia"/>
          <w:lang w:val="en-GB"/>
        </w:rPr>
        <w:t>照会</w:t>
      </w:r>
      <w:r w:rsidRPr="00ED418B">
        <w:rPr>
          <w:lang w:val="en-GB"/>
        </w:rPr>
        <w:t>中，委员会要么强调所转交的建议是重申以前的建议，要么全文转发以前的普通照会，坚持缔约国有义务</w:t>
      </w:r>
      <w:r w:rsidRPr="00ED418B">
        <w:rPr>
          <w:rFonts w:hint="eastAsia"/>
          <w:lang w:val="en-GB"/>
        </w:rPr>
        <w:t>落实</w:t>
      </w:r>
      <w:r w:rsidRPr="00ED418B">
        <w:rPr>
          <w:lang w:val="en-GB"/>
        </w:rPr>
        <w:t>每项建议，并向委员会提供关于搜</w:t>
      </w:r>
      <w:r w:rsidRPr="00ED418B">
        <w:rPr>
          <w:rFonts w:hint="eastAsia"/>
          <w:lang w:val="en-GB"/>
        </w:rPr>
        <w:t>寻</w:t>
      </w:r>
      <w:r w:rsidRPr="00ED418B">
        <w:rPr>
          <w:lang w:val="en-GB"/>
        </w:rPr>
        <w:t>和调查措施、面临的挑战和取得的结果的具体</w:t>
      </w:r>
      <w:r w:rsidRPr="00ED418B">
        <w:rPr>
          <w:rFonts w:hint="eastAsia"/>
          <w:lang w:val="en-GB"/>
        </w:rPr>
        <w:t>信息</w:t>
      </w:r>
      <w:r w:rsidRPr="00ED418B">
        <w:rPr>
          <w:lang w:val="en-GB"/>
        </w:rPr>
        <w:t>。</w:t>
      </w:r>
    </w:p>
    <w:p w14:paraId="21E41092" w14:textId="1C84A445" w:rsidR="00ED418B" w:rsidRPr="00ED418B" w:rsidRDefault="00C056C4" w:rsidP="00C056C4">
      <w:pPr>
        <w:pStyle w:val="H23GC"/>
        <w:rPr>
          <w:lang w:val="en-GB"/>
        </w:rPr>
      </w:pPr>
      <w:r w:rsidRPr="00ED418B">
        <w:rPr>
          <w:lang w:val="en-GB"/>
        </w:rPr>
        <w:tab/>
        <w:t>(</w:t>
      </w:r>
      <w:r w:rsidR="00ED418B" w:rsidRPr="00FA2366">
        <w:rPr>
          <w:lang w:val="en-GB"/>
        </w:rPr>
        <w:t>c</w:t>
      </w:r>
      <w:r w:rsidR="00ED418B" w:rsidRPr="00ED418B">
        <w:rPr>
          <w:lang w:val="en-GB"/>
        </w:rPr>
        <w:t>)</w:t>
      </w:r>
      <w:r w:rsidR="00ED418B" w:rsidRPr="00ED418B">
        <w:rPr>
          <w:lang w:val="en-GB"/>
        </w:rPr>
        <w:tab/>
      </w:r>
      <w:r w:rsidR="00ED418B" w:rsidRPr="00ED418B">
        <w:rPr>
          <w:rFonts w:hint="eastAsia"/>
        </w:rPr>
        <w:t>在墨西哥的答复中观察到的趋势</w:t>
      </w:r>
    </w:p>
    <w:p w14:paraId="455C6AF5" w14:textId="4FFB1DA4" w:rsidR="00ED418B" w:rsidRPr="00ED418B" w:rsidRDefault="00ED418B" w:rsidP="00ED418B">
      <w:pPr>
        <w:pStyle w:val="SingleTxtGC"/>
        <w:rPr>
          <w:lang w:val="en-GB"/>
        </w:rPr>
      </w:pPr>
      <w:r w:rsidRPr="00FA2366">
        <w:rPr>
          <w:lang w:val="en-GB"/>
        </w:rPr>
        <w:t>79</w:t>
      </w:r>
      <w:r w:rsidRPr="00ED418B">
        <w:rPr>
          <w:lang w:val="en-GB"/>
        </w:rPr>
        <w:t>.</w:t>
      </w:r>
      <w:r w:rsidRPr="00ED418B">
        <w:rPr>
          <w:lang w:val="en-GB"/>
        </w:rPr>
        <w:tab/>
      </w:r>
      <w:r w:rsidRPr="00ED418B">
        <w:rPr>
          <w:lang w:val="en-GB"/>
        </w:rPr>
        <w:t>委员会欣然注意到，在本报告所述期间，缔约国就大多数登记的紧急行动请求及时提交了答复</w:t>
      </w:r>
      <w:r w:rsidRPr="00ED418B">
        <w:rPr>
          <w:rFonts w:hint="eastAsia"/>
          <w:lang w:val="en-GB"/>
        </w:rPr>
        <w:t>。</w:t>
      </w:r>
      <w:r w:rsidRPr="00ED418B">
        <w:rPr>
          <w:lang w:val="en-GB"/>
        </w:rPr>
        <w:t>然而，委员会仍然对前几个报告期发现的</w:t>
      </w:r>
      <w:r w:rsidRPr="00ED418B">
        <w:rPr>
          <w:rFonts w:hint="eastAsia"/>
          <w:lang w:val="en-GB"/>
        </w:rPr>
        <w:t>一些</w:t>
      </w:r>
      <w:r w:rsidRPr="00ED418B">
        <w:rPr>
          <w:lang w:val="en-GB"/>
        </w:rPr>
        <w:t>趋势感到</w:t>
      </w:r>
      <w:r w:rsidRPr="00ED418B">
        <w:rPr>
          <w:rFonts w:hint="eastAsia"/>
          <w:lang w:val="en-GB"/>
        </w:rPr>
        <w:t>关切</w:t>
      </w:r>
      <w:r w:rsidRPr="00ED418B">
        <w:rPr>
          <w:lang w:val="en-GB"/>
        </w:rPr>
        <w:t>。</w:t>
      </w:r>
    </w:p>
    <w:p w14:paraId="05802282" w14:textId="7C1B1074" w:rsidR="00ED418B" w:rsidRPr="00ED418B" w:rsidRDefault="00ED418B" w:rsidP="00ED418B">
      <w:pPr>
        <w:pStyle w:val="SingleTxtGC"/>
        <w:rPr>
          <w:lang w:val="en-GB"/>
        </w:rPr>
      </w:pPr>
      <w:r w:rsidRPr="00FA2366">
        <w:rPr>
          <w:lang w:val="en-GB"/>
        </w:rPr>
        <w:t>8</w:t>
      </w:r>
      <w:r w:rsidRPr="00ED418B">
        <w:rPr>
          <w:lang w:val="en-GB"/>
        </w:rPr>
        <w:t>0.</w:t>
      </w:r>
      <w:r w:rsidRPr="00ED418B">
        <w:rPr>
          <w:lang w:val="en-GB"/>
        </w:rPr>
        <w:tab/>
      </w:r>
      <w:r w:rsidRPr="00ED418B">
        <w:rPr>
          <w:rFonts w:hint="eastAsia"/>
          <w:lang w:val="en-GB"/>
        </w:rPr>
        <w:t>对</w:t>
      </w:r>
      <w:r w:rsidRPr="00ED418B">
        <w:rPr>
          <w:lang w:val="en-GB"/>
        </w:rPr>
        <w:t>于委员会有关制定搜</w:t>
      </w:r>
      <w:r w:rsidRPr="00ED418B">
        <w:rPr>
          <w:rFonts w:hint="eastAsia"/>
          <w:lang w:val="en-GB"/>
        </w:rPr>
        <w:t>寻</w:t>
      </w:r>
      <w:r w:rsidRPr="00ED418B">
        <w:rPr>
          <w:lang w:val="en-GB"/>
        </w:rPr>
        <w:t>和调查</w:t>
      </w:r>
      <w:r w:rsidRPr="00ED418B">
        <w:rPr>
          <w:rFonts w:hint="eastAsia"/>
          <w:lang w:val="en-GB"/>
        </w:rPr>
        <w:t>策</w:t>
      </w:r>
      <w:r w:rsidRPr="00ED418B">
        <w:rPr>
          <w:lang w:val="en-GB"/>
        </w:rPr>
        <w:t>略的建议，委员会注意到，缔约国的大多数答复没有提供这方面的信息。缔约国</w:t>
      </w:r>
      <w:r w:rsidRPr="00ED418B">
        <w:rPr>
          <w:rFonts w:hint="eastAsia"/>
          <w:lang w:val="en-GB"/>
        </w:rPr>
        <w:t>主管部门在</w:t>
      </w:r>
      <w:r w:rsidRPr="00ED418B">
        <w:rPr>
          <w:lang w:val="en-GB"/>
        </w:rPr>
        <w:t>提到这些</w:t>
      </w:r>
      <w:r w:rsidRPr="00ED418B">
        <w:rPr>
          <w:rFonts w:hint="eastAsia"/>
          <w:lang w:val="en-GB"/>
        </w:rPr>
        <w:t>策</w:t>
      </w:r>
      <w:r w:rsidRPr="00ED418B">
        <w:rPr>
          <w:lang w:val="en-GB"/>
        </w:rPr>
        <w:t>略时，所提供的信息没有</w:t>
      </w:r>
      <w:r w:rsidRPr="00ED418B">
        <w:rPr>
          <w:rFonts w:hint="eastAsia"/>
          <w:lang w:val="en-GB"/>
        </w:rPr>
        <w:t>表明</w:t>
      </w:r>
      <w:r w:rsidRPr="00ED418B">
        <w:rPr>
          <w:lang w:val="en-GB"/>
        </w:rPr>
        <w:t>这些</w:t>
      </w:r>
      <w:r w:rsidRPr="00ED418B">
        <w:rPr>
          <w:rFonts w:hint="eastAsia"/>
          <w:lang w:val="en-GB"/>
        </w:rPr>
        <w:t>策</w:t>
      </w:r>
      <w:r w:rsidRPr="00ED418B">
        <w:rPr>
          <w:lang w:val="en-GB"/>
        </w:rPr>
        <w:t>略包</w:t>
      </w:r>
      <w:r w:rsidRPr="00ED418B">
        <w:rPr>
          <w:rFonts w:hint="eastAsia"/>
          <w:lang w:val="en-GB"/>
        </w:rPr>
        <w:t>含寻找</w:t>
      </w:r>
      <w:r w:rsidRPr="00ED418B">
        <w:rPr>
          <w:lang w:val="en-GB"/>
        </w:rPr>
        <w:t>失踪人员和进行公正调查的行动计划和时间表，符合尽职调查的要求，并得到</w:t>
      </w:r>
      <w:r w:rsidRPr="00ED418B">
        <w:rPr>
          <w:rFonts w:hint="eastAsia"/>
          <w:lang w:val="en-GB"/>
        </w:rPr>
        <w:t>充足</w:t>
      </w:r>
      <w:r w:rsidRPr="00ED418B">
        <w:rPr>
          <w:lang w:val="en-GB"/>
        </w:rPr>
        <w:t>资源和培训</w:t>
      </w:r>
      <w:r w:rsidRPr="00ED418B">
        <w:rPr>
          <w:rFonts w:hint="eastAsia"/>
          <w:lang w:val="en-GB"/>
        </w:rPr>
        <w:t>有素</w:t>
      </w:r>
      <w:r w:rsidRPr="00ED418B">
        <w:rPr>
          <w:lang w:val="en-GB"/>
        </w:rPr>
        <w:t>的独立人员的支持。虽然委员会不希望缔约国透露程序保密范围内的信息，但委员会在后续</w:t>
      </w:r>
      <w:r w:rsidRPr="00ED418B">
        <w:rPr>
          <w:rFonts w:hint="eastAsia"/>
          <w:lang w:val="en-GB"/>
        </w:rPr>
        <w:t>照会</w:t>
      </w:r>
      <w:r w:rsidRPr="00ED418B">
        <w:rPr>
          <w:lang w:val="en-GB"/>
        </w:rPr>
        <w:t>中</w:t>
      </w:r>
      <w:r w:rsidRPr="00ED418B">
        <w:rPr>
          <w:rFonts w:hint="eastAsia"/>
          <w:lang w:val="en-GB"/>
        </w:rPr>
        <w:t>指出</w:t>
      </w:r>
      <w:r w:rsidRPr="00ED418B">
        <w:rPr>
          <w:lang w:val="en-GB"/>
        </w:rPr>
        <w:t>，缔约国应提供信息，证明存在有效、全面</w:t>
      </w:r>
      <w:r w:rsidRPr="00ED418B">
        <w:rPr>
          <w:rFonts w:hint="eastAsia"/>
          <w:lang w:val="en-GB"/>
        </w:rPr>
        <w:t>、</w:t>
      </w:r>
      <w:r w:rsidRPr="00ED418B">
        <w:rPr>
          <w:lang w:val="en-GB"/>
        </w:rPr>
        <w:t>协调</w:t>
      </w:r>
      <w:r w:rsidRPr="00ED418B">
        <w:rPr>
          <w:rFonts w:hint="eastAsia"/>
          <w:lang w:val="en-GB"/>
        </w:rPr>
        <w:t>一致</w:t>
      </w:r>
      <w:r w:rsidRPr="00ED418B">
        <w:rPr>
          <w:lang w:val="en-GB"/>
        </w:rPr>
        <w:t>的</w:t>
      </w:r>
      <w:r w:rsidRPr="00ED418B">
        <w:rPr>
          <w:rFonts w:hint="eastAsia"/>
          <w:lang w:val="en-GB"/>
        </w:rPr>
        <w:t>策略</w:t>
      </w:r>
      <w:r w:rsidRPr="00ED418B">
        <w:rPr>
          <w:lang w:val="en-GB"/>
        </w:rPr>
        <w:t>和行动计划，</w:t>
      </w:r>
      <w:r w:rsidRPr="00ED418B">
        <w:rPr>
          <w:rFonts w:hint="eastAsia"/>
          <w:lang w:val="en-GB"/>
        </w:rPr>
        <w:t>由</w:t>
      </w:r>
      <w:r w:rsidRPr="00ED418B">
        <w:rPr>
          <w:lang w:val="en-GB"/>
        </w:rPr>
        <w:t>负责此案的所有主管</w:t>
      </w:r>
      <w:r w:rsidRPr="00ED418B">
        <w:rPr>
          <w:rFonts w:hint="eastAsia"/>
          <w:lang w:val="en-GB"/>
        </w:rPr>
        <w:t>部门参与</w:t>
      </w:r>
      <w:r w:rsidRPr="00ED418B">
        <w:rPr>
          <w:lang w:val="en-GB"/>
        </w:rPr>
        <w:t>。在这方面，委员会还请缔约国确保充分调查所有假设，包括根据现有</w:t>
      </w:r>
      <w:r w:rsidRPr="00ED418B">
        <w:rPr>
          <w:rFonts w:hint="eastAsia"/>
          <w:lang w:val="en-GB"/>
        </w:rPr>
        <w:t>资料</w:t>
      </w:r>
      <w:r w:rsidRPr="00ED418B">
        <w:rPr>
          <w:lang w:val="en-GB"/>
        </w:rPr>
        <w:t>，案件可能构成强迫失踪的指</w:t>
      </w:r>
      <w:r w:rsidRPr="00ED418B">
        <w:rPr>
          <w:rFonts w:hint="eastAsia"/>
          <w:lang w:val="en-GB"/>
        </w:rPr>
        <w:t>称</w:t>
      </w:r>
      <w:r w:rsidRPr="00ED418B">
        <w:rPr>
          <w:lang w:val="en-GB"/>
        </w:rPr>
        <w:t>。</w:t>
      </w:r>
    </w:p>
    <w:p w14:paraId="1FB87F1D" w14:textId="53B96BF9" w:rsidR="00ED418B" w:rsidRPr="00ED418B" w:rsidRDefault="00ED418B" w:rsidP="00ED418B">
      <w:pPr>
        <w:pStyle w:val="SingleTxtGC"/>
        <w:rPr>
          <w:lang w:val="en-GB"/>
        </w:rPr>
      </w:pPr>
      <w:r w:rsidRPr="00FA2366">
        <w:rPr>
          <w:lang w:val="en-GB"/>
        </w:rPr>
        <w:t>81</w:t>
      </w:r>
      <w:r w:rsidRPr="00ED418B">
        <w:rPr>
          <w:lang w:val="en-GB"/>
        </w:rPr>
        <w:t>.</w:t>
      </w:r>
      <w:r w:rsidRPr="00ED418B">
        <w:rPr>
          <w:lang w:val="en-GB"/>
        </w:rPr>
        <w:tab/>
      </w:r>
      <w:r w:rsidRPr="00ED418B">
        <w:rPr>
          <w:lang w:val="en-GB"/>
        </w:rPr>
        <w:t>关于</w:t>
      </w:r>
      <w:r w:rsidRPr="00ED418B">
        <w:rPr>
          <w:rFonts w:hint="eastAsia"/>
          <w:lang w:val="en-GB"/>
        </w:rPr>
        <w:t>主管部门</w:t>
      </w:r>
      <w:r w:rsidRPr="00ED418B">
        <w:rPr>
          <w:lang w:val="en-GB"/>
        </w:rPr>
        <w:t>采取的搜</w:t>
      </w:r>
      <w:r w:rsidRPr="00ED418B">
        <w:rPr>
          <w:rFonts w:hint="eastAsia"/>
          <w:lang w:val="en-GB"/>
        </w:rPr>
        <w:t>寻</w:t>
      </w:r>
      <w:r w:rsidRPr="00ED418B">
        <w:rPr>
          <w:lang w:val="en-GB"/>
        </w:rPr>
        <w:t>和调查行动的信息，委员会欢迎缔约国提供的详细答复。尽管如此，委员会注意到，在大多数情况下，所述活动涉及多</w:t>
      </w:r>
      <w:r w:rsidRPr="00ED418B">
        <w:rPr>
          <w:rFonts w:hint="eastAsia"/>
          <w:lang w:val="en-GB"/>
        </w:rPr>
        <w:t>起</w:t>
      </w:r>
      <w:r w:rsidRPr="00ED418B">
        <w:rPr>
          <w:lang w:val="en-GB"/>
        </w:rPr>
        <w:t>案件，但没有具体说明在多大程度上考虑了每</w:t>
      </w:r>
      <w:r w:rsidRPr="00ED418B">
        <w:rPr>
          <w:rFonts w:hint="eastAsia"/>
          <w:lang w:val="en-GB"/>
        </w:rPr>
        <w:t>起</w:t>
      </w:r>
      <w:r w:rsidRPr="00ED418B">
        <w:rPr>
          <w:lang w:val="en-GB"/>
        </w:rPr>
        <w:t>相关案件的具体情况，也没有具体说明这些情况对相应</w:t>
      </w:r>
      <w:r w:rsidRPr="00ED418B">
        <w:rPr>
          <w:rFonts w:hint="eastAsia"/>
          <w:lang w:val="en-GB"/>
        </w:rPr>
        <w:t>的</w:t>
      </w:r>
      <w:r w:rsidRPr="00ED418B">
        <w:rPr>
          <w:lang w:val="en-GB"/>
        </w:rPr>
        <w:t>搜索和调查</w:t>
      </w:r>
      <w:r w:rsidRPr="00ED418B">
        <w:rPr>
          <w:rFonts w:hint="eastAsia"/>
        </w:rPr>
        <w:t>进</w:t>
      </w:r>
      <w:r w:rsidRPr="00ED418B">
        <w:t>程</w:t>
      </w:r>
      <w:r w:rsidRPr="00ED418B">
        <w:rPr>
          <w:rFonts w:hint="eastAsia"/>
          <w:lang w:val="en-GB"/>
        </w:rPr>
        <w:t>有何</w:t>
      </w:r>
      <w:r w:rsidRPr="00ED418B">
        <w:rPr>
          <w:lang w:val="en-GB"/>
        </w:rPr>
        <w:t>影响。</w:t>
      </w:r>
    </w:p>
    <w:p w14:paraId="03F1439F" w14:textId="6657C0CD" w:rsidR="00ED418B" w:rsidRPr="00ED418B" w:rsidRDefault="00ED418B" w:rsidP="00ED418B">
      <w:pPr>
        <w:pStyle w:val="SingleTxtGC"/>
        <w:rPr>
          <w:lang w:val="en-GB"/>
        </w:rPr>
      </w:pPr>
      <w:r w:rsidRPr="00FA2366">
        <w:rPr>
          <w:lang w:val="en-GB"/>
        </w:rPr>
        <w:t>82</w:t>
      </w:r>
      <w:r w:rsidRPr="00ED418B">
        <w:rPr>
          <w:lang w:val="en-GB"/>
        </w:rPr>
        <w:t>.</w:t>
      </w:r>
      <w:r w:rsidRPr="00ED418B">
        <w:rPr>
          <w:lang w:val="en-GB"/>
        </w:rPr>
        <w:tab/>
      </w:r>
      <w:r w:rsidRPr="00ED418B">
        <w:rPr>
          <w:lang w:val="en-GB"/>
        </w:rPr>
        <w:t>在这方面，委员会强调</w:t>
      </w:r>
      <w:r w:rsidRPr="00ED418B">
        <w:rPr>
          <w:rFonts w:hint="eastAsia"/>
          <w:lang w:val="en-GB"/>
        </w:rPr>
        <w:t>，</w:t>
      </w:r>
      <w:r w:rsidRPr="00ED418B">
        <w:rPr>
          <w:lang w:val="en-GB"/>
        </w:rPr>
        <w:t>它</w:t>
      </w:r>
      <w:r w:rsidRPr="00ED418B">
        <w:rPr>
          <w:rFonts w:hint="eastAsia"/>
          <w:lang w:val="en-GB"/>
        </w:rPr>
        <w:t>感到关切的是</w:t>
      </w:r>
      <w:r w:rsidRPr="00ED418B">
        <w:rPr>
          <w:lang w:val="en-GB"/>
        </w:rPr>
        <w:t>，据报告，在大多数</w:t>
      </w:r>
      <w:r w:rsidRPr="00ED418B">
        <w:rPr>
          <w:rFonts w:hint="eastAsia"/>
          <w:lang w:val="en-GB"/>
        </w:rPr>
        <w:t>案件中</w:t>
      </w:r>
      <w:r w:rsidRPr="00ED418B">
        <w:rPr>
          <w:lang w:val="en-GB"/>
        </w:rPr>
        <w:t>，</w:t>
      </w:r>
      <w:r w:rsidRPr="00ED418B">
        <w:rPr>
          <w:rFonts w:hint="eastAsia"/>
          <w:lang w:val="en-GB"/>
        </w:rPr>
        <w:t>主管部门</w:t>
      </w:r>
      <w:r w:rsidRPr="00ED418B">
        <w:rPr>
          <w:lang w:val="en-GB"/>
        </w:rPr>
        <w:t>在考虑与特定案件地点相关的现有数据之前，以及在根据这些数据采取行动之前</w:t>
      </w:r>
      <w:r w:rsidRPr="00ED418B">
        <w:rPr>
          <w:rFonts w:hint="eastAsia"/>
          <w:lang w:val="en-GB"/>
        </w:rPr>
        <w:t>，已经</w:t>
      </w:r>
      <w:r w:rsidRPr="00ED418B">
        <w:rPr>
          <w:lang w:val="en-GB"/>
        </w:rPr>
        <w:t>拖延了很长时间。在要求提供视频监控</w:t>
      </w:r>
      <w:r w:rsidRPr="00ED418B">
        <w:rPr>
          <w:rFonts w:hint="eastAsia"/>
          <w:lang w:val="en-GB"/>
        </w:rPr>
        <w:t>录像</w:t>
      </w:r>
      <w:r w:rsidRPr="00ED418B">
        <w:rPr>
          <w:lang w:val="en-GB"/>
        </w:rPr>
        <w:t>和电话记录方面，也经常出现这种拖延，这严重影响了这种材料对搜</w:t>
      </w:r>
      <w:r w:rsidRPr="00ED418B">
        <w:rPr>
          <w:rFonts w:hint="eastAsia"/>
          <w:lang w:val="en-GB"/>
        </w:rPr>
        <w:t>寻</w:t>
      </w:r>
      <w:r w:rsidRPr="00ED418B">
        <w:rPr>
          <w:lang w:val="en-GB"/>
        </w:rPr>
        <w:t>和调查进程的</w:t>
      </w:r>
      <w:r w:rsidRPr="00ED418B">
        <w:rPr>
          <w:rFonts w:hint="eastAsia"/>
          <w:lang w:val="en-GB"/>
        </w:rPr>
        <w:t>实用价值</w:t>
      </w:r>
      <w:r w:rsidRPr="00ED418B">
        <w:rPr>
          <w:lang w:val="en-GB"/>
        </w:rPr>
        <w:t>和可用性。</w:t>
      </w:r>
    </w:p>
    <w:p w14:paraId="59BBD432" w14:textId="59FE8207" w:rsidR="00ED418B" w:rsidRPr="00ED418B" w:rsidRDefault="00ED418B" w:rsidP="00ED418B">
      <w:pPr>
        <w:pStyle w:val="SingleTxtGC"/>
        <w:rPr>
          <w:lang w:val="en-GB"/>
        </w:rPr>
      </w:pPr>
      <w:r w:rsidRPr="00FA2366">
        <w:rPr>
          <w:lang w:val="en-GB"/>
        </w:rPr>
        <w:t>83</w:t>
      </w:r>
      <w:r w:rsidRPr="00ED418B">
        <w:rPr>
          <w:lang w:val="en-GB"/>
        </w:rPr>
        <w:t>.</w:t>
      </w:r>
      <w:r w:rsidRPr="00ED418B">
        <w:rPr>
          <w:lang w:val="en-GB"/>
        </w:rPr>
        <w:tab/>
      </w:r>
      <w:r w:rsidRPr="00ED418B">
        <w:rPr>
          <w:lang w:val="en-GB"/>
        </w:rPr>
        <w:t>委员会还关切地注意到，</w:t>
      </w:r>
      <w:r w:rsidRPr="00ED418B">
        <w:rPr>
          <w:rFonts w:hint="eastAsia"/>
          <w:lang w:val="en-GB"/>
        </w:rPr>
        <w:t>关于为</w:t>
      </w:r>
      <w:r w:rsidRPr="00ED418B">
        <w:rPr>
          <w:lang w:val="en-GB"/>
        </w:rPr>
        <w:t>确保在</w:t>
      </w:r>
      <w:r w:rsidRPr="00ED418B">
        <w:rPr>
          <w:rFonts w:hint="eastAsia"/>
          <w:lang w:val="en-GB"/>
        </w:rPr>
        <w:t>搜寻</w:t>
      </w:r>
      <w:r w:rsidRPr="00ED418B">
        <w:rPr>
          <w:lang w:val="en-GB"/>
        </w:rPr>
        <w:t>失踪人员时遗传数据的可靠</w:t>
      </w:r>
      <w:r w:rsidRPr="00ED418B">
        <w:rPr>
          <w:rFonts w:hint="eastAsia"/>
          <w:lang w:val="en-GB"/>
        </w:rPr>
        <w:t>性</w:t>
      </w:r>
      <w:r w:rsidRPr="00ED418B">
        <w:rPr>
          <w:lang w:val="en-GB"/>
        </w:rPr>
        <w:t>和有效使用</w:t>
      </w:r>
      <w:r w:rsidRPr="00ED418B">
        <w:rPr>
          <w:rFonts w:hint="eastAsia"/>
          <w:lang w:val="en-GB"/>
        </w:rPr>
        <w:t>而采取</w:t>
      </w:r>
      <w:r w:rsidRPr="00ED418B">
        <w:rPr>
          <w:lang w:val="en-GB"/>
        </w:rPr>
        <w:t>措施的信息有限。具体而言，现有</w:t>
      </w:r>
      <w:r w:rsidRPr="00ED418B">
        <w:rPr>
          <w:rFonts w:hint="eastAsia"/>
          <w:lang w:val="en-GB"/>
        </w:rPr>
        <w:t>资料</w:t>
      </w:r>
      <w:r w:rsidRPr="00ED418B">
        <w:rPr>
          <w:lang w:val="en-GB"/>
        </w:rPr>
        <w:t>表明，在确保适当收集、登记和比</w:t>
      </w:r>
      <w:r w:rsidRPr="00ED418B">
        <w:rPr>
          <w:rFonts w:hint="eastAsia"/>
          <w:lang w:val="en-GB"/>
        </w:rPr>
        <w:t>对</w:t>
      </w:r>
      <w:r w:rsidRPr="00ED418B">
        <w:rPr>
          <w:lang w:val="en-GB"/>
        </w:rPr>
        <w:t>失踪人员及其亲属的基因图谱方面存在</w:t>
      </w:r>
      <w:r w:rsidRPr="00ED418B">
        <w:rPr>
          <w:rFonts w:hint="eastAsia"/>
          <w:lang w:val="en-GB"/>
        </w:rPr>
        <w:t>诸多</w:t>
      </w:r>
      <w:r w:rsidRPr="00ED418B">
        <w:rPr>
          <w:lang w:val="en-GB"/>
        </w:rPr>
        <w:t>挑战，这影响到有效利用这些信息进行身份识别。委员会经常提醒</w:t>
      </w:r>
      <w:r w:rsidRPr="00ED418B">
        <w:rPr>
          <w:rFonts w:hint="eastAsia"/>
          <w:lang w:val="en-GB"/>
        </w:rPr>
        <w:t>所涉</w:t>
      </w:r>
      <w:r w:rsidRPr="00ED418B">
        <w:rPr>
          <w:lang w:val="en-GB"/>
        </w:rPr>
        <w:t>缔约国</w:t>
      </w:r>
      <w:r w:rsidRPr="00ED418B">
        <w:rPr>
          <w:rFonts w:hint="eastAsia"/>
          <w:lang w:val="en-GB"/>
        </w:rPr>
        <w:t>，</w:t>
      </w:r>
      <w:r w:rsidRPr="00ED418B">
        <w:rPr>
          <w:lang w:val="en-GB"/>
        </w:rPr>
        <w:t>有必要建立一个中央登记册，并建议它们同时确保</w:t>
      </w:r>
      <w:r w:rsidRPr="00ED418B">
        <w:rPr>
          <w:rFonts w:hint="eastAsia"/>
          <w:lang w:val="en-GB"/>
        </w:rPr>
        <w:t>将</w:t>
      </w:r>
      <w:r w:rsidRPr="00ED418B">
        <w:rPr>
          <w:lang w:val="en-GB"/>
        </w:rPr>
        <w:t>收集的基因样本与所有现有登记册进行核对。</w:t>
      </w:r>
    </w:p>
    <w:p w14:paraId="15C86D2A" w14:textId="0F41DCF0" w:rsidR="00ED418B" w:rsidRPr="00ED418B" w:rsidRDefault="00ED418B" w:rsidP="00ED418B">
      <w:pPr>
        <w:pStyle w:val="SingleTxtGC"/>
        <w:rPr>
          <w:lang w:val="en-GB"/>
        </w:rPr>
      </w:pPr>
      <w:r w:rsidRPr="00FA2366">
        <w:rPr>
          <w:lang w:val="en-GB"/>
        </w:rPr>
        <w:t>84</w:t>
      </w:r>
      <w:r w:rsidRPr="00ED418B">
        <w:rPr>
          <w:lang w:val="en-GB"/>
        </w:rPr>
        <w:t>.</w:t>
      </w:r>
      <w:r w:rsidRPr="00ED418B">
        <w:rPr>
          <w:lang w:val="en-GB"/>
        </w:rPr>
        <w:tab/>
      </w:r>
      <w:r w:rsidRPr="00ED418B">
        <w:rPr>
          <w:lang w:val="en-GB"/>
        </w:rPr>
        <w:t>委员会还感到关切的是，根据收到的信息，为确保亲属和</w:t>
      </w:r>
      <w:r w:rsidRPr="00ED418B">
        <w:rPr>
          <w:rFonts w:hint="eastAsia"/>
        </w:rPr>
        <w:t>代理人</w:t>
      </w:r>
      <w:r w:rsidRPr="00ED418B">
        <w:rPr>
          <w:lang w:val="en-GB"/>
        </w:rPr>
        <w:t>能够获得有关搜寻和调查</w:t>
      </w:r>
      <w:r w:rsidRPr="00ED418B">
        <w:rPr>
          <w:rFonts w:hint="eastAsia"/>
          <w:lang w:val="en-GB"/>
        </w:rPr>
        <w:t>进</w:t>
      </w:r>
      <w:r w:rsidRPr="00ED418B">
        <w:rPr>
          <w:lang w:val="en-GB"/>
        </w:rPr>
        <w:t>程的信息而采取的措施的效率和效</w:t>
      </w:r>
      <w:r w:rsidRPr="00ED418B">
        <w:rPr>
          <w:rFonts w:hint="eastAsia"/>
          <w:lang w:val="en-GB"/>
        </w:rPr>
        <w:t>力</w:t>
      </w:r>
      <w:r w:rsidRPr="00ED418B">
        <w:rPr>
          <w:lang w:val="en-GB"/>
        </w:rPr>
        <w:t>似乎主要取决于亲属的坚持</w:t>
      </w:r>
      <w:r w:rsidRPr="00ED418B">
        <w:rPr>
          <w:rFonts w:hint="eastAsia"/>
          <w:lang w:val="en-GB"/>
        </w:rPr>
        <w:t>，</w:t>
      </w:r>
      <w:r w:rsidRPr="00ED418B">
        <w:rPr>
          <w:lang w:val="en-GB"/>
        </w:rPr>
        <w:t>以及他们是否得到</w:t>
      </w:r>
      <w:r w:rsidRPr="00ED418B">
        <w:rPr>
          <w:rFonts w:hint="eastAsia"/>
        </w:rPr>
        <w:t>代理人</w:t>
      </w:r>
      <w:r w:rsidRPr="00ED418B">
        <w:rPr>
          <w:lang w:val="en-GB"/>
        </w:rPr>
        <w:t>的支持。在大多数情况下，似乎没有建立</w:t>
      </w:r>
      <w:r w:rsidRPr="00ED418B">
        <w:rPr>
          <w:rFonts w:hint="eastAsia"/>
          <w:lang w:val="en-GB"/>
        </w:rPr>
        <w:t>任何</w:t>
      </w:r>
      <w:r w:rsidRPr="00ED418B">
        <w:rPr>
          <w:lang w:val="en-GB"/>
        </w:rPr>
        <w:t>官方机制来系统地保证亲属及其支持者和</w:t>
      </w:r>
      <w:r w:rsidRPr="00ED418B">
        <w:rPr>
          <w:rFonts w:hint="eastAsia"/>
        </w:rPr>
        <w:t>代理人能够</w:t>
      </w:r>
      <w:r w:rsidRPr="00ED418B">
        <w:rPr>
          <w:lang w:val="en-GB"/>
        </w:rPr>
        <w:t>获得信息并参与其中。在这方面，委员会</w:t>
      </w:r>
      <w:r w:rsidRPr="00ED418B">
        <w:rPr>
          <w:rFonts w:hint="eastAsia"/>
          <w:lang w:val="en-GB"/>
        </w:rPr>
        <w:t>一贯</w:t>
      </w:r>
      <w:r w:rsidRPr="00ED418B">
        <w:rPr>
          <w:lang w:val="en-GB"/>
        </w:rPr>
        <w:t>强调，如果由于与调查保密有关的问题或缔约国无法控制的原因而无法分享信息或允许参与，</w:t>
      </w:r>
      <w:r w:rsidRPr="00ED418B">
        <w:rPr>
          <w:rFonts w:hint="eastAsia"/>
          <w:lang w:val="en-GB"/>
        </w:rPr>
        <w:t>则主管部门</w:t>
      </w:r>
      <w:r w:rsidRPr="00ED418B">
        <w:rPr>
          <w:lang w:val="en-GB"/>
        </w:rPr>
        <w:t>必须确保这</w:t>
      </w:r>
      <w:r w:rsidRPr="00ED418B">
        <w:rPr>
          <w:rFonts w:hint="eastAsia"/>
          <w:lang w:val="en-GB"/>
        </w:rPr>
        <w:t>种</w:t>
      </w:r>
      <w:r w:rsidRPr="00ED418B">
        <w:rPr>
          <w:lang w:val="en-GB"/>
        </w:rPr>
        <w:t>限制是例外</w:t>
      </w:r>
      <w:r w:rsidRPr="00ED418B">
        <w:rPr>
          <w:rFonts w:hint="eastAsia"/>
          <w:lang w:val="en-GB"/>
        </w:rPr>
        <w:t>的、暂</w:t>
      </w:r>
      <w:r w:rsidRPr="00ED418B">
        <w:rPr>
          <w:lang w:val="en-GB"/>
        </w:rPr>
        <w:t>时的，必须事先向</w:t>
      </w:r>
      <w:r w:rsidRPr="00ED418B">
        <w:rPr>
          <w:rFonts w:hint="eastAsia"/>
          <w:lang w:val="en-GB"/>
        </w:rPr>
        <w:t>当事人</w:t>
      </w:r>
      <w:r w:rsidRPr="00ED418B">
        <w:rPr>
          <w:lang w:val="en-GB"/>
        </w:rPr>
        <w:t>解释这些限制的存在和原因，并及时</w:t>
      </w:r>
      <w:r w:rsidRPr="00ED418B">
        <w:rPr>
          <w:rFonts w:hint="eastAsia"/>
          <w:lang w:val="en-GB"/>
        </w:rPr>
        <w:t>让当事人了解</w:t>
      </w:r>
      <w:r w:rsidRPr="00ED418B">
        <w:rPr>
          <w:lang w:val="en-GB"/>
        </w:rPr>
        <w:t>所</w:t>
      </w:r>
      <w:r w:rsidRPr="00ED418B">
        <w:rPr>
          <w:rFonts w:hint="eastAsia"/>
          <w:lang w:val="en-GB"/>
        </w:rPr>
        <w:t>取</w:t>
      </w:r>
      <w:r w:rsidRPr="00ED418B">
        <w:rPr>
          <w:lang w:val="en-GB"/>
        </w:rPr>
        <w:t>得的结果。</w:t>
      </w:r>
    </w:p>
    <w:p w14:paraId="4510A66B" w14:textId="720F767D" w:rsidR="00ED418B" w:rsidRPr="00ED418B" w:rsidRDefault="00ED418B" w:rsidP="00ED418B">
      <w:pPr>
        <w:pStyle w:val="SingleTxtGC"/>
        <w:rPr>
          <w:lang w:val="en-GB"/>
        </w:rPr>
      </w:pPr>
      <w:r w:rsidRPr="00FA2366">
        <w:rPr>
          <w:lang w:val="en-GB"/>
        </w:rPr>
        <w:t>85</w:t>
      </w:r>
      <w:r w:rsidRPr="00ED418B">
        <w:rPr>
          <w:lang w:val="en-GB"/>
        </w:rPr>
        <w:t>.</w:t>
      </w:r>
      <w:r w:rsidRPr="00ED418B">
        <w:rPr>
          <w:lang w:val="en-GB"/>
        </w:rPr>
        <w:tab/>
      </w:r>
      <w:r w:rsidRPr="00ED418B">
        <w:rPr>
          <w:lang w:val="en-GB"/>
        </w:rPr>
        <w:t>委员会还感到关切的是，</w:t>
      </w:r>
      <w:r w:rsidRPr="00ED418B">
        <w:rPr>
          <w:rFonts w:hint="eastAsia"/>
          <w:lang w:val="en-GB"/>
        </w:rPr>
        <w:t>存在</w:t>
      </w:r>
      <w:r w:rsidRPr="00ED418B">
        <w:rPr>
          <w:lang w:val="en-GB"/>
        </w:rPr>
        <w:t>多项指称</w:t>
      </w:r>
      <w:r w:rsidRPr="00ED418B">
        <w:rPr>
          <w:rFonts w:hint="eastAsia"/>
          <w:lang w:val="en-GB"/>
        </w:rPr>
        <w:t>，</w:t>
      </w:r>
      <w:proofErr w:type="gramStart"/>
      <w:r w:rsidRPr="00ED418B">
        <w:rPr>
          <w:lang w:val="en-GB"/>
        </w:rPr>
        <w:t>称负责</w:t>
      </w:r>
      <w:proofErr w:type="gramEnd"/>
      <w:r w:rsidRPr="00ED418B">
        <w:rPr>
          <w:lang w:val="en-GB"/>
        </w:rPr>
        <w:t>搜寻和调查</w:t>
      </w:r>
      <w:r w:rsidRPr="00ED418B">
        <w:rPr>
          <w:rFonts w:hint="eastAsia"/>
        </w:rPr>
        <w:t>进</w:t>
      </w:r>
      <w:r w:rsidRPr="00ED418B">
        <w:t>程</w:t>
      </w:r>
      <w:r w:rsidRPr="00ED418B">
        <w:rPr>
          <w:lang w:val="en-GB"/>
        </w:rPr>
        <w:t>的人员企图阻挠或拖延这些</w:t>
      </w:r>
      <w:r w:rsidRPr="00ED418B">
        <w:rPr>
          <w:rFonts w:hint="eastAsia"/>
        </w:rPr>
        <w:t>进</w:t>
      </w:r>
      <w:r w:rsidRPr="00ED418B">
        <w:t>程</w:t>
      </w:r>
      <w:r w:rsidRPr="00ED418B">
        <w:rPr>
          <w:lang w:val="en-GB"/>
        </w:rPr>
        <w:t>，包括拒绝接收有关失踪的申诉，拒绝听取补充陈述，不考</w:t>
      </w:r>
      <w:r w:rsidRPr="00ED418B">
        <w:rPr>
          <w:lang w:val="en-GB"/>
        </w:rPr>
        <w:lastRenderedPageBreak/>
        <w:t>虑提交的案件相关要件</w:t>
      </w:r>
      <w:r w:rsidRPr="00ED418B">
        <w:rPr>
          <w:rFonts w:hint="eastAsia"/>
          <w:lang w:val="en-GB"/>
        </w:rPr>
        <w:t>，</w:t>
      </w:r>
      <w:r w:rsidRPr="00ED418B">
        <w:rPr>
          <w:lang w:val="en-GB"/>
        </w:rPr>
        <w:t>建议受害者停止寻找亲人</w:t>
      </w:r>
      <w:r w:rsidRPr="00ED418B">
        <w:rPr>
          <w:rFonts w:hint="eastAsia"/>
          <w:lang w:val="en-GB"/>
        </w:rPr>
        <w:t>等</w:t>
      </w:r>
      <w:r w:rsidRPr="00ED418B">
        <w:rPr>
          <w:lang w:val="en-GB"/>
        </w:rPr>
        <w:t>。在这方面，委员会关切地注意到，缔约国的答复很少提及根据《公约》第十二条第四款为调查和制裁此类做法的</w:t>
      </w:r>
      <w:r w:rsidRPr="00ED418B">
        <w:rPr>
          <w:rFonts w:hint="eastAsia"/>
          <w:lang w:val="en-GB"/>
        </w:rPr>
        <w:t>行为人</w:t>
      </w:r>
      <w:r w:rsidRPr="00ED418B">
        <w:rPr>
          <w:lang w:val="en-GB"/>
        </w:rPr>
        <w:t>而采取的行动。</w:t>
      </w:r>
    </w:p>
    <w:p w14:paraId="2ACD3F9F" w14:textId="2CC33863" w:rsidR="00ED418B" w:rsidRPr="00ED418B" w:rsidRDefault="00ED418B" w:rsidP="00ED418B">
      <w:pPr>
        <w:pStyle w:val="SingleTxtGC"/>
        <w:rPr>
          <w:lang w:val="en-GB"/>
        </w:rPr>
      </w:pPr>
      <w:r w:rsidRPr="00FA2366">
        <w:rPr>
          <w:lang w:val="en-GB"/>
        </w:rPr>
        <w:t>86</w:t>
      </w:r>
      <w:r w:rsidRPr="00ED418B">
        <w:rPr>
          <w:lang w:val="en-GB"/>
        </w:rPr>
        <w:t>.</w:t>
      </w:r>
      <w:r w:rsidRPr="00ED418B">
        <w:rPr>
          <w:lang w:val="en-GB"/>
        </w:rPr>
        <w:tab/>
      </w:r>
      <w:r w:rsidRPr="00ED418B">
        <w:rPr>
          <w:lang w:val="en-GB"/>
        </w:rPr>
        <w:t>委员会还注意到，</w:t>
      </w:r>
      <w:r w:rsidRPr="00ED418B">
        <w:t>在许多关于失踪人员亲属保护措施的答复中，缔约国仅表示这些人已获得受害者身份，</w:t>
      </w:r>
      <w:r w:rsidRPr="00ED418B">
        <w:rPr>
          <w:lang w:val="en-GB"/>
        </w:rPr>
        <w:t>但没有说明为确保他们免受威胁、恐吓和报复而采取的措施。</w:t>
      </w:r>
      <w:r w:rsidRPr="00ED418B">
        <w:rPr>
          <w:rFonts w:hint="eastAsia"/>
          <w:lang w:val="en-GB"/>
        </w:rPr>
        <w:t>本</w:t>
      </w:r>
      <w:r w:rsidRPr="00ED418B">
        <w:rPr>
          <w:lang w:val="en-GB"/>
        </w:rPr>
        <w:t>报告所述期间收到的</w:t>
      </w:r>
      <w:r w:rsidRPr="00FA2366">
        <w:rPr>
          <w:rFonts w:hint="eastAsia"/>
          <w:lang w:val="en-GB"/>
        </w:rPr>
        <w:t>1</w:t>
      </w:r>
      <w:r w:rsidRPr="00ED418B">
        <w:rPr>
          <w:lang w:val="en-GB"/>
        </w:rPr>
        <w:t>起案件尤其凸显了这</w:t>
      </w:r>
      <w:r w:rsidRPr="00ED418B">
        <w:rPr>
          <w:rFonts w:hint="eastAsia"/>
          <w:lang w:val="en-GB"/>
        </w:rPr>
        <w:t>种</w:t>
      </w:r>
      <w:r w:rsidRPr="00ED418B">
        <w:rPr>
          <w:lang w:val="en-GB"/>
        </w:rPr>
        <w:t>担忧，</w:t>
      </w:r>
      <w:r w:rsidRPr="00ED418B">
        <w:rPr>
          <w:rFonts w:hint="eastAsia"/>
          <w:lang w:val="en-GB"/>
        </w:rPr>
        <w:t>这起</w:t>
      </w:r>
      <w:r w:rsidRPr="00ED418B">
        <w:rPr>
          <w:lang w:val="en-GB"/>
        </w:rPr>
        <w:t>案件涉及</w:t>
      </w:r>
      <w:r w:rsidRPr="00FA2366">
        <w:rPr>
          <w:rFonts w:hint="eastAsia"/>
          <w:lang w:val="en-GB"/>
        </w:rPr>
        <w:t>1</w:t>
      </w:r>
      <w:r w:rsidRPr="00ED418B">
        <w:rPr>
          <w:lang w:val="en-GB"/>
        </w:rPr>
        <w:t>名积极参与</w:t>
      </w:r>
      <w:r w:rsidRPr="00ED418B">
        <w:rPr>
          <w:rFonts w:hint="eastAsia"/>
          <w:lang w:val="en-GB"/>
        </w:rPr>
        <w:t>搜</w:t>
      </w:r>
      <w:r w:rsidRPr="00ED418B">
        <w:rPr>
          <w:lang w:val="en-GB"/>
        </w:rPr>
        <w:t>寻失踪儿子的父亲失踪</w:t>
      </w:r>
      <w:r w:rsidRPr="00ED418B">
        <w:rPr>
          <w:rFonts w:hint="eastAsia"/>
          <w:lang w:val="en-GB"/>
        </w:rPr>
        <w:t>事件</w:t>
      </w:r>
      <w:r w:rsidRPr="00ED418B">
        <w:rPr>
          <w:lang w:val="en-GB"/>
        </w:rPr>
        <w:t>，</w:t>
      </w:r>
      <w:r w:rsidRPr="00ED418B">
        <w:rPr>
          <w:rFonts w:hint="eastAsia"/>
          <w:lang w:val="en-GB"/>
        </w:rPr>
        <w:t>此前</w:t>
      </w:r>
      <w:r w:rsidRPr="00ED418B">
        <w:rPr>
          <w:lang w:val="en-GB"/>
        </w:rPr>
        <w:t>委员会已要求</w:t>
      </w:r>
      <w:r w:rsidRPr="00ED418B">
        <w:rPr>
          <w:rFonts w:hint="eastAsia"/>
          <w:lang w:val="en-GB"/>
        </w:rPr>
        <w:t>对</w:t>
      </w:r>
      <w:r w:rsidRPr="00ED418B">
        <w:rPr>
          <w:lang w:val="en-GB"/>
        </w:rPr>
        <w:t>他采取临时保护措施</w:t>
      </w:r>
      <w:r w:rsidRPr="00FA2366">
        <w:rPr>
          <w:lang w:val="en-GB"/>
        </w:rPr>
        <w:t>(</w:t>
      </w:r>
      <w:r w:rsidRPr="00ED418B">
        <w:rPr>
          <w:lang w:val="en-GB"/>
        </w:rPr>
        <w:t>见上文第</w:t>
      </w:r>
      <w:r w:rsidRPr="00FA2366">
        <w:rPr>
          <w:lang w:val="en-GB"/>
        </w:rPr>
        <w:t>56</w:t>
      </w:r>
      <w:r w:rsidRPr="00ED418B">
        <w:rPr>
          <w:lang w:val="en-GB"/>
        </w:rPr>
        <w:t>段</w:t>
      </w:r>
      <w:r w:rsidRPr="00FA2366">
        <w:rPr>
          <w:lang w:val="en-GB"/>
        </w:rPr>
        <w:t>)</w:t>
      </w:r>
      <w:r w:rsidRPr="00ED418B">
        <w:rPr>
          <w:lang w:val="en-GB"/>
        </w:rPr>
        <w:t>。</w:t>
      </w:r>
    </w:p>
    <w:p w14:paraId="1F0E8E0E" w14:textId="279EBBC4" w:rsidR="00ED418B" w:rsidRPr="00ED418B" w:rsidRDefault="00C056C4" w:rsidP="00C056C4">
      <w:pPr>
        <w:pStyle w:val="H23GC"/>
        <w:rPr>
          <w:lang w:val="en-GB"/>
        </w:rPr>
      </w:pPr>
      <w:r w:rsidRPr="00ED418B">
        <w:rPr>
          <w:lang w:val="en-GB"/>
        </w:rPr>
        <w:tab/>
        <w:t>(</w:t>
      </w:r>
      <w:r w:rsidR="00ED418B" w:rsidRPr="00FA2366">
        <w:rPr>
          <w:lang w:val="en-GB"/>
        </w:rPr>
        <w:t>d</w:t>
      </w:r>
      <w:r w:rsidR="00ED418B" w:rsidRPr="00ED418B">
        <w:rPr>
          <w:lang w:val="en-GB"/>
        </w:rPr>
        <w:t>)</w:t>
      </w:r>
      <w:r w:rsidR="00ED418B" w:rsidRPr="00ED418B">
        <w:rPr>
          <w:lang w:val="en-GB"/>
        </w:rPr>
        <w:tab/>
      </w:r>
      <w:r w:rsidR="00ED418B" w:rsidRPr="00ED418B">
        <w:rPr>
          <w:rFonts w:hint="eastAsia"/>
        </w:rPr>
        <w:t>在厄瓜多尔的答复中观察到的趋势</w:t>
      </w:r>
    </w:p>
    <w:p w14:paraId="0C6C7A05" w14:textId="1DB39CEF" w:rsidR="00ED418B" w:rsidRPr="00ED418B" w:rsidRDefault="00ED418B" w:rsidP="00ED418B">
      <w:pPr>
        <w:pStyle w:val="SingleTxtGC"/>
        <w:rPr>
          <w:lang w:val="en-GB"/>
        </w:rPr>
      </w:pPr>
      <w:r w:rsidRPr="00FA2366">
        <w:rPr>
          <w:lang w:val="en-GB"/>
        </w:rPr>
        <w:t>87</w:t>
      </w:r>
      <w:r w:rsidRPr="00ED418B">
        <w:rPr>
          <w:lang w:val="en-GB"/>
        </w:rPr>
        <w:t>.</w:t>
      </w:r>
      <w:r w:rsidRPr="00ED418B">
        <w:rPr>
          <w:lang w:val="en-GB"/>
        </w:rPr>
        <w:tab/>
      </w:r>
      <w:r w:rsidRPr="00ED418B">
        <w:rPr>
          <w:rFonts w:hint="eastAsia"/>
          <w:lang w:val="en-GB"/>
        </w:rPr>
        <w:t>委员会注意到，缔约国努力在规定的期限内做出答复，但委员会感到关切的是，信息通常以标准格式提供，提及一般行动和挑战，只谈到委员会的一些建议。所提供的答复也没有具体说明在搜寻失踪人员和调查</w:t>
      </w:r>
      <w:r w:rsidRPr="00ED418B">
        <w:rPr>
          <w:lang w:val="en-GB"/>
        </w:rPr>
        <w:t>据称</w:t>
      </w:r>
      <w:r w:rsidRPr="00ED418B">
        <w:rPr>
          <w:rFonts w:hint="eastAsia"/>
          <w:lang w:val="en-GB"/>
        </w:rPr>
        <w:t>失踪</w:t>
      </w:r>
      <w:r w:rsidRPr="00ED418B">
        <w:rPr>
          <w:lang w:val="en-GB"/>
        </w:rPr>
        <w:t>案</w:t>
      </w:r>
      <w:r w:rsidRPr="00ED418B">
        <w:rPr>
          <w:rFonts w:hint="eastAsia"/>
          <w:lang w:val="en-GB"/>
        </w:rPr>
        <w:t>件方面取得的具体进展。</w:t>
      </w:r>
    </w:p>
    <w:p w14:paraId="3891B782" w14:textId="2189314D" w:rsidR="00ED418B" w:rsidRPr="00ED418B" w:rsidRDefault="00ED418B" w:rsidP="00ED418B">
      <w:pPr>
        <w:pStyle w:val="SingleTxtGC"/>
        <w:rPr>
          <w:lang w:val="en-GB"/>
        </w:rPr>
      </w:pPr>
      <w:r w:rsidRPr="00FA2366">
        <w:rPr>
          <w:lang w:val="en-GB"/>
        </w:rPr>
        <w:t>88</w:t>
      </w:r>
      <w:r w:rsidRPr="00ED418B">
        <w:rPr>
          <w:lang w:val="en-GB"/>
        </w:rPr>
        <w:t>.</w:t>
      </w:r>
      <w:r w:rsidRPr="00ED418B">
        <w:rPr>
          <w:lang w:val="en-GB"/>
        </w:rPr>
        <w:tab/>
      </w:r>
      <w:r w:rsidRPr="00ED418B">
        <w:rPr>
          <w:rFonts w:hint="eastAsia"/>
          <w:lang w:val="en-GB"/>
        </w:rPr>
        <w:t>委员会感到特别关切的是，收到的所有答复都提到，国防部和武装部队拒绝提供检察官办公室要求的有关导致据称失踪事件的相关行动的信息，理由是此类信息属于</w:t>
      </w:r>
      <w:r w:rsidRPr="00FA2366">
        <w:rPr>
          <w:rFonts w:hint="eastAsia"/>
          <w:lang w:val="en-GB"/>
        </w:rPr>
        <w:t>“</w:t>
      </w:r>
      <w:r w:rsidRPr="00ED418B">
        <w:rPr>
          <w:rFonts w:hint="eastAsia"/>
          <w:lang w:val="en-GB"/>
        </w:rPr>
        <w:t>机密</w:t>
      </w:r>
      <w:r w:rsidRPr="00FA2366">
        <w:rPr>
          <w:rFonts w:hint="eastAsia"/>
          <w:lang w:val="en-GB"/>
        </w:rPr>
        <w:t>”</w:t>
      </w:r>
      <w:r w:rsidRPr="00ED418B">
        <w:rPr>
          <w:rFonts w:hint="eastAsia"/>
          <w:lang w:val="en-GB"/>
        </w:rPr>
        <w:t>或</w:t>
      </w:r>
      <w:r w:rsidRPr="00FA2366">
        <w:rPr>
          <w:rFonts w:hint="eastAsia"/>
          <w:lang w:val="en-GB"/>
        </w:rPr>
        <w:t>“</w:t>
      </w:r>
      <w:r w:rsidRPr="00ED418B">
        <w:rPr>
          <w:rFonts w:hint="eastAsia"/>
          <w:lang w:val="en-GB"/>
        </w:rPr>
        <w:t>保密</w:t>
      </w:r>
      <w:r w:rsidRPr="00FA2366">
        <w:rPr>
          <w:rFonts w:hint="eastAsia"/>
          <w:lang w:val="en-GB"/>
        </w:rPr>
        <w:t>”</w:t>
      </w:r>
      <w:r w:rsidRPr="00ED418B">
        <w:rPr>
          <w:rFonts w:hint="eastAsia"/>
          <w:lang w:val="en-GB"/>
        </w:rPr>
        <w:t>。在所有案件中，委员会都重申，根据《厄瓜多尔宪法》第</w:t>
      </w:r>
      <w:r w:rsidRPr="00FA2366">
        <w:rPr>
          <w:lang w:val="en-GB"/>
        </w:rPr>
        <w:t>18</w:t>
      </w:r>
      <w:r w:rsidRPr="00ED418B">
        <w:rPr>
          <w:rFonts w:hint="eastAsia"/>
          <w:lang w:val="en-GB"/>
        </w:rPr>
        <w:t>条，在侵犯人权的案件中，任何公共实体都不得拒绝提供信息；根据《公约》第十二条第三款，</w:t>
      </w:r>
      <w:r w:rsidRPr="00ED418B">
        <w:rPr>
          <w:lang w:val="en-GB"/>
        </w:rPr>
        <w:t>各缔约国应确保负责搜</w:t>
      </w:r>
      <w:r w:rsidRPr="00ED418B">
        <w:rPr>
          <w:rFonts w:hint="eastAsia"/>
          <w:lang w:val="en-GB"/>
        </w:rPr>
        <w:t>寻</w:t>
      </w:r>
      <w:r w:rsidRPr="00ED418B">
        <w:rPr>
          <w:lang w:val="en-GB"/>
        </w:rPr>
        <w:t>和调查</w:t>
      </w:r>
      <w:r w:rsidRPr="00ED418B">
        <w:rPr>
          <w:rFonts w:hint="eastAsia"/>
        </w:rPr>
        <w:t>进</w:t>
      </w:r>
      <w:r w:rsidRPr="00ED418B">
        <w:t>程</w:t>
      </w:r>
      <w:r w:rsidRPr="00ED418B">
        <w:rPr>
          <w:lang w:val="en-GB"/>
        </w:rPr>
        <w:t>的</w:t>
      </w:r>
      <w:r w:rsidRPr="00ED418B">
        <w:rPr>
          <w:rFonts w:hint="eastAsia"/>
          <w:lang w:val="en-GB"/>
        </w:rPr>
        <w:t>主管机关拥有展开有效调查所需的权利和资源，包括查阅与调查有关的文件和其他材料。</w:t>
      </w:r>
    </w:p>
    <w:p w14:paraId="4939B7B7" w14:textId="5AF1B2EF" w:rsidR="00ED418B" w:rsidRPr="00ED418B" w:rsidRDefault="00ED418B" w:rsidP="00ED418B">
      <w:pPr>
        <w:pStyle w:val="SingleTxtGC"/>
        <w:rPr>
          <w:lang w:val="en-GB"/>
        </w:rPr>
      </w:pPr>
      <w:bookmarkStart w:id="3" w:name="_Hlk125036548"/>
      <w:r w:rsidRPr="00FA2366">
        <w:rPr>
          <w:lang w:val="en-GB"/>
        </w:rPr>
        <w:t>89</w:t>
      </w:r>
      <w:r w:rsidRPr="00ED418B">
        <w:rPr>
          <w:lang w:val="en-GB"/>
        </w:rPr>
        <w:t>.</w:t>
      </w:r>
      <w:r w:rsidRPr="00ED418B">
        <w:rPr>
          <w:lang w:val="en-GB"/>
        </w:rPr>
        <w:tab/>
      </w:r>
      <w:r w:rsidRPr="00ED418B">
        <w:rPr>
          <w:rFonts w:hint="eastAsia"/>
          <w:lang w:val="en-GB"/>
        </w:rPr>
        <w:t>委员会还感到关切的是，收到的信息称，亲属和</w:t>
      </w:r>
      <w:r w:rsidRPr="00ED418B">
        <w:rPr>
          <w:rFonts w:hint="eastAsia"/>
        </w:rPr>
        <w:t>代理人</w:t>
      </w:r>
      <w:r w:rsidRPr="00ED418B">
        <w:rPr>
          <w:rFonts w:hint="eastAsia"/>
          <w:lang w:val="en-GB"/>
        </w:rPr>
        <w:t>在获取与其案件相关的信息方面面临挑战。</w:t>
      </w:r>
      <w:r w:rsidRPr="00ED418B">
        <w:rPr>
          <w:lang w:val="en-GB"/>
        </w:rPr>
        <w:t>在这方面，委员会</w:t>
      </w:r>
      <w:r w:rsidRPr="00ED418B">
        <w:rPr>
          <w:rFonts w:hint="eastAsia"/>
          <w:lang w:val="en-GB"/>
        </w:rPr>
        <w:t>一直</w:t>
      </w:r>
      <w:r w:rsidRPr="00ED418B">
        <w:rPr>
          <w:lang w:val="en-GB"/>
        </w:rPr>
        <w:t>强调，如果由于与调查保密有关的问题或缔约国无法控制的原因，无法分享信息或允许亲属和代</w:t>
      </w:r>
      <w:r w:rsidRPr="00ED418B">
        <w:rPr>
          <w:rFonts w:hint="eastAsia"/>
        </w:rPr>
        <w:t>理人</w:t>
      </w:r>
      <w:r w:rsidRPr="00ED418B">
        <w:rPr>
          <w:lang w:val="en-GB"/>
        </w:rPr>
        <w:t>参与此类进程，</w:t>
      </w:r>
      <w:r w:rsidRPr="00ED418B">
        <w:rPr>
          <w:rFonts w:hint="eastAsia"/>
          <w:lang w:val="en-GB"/>
        </w:rPr>
        <w:t>则主管部门</w:t>
      </w:r>
      <w:r w:rsidRPr="00ED418B">
        <w:rPr>
          <w:lang w:val="en-GB"/>
        </w:rPr>
        <w:t>必须确保这</w:t>
      </w:r>
      <w:r w:rsidRPr="00ED418B">
        <w:rPr>
          <w:rFonts w:hint="eastAsia"/>
          <w:lang w:val="en-GB"/>
        </w:rPr>
        <w:t>种</w:t>
      </w:r>
      <w:r w:rsidRPr="00ED418B">
        <w:rPr>
          <w:lang w:val="en-GB"/>
        </w:rPr>
        <w:t>限制是例外</w:t>
      </w:r>
      <w:r w:rsidRPr="00ED418B">
        <w:rPr>
          <w:rFonts w:hint="eastAsia"/>
          <w:lang w:val="en-GB"/>
        </w:rPr>
        <w:t>的、暂</w:t>
      </w:r>
      <w:r w:rsidRPr="00ED418B">
        <w:rPr>
          <w:lang w:val="en-GB"/>
        </w:rPr>
        <w:t>时的，必须事先向</w:t>
      </w:r>
      <w:r w:rsidRPr="00ED418B">
        <w:rPr>
          <w:rFonts w:hint="eastAsia"/>
          <w:lang w:val="en-GB"/>
        </w:rPr>
        <w:t>当事人</w:t>
      </w:r>
      <w:r w:rsidRPr="00ED418B">
        <w:rPr>
          <w:lang w:val="en-GB"/>
        </w:rPr>
        <w:t>解释这些限制的存在和原因，并及时</w:t>
      </w:r>
      <w:r w:rsidRPr="00ED418B">
        <w:rPr>
          <w:rFonts w:hint="eastAsia"/>
          <w:lang w:val="en-GB"/>
        </w:rPr>
        <w:t>让当事人了解</w:t>
      </w:r>
      <w:r w:rsidRPr="00ED418B">
        <w:rPr>
          <w:lang w:val="en-GB"/>
        </w:rPr>
        <w:t>所</w:t>
      </w:r>
      <w:r w:rsidRPr="00ED418B">
        <w:rPr>
          <w:rFonts w:hint="eastAsia"/>
          <w:lang w:val="en-GB"/>
        </w:rPr>
        <w:t>取</w:t>
      </w:r>
      <w:r w:rsidRPr="00ED418B">
        <w:rPr>
          <w:lang w:val="en-GB"/>
        </w:rPr>
        <w:t>得的结果。</w:t>
      </w:r>
    </w:p>
    <w:p w14:paraId="4649B7E1" w14:textId="31FEEC41" w:rsidR="00ED418B" w:rsidRPr="00ED418B" w:rsidRDefault="007E59E1" w:rsidP="007E59E1">
      <w:pPr>
        <w:pStyle w:val="H23GC"/>
      </w:pPr>
      <w:r w:rsidRPr="00ED418B">
        <w:rPr>
          <w:lang w:val="en-GB"/>
        </w:rPr>
        <w:tab/>
      </w:r>
      <w:r w:rsidRPr="00FA2366">
        <w:rPr>
          <w:lang w:val="en-GB"/>
        </w:rPr>
        <w:t>6</w:t>
      </w:r>
      <w:r w:rsidRPr="00ED418B">
        <w:rPr>
          <w:lang w:val="en-GB"/>
        </w:rPr>
        <w:t>.</w:t>
      </w:r>
      <w:r w:rsidR="00ED418B" w:rsidRPr="00ED418B">
        <w:rPr>
          <w:lang w:val="en-GB"/>
        </w:rPr>
        <w:tab/>
      </w:r>
      <w:r w:rsidR="00ED418B" w:rsidRPr="00ED418B">
        <w:rPr>
          <w:rFonts w:hint="eastAsia"/>
        </w:rPr>
        <w:t>报复和临时措施</w:t>
      </w:r>
    </w:p>
    <w:bookmarkEnd w:id="3"/>
    <w:p w14:paraId="152008C2" w14:textId="29B0DCC0" w:rsidR="00ED418B" w:rsidRPr="00ED418B" w:rsidRDefault="00ED418B" w:rsidP="00ED418B">
      <w:pPr>
        <w:pStyle w:val="SingleTxtGC"/>
        <w:rPr>
          <w:lang w:val="en-GB"/>
        </w:rPr>
      </w:pPr>
      <w:r w:rsidRPr="00FA2366">
        <w:rPr>
          <w:lang w:val="en-GB"/>
        </w:rPr>
        <w:t>9</w:t>
      </w:r>
      <w:r w:rsidRPr="00ED418B">
        <w:rPr>
          <w:lang w:val="en-GB"/>
        </w:rPr>
        <w:t>0.</w:t>
      </w:r>
      <w:r w:rsidRPr="00ED418B">
        <w:rPr>
          <w:lang w:val="en-GB"/>
        </w:rPr>
        <w:tab/>
      </w:r>
      <w:r w:rsidRPr="00ED418B">
        <w:rPr>
          <w:rFonts w:hint="eastAsia"/>
        </w:rPr>
        <w:t>在</w:t>
      </w:r>
      <w:r w:rsidRPr="00ED418B">
        <w:t>本报告所述期间，委员会收到了紧急行动请求提交人提交的有关报复的新指称。受到威胁和报复的往往是失踪人员亲属或法律</w:t>
      </w:r>
      <w:r w:rsidRPr="00ED418B">
        <w:rPr>
          <w:rFonts w:hint="eastAsia"/>
        </w:rPr>
        <w:t>代理人</w:t>
      </w:r>
      <w:r w:rsidRPr="00ED418B">
        <w:t>，目的是阻止他们参与或推进搜寻和调查进程</w:t>
      </w:r>
      <w:r w:rsidRPr="00ED418B">
        <w:rPr>
          <w:rFonts w:hint="eastAsia"/>
        </w:rPr>
        <w:t>，这种情况在</w:t>
      </w:r>
      <w:bookmarkStart w:id="4" w:name="_Hlk127361252"/>
      <w:r w:rsidRPr="00ED418B">
        <w:rPr>
          <w:lang w:val="en-GB"/>
        </w:rPr>
        <w:t>布基纳法索</w:t>
      </w:r>
      <w:r w:rsidRPr="00ED418B">
        <w:rPr>
          <w:rFonts w:hint="eastAsia"/>
          <w:lang w:val="en-GB"/>
        </w:rPr>
        <w:t>、</w:t>
      </w:r>
      <w:r w:rsidRPr="00ED418B">
        <w:rPr>
          <w:lang w:val="en-GB"/>
        </w:rPr>
        <w:t>厄瓜多尔</w:t>
      </w:r>
      <w:r w:rsidRPr="00ED418B">
        <w:rPr>
          <w:rFonts w:hint="eastAsia"/>
          <w:lang w:val="en-GB"/>
        </w:rPr>
        <w:t>、</w:t>
      </w:r>
      <w:r w:rsidRPr="00ED418B">
        <w:rPr>
          <w:lang w:val="en-GB"/>
        </w:rPr>
        <w:t>墨西哥</w:t>
      </w:r>
      <w:r w:rsidRPr="00ED418B">
        <w:rPr>
          <w:rFonts w:hint="eastAsia"/>
          <w:lang w:val="en-GB"/>
        </w:rPr>
        <w:t>和</w:t>
      </w:r>
      <w:r w:rsidRPr="00ED418B">
        <w:rPr>
          <w:lang w:val="en-GB"/>
        </w:rPr>
        <w:t>马里</w:t>
      </w:r>
      <w:r w:rsidRPr="00ED418B">
        <w:rPr>
          <w:rFonts w:hint="eastAsia"/>
          <w:lang w:val="en-GB"/>
        </w:rPr>
        <w:t>尤其严重。</w:t>
      </w:r>
    </w:p>
    <w:p w14:paraId="08FCC209" w14:textId="184A7B5C" w:rsidR="00ED418B" w:rsidRPr="00ED418B" w:rsidRDefault="00ED418B" w:rsidP="00ED418B">
      <w:pPr>
        <w:pStyle w:val="SingleTxtGC"/>
        <w:rPr>
          <w:lang w:val="en-GB"/>
        </w:rPr>
      </w:pPr>
      <w:r w:rsidRPr="00FA2366">
        <w:rPr>
          <w:lang w:val="en-GB"/>
        </w:rPr>
        <w:t>91</w:t>
      </w:r>
      <w:r w:rsidRPr="00ED418B">
        <w:rPr>
          <w:lang w:val="en-GB"/>
        </w:rPr>
        <w:t>.</w:t>
      </w:r>
      <w:r w:rsidRPr="00ED418B">
        <w:rPr>
          <w:lang w:val="en-GB"/>
        </w:rPr>
        <w:tab/>
      </w:r>
      <w:r w:rsidRPr="00ED418B">
        <w:rPr>
          <w:lang w:val="en-GB"/>
        </w:rPr>
        <w:t>在目前仍在处理的</w:t>
      </w:r>
      <w:r w:rsidRPr="00FA2366">
        <w:rPr>
          <w:lang w:val="en-GB"/>
        </w:rPr>
        <w:t>25</w:t>
      </w:r>
      <w:r w:rsidRPr="00ED418B">
        <w:rPr>
          <w:lang w:val="en-GB"/>
        </w:rPr>
        <w:t>.</w:t>
      </w:r>
      <w:r w:rsidRPr="00FA2366">
        <w:rPr>
          <w:lang w:val="en-GB"/>
        </w:rPr>
        <w:t>6</w:t>
      </w:r>
      <w:r w:rsidRPr="00ED418B">
        <w:rPr>
          <w:lang w:val="en-GB"/>
        </w:rPr>
        <w:t>%</w:t>
      </w:r>
      <w:r w:rsidRPr="00ED418B">
        <w:rPr>
          <w:lang w:val="en-GB"/>
        </w:rPr>
        <w:t>的案件</w:t>
      </w:r>
      <w:r w:rsidRPr="00ED418B">
        <w:rPr>
          <w:lang w:val="en-GB"/>
        </w:rPr>
        <w:t>(</w:t>
      </w:r>
      <w:r w:rsidRPr="00ED418B">
        <w:rPr>
          <w:lang w:val="en-GB"/>
        </w:rPr>
        <w:t>涉及</w:t>
      </w:r>
      <w:r w:rsidRPr="00FA2366">
        <w:rPr>
          <w:lang w:val="en-GB"/>
        </w:rPr>
        <w:t>354</w:t>
      </w:r>
      <w:r w:rsidRPr="00ED418B">
        <w:rPr>
          <w:lang w:val="en-GB"/>
        </w:rPr>
        <w:t>名失踪人员</w:t>
      </w:r>
      <w:r w:rsidRPr="00ED418B">
        <w:rPr>
          <w:lang w:val="en-GB"/>
        </w:rPr>
        <w:t>)</w:t>
      </w:r>
      <w:r w:rsidRPr="00ED418B">
        <w:rPr>
          <w:lang w:val="en-GB"/>
        </w:rPr>
        <w:t>中，委员会已要求</w:t>
      </w:r>
      <w:r w:rsidRPr="00ED418B">
        <w:rPr>
          <w:rFonts w:hint="eastAsia"/>
          <w:lang w:val="en-GB"/>
        </w:rPr>
        <w:t>所涉</w:t>
      </w:r>
      <w:r w:rsidRPr="00ED418B">
        <w:rPr>
          <w:lang w:val="en-GB"/>
        </w:rPr>
        <w:t>缔约国根据《公约》第二十四条和《搜寻失踪人员指导原则》原则</w:t>
      </w:r>
      <w:r w:rsidRPr="00FA2366">
        <w:rPr>
          <w:lang w:val="en-GB"/>
        </w:rPr>
        <w:t>14</w:t>
      </w:r>
      <w:r w:rsidRPr="00ED418B">
        <w:rPr>
          <w:lang w:val="en-GB"/>
        </w:rPr>
        <w:t>采取临时措施，保护</w:t>
      </w:r>
      <w:r w:rsidRPr="00ED418B">
        <w:rPr>
          <w:rFonts w:hint="eastAsia"/>
          <w:lang w:val="en-GB"/>
        </w:rPr>
        <w:t>受到威胁者</w:t>
      </w:r>
      <w:r w:rsidRPr="00ED418B">
        <w:rPr>
          <w:lang w:val="en-GB"/>
        </w:rPr>
        <w:t>的生命和身心完整，确保其</w:t>
      </w:r>
      <w:r w:rsidRPr="00ED418B">
        <w:rPr>
          <w:rFonts w:hint="eastAsia"/>
          <w:lang w:val="en-GB"/>
        </w:rPr>
        <w:t>能够</w:t>
      </w:r>
      <w:r w:rsidRPr="00ED418B">
        <w:rPr>
          <w:lang w:val="en-GB"/>
        </w:rPr>
        <w:t>在不受暴力、恐吓或骚扰的情况下继续开展搜寻活动。</w:t>
      </w:r>
      <w:r w:rsidRPr="00ED418B">
        <w:t>委员会还请</w:t>
      </w:r>
      <w:r w:rsidRPr="00ED418B">
        <w:rPr>
          <w:rFonts w:hint="eastAsia"/>
        </w:rPr>
        <w:t>所涉</w:t>
      </w:r>
      <w:r w:rsidRPr="00ED418B">
        <w:t>缔约国确保与需保护人员协商后再采取此类措施，并在</w:t>
      </w:r>
      <w:r w:rsidRPr="00ED418B">
        <w:rPr>
          <w:rFonts w:hint="eastAsia"/>
        </w:rPr>
        <w:t>当事人</w:t>
      </w:r>
      <w:r w:rsidRPr="00ED418B">
        <w:t>提出要求的情况下对此</w:t>
      </w:r>
      <w:proofErr w:type="gramStart"/>
      <w:r w:rsidRPr="00ED418B">
        <w:t>类措施</w:t>
      </w:r>
      <w:proofErr w:type="gramEnd"/>
      <w:r w:rsidRPr="00ED418B">
        <w:t>进行审查。委员会还请</w:t>
      </w:r>
      <w:r w:rsidRPr="00ED418B">
        <w:rPr>
          <w:rFonts w:hint="eastAsia"/>
        </w:rPr>
        <w:t>所涉</w:t>
      </w:r>
      <w:r w:rsidRPr="00ED418B">
        <w:t>缔约国采取措施，保护证据不被损毁。</w:t>
      </w:r>
    </w:p>
    <w:bookmarkEnd w:id="4"/>
    <w:p w14:paraId="7491FD94" w14:textId="77777777" w:rsidR="00827D8B" w:rsidRDefault="00827D8B">
      <w:pPr>
        <w:tabs>
          <w:tab w:val="clear" w:pos="431"/>
        </w:tabs>
        <w:overflowPunct/>
        <w:adjustRightInd/>
        <w:snapToGrid/>
        <w:spacing w:line="240" w:lineRule="auto"/>
        <w:jc w:val="left"/>
        <w:rPr>
          <w:lang w:val="en-GB"/>
        </w:rPr>
      </w:pPr>
      <w:r>
        <w:rPr>
          <w:lang w:val="en-GB"/>
        </w:rPr>
        <w:br w:type="page"/>
      </w:r>
    </w:p>
    <w:p w14:paraId="63AC98A7" w14:textId="122A1C72" w:rsidR="00ED418B" w:rsidRPr="00ED418B" w:rsidRDefault="00ED418B" w:rsidP="00ED418B">
      <w:pPr>
        <w:pStyle w:val="SingleTxtGC"/>
        <w:rPr>
          <w:lang w:val="en-GB"/>
        </w:rPr>
      </w:pPr>
      <w:r w:rsidRPr="00FA2366">
        <w:rPr>
          <w:lang w:val="en-GB"/>
        </w:rPr>
        <w:lastRenderedPageBreak/>
        <w:t>92</w:t>
      </w:r>
      <w:r w:rsidRPr="00ED418B">
        <w:rPr>
          <w:lang w:val="en-GB"/>
        </w:rPr>
        <w:t>.</w:t>
      </w:r>
      <w:r w:rsidRPr="00ED418B">
        <w:rPr>
          <w:lang w:val="en-GB"/>
        </w:rPr>
        <w:tab/>
      </w:r>
      <w:r w:rsidRPr="00ED418B">
        <w:rPr>
          <w:lang w:val="en-GB"/>
        </w:rPr>
        <w:t>在</w:t>
      </w:r>
      <w:r w:rsidRPr="00FA2366">
        <w:rPr>
          <w:rFonts w:hint="eastAsia"/>
          <w:lang w:val="en-GB"/>
        </w:rPr>
        <w:t>1</w:t>
      </w:r>
      <w:r w:rsidRPr="00ED418B">
        <w:rPr>
          <w:lang w:val="en-GB"/>
        </w:rPr>
        <w:t>起</w:t>
      </w:r>
      <w:r w:rsidRPr="00ED418B">
        <w:rPr>
          <w:rFonts w:hint="eastAsia"/>
          <w:lang w:val="en-GB"/>
        </w:rPr>
        <w:t>涉及</w:t>
      </w:r>
      <w:r w:rsidRPr="00ED418B">
        <w:rPr>
          <w:lang w:val="en-GB"/>
        </w:rPr>
        <w:t>墨西哥的紧急行动案件</w:t>
      </w:r>
      <w:r w:rsidRPr="00FA2366">
        <w:rPr>
          <w:rFonts w:hint="eastAsia"/>
          <w:lang w:val="en-GB"/>
        </w:rPr>
        <w:t>(</w:t>
      </w:r>
      <w:r w:rsidRPr="00ED418B">
        <w:rPr>
          <w:rFonts w:hint="eastAsia"/>
          <w:lang w:val="en-GB"/>
        </w:rPr>
        <w:t>此</w:t>
      </w:r>
      <w:r w:rsidRPr="00ED418B">
        <w:rPr>
          <w:lang w:val="en-GB"/>
        </w:rPr>
        <w:t>案在失踪者找到后结案</w:t>
      </w:r>
      <w:r w:rsidRPr="00FA2366">
        <w:rPr>
          <w:rFonts w:hint="eastAsia"/>
          <w:lang w:val="en-GB"/>
        </w:rPr>
        <w:t>)</w:t>
      </w:r>
      <w:r w:rsidRPr="00ED418B">
        <w:rPr>
          <w:lang w:val="en-GB"/>
        </w:rPr>
        <w:t>中，委员会认为，</w:t>
      </w:r>
      <w:r w:rsidRPr="00ED418B">
        <w:rPr>
          <w:rFonts w:hint="eastAsia"/>
          <w:lang w:val="en-GB"/>
        </w:rPr>
        <w:t>鉴于</w:t>
      </w:r>
      <w:r w:rsidRPr="00ED418B">
        <w:rPr>
          <w:lang w:val="en-GB"/>
        </w:rPr>
        <w:t>收到的威胁</w:t>
      </w:r>
      <w:r w:rsidRPr="00ED418B">
        <w:rPr>
          <w:rFonts w:hint="eastAsia"/>
          <w:lang w:val="en-GB"/>
        </w:rPr>
        <w:t>性质</w:t>
      </w:r>
      <w:r w:rsidRPr="00ED418B">
        <w:rPr>
          <w:lang w:val="en-GB"/>
        </w:rPr>
        <w:t>严重，委员会报复问题报告员需要对</w:t>
      </w:r>
      <w:r w:rsidRPr="00ED418B">
        <w:rPr>
          <w:rFonts w:hint="eastAsia"/>
          <w:lang w:val="en-GB"/>
        </w:rPr>
        <w:t>当事</w:t>
      </w:r>
      <w:r w:rsidRPr="00ED418B">
        <w:rPr>
          <w:lang w:val="en-GB"/>
        </w:rPr>
        <w:t>人及其亲属的情况采取后续行动。</w:t>
      </w:r>
      <w:r w:rsidRPr="00ED418B">
        <w:rPr>
          <w:vertAlign w:val="superscript"/>
          <w:lang w:val="en-GB"/>
        </w:rPr>
        <w:footnoteReference w:id="17"/>
      </w:r>
      <w:r w:rsidR="00F50285">
        <w:rPr>
          <w:lang w:val="en-GB"/>
        </w:rPr>
        <w:t xml:space="preserve"> </w:t>
      </w:r>
      <w:r w:rsidRPr="00ED418B">
        <w:rPr>
          <w:lang w:val="en-GB"/>
        </w:rPr>
        <w:t>后续行动正在进行中。</w:t>
      </w:r>
    </w:p>
    <w:p w14:paraId="5700380F" w14:textId="77777777" w:rsidR="00DF442A" w:rsidRPr="00FA2366" w:rsidRDefault="00DF442A" w:rsidP="001C49EA">
      <w:pPr>
        <w:pStyle w:val="SingleTxtGC"/>
        <w:rPr>
          <w:u w:val="single"/>
          <w:lang w:val="en-GB"/>
        </w:rPr>
      </w:pPr>
    </w:p>
    <w:p w14:paraId="14610B0D" w14:textId="77777777" w:rsidR="00ED418B" w:rsidRPr="00FA2366" w:rsidRDefault="00ED418B">
      <w:pPr>
        <w:spacing w:before="240"/>
        <w:jc w:val="center"/>
        <w:rPr>
          <w:u w:val="single"/>
        </w:rPr>
      </w:pPr>
      <w:r w:rsidRPr="00FA2366">
        <w:rPr>
          <w:rFonts w:hint="eastAsia"/>
          <w:u w:val="single"/>
        </w:rPr>
        <w:tab/>
      </w:r>
      <w:r w:rsidRPr="00FA2366">
        <w:rPr>
          <w:rFonts w:hint="eastAsia"/>
          <w:u w:val="single"/>
        </w:rPr>
        <w:tab/>
      </w:r>
      <w:r w:rsidRPr="00FA2366">
        <w:rPr>
          <w:rFonts w:hint="eastAsia"/>
          <w:u w:val="single"/>
        </w:rPr>
        <w:tab/>
      </w:r>
      <w:r w:rsidRPr="00FA2366">
        <w:rPr>
          <w:u w:val="single"/>
        </w:rPr>
        <w:tab/>
      </w:r>
    </w:p>
    <w:p w14:paraId="606629D7" w14:textId="77777777" w:rsidR="00DF442A" w:rsidRPr="00FA2366" w:rsidRDefault="00DF442A" w:rsidP="001C49EA">
      <w:pPr>
        <w:pStyle w:val="SingleTxtGC"/>
      </w:pPr>
    </w:p>
    <w:sectPr w:rsidR="00DF442A" w:rsidRPr="00FA236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231E3" w14:textId="77777777" w:rsidR="00AB1268" w:rsidRPr="000D319F" w:rsidRDefault="00AB1268" w:rsidP="000D319F">
      <w:pPr>
        <w:pStyle w:val="af0"/>
        <w:spacing w:after="240"/>
        <w:ind w:left="907"/>
        <w:rPr>
          <w:rFonts w:asciiTheme="majorBidi" w:eastAsia="宋体" w:hAnsiTheme="majorBidi" w:cstheme="majorBidi"/>
          <w:sz w:val="21"/>
          <w:szCs w:val="21"/>
          <w:lang w:val="en-US"/>
        </w:rPr>
      </w:pPr>
    </w:p>
    <w:p w14:paraId="4530B8CA" w14:textId="77777777" w:rsidR="00AB1268" w:rsidRPr="000D319F" w:rsidRDefault="00AB1268"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763AF74E" w14:textId="77777777" w:rsidR="00AB1268" w:rsidRPr="000D319F" w:rsidRDefault="00AB1268" w:rsidP="000D319F">
      <w:pPr>
        <w:pStyle w:val="af0"/>
      </w:pPr>
    </w:p>
  </w:endnote>
  <w:endnote w:type="continuationNotice" w:id="1">
    <w:p w14:paraId="3F2609D1" w14:textId="77777777" w:rsidR="00AB1268" w:rsidRDefault="00AB12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altName w:val="楷体"/>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F1369" w14:textId="77777777" w:rsidR="00C83C4C" w:rsidRPr="004C15DF" w:rsidRDefault="004C15DF" w:rsidP="004C15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C15DF">
      <w:rPr>
        <w:rStyle w:val="af2"/>
        <w:b w:val="0"/>
        <w:snapToGrid w:val="0"/>
        <w:sz w:val="16"/>
      </w:rPr>
      <w:t>GE.26-04712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7F04" w14:textId="77777777" w:rsidR="00C83C4C" w:rsidRPr="004C15DF" w:rsidRDefault="004C15DF" w:rsidP="004C15DF">
    <w:pPr>
      <w:pStyle w:val="af0"/>
      <w:tabs>
        <w:tab w:val="clear" w:pos="431"/>
        <w:tab w:val="right" w:pos="9638"/>
      </w:tabs>
      <w:rPr>
        <w:rStyle w:val="af2"/>
      </w:rPr>
    </w:pPr>
    <w:r>
      <w:t>GE.26-04712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E01E" w14:textId="22FA2D7E" w:rsidR="00C83C4C" w:rsidRPr="00487939" w:rsidRDefault="004C15D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9F1FA1" wp14:editId="338D304A">
          <wp:simplePos x="0" y="0"/>
          <wp:positionH relativeFrom="column">
            <wp:align>right</wp:align>
          </wp:positionH>
          <wp:positionV relativeFrom="paragraph">
            <wp:posOffset>-69850</wp:posOffset>
          </wp:positionV>
          <wp:extent cx="571500" cy="571500"/>
          <wp:effectExtent l="0" t="0" r="0" b="0"/>
          <wp:wrapNone/>
          <wp:docPr id="21076564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GE.26-04712</w:t>
    </w:r>
    <w:r w:rsidR="00731A42" w:rsidRPr="00EE277A">
      <w:rPr>
        <w:sz w:val="20"/>
        <w:lang w:eastAsia="zh-CN"/>
      </w:rPr>
      <w:t xml:space="preserve"> (C)</w:t>
    </w:r>
    <w:r w:rsidR="00466071">
      <w:rPr>
        <w:sz w:val="20"/>
        <w:lang w:eastAsia="zh-CN"/>
      </w:rPr>
      <w:tab/>
    </w:r>
    <w:r w:rsidR="00FA2366">
      <w:rPr>
        <w:sz w:val="20"/>
        <w:lang w:eastAsia="zh-CN"/>
      </w:rPr>
      <w:t>1405</w:t>
    </w:r>
    <w:r w:rsidR="004204BF">
      <w:rPr>
        <w:sz w:val="20"/>
        <w:lang w:eastAsia="zh-CN"/>
      </w:rPr>
      <w:t>2</w:t>
    </w:r>
    <w:r w:rsidR="00CD63FD">
      <w:rPr>
        <w:sz w:val="20"/>
        <w:lang w:eastAsia="zh-CN"/>
      </w:rPr>
      <w:t>6</w:t>
    </w:r>
    <w:r w:rsidR="00731A42">
      <w:rPr>
        <w:sz w:val="20"/>
        <w:lang w:eastAsia="zh-CN"/>
      </w:rPr>
      <w:tab/>
    </w:r>
    <w:r w:rsidR="004F2D7C">
      <w:rPr>
        <w:rFonts w:eastAsiaTheme="minorEastAsia" w:hint="eastAsia"/>
        <w:sz w:val="20"/>
        <w:lang w:eastAsia="zh-CN"/>
      </w:rPr>
      <w:t>2306</w:t>
    </w:r>
    <w:r w:rsidR="004204BF">
      <w:rPr>
        <w:sz w:val="20"/>
        <w:lang w:eastAsia="zh-CN"/>
      </w:rPr>
      <w:t>2</w:t>
    </w:r>
    <w:r w:rsidR="00CD63FD">
      <w:rPr>
        <w:sz w:val="20"/>
        <w:lang w:eastAsia="zh-CN"/>
      </w:rPr>
      <w:t>6</w:t>
    </w:r>
    <w:r w:rsidR="00731A42">
      <w:rPr>
        <w:b/>
        <w:sz w:val="21"/>
      </w:rPr>
      <w:tab/>
    </w:r>
    <w:r w:rsidR="00A1364C">
      <w:rPr>
        <w:rFonts w:hint="eastAsia"/>
        <w:b/>
        <w:noProof/>
        <w:snapToGrid/>
        <w:sz w:val="21"/>
        <w:lang w:val="en-US" w:eastAsia="zh-CN"/>
      </w:rPr>
      <w:drawing>
        <wp:inline distT="0" distB="0" distL="0" distR="0" wp14:anchorId="4A8267B1" wp14:editId="07D0BED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BA8CB" w14:textId="77777777" w:rsidR="00AB1268" w:rsidRPr="000157B1" w:rsidRDefault="00AB12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40E4C8" w14:textId="77777777" w:rsidR="00AB1268" w:rsidRPr="000157B1" w:rsidRDefault="00AB12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675E025" w14:textId="77777777" w:rsidR="00AB1268" w:rsidRDefault="00AB1268"/>
  </w:footnote>
  <w:footnote w:id="2">
    <w:p w14:paraId="1314B027" w14:textId="77777777" w:rsidR="004C15DF" w:rsidRPr="00A50941" w:rsidRDefault="004C15DF" w:rsidP="004C15DF">
      <w:pPr>
        <w:pStyle w:val="a6"/>
        <w:rPr>
          <w:rFonts w:ascii="Time New Roman" w:hAnsi="Time New Roman" w:hint="eastAsia"/>
        </w:rPr>
      </w:pPr>
      <w:r w:rsidRPr="00A50941">
        <w:rPr>
          <w:rFonts w:ascii="Time New Roman" w:hAnsi="Time New Roman"/>
          <w:lang w:val="zh-CN"/>
        </w:rPr>
        <w:tab/>
      </w:r>
      <w:r w:rsidRPr="000D48BC">
        <w:rPr>
          <w:rFonts w:ascii="Time New Roman" w:hAnsi="Time New Roman"/>
          <w:sz w:val="21"/>
          <w:szCs w:val="21"/>
          <w:lang w:val="zh-CN"/>
        </w:rPr>
        <w:t>*</w:t>
      </w:r>
      <w:r>
        <w:rPr>
          <w:rFonts w:ascii="Time New Roman" w:hAnsi="Time New Roman"/>
        </w:rPr>
        <w:tab/>
      </w:r>
      <w:r w:rsidRPr="00A50941">
        <w:rPr>
          <w:rFonts w:ascii="Time New Roman" w:hAnsi="Time New Roman"/>
          <w:lang w:val="zh-CN"/>
        </w:rPr>
        <w:t>委员会第</w:t>
      </w:r>
      <w:r>
        <w:rPr>
          <w:rFonts w:ascii="Time New Roman" w:hAnsi="Time New Roman" w:hint="eastAsia"/>
          <w:lang w:val="zh-CN"/>
        </w:rPr>
        <w:t>三十</w:t>
      </w:r>
      <w:r w:rsidRPr="00A50941">
        <w:rPr>
          <w:rFonts w:ascii="Time New Roman" w:hAnsi="Time New Roman"/>
          <w:lang w:val="zh-CN"/>
        </w:rPr>
        <w:t>届会议</w:t>
      </w:r>
      <w:r w:rsidRPr="00A50941">
        <w:rPr>
          <w:rFonts w:ascii="Time New Roman" w:hAnsi="Time New Roman"/>
          <w:lang w:val="zh-CN"/>
        </w:rPr>
        <w:t>(</w:t>
      </w:r>
      <w:r w:rsidRPr="003B20BE">
        <w:t>202</w:t>
      </w:r>
      <w:r>
        <w:t>6</w:t>
      </w:r>
      <w:r w:rsidRPr="00A50941">
        <w:rPr>
          <w:rFonts w:ascii="Time New Roman" w:hAnsi="Time New Roman"/>
          <w:lang w:val="zh-CN"/>
        </w:rPr>
        <w:t>年</w:t>
      </w:r>
      <w:r>
        <w:rPr>
          <w:rFonts w:ascii="Time New Roman" w:hAnsi="Time New Roman" w:hint="eastAsia"/>
          <w:lang w:val="zh-CN"/>
        </w:rPr>
        <w:t>3</w:t>
      </w:r>
      <w:r w:rsidRPr="00A50941">
        <w:rPr>
          <w:rFonts w:ascii="Time New Roman" w:hAnsi="Time New Roman"/>
          <w:lang w:val="zh-CN"/>
        </w:rPr>
        <w:t>月</w:t>
      </w:r>
      <w:r>
        <w:t>9</w:t>
      </w:r>
      <w:r w:rsidRPr="00A50941">
        <w:rPr>
          <w:rFonts w:ascii="Time New Roman" w:hAnsi="Time New Roman"/>
          <w:lang w:val="zh-CN"/>
        </w:rPr>
        <w:t>日</w:t>
      </w:r>
      <w:r>
        <w:rPr>
          <w:rFonts w:ascii="Time New Roman" w:hAnsi="Time New Roman" w:hint="eastAsia"/>
          <w:lang w:val="fr-CH"/>
        </w:rPr>
        <w:t>至</w:t>
      </w:r>
      <w:r>
        <w:t>19</w:t>
      </w:r>
      <w:r w:rsidRPr="00A50941">
        <w:rPr>
          <w:rFonts w:ascii="Time New Roman" w:hAnsi="Time New Roman"/>
          <w:lang w:val="zh-CN"/>
        </w:rPr>
        <w:t>日</w:t>
      </w:r>
      <w:r w:rsidRPr="00A50941">
        <w:rPr>
          <w:rFonts w:ascii="Time New Roman" w:hAnsi="Time New Roman"/>
          <w:lang w:val="zh-CN"/>
        </w:rPr>
        <w:t>)</w:t>
      </w:r>
      <w:r w:rsidRPr="00A50941">
        <w:rPr>
          <w:rFonts w:ascii="Time New Roman" w:hAnsi="Time New Roman"/>
          <w:lang w:val="zh-CN"/>
        </w:rPr>
        <w:t>通过。</w:t>
      </w:r>
    </w:p>
  </w:footnote>
  <w:footnote w:id="3">
    <w:p w14:paraId="0083B735" w14:textId="6C8E8390" w:rsidR="004C15DF" w:rsidRPr="00A50941" w:rsidRDefault="004C15DF" w:rsidP="004C15DF">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C66E76">
        <w:rPr>
          <w:rFonts w:ascii="Time New Roman" w:hAnsi="Time New Roman"/>
        </w:rPr>
        <w:tab/>
      </w:r>
      <w:hyperlink r:id="rId1" w:history="1">
        <w:r w:rsidRPr="00AC054F">
          <w:rPr>
            <w:rStyle w:val="af7"/>
          </w:rPr>
          <w:t>CED/C/29/2</w:t>
        </w:r>
      </w:hyperlink>
      <w:r>
        <w:rPr>
          <w:rFonts w:hint="eastAsia"/>
        </w:rPr>
        <w:t>。</w:t>
      </w:r>
    </w:p>
  </w:footnote>
  <w:footnote w:id="4">
    <w:p w14:paraId="58181BFB" w14:textId="77777777" w:rsidR="004C15DF" w:rsidRPr="00721C60" w:rsidRDefault="004C15DF" w:rsidP="004C15DF">
      <w:pPr>
        <w:pStyle w:val="a6"/>
      </w:pPr>
      <w:r>
        <w:tab/>
      </w:r>
      <w:r w:rsidRPr="00323C40">
        <w:rPr>
          <w:rStyle w:val="a8"/>
          <w:rFonts w:eastAsia="宋体"/>
        </w:rPr>
        <w:footnoteRef/>
      </w:r>
      <w:r>
        <w:tab/>
      </w:r>
      <w:r w:rsidRPr="00A50941">
        <w:rPr>
          <w:rFonts w:ascii="Time New Roman" w:hAnsi="Time New Roman"/>
          <w:lang w:val="zh-CN"/>
        </w:rPr>
        <w:t>另见</w:t>
      </w:r>
      <w:hyperlink r:id="rId2" w:history="1">
        <w:r>
          <w:rPr>
            <w:color w:val="0000FF"/>
          </w:rPr>
          <w:t>CED/C/29/2</w:t>
        </w:r>
      </w:hyperlink>
      <w:r w:rsidRPr="00A50941">
        <w:rPr>
          <w:rFonts w:ascii="Time New Roman" w:hAnsi="Time New Roman"/>
          <w:lang w:val="zh-CN"/>
        </w:rPr>
        <w:t>，第</w:t>
      </w:r>
      <w:r>
        <w:t>5</w:t>
      </w:r>
      <w:r w:rsidRPr="00A50941">
        <w:rPr>
          <w:rFonts w:ascii="Time New Roman" w:hAnsi="Time New Roman"/>
          <w:lang w:val="zh-CN"/>
        </w:rPr>
        <w:t>段。</w:t>
      </w:r>
    </w:p>
  </w:footnote>
  <w:footnote w:id="5">
    <w:p w14:paraId="16259CC3" w14:textId="5B8F3CC2" w:rsidR="00B35D6B" w:rsidRPr="00A50941" w:rsidRDefault="00B35D6B" w:rsidP="00B35D6B">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hyperlink r:id="rId3" w:history="1">
        <w:r w:rsidRPr="00AC054F">
          <w:rPr>
            <w:rStyle w:val="af7"/>
            <w:rFonts w:ascii="Time New Roman" w:hAnsi="Time New Roman"/>
            <w:lang w:val="zh-CN"/>
          </w:rPr>
          <w:t>CED/C/27/2</w:t>
        </w:r>
      </w:hyperlink>
      <w:r>
        <w:rPr>
          <w:rFonts w:ascii="Time New Roman" w:hAnsi="Time New Roman" w:hint="eastAsia"/>
          <w:lang w:val="zh-CN"/>
        </w:rPr>
        <w:t>，</w:t>
      </w:r>
      <w:r w:rsidRPr="00A50941">
        <w:rPr>
          <w:rFonts w:ascii="Time New Roman" w:hAnsi="Time New Roman"/>
          <w:lang w:val="zh-CN"/>
        </w:rPr>
        <w:t>D</w:t>
      </w:r>
      <w:r w:rsidRPr="00A50941">
        <w:rPr>
          <w:rFonts w:ascii="Time New Roman" w:hAnsi="Time New Roman"/>
          <w:lang w:val="zh-CN"/>
        </w:rPr>
        <w:t>节。</w:t>
      </w:r>
    </w:p>
  </w:footnote>
  <w:footnote w:id="6">
    <w:p w14:paraId="6B3C5C60" w14:textId="2EC66895" w:rsidR="00BB55C8" w:rsidRPr="00A50941" w:rsidRDefault="00BB55C8" w:rsidP="00BB55C8">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r w:rsidRPr="00A50941">
        <w:rPr>
          <w:rFonts w:ascii="Time New Roman" w:hAnsi="Time New Roman"/>
          <w:lang w:val="zh-CN"/>
        </w:rPr>
        <w:t>见以往关于紧急行动</w:t>
      </w:r>
      <w:r>
        <w:rPr>
          <w:rFonts w:ascii="Time New Roman" w:hAnsi="Time New Roman" w:hint="eastAsia"/>
          <w:lang w:val="zh-CN"/>
        </w:rPr>
        <w:t>请求</w:t>
      </w:r>
      <w:r w:rsidRPr="00A50941">
        <w:rPr>
          <w:rFonts w:ascii="Time New Roman" w:hAnsi="Time New Roman"/>
          <w:lang w:val="zh-CN"/>
        </w:rPr>
        <w:t>的定期报告，例如第十一届和第二十</w:t>
      </w:r>
      <w:r>
        <w:rPr>
          <w:rFonts w:ascii="Time New Roman" w:hAnsi="Time New Roman" w:hint="eastAsia"/>
          <w:lang w:val="zh-CN"/>
        </w:rPr>
        <w:t>九</w:t>
      </w:r>
      <w:r w:rsidRPr="00A50941">
        <w:rPr>
          <w:rFonts w:ascii="Time New Roman" w:hAnsi="Time New Roman"/>
          <w:lang w:val="zh-CN"/>
        </w:rPr>
        <w:t>届会议的报告</w:t>
      </w:r>
      <w:r w:rsidRPr="00A50941">
        <w:rPr>
          <w:rFonts w:ascii="Time New Roman" w:hAnsi="Time New Roman"/>
          <w:lang w:val="zh-CN"/>
        </w:rPr>
        <w:t>(</w:t>
      </w:r>
      <w:hyperlink r:id="rId4" w:history="1">
        <w:r w:rsidRPr="00AC054F">
          <w:rPr>
            <w:rStyle w:val="af7"/>
          </w:rPr>
          <w:t>CED/C/11/3</w:t>
        </w:r>
      </w:hyperlink>
      <w:r w:rsidRPr="00A50941">
        <w:rPr>
          <w:rFonts w:ascii="Time New Roman" w:hAnsi="Time New Roman"/>
          <w:lang w:val="zh-CN"/>
        </w:rPr>
        <w:t>和</w:t>
      </w:r>
      <w:hyperlink r:id="rId5" w:history="1">
        <w:r w:rsidRPr="00AC054F">
          <w:rPr>
            <w:rStyle w:val="af7"/>
            <w:rFonts w:ascii="Time New Roman" w:hAnsi="Time New Roman"/>
            <w:lang w:val="zh-CN"/>
          </w:rPr>
          <w:t>CED/C/29/3</w:t>
        </w:r>
      </w:hyperlink>
      <w:r w:rsidRPr="00A50941">
        <w:rPr>
          <w:rFonts w:ascii="Time New Roman" w:hAnsi="Time New Roman"/>
          <w:lang w:val="zh-CN"/>
        </w:rPr>
        <w:t>)</w:t>
      </w:r>
      <w:r w:rsidRPr="00A50941">
        <w:rPr>
          <w:rFonts w:ascii="Time New Roman" w:hAnsi="Time New Roman"/>
          <w:lang w:val="zh-CN"/>
        </w:rPr>
        <w:t>。</w:t>
      </w:r>
    </w:p>
  </w:footnote>
  <w:footnote w:id="7">
    <w:p w14:paraId="05B0C3EB" w14:textId="1AB584E0" w:rsidR="00BB55C8" w:rsidRPr="001F3F8B" w:rsidRDefault="00BB55C8" w:rsidP="00BB55C8">
      <w:pPr>
        <w:pStyle w:val="a6"/>
      </w:pPr>
      <w:r>
        <w:tab/>
      </w:r>
      <w:r>
        <w:rPr>
          <w:rStyle w:val="a8"/>
          <w:rFonts w:eastAsia="宋体"/>
        </w:rPr>
        <w:footnoteRef/>
      </w:r>
      <w:r>
        <w:tab/>
      </w:r>
      <w:r w:rsidRPr="00210B8E">
        <w:t>例如，见</w:t>
      </w:r>
      <w:hyperlink r:id="rId6" w:history="1">
        <w:r w:rsidRPr="001F3F8B">
          <w:rPr>
            <w:rStyle w:val="af7"/>
          </w:rPr>
          <w:t>CED/C/29/2</w:t>
        </w:r>
      </w:hyperlink>
      <w:r w:rsidRPr="00210B8E">
        <w:t>，第</w:t>
      </w:r>
      <w:r w:rsidRPr="00210B8E">
        <w:t>85-88</w:t>
      </w:r>
      <w:r w:rsidRPr="00210B8E">
        <w:t>段。</w:t>
      </w:r>
    </w:p>
  </w:footnote>
  <w:footnote w:id="8">
    <w:p w14:paraId="2F0337B5" w14:textId="40B73840" w:rsidR="00ED418B" w:rsidRPr="001F3F8B" w:rsidRDefault="00ED418B" w:rsidP="00ED418B">
      <w:pPr>
        <w:pStyle w:val="a6"/>
      </w:pPr>
      <w:r>
        <w:tab/>
      </w:r>
      <w:r>
        <w:rPr>
          <w:rStyle w:val="a8"/>
          <w:rFonts w:eastAsia="宋体"/>
        </w:rPr>
        <w:footnoteRef/>
      </w:r>
      <w:r>
        <w:tab/>
      </w:r>
      <w:hyperlink r:id="rId7" w:history="1">
        <w:r w:rsidRPr="00CB61A9">
          <w:rPr>
            <w:rStyle w:val="af7"/>
          </w:rPr>
          <w:t>CED/C/28/3</w:t>
        </w:r>
      </w:hyperlink>
      <w:r w:rsidRPr="00986B89">
        <w:t>，第</w:t>
      </w:r>
      <w:r w:rsidRPr="00986B89">
        <w:t>27-33</w:t>
      </w:r>
      <w:r w:rsidRPr="00986B89">
        <w:t>段；</w:t>
      </w:r>
      <w:hyperlink r:id="rId8" w:history="1">
        <w:r w:rsidRPr="00DF5BA1">
          <w:rPr>
            <w:rStyle w:val="af7"/>
          </w:rPr>
          <w:t>CED/C/29/2</w:t>
        </w:r>
      </w:hyperlink>
      <w:r w:rsidRPr="00986B89">
        <w:t>，第</w:t>
      </w:r>
      <w:r w:rsidRPr="00986B89">
        <w:t>25-28</w:t>
      </w:r>
      <w:r w:rsidRPr="00986B89">
        <w:t>段。</w:t>
      </w:r>
    </w:p>
  </w:footnote>
  <w:footnote w:id="9">
    <w:p w14:paraId="297CF5CB" w14:textId="4FF5D5E7" w:rsidR="00ED418B" w:rsidRPr="001F3F8B" w:rsidRDefault="00ED418B" w:rsidP="00ED418B">
      <w:pPr>
        <w:pStyle w:val="a6"/>
      </w:pPr>
      <w:r>
        <w:tab/>
      </w:r>
      <w:r>
        <w:rPr>
          <w:rStyle w:val="a8"/>
          <w:rFonts w:eastAsia="宋体"/>
        </w:rPr>
        <w:footnoteRef/>
      </w:r>
      <w:r>
        <w:tab/>
      </w:r>
      <w:hyperlink r:id="rId9" w:history="1">
        <w:r w:rsidRPr="00CD1DE3">
          <w:rPr>
            <w:rStyle w:val="af7"/>
          </w:rPr>
          <w:t>CED/C/7</w:t>
        </w:r>
      </w:hyperlink>
      <w:r>
        <w:rPr>
          <w:rFonts w:hint="eastAsia"/>
        </w:rPr>
        <w:t>，</w:t>
      </w:r>
      <w:r w:rsidRPr="004C65F0">
        <w:t>附件</w:t>
      </w:r>
      <w:r>
        <w:rPr>
          <w:rFonts w:hint="eastAsia"/>
        </w:rPr>
        <w:t>。</w:t>
      </w:r>
    </w:p>
  </w:footnote>
  <w:footnote w:id="10">
    <w:p w14:paraId="39EE3AD2" w14:textId="251BD2EA" w:rsidR="00ED418B" w:rsidRPr="001F3F8B" w:rsidRDefault="00ED418B" w:rsidP="00ED418B">
      <w:pPr>
        <w:pStyle w:val="a6"/>
      </w:pPr>
      <w:r>
        <w:tab/>
      </w:r>
      <w:r>
        <w:rPr>
          <w:rStyle w:val="a8"/>
          <w:rFonts w:eastAsia="宋体"/>
        </w:rPr>
        <w:footnoteRef/>
      </w:r>
      <w:r>
        <w:tab/>
      </w:r>
      <w:r w:rsidRPr="004C65F0">
        <w:t>细分类别并不相互排斥，并且可能重叠。</w:t>
      </w:r>
    </w:p>
  </w:footnote>
  <w:footnote w:id="11">
    <w:p w14:paraId="03536E79" w14:textId="77777777" w:rsidR="00ED418B" w:rsidRPr="00A50941" w:rsidRDefault="00ED418B" w:rsidP="00ED418B">
      <w:pPr>
        <w:pStyle w:val="a6"/>
        <w:rPr>
          <w:rFonts w:ascii="Time New Roman" w:hAnsi="Time New Roman" w:hint="eastAsia"/>
        </w:rPr>
      </w:pPr>
      <w:r w:rsidRPr="008026DB">
        <w:rPr>
          <w:rFonts w:ascii="Time New Roman" w:hAnsi="Time New Roman"/>
        </w:rPr>
        <w:tab/>
      </w:r>
      <w:r w:rsidRPr="00776F9C">
        <w:rPr>
          <w:rStyle w:val="a8"/>
          <w:rFonts w:eastAsia="宋体"/>
        </w:rPr>
        <w:footnoteRef/>
      </w:r>
      <w:r w:rsidRPr="008026DB">
        <w:rPr>
          <w:rFonts w:ascii="Time New Roman" w:hAnsi="Time New Roman"/>
        </w:rPr>
        <w:tab/>
      </w:r>
      <w:r w:rsidRPr="00A50941">
        <w:rPr>
          <w:rFonts w:ascii="Time New Roman" w:hAnsi="Time New Roman"/>
          <w:lang w:val="zh-CN"/>
        </w:rPr>
        <w:t>见</w:t>
      </w:r>
      <w:hyperlink r:id="rId10" w:history="1">
        <w:r w:rsidRPr="008026DB">
          <w:rPr>
            <w:rStyle w:val="af7"/>
            <w:rFonts w:ascii="Time New Roman" w:hAnsi="Time New Roman"/>
          </w:rPr>
          <w:t>https://www.ohchr.org/en/treaty-bodies/ced/urgent-actions</w:t>
        </w:r>
      </w:hyperlink>
      <w:r w:rsidRPr="00A50941">
        <w:rPr>
          <w:rFonts w:ascii="Time New Roman" w:hAnsi="Time New Roman"/>
          <w:lang w:val="zh-CN"/>
        </w:rPr>
        <w:t>。</w:t>
      </w:r>
    </w:p>
  </w:footnote>
  <w:footnote w:id="12">
    <w:p w14:paraId="32C1C5D0" w14:textId="3777263D" w:rsidR="00ED418B" w:rsidRPr="00787F8C" w:rsidRDefault="00ED418B" w:rsidP="00ED418B">
      <w:pPr>
        <w:pStyle w:val="a6"/>
      </w:pPr>
      <w:r w:rsidRPr="00787F8C">
        <w:rPr>
          <w:rStyle w:val="a8"/>
          <w:rFonts w:eastAsia="宋体"/>
        </w:rPr>
        <w:tab/>
      </w:r>
      <w:r w:rsidRPr="0082316D">
        <w:rPr>
          <w:rStyle w:val="a8"/>
          <w:rFonts w:eastAsia="宋体"/>
        </w:rPr>
        <w:footnoteRef/>
      </w:r>
      <w:r w:rsidRPr="00787F8C">
        <w:tab/>
      </w:r>
      <w:hyperlink r:id="rId11" w:history="1">
        <w:r w:rsidRPr="00787F8C">
          <w:rPr>
            <w:rStyle w:val="af7"/>
          </w:rPr>
          <w:t>CED/C/27/2</w:t>
        </w:r>
      </w:hyperlink>
      <w:r w:rsidRPr="00986B89">
        <w:t>，第</w:t>
      </w:r>
      <w:r w:rsidRPr="00787F8C">
        <w:t>37</w:t>
      </w:r>
      <w:r w:rsidRPr="00986B89">
        <w:t>段</w:t>
      </w:r>
      <w:r>
        <w:rPr>
          <w:rFonts w:hint="eastAsia"/>
        </w:rPr>
        <w:t>；</w:t>
      </w:r>
      <w:hyperlink r:id="rId12" w:history="1">
        <w:r w:rsidRPr="00AC054F">
          <w:rPr>
            <w:rStyle w:val="af7"/>
          </w:rPr>
          <w:t>CED/C/28/3</w:t>
        </w:r>
      </w:hyperlink>
      <w:r w:rsidRPr="00986B89">
        <w:t>，第</w:t>
      </w:r>
      <w:r w:rsidRPr="00787F8C">
        <w:t>45</w:t>
      </w:r>
      <w:r w:rsidRPr="00986B89">
        <w:t>段。</w:t>
      </w:r>
    </w:p>
  </w:footnote>
  <w:footnote w:id="13">
    <w:p w14:paraId="4ECE9CB2" w14:textId="7102B3B8" w:rsidR="00ED418B" w:rsidRPr="00EA7E8C" w:rsidRDefault="00ED418B" w:rsidP="00ED418B">
      <w:pPr>
        <w:pStyle w:val="a6"/>
      </w:pPr>
      <w:r w:rsidRPr="00787F8C">
        <w:tab/>
      </w:r>
      <w:r>
        <w:rPr>
          <w:rStyle w:val="a8"/>
          <w:rFonts w:eastAsia="宋体"/>
        </w:rPr>
        <w:footnoteRef/>
      </w:r>
      <w:r w:rsidRPr="00787F8C">
        <w:tab/>
      </w:r>
      <w:hyperlink r:id="rId13" w:history="1">
        <w:r w:rsidRPr="00AC054F">
          <w:rPr>
            <w:rStyle w:val="af7"/>
            <w:rFonts w:asciiTheme="majorBidi" w:hAnsiTheme="majorBidi" w:cstheme="majorBidi"/>
          </w:rPr>
          <w:t>A/HRC/42/40</w:t>
        </w:r>
      </w:hyperlink>
      <w:r w:rsidRPr="00986B89">
        <w:t>，</w:t>
      </w:r>
      <w:r w:rsidRPr="00515269">
        <w:t>第</w:t>
      </w:r>
      <w:r w:rsidRPr="00515269">
        <w:rPr>
          <w:rFonts w:asciiTheme="majorBidi" w:hAnsiTheme="majorBidi" w:cstheme="majorBidi"/>
        </w:rPr>
        <w:t>94</w:t>
      </w:r>
      <w:r w:rsidRPr="00515269">
        <w:t>段</w:t>
      </w:r>
      <w:r w:rsidRPr="00986B89">
        <w:t>。</w:t>
      </w:r>
    </w:p>
  </w:footnote>
  <w:footnote w:id="14">
    <w:p w14:paraId="675E4B3A" w14:textId="0FB59794" w:rsidR="00ED418B" w:rsidRPr="00EA7E8C" w:rsidRDefault="00ED418B" w:rsidP="00ED418B">
      <w:pPr>
        <w:pStyle w:val="a6"/>
      </w:pPr>
      <w:r w:rsidRPr="00EA7E8C">
        <w:tab/>
      </w:r>
      <w:r>
        <w:rPr>
          <w:rStyle w:val="a8"/>
          <w:rFonts w:eastAsia="宋体"/>
        </w:rPr>
        <w:footnoteRef/>
      </w:r>
      <w:r w:rsidRPr="00EA7E8C">
        <w:tab/>
      </w:r>
      <w:r w:rsidRPr="006D3F10">
        <w:t>关于《保护所有人免遭强迫失踪国际公约》框架内的非国家行为体的声明</w:t>
      </w:r>
      <w:r>
        <w:t>(</w:t>
      </w:r>
      <w:hyperlink r:id="rId14" w:history="1">
        <w:r w:rsidRPr="00EA7E8C">
          <w:rPr>
            <w:rStyle w:val="af7"/>
          </w:rPr>
          <w:t>CED/C/10</w:t>
        </w:r>
      </w:hyperlink>
      <w:r>
        <w:t>)</w:t>
      </w:r>
      <w:r w:rsidRPr="00986B89">
        <w:t>，</w:t>
      </w:r>
      <w:r w:rsidRPr="00461958">
        <w:t>第</w:t>
      </w:r>
      <w:r w:rsidRPr="00461958">
        <w:rPr>
          <w:rFonts w:asciiTheme="majorBidi" w:hAnsiTheme="majorBidi" w:cstheme="majorBidi" w:hint="eastAsia"/>
        </w:rPr>
        <w:t>2</w:t>
      </w:r>
      <w:r w:rsidRPr="00461958">
        <w:rPr>
          <w:rFonts w:asciiTheme="majorBidi" w:hAnsiTheme="majorBidi" w:cstheme="majorBidi"/>
        </w:rPr>
        <w:t>4</w:t>
      </w:r>
      <w:r w:rsidRPr="00461958">
        <w:t>段</w:t>
      </w:r>
      <w:r w:rsidRPr="00986B89">
        <w:t>。</w:t>
      </w:r>
    </w:p>
  </w:footnote>
  <w:footnote w:id="15">
    <w:p w14:paraId="2778E5DC" w14:textId="77777777" w:rsidR="00ED418B" w:rsidRPr="00EA7E8C" w:rsidRDefault="00ED418B" w:rsidP="00ED418B">
      <w:pPr>
        <w:pStyle w:val="a6"/>
      </w:pPr>
      <w:r w:rsidRPr="00EA7E8C">
        <w:tab/>
      </w:r>
      <w:r>
        <w:rPr>
          <w:rStyle w:val="a8"/>
          <w:rFonts w:eastAsia="宋体"/>
        </w:rPr>
        <w:footnoteRef/>
      </w:r>
      <w:r w:rsidRPr="00EA7E8C">
        <w:tab/>
      </w:r>
      <w:hyperlink r:id="rId15" w:history="1">
        <w:r w:rsidRPr="00EA7E8C">
          <w:rPr>
            <w:rStyle w:val="af7"/>
          </w:rPr>
          <w:t>CED/C/11</w:t>
        </w:r>
      </w:hyperlink>
      <w:r w:rsidRPr="00A50941">
        <w:rPr>
          <w:rFonts w:ascii="Time New Roman" w:hAnsi="Time New Roman"/>
        </w:rPr>
        <w:t>，</w:t>
      </w:r>
      <w:r w:rsidRPr="00C53E8E">
        <w:rPr>
          <w:rFonts w:ascii="Time New Roman" w:hAnsi="Time New Roman"/>
          <w:lang w:val="zh-CN"/>
        </w:rPr>
        <w:t>第</w:t>
      </w:r>
      <w:r w:rsidRPr="00C53E8E">
        <w:t>6</w:t>
      </w:r>
      <w:r w:rsidRPr="00C53E8E">
        <w:rPr>
          <w:rFonts w:ascii="Time New Roman" w:hAnsi="Time New Roman"/>
          <w:lang w:val="zh-CN"/>
        </w:rPr>
        <w:t>段</w:t>
      </w:r>
      <w:r w:rsidRPr="00A50941">
        <w:rPr>
          <w:rFonts w:ascii="Time New Roman" w:hAnsi="Time New Roman"/>
          <w:lang w:val="zh-CN"/>
        </w:rPr>
        <w:t>。</w:t>
      </w:r>
    </w:p>
  </w:footnote>
  <w:footnote w:id="16">
    <w:p w14:paraId="6416F113" w14:textId="2D774CF3" w:rsidR="00ED418B" w:rsidRPr="00EA7E8C" w:rsidRDefault="00ED418B" w:rsidP="00ED418B">
      <w:pPr>
        <w:pStyle w:val="a6"/>
      </w:pPr>
      <w:r w:rsidRPr="00EA7E8C">
        <w:tab/>
      </w:r>
      <w:r w:rsidRPr="00323C40">
        <w:rPr>
          <w:rStyle w:val="a8"/>
          <w:rFonts w:eastAsia="宋体"/>
        </w:rPr>
        <w:footnoteRef/>
      </w:r>
      <w:r w:rsidRPr="00EA7E8C">
        <w:tab/>
      </w:r>
      <w:r>
        <w:rPr>
          <w:rFonts w:hint="eastAsia"/>
        </w:rPr>
        <w:t>例如，见</w:t>
      </w:r>
      <w:hyperlink r:id="rId16" w:history="1">
        <w:r w:rsidRPr="00AC054F">
          <w:rPr>
            <w:rStyle w:val="af7"/>
          </w:rPr>
          <w:t>CED/C/29/2</w:t>
        </w:r>
      </w:hyperlink>
      <w:r w:rsidRPr="00A50941">
        <w:rPr>
          <w:rFonts w:ascii="Time New Roman" w:hAnsi="Time New Roman"/>
        </w:rPr>
        <w:t>，</w:t>
      </w:r>
      <w:r w:rsidRPr="00A50941">
        <w:rPr>
          <w:rFonts w:ascii="Time New Roman" w:hAnsi="Time New Roman"/>
          <w:lang w:val="zh-CN"/>
        </w:rPr>
        <w:t>第</w:t>
      </w:r>
      <w:r w:rsidRPr="00EA7E8C">
        <w:t>84</w:t>
      </w:r>
      <w:r w:rsidR="00651252">
        <w:rPr>
          <w:rFonts w:hint="eastAsia"/>
        </w:rPr>
        <w:t>-</w:t>
      </w:r>
      <w:r w:rsidRPr="00EA7E8C">
        <w:t>96</w:t>
      </w:r>
      <w:r w:rsidRPr="00A50941">
        <w:rPr>
          <w:rFonts w:ascii="Time New Roman" w:hAnsi="Time New Roman"/>
          <w:lang w:val="zh-CN"/>
        </w:rPr>
        <w:t>段。</w:t>
      </w:r>
    </w:p>
  </w:footnote>
  <w:footnote w:id="17">
    <w:p w14:paraId="5F2B6308" w14:textId="320B75A5" w:rsidR="00ED418B" w:rsidRPr="00EA7E8C" w:rsidRDefault="00ED418B" w:rsidP="00ED418B">
      <w:pPr>
        <w:pStyle w:val="a6"/>
      </w:pPr>
      <w:r w:rsidRPr="00EA7E8C">
        <w:tab/>
      </w:r>
      <w:r>
        <w:rPr>
          <w:rStyle w:val="a8"/>
          <w:rFonts w:eastAsia="宋体"/>
        </w:rPr>
        <w:footnoteRef/>
      </w:r>
      <w:r w:rsidRPr="00EA7E8C">
        <w:tab/>
      </w:r>
      <w:r>
        <w:rPr>
          <w:rFonts w:hint="eastAsia"/>
        </w:rPr>
        <w:t>根据《</w:t>
      </w:r>
      <w:r w:rsidRPr="00F206F5">
        <w:t>防止和处理对与委员会合作的个人和团体进行恐吓和报复的准则</w:t>
      </w:r>
      <w:r>
        <w:rPr>
          <w:rFonts w:hint="eastAsia"/>
        </w:rPr>
        <w:t>》</w:t>
      </w:r>
      <w:r>
        <w:t>(</w:t>
      </w:r>
      <w:hyperlink r:id="rId17" w:history="1">
        <w:r w:rsidRPr="00AC054F">
          <w:rPr>
            <w:rStyle w:val="af7"/>
          </w:rPr>
          <w:t>CED/C/8</w:t>
        </w:r>
      </w:hyperlink>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58BDE" w14:textId="77777777" w:rsidR="00C83C4C" w:rsidRDefault="004C15DF" w:rsidP="004C15DF">
    <w:pPr>
      <w:pStyle w:val="af3"/>
    </w:pPr>
    <w:r>
      <w:t>CED/C/30/2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EE32" w14:textId="77777777" w:rsidR="00C83C4C" w:rsidRPr="00202A30" w:rsidRDefault="004C15DF" w:rsidP="004C15DF">
    <w:pPr>
      <w:pStyle w:val="af3"/>
      <w:jc w:val="right"/>
    </w:pPr>
    <w:r>
      <w:t>CED/C/30/2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497CC7"/>
    <w:multiLevelType w:val="hybridMultilevel"/>
    <w:tmpl w:val="9DC07F1C"/>
    <w:lvl w:ilvl="0" w:tplc="44F0FC74">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C35B21"/>
    <w:multiLevelType w:val="hybridMultilevel"/>
    <w:tmpl w:val="F83CDA9A"/>
    <w:lvl w:ilvl="0" w:tplc="4FE6A74A">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5CF470D"/>
    <w:multiLevelType w:val="hybridMultilevel"/>
    <w:tmpl w:val="40FA2D04"/>
    <w:lvl w:ilvl="0" w:tplc="3FF29344">
      <w:start w:val="24"/>
      <w:numFmt w:val="decimal"/>
      <w:lvlText w:val="%1."/>
      <w:lvlJc w:val="left"/>
      <w:pPr>
        <w:ind w:left="2970"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7155158">
    <w:abstractNumId w:val="3"/>
  </w:num>
  <w:num w:numId="2" w16cid:durableId="625084193">
    <w:abstractNumId w:val="11"/>
  </w:num>
  <w:num w:numId="3" w16cid:durableId="720248117">
    <w:abstractNumId w:val="4"/>
  </w:num>
  <w:num w:numId="4" w16cid:durableId="1979530510">
    <w:abstractNumId w:val="0"/>
  </w:num>
  <w:num w:numId="5" w16cid:durableId="3480243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5"/>
  </w:num>
  <w:num w:numId="8" w16cid:durableId="246765778">
    <w:abstractNumId w:val="7"/>
  </w:num>
  <w:num w:numId="9" w16cid:durableId="1740784983">
    <w:abstractNumId w:val="8"/>
  </w:num>
  <w:num w:numId="10" w16cid:durableId="1099331871">
    <w:abstractNumId w:val="6"/>
  </w:num>
  <w:num w:numId="11" w16cid:durableId="2018382310">
    <w:abstractNumId w:val="1"/>
  </w:num>
  <w:num w:numId="12" w16cid:durableId="1209490193">
    <w:abstractNumId w:val="10"/>
  </w:num>
  <w:num w:numId="13" w16cid:durableId="1425571097">
    <w:abstractNumId w:val="14"/>
  </w:num>
  <w:num w:numId="14" w16cid:durableId="2060128802">
    <w:abstractNumId w:val="9"/>
  </w:num>
  <w:num w:numId="15" w16cid:durableId="634025889">
    <w:abstractNumId w:val="2"/>
  </w:num>
  <w:num w:numId="16" w16cid:durableId="2101871933">
    <w:abstractNumId w:val="13"/>
  </w:num>
  <w:num w:numId="17" w16cid:durableId="747768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268"/>
    <w:rsid w:val="00011483"/>
    <w:rsid w:val="00021622"/>
    <w:rsid w:val="0003475C"/>
    <w:rsid w:val="000B2A1C"/>
    <w:rsid w:val="000B566E"/>
    <w:rsid w:val="000D319F"/>
    <w:rsid w:val="000E1266"/>
    <w:rsid w:val="000E4D0E"/>
    <w:rsid w:val="0012373F"/>
    <w:rsid w:val="00144B69"/>
    <w:rsid w:val="00153E86"/>
    <w:rsid w:val="00154225"/>
    <w:rsid w:val="00161FD6"/>
    <w:rsid w:val="00182920"/>
    <w:rsid w:val="001A108D"/>
    <w:rsid w:val="001A32A0"/>
    <w:rsid w:val="001B1BD1"/>
    <w:rsid w:val="001C3EF2"/>
    <w:rsid w:val="001C49EA"/>
    <w:rsid w:val="001D17F6"/>
    <w:rsid w:val="001E4A41"/>
    <w:rsid w:val="00202D42"/>
    <w:rsid w:val="00204B42"/>
    <w:rsid w:val="0021265F"/>
    <w:rsid w:val="002231C3"/>
    <w:rsid w:val="0024417F"/>
    <w:rsid w:val="00247460"/>
    <w:rsid w:val="00250F8D"/>
    <w:rsid w:val="00265E7D"/>
    <w:rsid w:val="002B56B8"/>
    <w:rsid w:val="002E1C97"/>
    <w:rsid w:val="002F5834"/>
    <w:rsid w:val="003006AB"/>
    <w:rsid w:val="003019D8"/>
    <w:rsid w:val="00326EBF"/>
    <w:rsid w:val="00327FE4"/>
    <w:rsid w:val="00333E7A"/>
    <w:rsid w:val="0033563F"/>
    <w:rsid w:val="003452EB"/>
    <w:rsid w:val="00360280"/>
    <w:rsid w:val="003B2057"/>
    <w:rsid w:val="003B4276"/>
    <w:rsid w:val="003F19A4"/>
    <w:rsid w:val="00407319"/>
    <w:rsid w:val="004204BF"/>
    <w:rsid w:val="00427F63"/>
    <w:rsid w:val="00434D38"/>
    <w:rsid w:val="00466071"/>
    <w:rsid w:val="00494EB8"/>
    <w:rsid w:val="004C15DF"/>
    <w:rsid w:val="004C4A0A"/>
    <w:rsid w:val="004F2D7C"/>
    <w:rsid w:val="00501220"/>
    <w:rsid w:val="005648E4"/>
    <w:rsid w:val="005B2B8C"/>
    <w:rsid w:val="005C14CD"/>
    <w:rsid w:val="005D01E6"/>
    <w:rsid w:val="005D61EC"/>
    <w:rsid w:val="005E2415"/>
    <w:rsid w:val="005E403A"/>
    <w:rsid w:val="005E4CA3"/>
    <w:rsid w:val="00611DE0"/>
    <w:rsid w:val="00622B76"/>
    <w:rsid w:val="00645D29"/>
    <w:rsid w:val="00651252"/>
    <w:rsid w:val="00653643"/>
    <w:rsid w:val="0066124F"/>
    <w:rsid w:val="00680656"/>
    <w:rsid w:val="00683F1B"/>
    <w:rsid w:val="006A7CAB"/>
    <w:rsid w:val="006B1119"/>
    <w:rsid w:val="006B7F43"/>
    <w:rsid w:val="006E3E46"/>
    <w:rsid w:val="006E71B1"/>
    <w:rsid w:val="006F04D6"/>
    <w:rsid w:val="006F1404"/>
    <w:rsid w:val="0070593B"/>
    <w:rsid w:val="00705D89"/>
    <w:rsid w:val="00731A42"/>
    <w:rsid w:val="00743016"/>
    <w:rsid w:val="00752056"/>
    <w:rsid w:val="00767E69"/>
    <w:rsid w:val="0077079A"/>
    <w:rsid w:val="007946C8"/>
    <w:rsid w:val="007A5599"/>
    <w:rsid w:val="007B0D74"/>
    <w:rsid w:val="007E59E1"/>
    <w:rsid w:val="0080077E"/>
    <w:rsid w:val="00817CA1"/>
    <w:rsid w:val="008202C4"/>
    <w:rsid w:val="00827D8B"/>
    <w:rsid w:val="00856233"/>
    <w:rsid w:val="00860F27"/>
    <w:rsid w:val="00861F40"/>
    <w:rsid w:val="00862FE4"/>
    <w:rsid w:val="00895406"/>
    <w:rsid w:val="008A321D"/>
    <w:rsid w:val="008B0560"/>
    <w:rsid w:val="008B2BFA"/>
    <w:rsid w:val="008E3BEE"/>
    <w:rsid w:val="008E6A3F"/>
    <w:rsid w:val="00906288"/>
    <w:rsid w:val="00923557"/>
    <w:rsid w:val="00936F03"/>
    <w:rsid w:val="00941367"/>
    <w:rsid w:val="00943B69"/>
    <w:rsid w:val="00944CB3"/>
    <w:rsid w:val="00953301"/>
    <w:rsid w:val="0096738C"/>
    <w:rsid w:val="00986624"/>
    <w:rsid w:val="00995BCB"/>
    <w:rsid w:val="009968AB"/>
    <w:rsid w:val="009B09D7"/>
    <w:rsid w:val="009D35ED"/>
    <w:rsid w:val="009E356A"/>
    <w:rsid w:val="009E54EB"/>
    <w:rsid w:val="00A0008A"/>
    <w:rsid w:val="00A03CB6"/>
    <w:rsid w:val="00A1364C"/>
    <w:rsid w:val="00A21076"/>
    <w:rsid w:val="00A24AF9"/>
    <w:rsid w:val="00A3739A"/>
    <w:rsid w:val="00A4069E"/>
    <w:rsid w:val="00A52DAF"/>
    <w:rsid w:val="00A55A70"/>
    <w:rsid w:val="00A805D3"/>
    <w:rsid w:val="00A84072"/>
    <w:rsid w:val="00AB1268"/>
    <w:rsid w:val="00AC054F"/>
    <w:rsid w:val="00AE0C34"/>
    <w:rsid w:val="00AF0ED8"/>
    <w:rsid w:val="00B16570"/>
    <w:rsid w:val="00B1714F"/>
    <w:rsid w:val="00B23B03"/>
    <w:rsid w:val="00B34C55"/>
    <w:rsid w:val="00B35D6B"/>
    <w:rsid w:val="00B439B9"/>
    <w:rsid w:val="00B43EB7"/>
    <w:rsid w:val="00B53320"/>
    <w:rsid w:val="00B93735"/>
    <w:rsid w:val="00BA7C22"/>
    <w:rsid w:val="00BB55C8"/>
    <w:rsid w:val="00BC6522"/>
    <w:rsid w:val="00BD5A35"/>
    <w:rsid w:val="00C056C4"/>
    <w:rsid w:val="00C121D5"/>
    <w:rsid w:val="00C17349"/>
    <w:rsid w:val="00C349B3"/>
    <w:rsid w:val="00C351AA"/>
    <w:rsid w:val="00C47926"/>
    <w:rsid w:val="00C7253F"/>
    <w:rsid w:val="00C83C4C"/>
    <w:rsid w:val="00C90707"/>
    <w:rsid w:val="00C909C9"/>
    <w:rsid w:val="00CA796F"/>
    <w:rsid w:val="00CB1AC4"/>
    <w:rsid w:val="00CD63FD"/>
    <w:rsid w:val="00D26A05"/>
    <w:rsid w:val="00D46CC6"/>
    <w:rsid w:val="00D97B98"/>
    <w:rsid w:val="00DB7332"/>
    <w:rsid w:val="00DC3AEC"/>
    <w:rsid w:val="00DC671F"/>
    <w:rsid w:val="00DE4DA7"/>
    <w:rsid w:val="00DF3675"/>
    <w:rsid w:val="00DF442A"/>
    <w:rsid w:val="00E16C87"/>
    <w:rsid w:val="00E33B38"/>
    <w:rsid w:val="00E37ED7"/>
    <w:rsid w:val="00E45DBE"/>
    <w:rsid w:val="00E47FE5"/>
    <w:rsid w:val="00E574AF"/>
    <w:rsid w:val="00E84276"/>
    <w:rsid w:val="00EA7FE0"/>
    <w:rsid w:val="00EB6A62"/>
    <w:rsid w:val="00EC3279"/>
    <w:rsid w:val="00ED418B"/>
    <w:rsid w:val="00EE6FDB"/>
    <w:rsid w:val="00F24E6D"/>
    <w:rsid w:val="00F337A0"/>
    <w:rsid w:val="00F37661"/>
    <w:rsid w:val="00F45B30"/>
    <w:rsid w:val="00F501CA"/>
    <w:rsid w:val="00F50285"/>
    <w:rsid w:val="00F63714"/>
    <w:rsid w:val="00F714DA"/>
    <w:rsid w:val="00F871AD"/>
    <w:rsid w:val="00FA0381"/>
    <w:rsid w:val="00FA1E3C"/>
    <w:rsid w:val="00FA2366"/>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CA12"/>
  <w15:docId w15:val="{D1DB73C9-84D4-443F-885E-BA129654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aliases w:val="1_G"/>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E2415"/>
    <w:rPr>
      <w:rFonts w:eastAsia="Times New Roman"/>
      <w:snapToGrid w:val="0"/>
      <w:sz w:val="16"/>
      <w:szCs w:val="16"/>
      <w:lang w:val="en-GB" w:eastAsia="en-US"/>
    </w:rPr>
  </w:style>
  <w:style w:type="character" w:styleId="af2">
    <w:name w:val="page number"/>
    <w:aliases w:val="7_G"/>
    <w:basedOn w:val="a0"/>
    <w:qFormat/>
    <w:rsid w:val="005E2415"/>
    <w:rPr>
      <w:rFonts w:ascii="Times New Roman" w:hAnsi="Times New Roman"/>
      <w:b/>
      <w:i w:val="0"/>
      <w:snapToGrid w:val="0"/>
      <w:spacing w:val="0"/>
      <w:kern w:val="0"/>
      <w:sz w:val="18"/>
      <w14:cntxtAlts w14:val="0"/>
    </w:rPr>
  </w:style>
  <w:style w:type="paragraph" w:styleId="af3">
    <w:name w:val="header"/>
    <w:aliases w:val="6_G"/>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B35D6B"/>
    <w:rPr>
      <w:i w:val="0"/>
      <w:color w:val="0000FF"/>
      <w:u w:val="none"/>
    </w:rPr>
  </w:style>
  <w:style w:type="paragraph" w:customStyle="1" w:styleId="HMG">
    <w:name w:val="_ H __M_G"/>
    <w:basedOn w:val="a"/>
    <w:next w:val="a"/>
    <w:rsid w:val="00ED418B"/>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ED418B"/>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ED418B"/>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ED418B"/>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ED418B"/>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ED418B"/>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ED418B"/>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D418B"/>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D418B"/>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D418B"/>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D418B"/>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ED418B"/>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D418B"/>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D418B"/>
    <w:pPr>
      <w:numPr>
        <w:numId w:val="11"/>
      </w:numPr>
      <w:tabs>
        <w:tab w:val="clear" w:pos="0"/>
        <w:tab w:val="num" w:pos="1996"/>
      </w:tabs>
      <w:ind w:left="1996" w:hanging="380"/>
    </w:pPr>
  </w:style>
  <w:style w:type="numbering" w:styleId="111111">
    <w:name w:val="Outline List 2"/>
    <w:basedOn w:val="a2"/>
    <w:semiHidden/>
    <w:rsid w:val="00ED418B"/>
    <w:pPr>
      <w:numPr>
        <w:numId w:val="12"/>
      </w:numPr>
    </w:pPr>
  </w:style>
  <w:style w:type="numbering" w:styleId="1111110">
    <w:name w:val="Outline List 1"/>
    <w:basedOn w:val="a2"/>
    <w:semiHidden/>
    <w:rsid w:val="00ED418B"/>
    <w:pPr>
      <w:numPr>
        <w:numId w:val="13"/>
      </w:numPr>
    </w:pPr>
  </w:style>
  <w:style w:type="character" w:styleId="af8">
    <w:name w:val="Book Title"/>
    <w:basedOn w:val="a0"/>
    <w:uiPriority w:val="33"/>
    <w:rsid w:val="00ED418B"/>
    <w:rPr>
      <w:b/>
      <w:bCs/>
      <w:smallCaps/>
      <w:spacing w:val="5"/>
    </w:rPr>
  </w:style>
  <w:style w:type="table" w:styleId="af9">
    <w:name w:val="Table Grid"/>
    <w:basedOn w:val="a1"/>
    <w:rsid w:val="00ED418B"/>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ED418B"/>
    <w:rPr>
      <w:lang w:val="en-GB"/>
    </w:rPr>
  </w:style>
  <w:style w:type="paragraph" w:styleId="afa">
    <w:name w:val="Revision"/>
    <w:hidden/>
    <w:uiPriority w:val="99"/>
    <w:semiHidden/>
    <w:rsid w:val="00ED418B"/>
    <w:rPr>
      <w:rFonts w:eastAsia="Times New Roman"/>
      <w:lang w:val="en-GB" w:eastAsia="en-US"/>
    </w:rPr>
  </w:style>
  <w:style w:type="character" w:styleId="afb">
    <w:name w:val="FollowedHyperlink"/>
    <w:basedOn w:val="a0"/>
    <w:uiPriority w:val="99"/>
    <w:semiHidden/>
    <w:unhideWhenUsed/>
    <w:rsid w:val="00ED418B"/>
    <w:rPr>
      <w:color w:val="0000FF"/>
      <w:u w:val="none"/>
    </w:rPr>
  </w:style>
  <w:style w:type="character" w:styleId="afc">
    <w:name w:val="Unresolved Mention"/>
    <w:basedOn w:val="a0"/>
    <w:uiPriority w:val="99"/>
    <w:semiHidden/>
    <w:unhideWhenUsed/>
    <w:rsid w:val="00ED418B"/>
    <w:rPr>
      <w:color w:val="605E5C"/>
      <w:shd w:val="clear" w:color="auto" w:fill="E1DFDD"/>
    </w:rPr>
  </w:style>
  <w:style w:type="character" w:styleId="afd">
    <w:name w:val="annotation reference"/>
    <w:basedOn w:val="a0"/>
    <w:uiPriority w:val="99"/>
    <w:semiHidden/>
    <w:unhideWhenUsed/>
    <w:rsid w:val="00ED418B"/>
    <w:rPr>
      <w:sz w:val="16"/>
      <w:szCs w:val="16"/>
    </w:rPr>
  </w:style>
  <w:style w:type="paragraph" w:styleId="afe">
    <w:name w:val="annotation text"/>
    <w:basedOn w:val="a"/>
    <w:link w:val="aff"/>
    <w:uiPriority w:val="99"/>
    <w:unhideWhenUsed/>
    <w:rsid w:val="00ED418B"/>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
    <w:name w:val="批注文字 字符"/>
    <w:basedOn w:val="a0"/>
    <w:link w:val="afe"/>
    <w:uiPriority w:val="99"/>
    <w:rsid w:val="00ED418B"/>
    <w:rPr>
      <w:rFonts w:eastAsia="Times New Roman"/>
      <w:lang w:val="en-GB" w:eastAsia="en-US"/>
    </w:rPr>
  </w:style>
  <w:style w:type="paragraph" w:styleId="aff0">
    <w:name w:val="annotation subject"/>
    <w:basedOn w:val="afe"/>
    <w:next w:val="afe"/>
    <w:link w:val="aff1"/>
    <w:uiPriority w:val="99"/>
    <w:semiHidden/>
    <w:unhideWhenUsed/>
    <w:rsid w:val="00ED418B"/>
    <w:rPr>
      <w:b/>
      <w:bCs/>
    </w:rPr>
  </w:style>
  <w:style w:type="character" w:customStyle="1" w:styleId="aff1">
    <w:name w:val="批注主题 字符"/>
    <w:basedOn w:val="aff"/>
    <w:link w:val="aff0"/>
    <w:uiPriority w:val="99"/>
    <w:semiHidden/>
    <w:rsid w:val="00ED418B"/>
    <w:rPr>
      <w:rFonts w:eastAsia="Times New Roman"/>
      <w:b/>
      <w:bCs/>
      <w:lang w:val="en-GB" w:eastAsia="en-US"/>
    </w:rPr>
  </w:style>
  <w:style w:type="paragraph" w:styleId="aff2">
    <w:name w:val="List Paragraph"/>
    <w:basedOn w:val="a"/>
    <w:uiPriority w:val="34"/>
    <w:qFormat/>
    <w:rsid w:val="00ED418B"/>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paragraph" w:styleId="aff3">
    <w:name w:val="Normal (Web)"/>
    <w:basedOn w:val="a"/>
    <w:uiPriority w:val="99"/>
    <w:semiHidden/>
    <w:unhideWhenUsed/>
    <w:rsid w:val="00ED418B"/>
    <w:pPr>
      <w:tabs>
        <w:tab w:val="clear" w:pos="431"/>
      </w:tabs>
      <w:suppressAutoHyphens/>
      <w:overflowPunct/>
      <w:adjustRightInd/>
      <w:snapToGrid/>
      <w:spacing w:line="240" w:lineRule="atLeast"/>
      <w:jc w:val="left"/>
    </w:pPr>
    <w:rPr>
      <w:rFonts w:eastAsia="Times New Roman"/>
      <w:snapToGrid/>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2FC%2F29%2F2&amp;Lang=en" TargetMode="External"/><Relationship Id="rId13" Type="http://schemas.openxmlformats.org/officeDocument/2006/relationships/hyperlink" Target="https://docs.un.org/zh/A/HRC/42/40" TargetMode="External"/><Relationship Id="rId3" Type="http://schemas.openxmlformats.org/officeDocument/2006/relationships/hyperlink" Target="https://docs.un.org/zh/CED/C/27/2" TargetMode="External"/><Relationship Id="rId7" Type="http://schemas.openxmlformats.org/officeDocument/2006/relationships/hyperlink" Target="https://tbinternet.ohchr.org/_layouts/15/treatybodyexternal/Download.aspx?symbolno=CED%2FC%2F28%2F3&amp;Lang=en" TargetMode="External"/><Relationship Id="rId12" Type="http://schemas.openxmlformats.org/officeDocument/2006/relationships/hyperlink" Target="https://docs.un.org/zh/CED/C/28/3" TargetMode="External"/><Relationship Id="rId17" Type="http://schemas.openxmlformats.org/officeDocument/2006/relationships/hyperlink" Target="https://docs.un.org/zh/CED/C/8" TargetMode="External"/><Relationship Id="rId2" Type="http://schemas.openxmlformats.org/officeDocument/2006/relationships/hyperlink" Target="https://tbinternet.ohchr.org/_layouts/15/treatybodyexternal/Download.aspx?symbolno=CED%2FC%2F29%2F2&amp;Lang=en" TargetMode="External"/><Relationship Id="rId16" Type="http://schemas.openxmlformats.org/officeDocument/2006/relationships/hyperlink" Target="https://docs.un.org/zh/CED/C/29/2" TargetMode="External"/><Relationship Id="rId1" Type="http://schemas.openxmlformats.org/officeDocument/2006/relationships/hyperlink" Target="https://docs.un.org/zh/CED/C/29/2" TargetMode="External"/><Relationship Id="rId6" Type="http://schemas.openxmlformats.org/officeDocument/2006/relationships/hyperlink" Target="https://tbinternet.ohchr.org/_layouts/15/treatybodyexternal/Download.aspx?symbolno=CED%2FC%2F29%2F2&amp;Lang=en" TargetMode="External"/><Relationship Id="rId11" Type="http://schemas.openxmlformats.org/officeDocument/2006/relationships/hyperlink" Target="https://tbinternet.ohchr.org/_layouts/15/treatybodyexternal/Download.aspx?symbolno=CED%2FC%2F27%2F2&amp;Lang=en" TargetMode="External"/><Relationship Id="rId5" Type="http://schemas.openxmlformats.org/officeDocument/2006/relationships/hyperlink" Target="https://docs.un.org/zh/CED/C/29/3" TargetMode="External"/><Relationship Id="rId15" Type="http://schemas.openxmlformats.org/officeDocument/2006/relationships/hyperlink" Target="https://tbinternet.ohchr.org/_layouts/15/treatybodyexternal/Download.aspx?symbolno=CED%2FC%2F11&amp;Lang=en" TargetMode="External"/><Relationship Id="rId10" Type="http://schemas.openxmlformats.org/officeDocument/2006/relationships/hyperlink" Target="https://www.ohchr.org/en/treaty-bodies/ced/urgent-actions" TargetMode="External"/><Relationship Id="rId4" Type="http://schemas.openxmlformats.org/officeDocument/2006/relationships/hyperlink" Target="https://docs.un.org/zh/CED/C/11/3" TargetMode="External"/><Relationship Id="rId9" Type="http://schemas.openxmlformats.org/officeDocument/2006/relationships/hyperlink" Target="https://tbinternet.ohchr.org/_layouts/15/treatybodyexternal/Download.aspx?symbolno=CED/C/7&amp;Lang=en" TargetMode="External"/><Relationship Id="rId14" Type="http://schemas.openxmlformats.org/officeDocument/2006/relationships/hyperlink" Target="https://tbinternet.ohchr.org/_layouts/15/treatybodyexternal/Download.aspx?symbolno=CED%2FC%2F1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20</Pages>
  <Words>17525</Words>
  <Characters>19263</Characters>
  <Application>Microsoft Office Word</Application>
  <DocSecurity>0</DocSecurity>
  <Lines>1480</Lines>
  <Paragraphs>632</Paragraphs>
  <ScaleCrop>false</ScaleCrop>
  <Company>DCM</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CED/C/30/2</dc:title>
  <dc:subject>2604712</dc:subject>
  <dc:creator>JI</dc:creator>
  <cp:keywords/>
  <dc:description/>
  <cp:lastModifiedBy>Yanshan Peng</cp:lastModifiedBy>
  <cp:revision>2</cp:revision>
  <cp:lastPrinted>2014-05-09T11:28:00Z</cp:lastPrinted>
  <dcterms:created xsi:type="dcterms:W3CDTF">2026-06-23T14:31:00Z</dcterms:created>
  <dcterms:modified xsi:type="dcterms:W3CDTF">2026-06-23T14:31:00Z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b2d1857a-21ab-433f-94a0-7685dbd821d5</vt:lpwstr>
  </property>
</Properties>
</file>