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6D5D26" w:rsidTr="00DF7EA2">
        <w:tblPrEx>
          <w:tblCellMar>
            <w:top w:w="0" w:type="dxa"/>
            <w:left w:w="0" w:type="dxa"/>
            <w:bottom w:w="0" w:type="dxa"/>
            <w:right w:w="0" w:type="dxa"/>
          </w:tblCellMar>
        </w:tblPrEx>
        <w:tc>
          <w:tcPr>
            <w:tcW w:w="5181" w:type="dxa"/>
          </w:tcPr>
          <w:p w:rsidR="006D5D26" w:rsidRDefault="006D5D26" w:rsidP="00DF7EA2">
            <w:pPr>
              <w:rPr>
                <w:b/>
                <w:sz w:val="30"/>
              </w:rPr>
            </w:pPr>
            <w:r>
              <w:rPr>
                <w:b/>
                <w:sz w:val="30"/>
              </w:rPr>
              <w:t xml:space="preserve">ОРГАНИЗАЦИЯ </w:t>
            </w:r>
            <w:r>
              <w:rPr>
                <w:b/>
                <w:sz w:val="30"/>
              </w:rPr>
              <w:br/>
              <w:t>ОБЪЕДИНЕННЫХ НАЦИЙ</w:t>
            </w:r>
          </w:p>
          <w:p w:rsidR="006D5D26" w:rsidRDefault="006D5D26" w:rsidP="00DF7EA2">
            <w:pPr>
              <w:tabs>
                <w:tab w:val="left" w:pos="0"/>
                <w:tab w:val="left" w:pos="7086"/>
              </w:tabs>
              <w:suppressAutoHyphens/>
              <w:spacing w:line="216" w:lineRule="auto"/>
              <w:rPr>
                <w:b/>
                <w:sz w:val="20"/>
              </w:rPr>
            </w:pPr>
          </w:p>
        </w:tc>
        <w:tc>
          <w:tcPr>
            <w:tcW w:w="4458" w:type="dxa"/>
          </w:tcPr>
          <w:p w:rsidR="006D5D26" w:rsidRDefault="006D5D26" w:rsidP="00DF7EA2">
            <w:pPr>
              <w:pStyle w:val="Heading1"/>
              <w:jc w:val="right"/>
              <w:rPr>
                <w:sz w:val="72"/>
              </w:rPr>
            </w:pPr>
            <w:r>
              <w:rPr>
                <w:sz w:val="72"/>
              </w:rPr>
              <w:t>CCPR</w:t>
            </w:r>
          </w:p>
        </w:tc>
      </w:tr>
    </w:tbl>
    <w:p w:rsidR="006D5D26" w:rsidRDefault="006D5D26" w:rsidP="006D5D26"/>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6D5D26" w:rsidRPr="006D5D26" w:rsidTr="00DF7EA2">
        <w:tblPrEx>
          <w:tblCellMar>
            <w:top w:w="0" w:type="dxa"/>
            <w:left w:w="0" w:type="dxa"/>
            <w:bottom w:w="0" w:type="dxa"/>
            <w:right w:w="0" w:type="dxa"/>
          </w:tblCellMar>
        </w:tblPrEx>
        <w:tc>
          <w:tcPr>
            <w:tcW w:w="1418" w:type="dxa"/>
          </w:tcPr>
          <w:bookmarkStart w:id="0" w:name="_MON_1113892296"/>
          <w:bookmarkEnd w:id="0"/>
          <w:p w:rsidR="006D5D26" w:rsidRDefault="006D5D26" w:rsidP="00DF7EA2">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69355" r:id="rId8"/>
              </w:object>
            </w:r>
          </w:p>
          <w:p w:rsidR="006D5D26" w:rsidRDefault="006D5D26" w:rsidP="00DF7EA2">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6D5D26" w:rsidRDefault="006D5D26" w:rsidP="00DF7EA2">
            <w:pPr>
              <w:tabs>
                <w:tab w:val="left" w:pos="0"/>
                <w:tab w:val="left" w:pos="7086"/>
              </w:tabs>
              <w:suppressAutoHyphens/>
              <w:rPr>
                <w:sz w:val="20"/>
              </w:rPr>
            </w:pPr>
          </w:p>
        </w:tc>
        <w:tc>
          <w:tcPr>
            <w:tcW w:w="4961" w:type="dxa"/>
          </w:tcPr>
          <w:p w:rsidR="006D5D26" w:rsidRPr="006D5D26" w:rsidRDefault="006D5D26" w:rsidP="00DF7EA2">
            <w:pPr>
              <w:tabs>
                <w:tab w:val="left" w:pos="0"/>
                <w:tab w:val="left" w:pos="7086"/>
              </w:tabs>
              <w:suppressAutoHyphens/>
              <w:ind w:right="284"/>
              <w:rPr>
                <w:sz w:val="32"/>
                <w:lang w:val="ru-RU"/>
              </w:rPr>
            </w:pPr>
            <w:r w:rsidRPr="006D5D26">
              <w:rPr>
                <w:sz w:val="32"/>
                <w:lang w:val="ru-RU"/>
              </w:rPr>
              <w:t xml:space="preserve">МЕЖДУНАРОДНЫЙ ПАКТ </w:t>
            </w:r>
            <w:r w:rsidRPr="006D5D26">
              <w:rPr>
                <w:sz w:val="32"/>
                <w:lang w:val="ru-RU"/>
              </w:rPr>
              <w:br/>
              <w:t xml:space="preserve">О ГРАЖДАНСКИХ </w:t>
            </w:r>
            <w:r w:rsidRPr="006D5D26">
              <w:rPr>
                <w:sz w:val="32"/>
                <w:lang w:val="ru-RU"/>
              </w:rPr>
              <w:br/>
              <w:t xml:space="preserve">И ПОЛИТИЧЕСКИХ </w:t>
            </w:r>
            <w:r w:rsidRPr="006D5D26">
              <w:rPr>
                <w:sz w:val="32"/>
                <w:lang w:val="ru-RU"/>
              </w:rPr>
              <w:br/>
              <w:t>ПРАВАХ</w:t>
            </w:r>
          </w:p>
          <w:p w:rsidR="006D5D26" w:rsidRPr="006D5D26" w:rsidRDefault="006D5D26" w:rsidP="00DF7EA2">
            <w:pPr>
              <w:tabs>
                <w:tab w:val="left" w:pos="0"/>
                <w:tab w:val="left" w:pos="7086"/>
              </w:tabs>
              <w:suppressAutoHyphens/>
              <w:ind w:right="284"/>
              <w:rPr>
                <w:sz w:val="32"/>
                <w:lang w:val="ru-RU"/>
              </w:rPr>
            </w:pPr>
          </w:p>
        </w:tc>
        <w:tc>
          <w:tcPr>
            <w:tcW w:w="3260" w:type="dxa"/>
          </w:tcPr>
          <w:p w:rsidR="006D5D26" w:rsidRDefault="006D5D26" w:rsidP="00DF7EA2">
            <w:pPr>
              <w:rPr>
                <w:sz w:val="22"/>
              </w:rPr>
            </w:pPr>
            <w:r>
              <w:rPr>
                <w:sz w:val="22"/>
                <w:lang w:val="en-US"/>
              </w:rPr>
              <w:t>Distr</w:t>
            </w:r>
            <w:r>
              <w:rPr>
                <w:sz w:val="22"/>
              </w:rPr>
              <w:t>.</w:t>
            </w:r>
          </w:p>
          <w:p w:rsidR="006D5D26" w:rsidRDefault="006D5D26" w:rsidP="00DF7EA2">
            <w:pPr>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6D5D26" w:rsidRDefault="006D5D26" w:rsidP="00DF7EA2">
            <w:pPr>
              <w:rPr>
                <w:sz w:val="22"/>
              </w:rPr>
            </w:pPr>
          </w:p>
          <w:p w:rsidR="006D5D26" w:rsidRPr="006D5D26" w:rsidRDefault="006D5D26" w:rsidP="006D5D26">
            <w:pPr>
              <w:rPr>
                <w:sz w:val="22"/>
                <w:lang w:val="en-US"/>
              </w:rPr>
            </w:pPr>
            <w:r>
              <w:rPr>
                <w:sz w:val="22"/>
                <w:lang w:val="en-US"/>
              </w:rPr>
              <w:fldChar w:fldCharType="begin"/>
            </w:r>
            <w:r w:rsidRPr="006D5D26">
              <w:rPr>
                <w:sz w:val="22"/>
                <w:lang w:val="en-US"/>
              </w:rPr>
              <w:instrText xml:space="preserve"> </w:instrText>
            </w:r>
            <w:r>
              <w:rPr>
                <w:sz w:val="22"/>
                <w:lang w:val="en-US"/>
              </w:rPr>
              <w:instrText>FILLIN</w:instrText>
            </w:r>
            <w:r w:rsidRPr="006D5D26">
              <w:rPr>
                <w:sz w:val="22"/>
                <w:lang w:val="en-US"/>
              </w:rPr>
              <w:instrText xml:space="preserve">  "</w:instrText>
            </w:r>
            <w:r>
              <w:rPr>
                <w:sz w:val="22"/>
              </w:rPr>
              <w:instrText>Введите</w:instrText>
            </w:r>
            <w:r w:rsidRPr="006D5D26">
              <w:rPr>
                <w:sz w:val="22"/>
                <w:lang w:val="en-US"/>
              </w:rPr>
              <w:instrText xml:space="preserve"> </w:instrText>
            </w:r>
            <w:r>
              <w:rPr>
                <w:sz w:val="22"/>
              </w:rPr>
              <w:instrText>символ</w:instrText>
            </w:r>
            <w:r w:rsidRPr="006D5D26">
              <w:rPr>
                <w:sz w:val="22"/>
                <w:lang w:val="en-US"/>
              </w:rPr>
              <w:instrText xml:space="preserve"> </w:instrText>
            </w:r>
            <w:r>
              <w:rPr>
                <w:sz w:val="22"/>
              </w:rPr>
              <w:instrText>документа</w:instrText>
            </w:r>
            <w:r w:rsidRPr="006D5D26">
              <w:rPr>
                <w:sz w:val="22"/>
                <w:lang w:val="en-US"/>
              </w:rPr>
              <w:instrText xml:space="preserve">" \* </w:instrText>
            </w:r>
            <w:r>
              <w:rPr>
                <w:sz w:val="22"/>
                <w:lang w:val="en-US"/>
              </w:rPr>
              <w:instrText>MERGEFORMAT</w:instrText>
            </w:r>
            <w:r w:rsidRPr="006D5D26">
              <w:rPr>
                <w:sz w:val="22"/>
                <w:lang w:val="en-US"/>
              </w:rPr>
              <w:instrText xml:space="preserve"> </w:instrText>
            </w:r>
            <w:r>
              <w:rPr>
                <w:sz w:val="22"/>
                <w:lang w:val="en-US"/>
              </w:rPr>
              <w:fldChar w:fldCharType="separate"/>
            </w:r>
            <w:r>
              <w:rPr>
                <w:sz w:val="22"/>
                <w:lang w:val="en-US"/>
              </w:rPr>
              <w:t>CCPR/C/SR.</w:t>
            </w:r>
            <w:r>
              <w:rPr>
                <w:sz w:val="22"/>
                <w:lang w:val="en-US"/>
              </w:rPr>
              <w:fldChar w:fldCharType="end"/>
            </w:r>
            <w:r>
              <w:rPr>
                <w:sz w:val="22"/>
                <w:lang w:val="en-US"/>
              </w:rPr>
              <w:t>2038</w:t>
            </w:r>
          </w:p>
          <w:p w:rsidR="006D5D26" w:rsidRPr="006D5D26" w:rsidRDefault="006D5D26" w:rsidP="006D5D26">
            <w:pPr>
              <w:rPr>
                <w:sz w:val="22"/>
                <w:lang w:val="en-US"/>
              </w:rPr>
            </w:pPr>
            <w:r>
              <w:rPr>
                <w:sz w:val="22"/>
                <w:lang w:val="en-US"/>
              </w:rPr>
              <w:fldChar w:fldCharType="begin"/>
            </w:r>
            <w:r w:rsidRPr="006D5D26">
              <w:rPr>
                <w:sz w:val="22"/>
                <w:lang w:val="en-US"/>
              </w:rPr>
              <w:instrText xml:space="preserve"> </w:instrText>
            </w:r>
            <w:r>
              <w:rPr>
                <w:sz w:val="22"/>
                <w:lang w:val="en-US"/>
              </w:rPr>
              <w:instrText>FILLIN</w:instrText>
            </w:r>
            <w:r w:rsidRPr="006D5D26">
              <w:rPr>
                <w:sz w:val="22"/>
                <w:lang w:val="en-US"/>
              </w:rPr>
              <w:instrText xml:space="preserve">  "</w:instrText>
            </w:r>
            <w:r>
              <w:rPr>
                <w:sz w:val="22"/>
              </w:rPr>
              <w:instrText>Введите</w:instrText>
            </w:r>
            <w:r w:rsidRPr="006D5D26">
              <w:rPr>
                <w:sz w:val="22"/>
                <w:lang w:val="en-US"/>
              </w:rPr>
              <w:instrText xml:space="preserve"> </w:instrText>
            </w:r>
            <w:r>
              <w:rPr>
                <w:sz w:val="22"/>
              </w:rPr>
              <w:instrText>дату</w:instrText>
            </w:r>
            <w:r w:rsidRPr="006D5D26">
              <w:rPr>
                <w:sz w:val="22"/>
                <w:lang w:val="en-US"/>
              </w:rPr>
              <w:instrText xml:space="preserve"> </w:instrText>
            </w:r>
            <w:r>
              <w:rPr>
                <w:sz w:val="22"/>
              </w:rPr>
              <w:instrText>документа</w:instrText>
            </w:r>
            <w:r w:rsidRPr="006D5D26">
              <w:rPr>
                <w:sz w:val="22"/>
                <w:lang w:val="en-US"/>
              </w:rPr>
              <w:instrText xml:space="preserve">" \* </w:instrText>
            </w:r>
            <w:r>
              <w:rPr>
                <w:sz w:val="22"/>
                <w:lang w:val="en-US"/>
              </w:rPr>
              <w:instrText>MERGEFORMAT</w:instrText>
            </w:r>
            <w:r w:rsidRPr="006D5D26">
              <w:rPr>
                <w:sz w:val="22"/>
                <w:lang w:val="en-US"/>
              </w:rPr>
              <w:instrText xml:space="preserve"> </w:instrText>
            </w:r>
            <w:r>
              <w:rPr>
                <w:sz w:val="22"/>
                <w:lang w:val="en-US"/>
              </w:rPr>
              <w:fldChar w:fldCharType="separate"/>
            </w:r>
            <w:r>
              <w:rPr>
                <w:sz w:val="22"/>
                <w:lang w:val="en-US"/>
              </w:rPr>
              <w:t>14 August 2009</w:t>
            </w:r>
            <w:r>
              <w:rPr>
                <w:sz w:val="22"/>
                <w:lang w:val="en-US"/>
              </w:rPr>
              <w:fldChar w:fldCharType="end"/>
            </w:r>
          </w:p>
          <w:p w:rsidR="006D5D26" w:rsidRPr="006D5D26" w:rsidRDefault="006D5D26" w:rsidP="00DF7EA2">
            <w:pPr>
              <w:rPr>
                <w:sz w:val="22"/>
                <w:lang w:val="en-US"/>
              </w:rPr>
            </w:pPr>
          </w:p>
          <w:p w:rsidR="006D5D26" w:rsidRDefault="006D5D26" w:rsidP="00DF7EA2">
            <w:pPr>
              <w:rPr>
                <w:sz w:val="22"/>
                <w:lang w:val="en-US"/>
              </w:rPr>
            </w:pPr>
            <w:r>
              <w:rPr>
                <w:sz w:val="22"/>
                <w:lang w:val="en-US"/>
              </w:rPr>
              <w:t>RUSSIAN</w:t>
            </w:r>
          </w:p>
          <w:p w:rsidR="006D5D26" w:rsidRDefault="006D5D26" w:rsidP="00DF7EA2">
            <w:pPr>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6D5D26" w:rsidRPr="006D5D26" w:rsidRDefault="006D5D26" w:rsidP="00DF7EA2">
            <w:pPr>
              <w:tabs>
                <w:tab w:val="left" w:pos="0"/>
                <w:tab w:val="left" w:pos="7086"/>
              </w:tabs>
              <w:suppressAutoHyphens/>
              <w:ind w:left="284"/>
              <w:rPr>
                <w:sz w:val="22"/>
                <w:lang w:val="en-US"/>
              </w:rPr>
            </w:pPr>
          </w:p>
        </w:tc>
      </w:tr>
    </w:tbl>
    <w:p w:rsidR="006D5D26" w:rsidRPr="006D5D26" w:rsidRDefault="006D5D26" w:rsidP="006D5D26">
      <w:pPr>
        <w:rPr>
          <w:lang w:val="en-US"/>
        </w:rPr>
      </w:pPr>
    </w:p>
    <w:p w:rsidR="00435823" w:rsidRPr="00435823" w:rsidRDefault="00435823" w:rsidP="00435823">
      <w:pPr>
        <w:spacing w:after="240"/>
        <w:jc w:val="center"/>
        <w:rPr>
          <w:lang w:val="ru-RU"/>
        </w:rPr>
      </w:pPr>
      <w:r w:rsidRPr="00435823">
        <w:rPr>
          <w:lang w:val="ru-RU"/>
        </w:rPr>
        <w:t>КОМИТЕТ ПО ПРАВАМ ЧЕЛОВЕКА</w:t>
      </w:r>
    </w:p>
    <w:p w:rsidR="00435823" w:rsidRPr="00435823" w:rsidRDefault="00435823" w:rsidP="00435823">
      <w:pPr>
        <w:spacing w:after="240"/>
        <w:jc w:val="center"/>
        <w:rPr>
          <w:lang w:val="ru-RU"/>
        </w:rPr>
      </w:pPr>
      <w:r w:rsidRPr="00435823">
        <w:rPr>
          <w:lang w:val="ru-RU"/>
        </w:rPr>
        <w:t>Семьдесят пятая сессия</w:t>
      </w:r>
    </w:p>
    <w:p w:rsidR="00435823" w:rsidRPr="00435823" w:rsidRDefault="00435823" w:rsidP="00435823">
      <w:pPr>
        <w:spacing w:after="240"/>
        <w:jc w:val="center"/>
        <w:rPr>
          <w:lang w:val="ru-RU"/>
        </w:rPr>
      </w:pPr>
      <w:r w:rsidRPr="00435823">
        <w:rPr>
          <w:lang w:val="ru-RU"/>
        </w:rPr>
        <w:t>КРАТКИЙ ОТЧЕТ О ПЕРВОЙ ЧАСТИ (ОТКРЫТОЙ)* 2038-ГО ЗАСЕДАНИЯ</w:t>
      </w:r>
      <w:r w:rsidRPr="00435823">
        <w:rPr>
          <w:rStyle w:val="tw4winMark"/>
          <w:lang w:val="ru-RU"/>
        </w:rPr>
        <w:t>,</w:t>
      </w:r>
    </w:p>
    <w:p w:rsidR="00435823" w:rsidRPr="00435823" w:rsidRDefault="00435823" w:rsidP="00435823">
      <w:pPr>
        <w:spacing w:after="240"/>
        <w:jc w:val="center"/>
        <w:rPr>
          <w:lang w:val="ru-RU"/>
        </w:rPr>
      </w:pPr>
      <w:r w:rsidRPr="00435823">
        <w:rPr>
          <w:lang w:val="ru-RU"/>
        </w:rPr>
        <w:t>состоявшегося во Дворце Вильсона, Женева,</w:t>
      </w:r>
    </w:p>
    <w:p w:rsidR="00435823" w:rsidRPr="00435823" w:rsidRDefault="00435823" w:rsidP="00435823">
      <w:pPr>
        <w:spacing w:after="240"/>
        <w:jc w:val="center"/>
        <w:rPr>
          <w:lang w:val="ru-RU"/>
        </w:rPr>
      </w:pPr>
      <w:r w:rsidRPr="00435823">
        <w:rPr>
          <w:lang w:val="ru-RU"/>
        </w:rPr>
        <w:t>в четверг, 25 июля 2002 года, в 10 час.. 00 мин.</w:t>
      </w:r>
    </w:p>
    <w:p w:rsidR="00435823" w:rsidRPr="00435823" w:rsidRDefault="00435823" w:rsidP="00435823">
      <w:pPr>
        <w:spacing w:after="240"/>
        <w:jc w:val="center"/>
        <w:rPr>
          <w:lang w:val="ru-RU"/>
        </w:rPr>
      </w:pPr>
      <w:r w:rsidRPr="00435823">
        <w:rPr>
          <w:u w:val="single"/>
          <w:lang w:val="ru-RU"/>
        </w:rPr>
        <w:t>Председатель</w:t>
      </w:r>
      <w:r w:rsidRPr="00435823">
        <w:rPr>
          <w:lang w:val="ru-RU"/>
        </w:rPr>
        <w:t>: Г-н БХАГВАТИ</w:t>
      </w:r>
    </w:p>
    <w:p w:rsidR="00435823" w:rsidRPr="00435823" w:rsidRDefault="00435823" w:rsidP="00435823">
      <w:pPr>
        <w:spacing w:after="240"/>
        <w:jc w:val="center"/>
        <w:rPr>
          <w:lang w:val="ru-RU"/>
        </w:rPr>
      </w:pPr>
      <w:r w:rsidRPr="007C5936">
        <w:rPr>
          <w:rStyle w:val="ParaNo0"/>
          <w:rFonts w:eastAsia="Calibri"/>
          <w:caps/>
          <w:lang w:val="ru-RU"/>
        </w:rPr>
        <w:t>Содержанрие</w:t>
      </w:r>
    </w:p>
    <w:p w:rsidR="00435823" w:rsidRDefault="00435823" w:rsidP="00435823">
      <w:pPr>
        <w:pStyle w:val="Style9"/>
        <w:widowControl/>
        <w:spacing w:before="149"/>
        <w:rPr>
          <w:rFonts w:ascii="Times New Roman" w:hAnsi="Times New Roman" w:cs="Times New Roman"/>
        </w:rPr>
      </w:pPr>
      <w:r w:rsidRPr="007C5936">
        <w:rPr>
          <w:rFonts w:ascii="Times New Roman" w:hAnsi="Times New Roman" w:cs="Times New Roman"/>
        </w:rPr>
        <w:t>ЕЖЕГОДНЫЙ ДОКЛАД КОМИТЕТА, ПРЕДСТАВЛЯЕМЫЙ ГЕНЕРАЛЬНОЙ АССАМБЛЕЕ ЧЕРЕЗ ЭКОНОМИЧЕСКИЙ И СОЦИАЛЬНЫЙ СОВЕТ В СООТВЕТСТВИИ СО СТАТЬЕЙ 45 ПАКТА И СТАТЬЕЙ 6 ФАКУЛЬТАТИВНОГО ПРОТОКОЛА (</w:t>
      </w:r>
      <w:r w:rsidRPr="007C5936">
        <w:rPr>
          <w:rFonts w:ascii="Times New Roman" w:hAnsi="Times New Roman" w:cs="Times New Roman"/>
          <w:u w:val="single"/>
        </w:rPr>
        <w:t>продолжение</w:t>
      </w:r>
      <w:r w:rsidRPr="007C5936">
        <w:rPr>
          <w:rFonts w:ascii="Times New Roman" w:hAnsi="Times New Roman" w:cs="Times New Roman"/>
        </w:rPr>
        <w:t>)</w:t>
      </w:r>
    </w:p>
    <w:p w:rsidR="00435823" w:rsidRPr="007C5936" w:rsidRDefault="00435823" w:rsidP="00435823">
      <w:pPr>
        <w:pStyle w:val="Header"/>
        <w:rPr>
          <w:u w:val="single"/>
          <w:lang w:val="ru-RU"/>
        </w:rPr>
      </w:pPr>
    </w:p>
    <w:p w:rsidR="00435823" w:rsidRPr="00435823" w:rsidRDefault="00435823" w:rsidP="00435823">
      <w:pPr>
        <w:rPr>
          <w:lang w:val="ru-RU"/>
        </w:rPr>
      </w:pPr>
      <w:r w:rsidRPr="00435823">
        <w:rPr>
          <w:u w:val="single"/>
          <w:lang w:val="ru-RU"/>
        </w:rPr>
        <w:tab/>
      </w:r>
      <w:r w:rsidRPr="00435823">
        <w:rPr>
          <w:u w:val="single"/>
          <w:lang w:val="ru-RU"/>
        </w:rPr>
        <w:tab/>
      </w:r>
    </w:p>
    <w:p w:rsidR="00435823" w:rsidRPr="00435823" w:rsidRDefault="00435823" w:rsidP="00435823">
      <w:pPr>
        <w:rPr>
          <w:lang w:val="ru-RU"/>
        </w:rPr>
      </w:pPr>
      <w:r w:rsidRPr="00435823">
        <w:rPr>
          <w:lang w:val="ru-RU"/>
        </w:rPr>
        <w:tab/>
        <w:t xml:space="preserve">* Краткий отчет о второй (закрытой) части заседания содержится в документе </w:t>
      </w:r>
      <w:r w:rsidRPr="007C5936">
        <w:t>CCPR</w:t>
      </w:r>
      <w:r w:rsidRPr="00435823">
        <w:rPr>
          <w:lang w:val="ru-RU"/>
        </w:rPr>
        <w:t>/</w:t>
      </w:r>
      <w:r w:rsidRPr="007C5936">
        <w:t>C</w:t>
      </w:r>
      <w:r w:rsidRPr="00435823">
        <w:rPr>
          <w:lang w:val="ru-RU"/>
        </w:rPr>
        <w:t>/</w:t>
      </w:r>
      <w:r w:rsidRPr="007C5936">
        <w:t>SR</w:t>
      </w:r>
      <w:r w:rsidRPr="00435823">
        <w:rPr>
          <w:lang w:val="ru-RU"/>
        </w:rPr>
        <w:t>.2038/</w:t>
      </w:r>
      <w:r w:rsidRPr="007C5936">
        <w:t>Add</w:t>
      </w:r>
      <w:r w:rsidRPr="00435823">
        <w:rPr>
          <w:lang w:val="ru-RU"/>
        </w:rPr>
        <w:t>.1.</w:t>
      </w:r>
    </w:p>
    <w:p w:rsidR="00435823" w:rsidRPr="00435823" w:rsidRDefault="00435823" w:rsidP="00435823">
      <w:pPr>
        <w:rPr>
          <w:lang w:val="ru-RU"/>
        </w:rPr>
      </w:pPr>
      <w:r w:rsidRPr="00435823">
        <w:rPr>
          <w:u w:val="single"/>
          <w:lang w:val="ru-RU"/>
        </w:rPr>
        <w:tab/>
      </w:r>
      <w:r w:rsidRPr="00435823">
        <w:rPr>
          <w:u w:val="single"/>
          <w:lang w:val="ru-RU"/>
        </w:rPr>
        <w:tab/>
      </w:r>
      <w:r w:rsidRPr="00435823">
        <w:rPr>
          <w:u w:val="single"/>
          <w:lang w:val="ru-RU"/>
        </w:rPr>
        <w:tab/>
      </w:r>
      <w:r w:rsidRPr="00435823">
        <w:rPr>
          <w:u w:val="single"/>
          <w:lang w:val="ru-RU"/>
        </w:rPr>
        <w:tab/>
      </w:r>
      <w:r w:rsidRPr="00435823">
        <w:rPr>
          <w:u w:val="single"/>
          <w:lang w:val="ru-RU"/>
        </w:rPr>
        <w:tab/>
      </w:r>
      <w:r w:rsidRPr="00435823">
        <w:rPr>
          <w:u w:val="single"/>
          <w:lang w:val="ru-RU"/>
        </w:rPr>
        <w:tab/>
      </w:r>
      <w:r w:rsidRPr="00435823">
        <w:rPr>
          <w:u w:val="single"/>
          <w:lang w:val="ru-RU"/>
        </w:rPr>
        <w:tab/>
      </w:r>
      <w:r w:rsidRPr="00435823">
        <w:rPr>
          <w:u w:val="single"/>
          <w:lang w:val="ru-RU"/>
        </w:rPr>
        <w:tab/>
      </w:r>
      <w:r w:rsidRPr="00435823">
        <w:rPr>
          <w:u w:val="single"/>
          <w:lang w:val="ru-RU"/>
        </w:rPr>
        <w:tab/>
      </w:r>
      <w:r w:rsidRPr="00435823">
        <w:rPr>
          <w:u w:val="single"/>
          <w:lang w:val="ru-RU"/>
        </w:rPr>
        <w:tab/>
      </w:r>
      <w:r w:rsidRPr="00435823">
        <w:rPr>
          <w:u w:val="single"/>
          <w:lang w:val="ru-RU"/>
        </w:rPr>
        <w:tab/>
      </w:r>
      <w:r w:rsidRPr="00435823">
        <w:rPr>
          <w:u w:val="single"/>
          <w:lang w:val="ru-RU"/>
        </w:rPr>
        <w:tab/>
      </w:r>
      <w:r w:rsidRPr="00435823">
        <w:rPr>
          <w:u w:val="single"/>
          <w:lang w:val="ru-RU"/>
        </w:rPr>
        <w:tab/>
      </w:r>
    </w:p>
    <w:p w:rsidR="00435823" w:rsidRPr="00435823" w:rsidRDefault="00435823" w:rsidP="00435823">
      <w:pPr>
        <w:rPr>
          <w:lang w:val="ru-RU"/>
        </w:rPr>
      </w:pPr>
      <w:r w:rsidRPr="00435823">
        <w:rPr>
          <w:lang w:val="ru-RU"/>
        </w:rPr>
        <w:tab/>
        <w:t>В настоящий отчет могут вноситься поправки.</w:t>
      </w:r>
    </w:p>
    <w:p w:rsidR="00435823" w:rsidRPr="00435823" w:rsidRDefault="00435823" w:rsidP="00435823">
      <w:pPr>
        <w:rPr>
          <w:lang w:val="ru-RU"/>
        </w:rPr>
      </w:pPr>
      <w:r w:rsidRPr="00435823">
        <w:rPr>
          <w:lang w:val="ru-RU"/>
        </w:rPr>
        <w:tab/>
        <w:t xml:space="preserve">Поправки необходимо представлять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sidRPr="00435823">
        <w:rPr>
          <w:u w:val="single"/>
          <w:lang w:val="ru-RU"/>
        </w:rPr>
        <w:t>в течение одной недели с момента выпуска настоящего документа</w:t>
      </w:r>
      <w:r w:rsidRPr="00435823">
        <w:rPr>
          <w:lang w:val="ru-RU"/>
        </w:rPr>
        <w:t xml:space="preserve"> в Секцию редактирования официальных отчетов, комната Е.4108, Дворец Наций, Женева.</w:t>
      </w:r>
    </w:p>
    <w:p w:rsidR="00435823" w:rsidRDefault="00435823" w:rsidP="00435823">
      <w:r w:rsidRPr="00435823">
        <w:rPr>
          <w:lang w:val="ru-RU"/>
        </w:rPr>
        <w:tab/>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435823" w:rsidRDefault="00435823" w:rsidP="00435823"/>
    <w:p w:rsidR="00435823" w:rsidRDefault="00435823" w:rsidP="00435823"/>
    <w:p w:rsidR="00435823" w:rsidRPr="00435823" w:rsidRDefault="00435823" w:rsidP="00435823"/>
    <w:p w:rsidR="00435823" w:rsidRPr="00435823" w:rsidRDefault="00435823" w:rsidP="00435823">
      <w:pPr>
        <w:rPr>
          <w:lang w:val="ru-RU"/>
        </w:rPr>
      </w:pPr>
      <w:r w:rsidRPr="007E7FDC">
        <w:rPr>
          <w:szCs w:val="24"/>
        </w:rPr>
        <w:t>GE</w:t>
      </w:r>
      <w:r w:rsidRPr="00435823">
        <w:rPr>
          <w:szCs w:val="24"/>
          <w:lang w:val="ru-RU"/>
        </w:rPr>
        <w:t>.02-43719  (</w:t>
      </w:r>
      <w:r w:rsidRPr="007E7FDC">
        <w:rPr>
          <w:szCs w:val="24"/>
        </w:rPr>
        <w:t>E</w:t>
      </w:r>
      <w:r>
        <w:t>XT</w:t>
      </w:r>
      <w:r w:rsidRPr="00435823">
        <w:rPr>
          <w:lang w:val="ru-RU"/>
        </w:rPr>
        <w:t>)</w:t>
      </w:r>
    </w:p>
    <w:p w:rsidR="00435823" w:rsidRPr="00435823" w:rsidRDefault="00435823" w:rsidP="006D5D26">
      <w:pPr>
        <w:keepNext/>
        <w:spacing w:after="240"/>
        <w:jc w:val="center"/>
        <w:rPr>
          <w:u w:val="single"/>
          <w:lang w:val="ru-RU"/>
        </w:rPr>
      </w:pPr>
      <w:r w:rsidRPr="00435823">
        <w:rPr>
          <w:u w:val="single"/>
          <w:lang w:val="ru-RU"/>
        </w:rPr>
        <w:t>Заседание открывается в 10 час. 05 мин.</w:t>
      </w:r>
    </w:p>
    <w:p w:rsidR="00435823" w:rsidRPr="00435823" w:rsidRDefault="00435823" w:rsidP="006D5D26">
      <w:pPr>
        <w:keepNext/>
        <w:spacing w:after="240"/>
        <w:rPr>
          <w:lang w:val="ru-RU"/>
        </w:rPr>
      </w:pPr>
      <w:r w:rsidRPr="00435823">
        <w:rPr>
          <w:lang w:val="ru-RU"/>
        </w:rPr>
        <w:t>ЕЖЕГОДНЫЙ ДОКЛАД КОМИТЕТА, ПРЕДСТАВЛЯЕМЫЙ ГЕНЕРАЛЬНОЙ АССАМБЛЕЕ ЧЕРЕЗ ЭКОНОМИЧЕСКИЙ И СОЦИАЛЬНЫЙ СОВЕТ, В СООТВЕТСТВИИ СО СТАТЬЕЙ 45 ПАКТА И СТАТЬЕЙ 6 ФАКУЛЬТАТИВНОГО ПРОТОКОЛА (</w:t>
      </w:r>
      <w:r w:rsidRPr="00435823">
        <w:rPr>
          <w:u w:val="single"/>
          <w:lang w:val="ru-RU"/>
        </w:rPr>
        <w:t>продолжение</w:t>
      </w:r>
      <w:r w:rsidRPr="00435823">
        <w:rPr>
          <w:lang w:val="ru-RU"/>
        </w:rPr>
        <w:t>) (</w:t>
      </w:r>
      <w:r w:rsidRPr="007C5936">
        <w:t>CCPR</w:t>
      </w:r>
      <w:r w:rsidRPr="00435823">
        <w:rPr>
          <w:lang w:val="ru-RU"/>
        </w:rPr>
        <w:t>/</w:t>
      </w:r>
      <w:r w:rsidRPr="007C5936">
        <w:t>C</w:t>
      </w:r>
      <w:r w:rsidRPr="00435823">
        <w:rPr>
          <w:lang w:val="ru-RU"/>
        </w:rPr>
        <w:t>/75/</w:t>
      </w:r>
      <w:r w:rsidRPr="007C5936">
        <w:t>CRP</w:t>
      </w:r>
      <w:r w:rsidRPr="00435823">
        <w:rPr>
          <w:lang w:val="ru-RU"/>
        </w:rPr>
        <w:t>.6/</w:t>
      </w:r>
      <w:r w:rsidRPr="007C5936">
        <w:t>Add</w:t>
      </w:r>
      <w:r w:rsidRPr="00435823">
        <w:rPr>
          <w:lang w:val="ru-RU"/>
        </w:rPr>
        <w:t xml:space="preserve">.1-6, </w:t>
      </w:r>
      <w:r w:rsidRPr="007C5936">
        <w:t>Add</w:t>
      </w:r>
      <w:r w:rsidRPr="00435823">
        <w:rPr>
          <w:lang w:val="ru-RU"/>
        </w:rPr>
        <w:t>.6/</w:t>
      </w:r>
      <w:r w:rsidRPr="007C5936">
        <w:t>Rev</w:t>
      </w:r>
      <w:r w:rsidRPr="00435823">
        <w:rPr>
          <w:lang w:val="ru-RU"/>
        </w:rPr>
        <w:t xml:space="preserve">.1 </w:t>
      </w:r>
      <w:r w:rsidRPr="007C5936">
        <w:t>and</w:t>
      </w:r>
      <w:r w:rsidRPr="00435823">
        <w:rPr>
          <w:lang w:val="ru-RU"/>
        </w:rPr>
        <w:t xml:space="preserve"> </w:t>
      </w:r>
      <w:r w:rsidRPr="007C5936">
        <w:t>Add</w:t>
      </w:r>
      <w:r w:rsidRPr="00435823">
        <w:rPr>
          <w:lang w:val="ru-RU"/>
        </w:rPr>
        <w:t xml:space="preserve">.7; </w:t>
      </w:r>
      <w:r w:rsidRPr="007C5936">
        <w:t>CCPR</w:t>
      </w:r>
      <w:r w:rsidRPr="00435823">
        <w:rPr>
          <w:lang w:val="ru-RU"/>
        </w:rPr>
        <w:t>/</w:t>
      </w:r>
      <w:r w:rsidRPr="007C5936">
        <w:t>C</w:t>
      </w:r>
      <w:r w:rsidRPr="00435823">
        <w:rPr>
          <w:lang w:val="ru-RU"/>
        </w:rPr>
        <w:t>/75/</w:t>
      </w:r>
      <w:r w:rsidRPr="007C5936">
        <w:t>CRP</w:t>
      </w:r>
      <w:r w:rsidRPr="00435823">
        <w:rPr>
          <w:lang w:val="ru-RU"/>
        </w:rPr>
        <w:t>.7/</w:t>
      </w:r>
      <w:r w:rsidRPr="007C5936">
        <w:t>Add</w:t>
      </w:r>
      <w:r w:rsidRPr="00435823">
        <w:rPr>
          <w:lang w:val="ru-RU"/>
        </w:rPr>
        <w:t>.1-8)</w:t>
      </w:r>
    </w:p>
    <w:p w:rsidR="00435823" w:rsidRDefault="00435823" w:rsidP="00435823">
      <w:pPr>
        <w:pStyle w:val="ParaNo"/>
        <w:numPr>
          <w:ilvl w:val="0"/>
          <w:numId w:val="1"/>
        </w:numPr>
        <w:tabs>
          <w:tab w:val="clear" w:pos="360"/>
        </w:tabs>
        <w:spacing w:after="240"/>
        <w:ind w:left="0" w:firstLine="0"/>
        <w:rPr>
          <w:lang w:val="ru-RU"/>
        </w:rPr>
      </w:pPr>
      <w:r w:rsidRPr="007C5936">
        <w:rPr>
          <w:u w:val="single"/>
          <w:lang w:val="ru-RU"/>
        </w:rPr>
        <w:t>ПРЕДСЕДАТЕЛЬ</w:t>
      </w:r>
      <w:r w:rsidRPr="007C5936">
        <w:rPr>
          <w:lang w:val="ru-RU"/>
        </w:rPr>
        <w:t xml:space="preserve"> предлагает Комитету продолжить рассмотрение ежегодного доклада, представленного Генеральной Ассамблее.</w:t>
      </w:r>
    </w:p>
    <w:p w:rsidR="00435823" w:rsidRPr="00435823" w:rsidRDefault="00435823" w:rsidP="00435823">
      <w:pPr>
        <w:spacing w:after="240"/>
        <w:rPr>
          <w:lang w:val="ru-RU"/>
        </w:rPr>
      </w:pPr>
      <w:r w:rsidRPr="00435823">
        <w:rPr>
          <w:u w:val="single"/>
          <w:lang w:val="ru-RU"/>
        </w:rPr>
        <w:t xml:space="preserve">Глава </w:t>
      </w:r>
      <w:r w:rsidRPr="007C5936">
        <w:rPr>
          <w:u w:val="single"/>
        </w:rPr>
        <w:t>V</w:t>
      </w:r>
      <w:r w:rsidRPr="00435823">
        <w:rPr>
          <w:u w:val="single"/>
          <w:lang w:val="ru-RU"/>
        </w:rPr>
        <w:t xml:space="preserve"> (Рассмотрение сообщений по Факультативному протоколу</w:t>
      </w:r>
      <w:r w:rsidRPr="00435823">
        <w:rPr>
          <w:lang w:val="ru-RU"/>
        </w:rPr>
        <w:t>) (</w:t>
      </w:r>
      <w:r w:rsidRPr="00435823">
        <w:rPr>
          <w:u w:val="single"/>
          <w:lang w:val="ru-RU"/>
        </w:rPr>
        <w:t>продолжение</w:t>
      </w:r>
      <w:r w:rsidRPr="00435823">
        <w:rPr>
          <w:lang w:val="ru-RU"/>
        </w:rPr>
        <w:t>) (</w:t>
      </w:r>
      <w:r w:rsidRPr="007C5936">
        <w:t>CCPR</w:t>
      </w:r>
      <w:r w:rsidRPr="00435823">
        <w:rPr>
          <w:lang w:val="ru-RU"/>
        </w:rPr>
        <w:t>/</w:t>
      </w:r>
      <w:r w:rsidRPr="007C5936">
        <w:t>C</w:t>
      </w:r>
      <w:r w:rsidRPr="00435823">
        <w:rPr>
          <w:lang w:val="ru-RU"/>
        </w:rPr>
        <w:t>/75/</w:t>
      </w:r>
      <w:r w:rsidRPr="007C5936">
        <w:t>CPR</w:t>
      </w:r>
      <w:r w:rsidRPr="00435823">
        <w:rPr>
          <w:lang w:val="ru-RU"/>
        </w:rPr>
        <w:t>.6/</w:t>
      </w:r>
      <w:r w:rsidRPr="007C5936">
        <w:t>Add</w:t>
      </w:r>
      <w:r w:rsidRPr="00435823">
        <w:rPr>
          <w:lang w:val="ru-RU"/>
        </w:rPr>
        <w:t>.6/</w:t>
      </w:r>
      <w:r w:rsidRPr="007C5936">
        <w:t>Rev</w:t>
      </w:r>
      <w:r w:rsidRPr="00435823">
        <w:rPr>
          <w:lang w:val="ru-RU"/>
        </w:rPr>
        <w:t>.1)</w:t>
      </w:r>
    </w:p>
    <w:p w:rsidR="00435823" w:rsidRDefault="00435823" w:rsidP="00435823">
      <w:pPr>
        <w:spacing w:after="240"/>
        <w:rPr>
          <w:u w:val="single"/>
        </w:rPr>
      </w:pPr>
      <w:r w:rsidRPr="007C5936">
        <w:rPr>
          <w:u w:val="single"/>
        </w:rPr>
        <w:t>Пункт 24</w:t>
      </w:r>
    </w:p>
    <w:p w:rsidR="00435823" w:rsidRDefault="00435823" w:rsidP="00435823">
      <w:pPr>
        <w:pStyle w:val="ParaNo"/>
        <w:numPr>
          <w:ilvl w:val="0"/>
          <w:numId w:val="1"/>
        </w:numPr>
        <w:tabs>
          <w:tab w:val="clear" w:pos="360"/>
        </w:tabs>
        <w:spacing w:after="240"/>
        <w:ind w:left="0" w:firstLine="0"/>
        <w:rPr>
          <w:lang w:val="en-US"/>
        </w:rPr>
      </w:pPr>
      <w:r w:rsidRPr="007C5936">
        <w:rPr>
          <w:u w:val="single"/>
          <w:lang w:val="ru-RU"/>
        </w:rPr>
        <w:t>Пункт</w:t>
      </w:r>
      <w:r w:rsidRPr="007C5936">
        <w:rPr>
          <w:u w:val="single"/>
          <w:lang w:val="en-US"/>
        </w:rPr>
        <w:t xml:space="preserve"> 24 </w:t>
      </w:r>
      <w:r w:rsidRPr="007C5936">
        <w:rPr>
          <w:u w:val="single"/>
          <w:lang w:val="ru-RU"/>
        </w:rPr>
        <w:t>принимается</w:t>
      </w:r>
      <w:r w:rsidRPr="007C5936">
        <w:rPr>
          <w:lang w:val="en-US"/>
        </w:rPr>
        <w:t>.</w:t>
      </w:r>
    </w:p>
    <w:p w:rsidR="00435823" w:rsidRDefault="00435823" w:rsidP="00435823">
      <w:pPr>
        <w:spacing w:after="240"/>
        <w:rPr>
          <w:u w:val="single"/>
        </w:rPr>
      </w:pPr>
      <w:r w:rsidRPr="007C5936">
        <w:rPr>
          <w:u w:val="single"/>
        </w:rPr>
        <w:t>Пункт 25</w:t>
      </w:r>
    </w:p>
    <w:p w:rsidR="00435823" w:rsidRDefault="00435823" w:rsidP="00435823">
      <w:pPr>
        <w:pStyle w:val="ParaNo"/>
        <w:numPr>
          <w:ilvl w:val="0"/>
          <w:numId w:val="1"/>
        </w:numPr>
        <w:tabs>
          <w:tab w:val="clear" w:pos="360"/>
        </w:tabs>
        <w:spacing w:after="240"/>
        <w:ind w:left="0" w:firstLine="0"/>
        <w:rPr>
          <w:lang w:val="ru-RU"/>
        </w:rPr>
      </w:pPr>
      <w:r w:rsidRPr="007C5936">
        <w:rPr>
          <w:u w:val="single"/>
          <w:lang w:val="ru-RU"/>
        </w:rPr>
        <w:t>Г-н ШЕЙНИН</w:t>
      </w:r>
      <w:r w:rsidRPr="007C5936">
        <w:rPr>
          <w:lang w:val="ru-RU"/>
        </w:rPr>
        <w:t xml:space="preserve"> отмечает, что пункт должен содержать ссылку на отдельные мнения, которые выразил он и </w:t>
      </w:r>
      <w:r w:rsidRPr="007C5936">
        <w:rPr>
          <w:lang w:val="en-US"/>
        </w:rPr>
        <w:t>c</w:t>
      </w:r>
      <w:r w:rsidRPr="007C5936">
        <w:rPr>
          <w:lang w:val="ru-RU"/>
        </w:rPr>
        <w:t>эр Найджел Родли.</w:t>
      </w:r>
    </w:p>
    <w:p w:rsidR="00435823" w:rsidRDefault="00435823" w:rsidP="00435823">
      <w:pPr>
        <w:pStyle w:val="ParaNo"/>
        <w:numPr>
          <w:ilvl w:val="0"/>
          <w:numId w:val="1"/>
        </w:numPr>
        <w:tabs>
          <w:tab w:val="clear" w:pos="360"/>
        </w:tabs>
        <w:spacing w:after="240"/>
        <w:ind w:left="0" w:firstLine="0"/>
        <w:rPr>
          <w:lang w:val="ru-RU"/>
        </w:rPr>
      </w:pPr>
      <w:r w:rsidRPr="007C5936">
        <w:rPr>
          <w:u w:val="single"/>
          <w:lang w:val="ru-RU"/>
        </w:rPr>
        <w:t>Пункт 25 принимается с учетом сказанного</w:t>
      </w:r>
      <w:r w:rsidRPr="007C5936">
        <w:rPr>
          <w:lang w:val="ru-RU"/>
        </w:rPr>
        <w:t>.</w:t>
      </w:r>
    </w:p>
    <w:p w:rsidR="00435823" w:rsidRDefault="00435823" w:rsidP="00435823">
      <w:pPr>
        <w:spacing w:after="240"/>
      </w:pPr>
      <w:r w:rsidRPr="007C5936">
        <w:rPr>
          <w:u w:val="single"/>
        </w:rPr>
        <w:t>Пункты 26</w:t>
      </w:r>
      <w:r w:rsidRPr="007C5936">
        <w:rPr>
          <w:u w:val="single"/>
          <w:lang w:val="en-US"/>
        </w:rPr>
        <w:t>—</w:t>
      </w:r>
      <w:r w:rsidRPr="007C5936">
        <w:rPr>
          <w:u w:val="single"/>
        </w:rPr>
        <w:t>29</w:t>
      </w:r>
    </w:p>
    <w:p w:rsidR="00435823" w:rsidRDefault="00435823" w:rsidP="00435823">
      <w:pPr>
        <w:pStyle w:val="ParaNo"/>
        <w:numPr>
          <w:ilvl w:val="0"/>
          <w:numId w:val="1"/>
        </w:numPr>
        <w:tabs>
          <w:tab w:val="clear" w:pos="360"/>
        </w:tabs>
        <w:spacing w:after="240"/>
        <w:ind w:left="0" w:firstLine="0"/>
        <w:rPr>
          <w:lang w:val="en-US"/>
        </w:rPr>
      </w:pPr>
      <w:r w:rsidRPr="007C5936">
        <w:rPr>
          <w:u w:val="single"/>
          <w:lang w:val="ru-RU"/>
        </w:rPr>
        <w:t>Пункты</w:t>
      </w:r>
      <w:r w:rsidRPr="007C5936">
        <w:rPr>
          <w:u w:val="single"/>
          <w:lang w:val="en-US"/>
        </w:rPr>
        <w:t xml:space="preserve"> 26—29 </w:t>
      </w:r>
      <w:r w:rsidRPr="007C5936">
        <w:rPr>
          <w:u w:val="single"/>
          <w:lang w:val="ru-RU"/>
        </w:rPr>
        <w:t>принимаются</w:t>
      </w:r>
      <w:r w:rsidRPr="007C5936">
        <w:rPr>
          <w:lang w:val="en-US"/>
        </w:rPr>
        <w:t>.</w:t>
      </w:r>
    </w:p>
    <w:p w:rsidR="00435823" w:rsidRDefault="00435823" w:rsidP="00435823">
      <w:pPr>
        <w:spacing w:after="240"/>
      </w:pPr>
      <w:r w:rsidRPr="007C5936">
        <w:rPr>
          <w:u w:val="single"/>
        </w:rPr>
        <w:t>Пункт</w:t>
      </w:r>
      <w:r w:rsidRPr="007C5936">
        <w:rPr>
          <w:u w:val="single"/>
          <w:lang w:val="en-US"/>
        </w:rPr>
        <w:t xml:space="preserve"> 30</w:t>
      </w:r>
    </w:p>
    <w:p w:rsidR="00435823" w:rsidRDefault="00435823" w:rsidP="00435823">
      <w:pPr>
        <w:pStyle w:val="ParaNo"/>
        <w:numPr>
          <w:ilvl w:val="0"/>
          <w:numId w:val="1"/>
        </w:numPr>
        <w:tabs>
          <w:tab w:val="clear" w:pos="360"/>
        </w:tabs>
        <w:spacing w:after="240"/>
        <w:ind w:left="0" w:firstLine="0"/>
        <w:rPr>
          <w:lang w:val="ru-RU"/>
        </w:rPr>
      </w:pPr>
      <w:r w:rsidRPr="007C5936">
        <w:rPr>
          <w:u w:val="single"/>
          <w:lang w:val="ru-RU"/>
        </w:rPr>
        <w:t>Г-н КЛЯЙН</w:t>
      </w:r>
      <w:r w:rsidRPr="007C5936">
        <w:rPr>
          <w:lang w:val="ru-RU"/>
        </w:rPr>
        <w:t xml:space="preserve"> (Докладчик) заявляет, что замечания Комитета по делу № 932/200 (</w:t>
      </w:r>
      <w:r w:rsidRPr="007C5936">
        <w:rPr>
          <w:i/>
          <w:lang w:val="ru-RU"/>
        </w:rPr>
        <w:t>Жилло против Франции</w:t>
      </w:r>
      <w:r w:rsidRPr="007C5936">
        <w:rPr>
          <w:lang w:val="ru-RU"/>
        </w:rPr>
        <w:t>) будут вставлены.</w:t>
      </w:r>
    </w:p>
    <w:p w:rsidR="00435823" w:rsidRDefault="00435823" w:rsidP="00435823">
      <w:pPr>
        <w:pStyle w:val="ParaNo"/>
        <w:numPr>
          <w:ilvl w:val="0"/>
          <w:numId w:val="1"/>
        </w:numPr>
        <w:tabs>
          <w:tab w:val="clear" w:pos="360"/>
        </w:tabs>
        <w:spacing w:after="240"/>
        <w:ind w:left="0" w:firstLine="0"/>
        <w:rPr>
          <w:lang w:val="ru-RU"/>
        </w:rPr>
      </w:pPr>
      <w:r w:rsidRPr="007C5936">
        <w:rPr>
          <w:u w:val="single"/>
          <w:lang w:val="ru-RU"/>
        </w:rPr>
        <w:t>Пункт 30 принимается с учетом сказанного</w:t>
      </w:r>
      <w:r w:rsidRPr="007C5936">
        <w:rPr>
          <w:lang w:val="ru-RU"/>
        </w:rPr>
        <w:t>.</w:t>
      </w:r>
    </w:p>
    <w:p w:rsidR="00435823" w:rsidRDefault="00435823" w:rsidP="00435823">
      <w:pPr>
        <w:spacing w:after="240"/>
        <w:rPr>
          <w:u w:val="single"/>
        </w:rPr>
      </w:pPr>
      <w:r w:rsidRPr="007C5936">
        <w:rPr>
          <w:u w:val="single"/>
        </w:rPr>
        <w:t>Пункты 31 и 32</w:t>
      </w:r>
    </w:p>
    <w:p w:rsidR="00435823" w:rsidRDefault="00435823" w:rsidP="00435823">
      <w:pPr>
        <w:pStyle w:val="ParaNo"/>
        <w:numPr>
          <w:ilvl w:val="0"/>
          <w:numId w:val="1"/>
        </w:numPr>
        <w:tabs>
          <w:tab w:val="clear" w:pos="360"/>
        </w:tabs>
        <w:spacing w:after="240"/>
        <w:ind w:left="0" w:firstLine="0"/>
        <w:rPr>
          <w:lang w:val="en-US"/>
        </w:rPr>
      </w:pPr>
      <w:r w:rsidRPr="007C5936">
        <w:rPr>
          <w:u w:val="single"/>
          <w:lang w:val="ru-RU"/>
        </w:rPr>
        <w:t>Пункты</w:t>
      </w:r>
      <w:r w:rsidRPr="007C5936">
        <w:rPr>
          <w:u w:val="single"/>
          <w:lang w:val="en-US"/>
        </w:rPr>
        <w:t xml:space="preserve"> 31 </w:t>
      </w:r>
      <w:r w:rsidRPr="007C5936">
        <w:rPr>
          <w:u w:val="single"/>
          <w:lang w:val="ru-RU"/>
        </w:rPr>
        <w:t>и</w:t>
      </w:r>
      <w:r w:rsidRPr="007C5936">
        <w:rPr>
          <w:u w:val="single"/>
          <w:lang w:val="en-US"/>
        </w:rPr>
        <w:t xml:space="preserve"> 32 </w:t>
      </w:r>
      <w:r w:rsidRPr="007C5936">
        <w:rPr>
          <w:u w:val="single"/>
          <w:lang w:val="ru-RU"/>
        </w:rPr>
        <w:t>принимаются</w:t>
      </w:r>
      <w:r w:rsidRPr="007C5936">
        <w:rPr>
          <w:lang w:val="en-US"/>
        </w:rPr>
        <w:t>.</w:t>
      </w:r>
    </w:p>
    <w:p w:rsidR="00435823" w:rsidRDefault="00435823" w:rsidP="00435823">
      <w:pPr>
        <w:spacing w:after="240"/>
        <w:rPr>
          <w:u w:val="single"/>
        </w:rPr>
      </w:pPr>
      <w:r w:rsidRPr="007C5936">
        <w:rPr>
          <w:u w:val="single"/>
        </w:rPr>
        <w:t>Пункт 33</w:t>
      </w:r>
    </w:p>
    <w:p w:rsidR="00435823" w:rsidRDefault="00435823" w:rsidP="00435823">
      <w:pPr>
        <w:pStyle w:val="ParaNo"/>
        <w:numPr>
          <w:ilvl w:val="0"/>
          <w:numId w:val="1"/>
        </w:numPr>
        <w:tabs>
          <w:tab w:val="clear" w:pos="360"/>
        </w:tabs>
        <w:spacing w:after="240"/>
        <w:ind w:left="0" w:firstLine="0"/>
        <w:rPr>
          <w:lang w:val="ru-RU"/>
        </w:rPr>
      </w:pPr>
      <w:r w:rsidRPr="007C5936">
        <w:rPr>
          <w:u w:val="single"/>
          <w:lang w:val="ru-RU"/>
        </w:rPr>
        <w:t>Г-н КЛЯЙН</w:t>
      </w:r>
      <w:r w:rsidRPr="007C5936">
        <w:rPr>
          <w:lang w:val="ru-RU"/>
        </w:rPr>
        <w:t xml:space="preserve"> (Докладчик) заявляет, что решения, принятые на текущей сессии, должны быть включены.</w:t>
      </w:r>
    </w:p>
    <w:p w:rsidR="00435823" w:rsidRDefault="00435823" w:rsidP="00435823">
      <w:pPr>
        <w:pStyle w:val="ParaNo"/>
        <w:numPr>
          <w:ilvl w:val="0"/>
          <w:numId w:val="1"/>
        </w:numPr>
        <w:tabs>
          <w:tab w:val="clear" w:pos="360"/>
        </w:tabs>
        <w:spacing w:after="240"/>
        <w:ind w:left="0" w:firstLine="0"/>
        <w:rPr>
          <w:lang w:val="ru-RU"/>
        </w:rPr>
      </w:pPr>
      <w:r w:rsidRPr="007C5936">
        <w:rPr>
          <w:u w:val="single"/>
          <w:lang w:val="ru-RU"/>
        </w:rPr>
        <w:t>Пункт 33 принимается с учетом сказанного</w:t>
      </w:r>
      <w:r w:rsidRPr="007C5936">
        <w:rPr>
          <w:lang w:val="ru-RU"/>
        </w:rPr>
        <w:t>.</w:t>
      </w:r>
    </w:p>
    <w:p w:rsidR="00435823" w:rsidRDefault="00435823" w:rsidP="00435823">
      <w:pPr>
        <w:spacing w:after="240"/>
        <w:rPr>
          <w:u w:val="single"/>
        </w:rPr>
      </w:pPr>
      <w:r w:rsidRPr="007C5936">
        <w:rPr>
          <w:u w:val="single"/>
        </w:rPr>
        <w:t>Пункт 34</w:t>
      </w:r>
    </w:p>
    <w:p w:rsidR="00435823" w:rsidRDefault="00435823" w:rsidP="00435823">
      <w:pPr>
        <w:pStyle w:val="ParaNo"/>
        <w:numPr>
          <w:ilvl w:val="0"/>
          <w:numId w:val="1"/>
        </w:numPr>
        <w:tabs>
          <w:tab w:val="clear" w:pos="360"/>
        </w:tabs>
        <w:spacing w:after="240"/>
        <w:ind w:left="0" w:firstLine="0"/>
        <w:rPr>
          <w:lang w:val="en-US"/>
        </w:rPr>
      </w:pPr>
      <w:r w:rsidRPr="007C5936">
        <w:rPr>
          <w:u w:val="single"/>
          <w:lang w:val="ru-RU"/>
        </w:rPr>
        <w:t>Пункт</w:t>
      </w:r>
      <w:r w:rsidRPr="007C5936">
        <w:rPr>
          <w:u w:val="single"/>
          <w:lang w:val="en-US"/>
        </w:rPr>
        <w:t xml:space="preserve"> 34 </w:t>
      </w:r>
      <w:r w:rsidRPr="007C5936">
        <w:rPr>
          <w:u w:val="single"/>
          <w:lang w:val="ru-RU"/>
        </w:rPr>
        <w:t>принимается</w:t>
      </w:r>
      <w:r w:rsidRPr="007C5936">
        <w:rPr>
          <w:lang w:val="en-US"/>
        </w:rPr>
        <w:t>.</w:t>
      </w:r>
    </w:p>
    <w:p w:rsidR="00435823" w:rsidRDefault="00435823" w:rsidP="00435823">
      <w:pPr>
        <w:spacing w:after="240"/>
      </w:pPr>
      <w:r w:rsidRPr="007C5936">
        <w:rPr>
          <w:u w:val="single"/>
        </w:rPr>
        <w:t>Пункт 35</w:t>
      </w:r>
    </w:p>
    <w:p w:rsidR="00435823" w:rsidRDefault="00435823" w:rsidP="00435823">
      <w:pPr>
        <w:pStyle w:val="ParaNo"/>
        <w:numPr>
          <w:ilvl w:val="0"/>
          <w:numId w:val="1"/>
        </w:numPr>
        <w:tabs>
          <w:tab w:val="clear" w:pos="360"/>
        </w:tabs>
        <w:spacing w:after="240"/>
        <w:ind w:left="0" w:firstLine="0"/>
        <w:rPr>
          <w:lang w:val="ru-RU"/>
        </w:rPr>
      </w:pPr>
      <w:r w:rsidRPr="007C5936">
        <w:rPr>
          <w:u w:val="single"/>
          <w:lang w:val="ru-RU"/>
        </w:rPr>
        <w:t>Г-н ШЕЙНИН</w:t>
      </w:r>
      <w:r w:rsidRPr="007C5936">
        <w:rPr>
          <w:lang w:val="ru-RU"/>
        </w:rPr>
        <w:t xml:space="preserve"> отмечает, что заключения Комитета по делу Эшби были по существу, а не о приемлемости. Ссылка на них может быть полезна, но она должна быть сделана в конце пункта и в следующей редакции: «Однако, в некоторых делах Комитет пришел к выводу, что этот вопрос относится к существу дела, как в деле 580/1994 (</w:t>
      </w:r>
      <w:r w:rsidRPr="007C5936">
        <w:rPr>
          <w:i/>
          <w:u w:val="single"/>
          <w:lang w:val="ru-RU"/>
        </w:rPr>
        <w:t>Эшби против Тринидада и Тобаго</w:t>
      </w:r>
      <w:r w:rsidRPr="007C5936">
        <w:rPr>
          <w:lang w:val="ru-RU"/>
        </w:rPr>
        <w:t>).</w:t>
      </w:r>
    </w:p>
    <w:p w:rsidR="00435823" w:rsidRDefault="00435823" w:rsidP="00435823">
      <w:pPr>
        <w:pStyle w:val="ParaNo"/>
        <w:numPr>
          <w:ilvl w:val="0"/>
          <w:numId w:val="1"/>
        </w:numPr>
        <w:tabs>
          <w:tab w:val="clear" w:pos="360"/>
        </w:tabs>
        <w:spacing w:after="240"/>
        <w:ind w:left="0" w:firstLine="0"/>
        <w:rPr>
          <w:lang w:val="en-US"/>
        </w:rPr>
      </w:pPr>
      <w:r w:rsidRPr="007C5936">
        <w:rPr>
          <w:u w:val="single"/>
          <w:lang w:val="ru-RU"/>
        </w:rPr>
        <w:t>Пункт</w:t>
      </w:r>
      <w:r w:rsidRPr="007C5936">
        <w:rPr>
          <w:u w:val="single"/>
          <w:lang w:val="en-US"/>
        </w:rPr>
        <w:t xml:space="preserve"> 35 </w:t>
      </w:r>
      <w:r w:rsidRPr="007C5936">
        <w:rPr>
          <w:u w:val="single"/>
          <w:lang w:val="ru-RU"/>
        </w:rPr>
        <w:t>принимается</w:t>
      </w:r>
      <w:r w:rsidRPr="007C5936">
        <w:rPr>
          <w:u w:val="single"/>
          <w:lang w:val="en-US"/>
        </w:rPr>
        <w:t xml:space="preserve"> </w:t>
      </w:r>
      <w:r w:rsidRPr="007C5936">
        <w:rPr>
          <w:u w:val="single"/>
          <w:lang w:val="ru-RU"/>
        </w:rPr>
        <w:t>с</w:t>
      </w:r>
      <w:r w:rsidRPr="007C5936">
        <w:rPr>
          <w:u w:val="single"/>
          <w:lang w:val="en-US"/>
        </w:rPr>
        <w:t xml:space="preserve"> </w:t>
      </w:r>
      <w:r w:rsidRPr="007C5936">
        <w:rPr>
          <w:u w:val="single"/>
          <w:lang w:val="ru-RU"/>
        </w:rPr>
        <w:t>поправками</w:t>
      </w:r>
      <w:r w:rsidRPr="007C5936">
        <w:rPr>
          <w:lang w:val="en-US"/>
        </w:rPr>
        <w:t>.</w:t>
      </w:r>
    </w:p>
    <w:p w:rsidR="00435823" w:rsidRDefault="00435823" w:rsidP="00435823">
      <w:pPr>
        <w:spacing w:after="240"/>
        <w:rPr>
          <w:u w:val="single"/>
        </w:rPr>
      </w:pPr>
      <w:r w:rsidRPr="007C5936">
        <w:rPr>
          <w:u w:val="single"/>
        </w:rPr>
        <w:t>Пункты 36 и 37</w:t>
      </w:r>
    </w:p>
    <w:p w:rsidR="00435823" w:rsidRDefault="00435823" w:rsidP="00435823">
      <w:pPr>
        <w:pStyle w:val="ParaNo"/>
        <w:numPr>
          <w:ilvl w:val="0"/>
          <w:numId w:val="1"/>
        </w:numPr>
        <w:tabs>
          <w:tab w:val="clear" w:pos="360"/>
        </w:tabs>
        <w:spacing w:after="240"/>
        <w:ind w:left="0" w:firstLine="0"/>
        <w:rPr>
          <w:lang w:val="en-US"/>
        </w:rPr>
      </w:pPr>
      <w:r w:rsidRPr="007C5936">
        <w:rPr>
          <w:u w:val="single"/>
          <w:lang w:val="ru-RU"/>
        </w:rPr>
        <w:t>Пункты</w:t>
      </w:r>
      <w:r w:rsidRPr="007C5936">
        <w:rPr>
          <w:u w:val="single"/>
          <w:lang w:val="en-US"/>
        </w:rPr>
        <w:t xml:space="preserve"> 36 </w:t>
      </w:r>
      <w:r w:rsidRPr="007C5936">
        <w:rPr>
          <w:u w:val="single"/>
          <w:lang w:val="ru-RU"/>
        </w:rPr>
        <w:t>и</w:t>
      </w:r>
      <w:r w:rsidRPr="007C5936">
        <w:rPr>
          <w:u w:val="single"/>
          <w:lang w:val="en-US"/>
        </w:rPr>
        <w:t xml:space="preserve"> 37 </w:t>
      </w:r>
      <w:r w:rsidRPr="007C5936">
        <w:rPr>
          <w:u w:val="single"/>
          <w:lang w:val="ru-RU"/>
        </w:rPr>
        <w:t>принимаются</w:t>
      </w:r>
      <w:r w:rsidRPr="007C5936">
        <w:rPr>
          <w:lang w:val="en-US"/>
        </w:rPr>
        <w:t>.</w:t>
      </w:r>
    </w:p>
    <w:p w:rsidR="00435823" w:rsidRDefault="00435823" w:rsidP="00435823">
      <w:pPr>
        <w:spacing w:after="240"/>
      </w:pPr>
      <w:r w:rsidRPr="007C5936">
        <w:rPr>
          <w:u w:val="single"/>
        </w:rPr>
        <w:t>Пункт 38</w:t>
      </w:r>
    </w:p>
    <w:p w:rsidR="00435823" w:rsidRDefault="00435823" w:rsidP="00435823">
      <w:pPr>
        <w:pStyle w:val="ParaNo"/>
        <w:numPr>
          <w:ilvl w:val="0"/>
          <w:numId w:val="1"/>
        </w:numPr>
        <w:tabs>
          <w:tab w:val="clear" w:pos="360"/>
        </w:tabs>
        <w:spacing w:after="240"/>
        <w:ind w:left="0" w:firstLine="0"/>
        <w:rPr>
          <w:lang w:val="ru-RU"/>
        </w:rPr>
      </w:pPr>
      <w:r w:rsidRPr="007C5936">
        <w:rPr>
          <w:u w:val="single"/>
          <w:lang w:val="ru-RU"/>
        </w:rPr>
        <w:t>Пункт 38 принимается после мелкой редакторской правки</w:t>
      </w:r>
      <w:r w:rsidRPr="007C5936">
        <w:rPr>
          <w:lang w:val="ru-RU"/>
        </w:rPr>
        <w:t>.</w:t>
      </w:r>
    </w:p>
    <w:p w:rsidR="00435823" w:rsidRDefault="00435823" w:rsidP="00435823">
      <w:pPr>
        <w:spacing w:after="240"/>
      </w:pPr>
      <w:r w:rsidRPr="007C5936">
        <w:rPr>
          <w:u w:val="single"/>
        </w:rPr>
        <w:t>Пункт 39</w:t>
      </w:r>
    </w:p>
    <w:p w:rsidR="00435823" w:rsidRDefault="00435823" w:rsidP="00435823">
      <w:pPr>
        <w:pStyle w:val="ParaNo"/>
        <w:numPr>
          <w:ilvl w:val="0"/>
          <w:numId w:val="1"/>
        </w:numPr>
        <w:tabs>
          <w:tab w:val="clear" w:pos="360"/>
        </w:tabs>
        <w:spacing w:after="240"/>
        <w:ind w:left="0" w:firstLine="0"/>
        <w:rPr>
          <w:lang w:val="ru-RU"/>
        </w:rPr>
      </w:pPr>
      <w:r w:rsidRPr="007C5936">
        <w:rPr>
          <w:u w:val="single"/>
          <w:lang w:val="ru-RU"/>
        </w:rPr>
        <w:t>Г-н КЛЯЙН</w:t>
      </w:r>
      <w:r w:rsidRPr="007C5936">
        <w:rPr>
          <w:lang w:val="ru-RU"/>
        </w:rPr>
        <w:t xml:space="preserve"> (Докладчик) заявляет, что г-н Шейнин просит вставить пояснение перед третьим предложением. Новое предложение гласит: «Поскольку большинство членов Комитета пришло к заключению, что сообщение было недопустимым, эти члены не достигли соглашения по какому-либо конкретному основанию для неприемлемости. Отсюда следует, что решение Комитета раскрывает причину неприемлемости, которую поддержало большинство этих членов, которые пришли к заключению, что дело неприемлемо. Предложение, возможно, трудно понять, но оно отражает то, что произошло.</w:t>
      </w:r>
    </w:p>
    <w:p w:rsidR="00435823" w:rsidRDefault="00435823" w:rsidP="00435823">
      <w:pPr>
        <w:pStyle w:val="ParaNo"/>
        <w:numPr>
          <w:ilvl w:val="0"/>
          <w:numId w:val="1"/>
        </w:numPr>
        <w:tabs>
          <w:tab w:val="clear" w:pos="360"/>
        </w:tabs>
        <w:spacing w:after="240"/>
        <w:ind w:left="0" w:firstLine="0"/>
        <w:rPr>
          <w:lang w:val="ru-RU"/>
        </w:rPr>
      </w:pPr>
      <w:r w:rsidRPr="007C5936">
        <w:rPr>
          <w:u w:val="single"/>
          <w:lang w:val="ru-RU"/>
        </w:rPr>
        <w:t>Г-н ШИРЕР</w:t>
      </w:r>
      <w:r w:rsidRPr="007C5936">
        <w:rPr>
          <w:lang w:val="ru-RU"/>
        </w:rPr>
        <w:t xml:space="preserve"> поддерживает поправку, но предлагает вставить фразу «не достигли соглашения по одному и тому же основанию» вместо «не достигли соглашения по какому-либо конкретному основанию».</w:t>
      </w:r>
    </w:p>
    <w:p w:rsidR="00435823" w:rsidRDefault="00435823" w:rsidP="00435823">
      <w:pPr>
        <w:pStyle w:val="ParaNo"/>
        <w:numPr>
          <w:ilvl w:val="0"/>
          <w:numId w:val="1"/>
        </w:numPr>
        <w:tabs>
          <w:tab w:val="clear" w:pos="360"/>
        </w:tabs>
        <w:spacing w:after="240"/>
        <w:ind w:left="0" w:firstLine="0"/>
        <w:rPr>
          <w:lang w:val="ru-RU"/>
        </w:rPr>
      </w:pPr>
      <w:r w:rsidRPr="007C5936">
        <w:rPr>
          <w:u w:val="single"/>
          <w:lang w:val="ru-RU"/>
        </w:rPr>
        <w:t>ПРЕДСЕДАТЕЛЬ</w:t>
      </w:r>
      <w:r w:rsidRPr="007C5936">
        <w:rPr>
          <w:lang w:val="ru-RU"/>
        </w:rPr>
        <w:t xml:space="preserve"> предлагает сказать «не достигли соглашения по общему основанию».</w:t>
      </w:r>
    </w:p>
    <w:p w:rsidR="00435823" w:rsidRDefault="00435823" w:rsidP="00435823">
      <w:pPr>
        <w:pStyle w:val="ParaNo"/>
        <w:numPr>
          <w:ilvl w:val="0"/>
          <w:numId w:val="1"/>
        </w:numPr>
        <w:tabs>
          <w:tab w:val="clear" w:pos="360"/>
        </w:tabs>
        <w:spacing w:after="240"/>
        <w:ind w:left="0" w:firstLine="0"/>
        <w:rPr>
          <w:lang w:val="en-US"/>
        </w:rPr>
      </w:pPr>
      <w:r w:rsidRPr="007C5936">
        <w:rPr>
          <w:u w:val="single"/>
          <w:lang w:val="ru-RU"/>
        </w:rPr>
        <w:t>Пункт</w:t>
      </w:r>
      <w:r w:rsidRPr="007C5936">
        <w:rPr>
          <w:u w:val="single"/>
          <w:lang w:val="en-US"/>
        </w:rPr>
        <w:t xml:space="preserve"> 39 </w:t>
      </w:r>
      <w:r w:rsidRPr="007C5936">
        <w:rPr>
          <w:u w:val="single"/>
          <w:lang w:val="ru-RU"/>
        </w:rPr>
        <w:t>принимается</w:t>
      </w:r>
      <w:r w:rsidRPr="007C5936">
        <w:rPr>
          <w:u w:val="single"/>
          <w:lang w:val="en-US"/>
        </w:rPr>
        <w:t xml:space="preserve"> </w:t>
      </w:r>
      <w:r w:rsidRPr="007C5936">
        <w:rPr>
          <w:u w:val="single"/>
          <w:lang w:val="ru-RU"/>
        </w:rPr>
        <w:t>с</w:t>
      </w:r>
      <w:r w:rsidRPr="007C5936">
        <w:rPr>
          <w:u w:val="single"/>
          <w:lang w:val="en-US"/>
        </w:rPr>
        <w:t xml:space="preserve"> </w:t>
      </w:r>
      <w:r w:rsidRPr="007C5936">
        <w:rPr>
          <w:u w:val="single"/>
          <w:lang w:val="ru-RU"/>
        </w:rPr>
        <w:t>поправками</w:t>
      </w:r>
      <w:r w:rsidRPr="007C5936">
        <w:rPr>
          <w:lang w:val="en-US"/>
        </w:rPr>
        <w:t>.</w:t>
      </w:r>
    </w:p>
    <w:p w:rsidR="00435823" w:rsidRDefault="00435823" w:rsidP="00435823">
      <w:pPr>
        <w:spacing w:after="240"/>
      </w:pPr>
      <w:r w:rsidRPr="007C5936">
        <w:rPr>
          <w:u w:val="single"/>
        </w:rPr>
        <w:t>Пункт 40</w:t>
      </w:r>
    </w:p>
    <w:p w:rsidR="00435823" w:rsidRDefault="00435823" w:rsidP="00435823">
      <w:pPr>
        <w:pStyle w:val="ParaNo"/>
        <w:numPr>
          <w:ilvl w:val="0"/>
          <w:numId w:val="1"/>
        </w:numPr>
        <w:tabs>
          <w:tab w:val="clear" w:pos="360"/>
        </w:tabs>
        <w:spacing w:after="240"/>
        <w:ind w:left="0" w:firstLine="0"/>
        <w:rPr>
          <w:lang w:val="ru-RU"/>
        </w:rPr>
      </w:pPr>
      <w:r w:rsidRPr="007C5936">
        <w:rPr>
          <w:u w:val="single"/>
          <w:lang w:val="ru-RU"/>
        </w:rPr>
        <w:t>Г-н КЛЯЙН</w:t>
      </w:r>
      <w:r w:rsidRPr="007C5936">
        <w:rPr>
          <w:lang w:val="ru-RU"/>
        </w:rPr>
        <w:t xml:space="preserve"> (Докладчик) предлагает исключить фразу «расходящийся полностью или частично».</w:t>
      </w:r>
    </w:p>
    <w:p w:rsidR="00435823" w:rsidRDefault="00435823" w:rsidP="00435823">
      <w:pPr>
        <w:pStyle w:val="ParaNo"/>
        <w:numPr>
          <w:ilvl w:val="0"/>
          <w:numId w:val="1"/>
        </w:numPr>
        <w:tabs>
          <w:tab w:val="clear" w:pos="360"/>
        </w:tabs>
        <w:spacing w:after="240"/>
        <w:ind w:left="0" w:firstLine="0"/>
        <w:rPr>
          <w:lang w:val="en-US"/>
        </w:rPr>
      </w:pPr>
      <w:r w:rsidRPr="007C5936">
        <w:rPr>
          <w:u w:val="single"/>
          <w:lang w:val="ru-RU"/>
        </w:rPr>
        <w:t>Пункт</w:t>
      </w:r>
      <w:r w:rsidRPr="007C5936">
        <w:rPr>
          <w:u w:val="single"/>
          <w:lang w:val="en-US"/>
        </w:rPr>
        <w:t xml:space="preserve"> 40 </w:t>
      </w:r>
      <w:r w:rsidRPr="007C5936">
        <w:rPr>
          <w:u w:val="single"/>
          <w:lang w:val="ru-RU"/>
        </w:rPr>
        <w:t>принимается</w:t>
      </w:r>
      <w:r w:rsidRPr="007C5936">
        <w:rPr>
          <w:u w:val="single"/>
          <w:lang w:val="en-US"/>
        </w:rPr>
        <w:t xml:space="preserve"> </w:t>
      </w:r>
      <w:r w:rsidRPr="007C5936">
        <w:rPr>
          <w:u w:val="single"/>
          <w:lang w:val="ru-RU"/>
        </w:rPr>
        <w:t>с</w:t>
      </w:r>
      <w:r w:rsidRPr="007C5936">
        <w:rPr>
          <w:u w:val="single"/>
          <w:lang w:val="en-US"/>
        </w:rPr>
        <w:t xml:space="preserve"> </w:t>
      </w:r>
      <w:r w:rsidRPr="007C5936">
        <w:rPr>
          <w:u w:val="single"/>
          <w:lang w:val="ru-RU"/>
        </w:rPr>
        <w:t>поправками</w:t>
      </w:r>
      <w:r w:rsidRPr="007C5936">
        <w:rPr>
          <w:lang w:val="en-US"/>
        </w:rPr>
        <w:t>.</w:t>
      </w:r>
    </w:p>
    <w:p w:rsidR="00435823" w:rsidRDefault="00435823" w:rsidP="00435823">
      <w:pPr>
        <w:spacing w:after="240"/>
      </w:pPr>
      <w:r w:rsidRPr="007C5936">
        <w:rPr>
          <w:u w:val="single"/>
        </w:rPr>
        <w:t>Пункты 41 и 42</w:t>
      </w:r>
    </w:p>
    <w:p w:rsidR="00435823" w:rsidRDefault="00435823" w:rsidP="00435823">
      <w:pPr>
        <w:pStyle w:val="ParaNo"/>
        <w:numPr>
          <w:ilvl w:val="0"/>
          <w:numId w:val="1"/>
        </w:numPr>
        <w:tabs>
          <w:tab w:val="clear" w:pos="360"/>
        </w:tabs>
        <w:spacing w:after="240"/>
        <w:ind w:left="0" w:firstLine="0"/>
        <w:rPr>
          <w:lang w:val="en-US"/>
        </w:rPr>
      </w:pPr>
      <w:r w:rsidRPr="007C5936">
        <w:rPr>
          <w:u w:val="single"/>
          <w:lang w:val="ru-RU"/>
        </w:rPr>
        <w:t>Пункты</w:t>
      </w:r>
      <w:r w:rsidRPr="007C5936">
        <w:rPr>
          <w:u w:val="single"/>
          <w:lang w:val="en-US"/>
        </w:rPr>
        <w:t xml:space="preserve"> 41 </w:t>
      </w:r>
      <w:r w:rsidRPr="007C5936">
        <w:rPr>
          <w:u w:val="single"/>
          <w:lang w:val="ru-RU"/>
        </w:rPr>
        <w:t>и</w:t>
      </w:r>
      <w:r w:rsidRPr="007C5936">
        <w:rPr>
          <w:u w:val="single"/>
          <w:lang w:val="en-US"/>
        </w:rPr>
        <w:t xml:space="preserve"> 42 </w:t>
      </w:r>
      <w:r w:rsidRPr="007C5936">
        <w:rPr>
          <w:u w:val="single"/>
          <w:lang w:val="ru-RU"/>
        </w:rPr>
        <w:t>принимаются</w:t>
      </w:r>
      <w:r w:rsidRPr="007C5936">
        <w:rPr>
          <w:lang w:val="en-US"/>
        </w:rPr>
        <w:t>.</w:t>
      </w:r>
    </w:p>
    <w:p w:rsidR="00435823" w:rsidRDefault="00435823" w:rsidP="00435823">
      <w:pPr>
        <w:spacing w:after="240"/>
      </w:pPr>
      <w:r w:rsidRPr="007C5936">
        <w:rPr>
          <w:u w:val="single"/>
        </w:rPr>
        <w:t>Пункт 43</w:t>
      </w:r>
    </w:p>
    <w:p w:rsidR="00435823" w:rsidRDefault="00435823" w:rsidP="00435823">
      <w:pPr>
        <w:pStyle w:val="ParaNo"/>
        <w:numPr>
          <w:ilvl w:val="0"/>
          <w:numId w:val="1"/>
        </w:numPr>
        <w:tabs>
          <w:tab w:val="clear" w:pos="360"/>
        </w:tabs>
        <w:spacing w:after="240"/>
        <w:ind w:left="0" w:firstLine="0"/>
        <w:rPr>
          <w:lang w:val="ru-RU"/>
        </w:rPr>
      </w:pPr>
      <w:r w:rsidRPr="007C5936">
        <w:rPr>
          <w:u w:val="single"/>
          <w:lang w:val="ru-RU"/>
        </w:rPr>
        <w:t>Г-н АНДО</w:t>
      </w:r>
      <w:r w:rsidRPr="007C5936">
        <w:rPr>
          <w:lang w:val="ru-RU"/>
        </w:rPr>
        <w:t xml:space="preserve"> говорит, что должны быть названы два дела.</w:t>
      </w:r>
    </w:p>
    <w:p w:rsidR="00435823" w:rsidRDefault="00435823" w:rsidP="00435823">
      <w:pPr>
        <w:pStyle w:val="ParaNo"/>
        <w:numPr>
          <w:ilvl w:val="0"/>
          <w:numId w:val="1"/>
        </w:numPr>
        <w:tabs>
          <w:tab w:val="clear" w:pos="360"/>
        </w:tabs>
        <w:spacing w:after="240"/>
        <w:ind w:left="0" w:firstLine="0"/>
        <w:rPr>
          <w:lang w:val="ru-RU"/>
        </w:rPr>
      </w:pPr>
      <w:r w:rsidRPr="007C5936">
        <w:rPr>
          <w:u w:val="single"/>
          <w:lang w:val="ru-RU"/>
        </w:rPr>
        <w:t>Пункт 43 принимается с учетом сказанного</w:t>
      </w:r>
      <w:r w:rsidRPr="007C5936">
        <w:rPr>
          <w:lang w:val="ru-RU"/>
        </w:rPr>
        <w:t>.</w:t>
      </w:r>
    </w:p>
    <w:p w:rsidR="00435823" w:rsidRDefault="00435823" w:rsidP="00435823">
      <w:pPr>
        <w:spacing w:after="240"/>
      </w:pPr>
      <w:r w:rsidRPr="007C5936">
        <w:rPr>
          <w:u w:val="single"/>
        </w:rPr>
        <w:t>Пункт 44</w:t>
      </w:r>
    </w:p>
    <w:p w:rsidR="00435823" w:rsidRDefault="00435823" w:rsidP="00435823">
      <w:pPr>
        <w:pStyle w:val="ParaNo"/>
        <w:numPr>
          <w:ilvl w:val="0"/>
          <w:numId w:val="1"/>
        </w:numPr>
        <w:tabs>
          <w:tab w:val="clear" w:pos="360"/>
        </w:tabs>
        <w:spacing w:after="240"/>
        <w:ind w:left="0" w:firstLine="0"/>
        <w:rPr>
          <w:lang w:val="en-US"/>
        </w:rPr>
      </w:pPr>
      <w:r w:rsidRPr="007C5936">
        <w:rPr>
          <w:u w:val="single"/>
          <w:lang w:val="ru-RU"/>
        </w:rPr>
        <w:t>Пункт</w:t>
      </w:r>
      <w:r w:rsidRPr="007C5936">
        <w:rPr>
          <w:u w:val="single"/>
          <w:lang w:val="en-US"/>
        </w:rPr>
        <w:t xml:space="preserve"> 44 </w:t>
      </w:r>
      <w:r w:rsidRPr="007C5936">
        <w:rPr>
          <w:u w:val="single"/>
          <w:lang w:val="ru-RU"/>
        </w:rPr>
        <w:t>принимается</w:t>
      </w:r>
      <w:r w:rsidRPr="007C5936">
        <w:rPr>
          <w:lang w:val="en-US"/>
        </w:rPr>
        <w:t>.</w:t>
      </w:r>
    </w:p>
    <w:p w:rsidR="00435823" w:rsidRDefault="00435823" w:rsidP="00435823">
      <w:pPr>
        <w:keepNext/>
        <w:spacing w:after="240"/>
        <w:rPr>
          <w:u w:val="single"/>
        </w:rPr>
      </w:pPr>
      <w:r w:rsidRPr="007C5936">
        <w:rPr>
          <w:u w:val="single"/>
        </w:rPr>
        <w:t>Пункт 45</w:t>
      </w:r>
    </w:p>
    <w:p w:rsidR="00435823" w:rsidRDefault="00435823" w:rsidP="00435823">
      <w:pPr>
        <w:pStyle w:val="ParaNo"/>
        <w:keepNext/>
        <w:numPr>
          <w:ilvl w:val="0"/>
          <w:numId w:val="1"/>
        </w:numPr>
        <w:tabs>
          <w:tab w:val="clear" w:pos="360"/>
        </w:tabs>
        <w:spacing w:after="240"/>
        <w:ind w:left="0" w:firstLine="0"/>
        <w:rPr>
          <w:lang w:val="ru-RU"/>
        </w:rPr>
      </w:pPr>
      <w:r w:rsidRPr="007C5936">
        <w:rPr>
          <w:u w:val="single"/>
          <w:lang w:val="ru-RU"/>
        </w:rPr>
        <w:t>Г-н КЛЯЙН</w:t>
      </w:r>
      <w:r w:rsidRPr="007C5936">
        <w:rPr>
          <w:lang w:val="ru-RU"/>
        </w:rPr>
        <w:t xml:space="preserve"> (Докладчик) предлагает исключить пункт, поскольку за подотчетный период не было рассмотрено ни одного дела о злоупотреблении правом на представление.</w:t>
      </w:r>
    </w:p>
    <w:p w:rsidR="00435823" w:rsidRDefault="00435823" w:rsidP="00435823">
      <w:pPr>
        <w:pStyle w:val="ParaNo"/>
        <w:numPr>
          <w:ilvl w:val="0"/>
          <w:numId w:val="1"/>
        </w:numPr>
        <w:tabs>
          <w:tab w:val="clear" w:pos="360"/>
        </w:tabs>
        <w:spacing w:after="240"/>
        <w:ind w:left="0" w:firstLine="0"/>
        <w:rPr>
          <w:lang w:val="en-US"/>
        </w:rPr>
      </w:pPr>
      <w:r w:rsidRPr="007C5936">
        <w:rPr>
          <w:u w:val="single"/>
          <w:lang w:val="ru-RU"/>
        </w:rPr>
        <w:t>Решение</w:t>
      </w:r>
      <w:r w:rsidRPr="007C5936">
        <w:rPr>
          <w:u w:val="single"/>
          <w:lang w:val="en-US"/>
        </w:rPr>
        <w:t xml:space="preserve"> </w:t>
      </w:r>
      <w:r w:rsidRPr="007C5936">
        <w:rPr>
          <w:u w:val="single"/>
          <w:lang w:val="ru-RU"/>
        </w:rPr>
        <w:t>принимается</w:t>
      </w:r>
      <w:r w:rsidRPr="007C5936">
        <w:rPr>
          <w:lang w:val="en-US"/>
        </w:rPr>
        <w:t>.</w:t>
      </w:r>
    </w:p>
    <w:p w:rsidR="00435823" w:rsidRDefault="00435823" w:rsidP="00435823">
      <w:pPr>
        <w:spacing w:after="240"/>
      </w:pPr>
      <w:r w:rsidRPr="007C5936">
        <w:rPr>
          <w:u w:val="single"/>
        </w:rPr>
        <w:t>Пункты 46—49</w:t>
      </w:r>
    </w:p>
    <w:p w:rsidR="00435823" w:rsidRDefault="00435823" w:rsidP="00435823">
      <w:pPr>
        <w:pStyle w:val="ParaNo"/>
        <w:numPr>
          <w:ilvl w:val="0"/>
          <w:numId w:val="1"/>
        </w:numPr>
        <w:tabs>
          <w:tab w:val="clear" w:pos="360"/>
        </w:tabs>
        <w:spacing w:after="240"/>
        <w:ind w:left="0" w:firstLine="0"/>
        <w:rPr>
          <w:lang w:val="en-US"/>
        </w:rPr>
      </w:pPr>
      <w:r w:rsidRPr="007C5936">
        <w:rPr>
          <w:u w:val="single"/>
          <w:lang w:val="ru-RU"/>
        </w:rPr>
        <w:t>Пункты</w:t>
      </w:r>
      <w:r w:rsidRPr="007C5936">
        <w:rPr>
          <w:u w:val="single"/>
          <w:lang w:val="en-US"/>
        </w:rPr>
        <w:t xml:space="preserve"> 46</w:t>
      </w:r>
      <w:r w:rsidRPr="007C5936">
        <w:rPr>
          <w:u w:val="single"/>
        </w:rPr>
        <w:t>—</w:t>
      </w:r>
      <w:r w:rsidRPr="007C5936">
        <w:rPr>
          <w:u w:val="single"/>
          <w:lang w:val="en-US"/>
        </w:rPr>
        <w:t xml:space="preserve">49 </w:t>
      </w:r>
      <w:r w:rsidRPr="007C5936">
        <w:rPr>
          <w:u w:val="single"/>
          <w:lang w:val="ru-RU"/>
        </w:rPr>
        <w:t>принимаются</w:t>
      </w:r>
      <w:r w:rsidRPr="007C5936">
        <w:rPr>
          <w:lang w:val="en-US"/>
        </w:rPr>
        <w:t>.</w:t>
      </w:r>
    </w:p>
    <w:p w:rsidR="00435823" w:rsidRDefault="00435823" w:rsidP="00435823">
      <w:pPr>
        <w:spacing w:after="240"/>
      </w:pPr>
      <w:r w:rsidRPr="007C5936">
        <w:rPr>
          <w:u w:val="single"/>
        </w:rPr>
        <w:t>Пункт 50</w:t>
      </w:r>
    </w:p>
    <w:p w:rsidR="00435823" w:rsidRDefault="00435823" w:rsidP="00435823">
      <w:pPr>
        <w:pStyle w:val="ParaNo"/>
        <w:numPr>
          <w:ilvl w:val="0"/>
          <w:numId w:val="1"/>
        </w:numPr>
        <w:tabs>
          <w:tab w:val="clear" w:pos="360"/>
        </w:tabs>
        <w:spacing w:after="240"/>
        <w:ind w:left="0" w:firstLine="0"/>
        <w:rPr>
          <w:lang w:val="ru-RU"/>
        </w:rPr>
      </w:pPr>
      <w:r w:rsidRPr="007C5936">
        <w:rPr>
          <w:u w:val="single"/>
          <w:lang w:val="ru-RU"/>
        </w:rPr>
        <w:t>Г-н КЛЯЙН</w:t>
      </w:r>
      <w:r w:rsidRPr="007C5936">
        <w:rPr>
          <w:lang w:val="ru-RU"/>
        </w:rPr>
        <w:t xml:space="preserve"> (Докладчик) отмечает, что пункт будет содержать содержательный комментарий Комитета о важности статьи 1 в целях толкования указанного законодательства в этом сообщении.</w:t>
      </w:r>
    </w:p>
    <w:p w:rsidR="00435823" w:rsidRDefault="00435823" w:rsidP="00435823">
      <w:pPr>
        <w:pStyle w:val="ParaNo"/>
        <w:numPr>
          <w:ilvl w:val="0"/>
          <w:numId w:val="1"/>
        </w:numPr>
        <w:tabs>
          <w:tab w:val="clear" w:pos="360"/>
        </w:tabs>
        <w:spacing w:after="240"/>
        <w:ind w:left="0" w:firstLine="0"/>
        <w:rPr>
          <w:lang w:val="ru-RU"/>
        </w:rPr>
      </w:pPr>
      <w:r w:rsidRPr="007C5936">
        <w:rPr>
          <w:u w:val="single"/>
          <w:lang w:val="ru-RU"/>
        </w:rPr>
        <w:t>Пункт 50 принимается с учетом сказанного</w:t>
      </w:r>
      <w:r w:rsidRPr="007C5936">
        <w:rPr>
          <w:lang w:val="ru-RU"/>
        </w:rPr>
        <w:t>.</w:t>
      </w:r>
    </w:p>
    <w:p w:rsidR="00435823" w:rsidRDefault="00435823" w:rsidP="00435823">
      <w:pPr>
        <w:spacing w:after="240"/>
      </w:pPr>
      <w:r w:rsidRPr="007C5936">
        <w:rPr>
          <w:u w:val="single"/>
        </w:rPr>
        <w:t>Пункты 52—54</w:t>
      </w:r>
    </w:p>
    <w:p w:rsidR="00435823" w:rsidRDefault="00435823" w:rsidP="00435823">
      <w:pPr>
        <w:pStyle w:val="ParaNo"/>
        <w:numPr>
          <w:ilvl w:val="0"/>
          <w:numId w:val="1"/>
        </w:numPr>
        <w:tabs>
          <w:tab w:val="clear" w:pos="360"/>
        </w:tabs>
        <w:spacing w:after="240"/>
        <w:ind w:left="0" w:firstLine="0"/>
        <w:rPr>
          <w:lang w:val="en-US"/>
        </w:rPr>
      </w:pPr>
      <w:r w:rsidRPr="007C5936">
        <w:rPr>
          <w:u w:val="single"/>
          <w:lang w:val="ru-RU"/>
        </w:rPr>
        <w:t>Пункты</w:t>
      </w:r>
      <w:r w:rsidRPr="007C5936">
        <w:rPr>
          <w:u w:val="single"/>
          <w:lang w:val="en-US"/>
        </w:rPr>
        <w:t xml:space="preserve"> 52—54 </w:t>
      </w:r>
      <w:r w:rsidRPr="007C5936">
        <w:rPr>
          <w:u w:val="single"/>
          <w:lang w:val="ru-RU"/>
        </w:rPr>
        <w:t>принимаются</w:t>
      </w:r>
      <w:r w:rsidRPr="007C5936">
        <w:rPr>
          <w:lang w:val="en-US"/>
        </w:rPr>
        <w:t>.</w:t>
      </w:r>
    </w:p>
    <w:p w:rsidR="00435823" w:rsidRDefault="00435823" w:rsidP="00435823">
      <w:pPr>
        <w:spacing w:after="240"/>
      </w:pPr>
      <w:r w:rsidRPr="007C5936">
        <w:rPr>
          <w:u w:val="single"/>
        </w:rPr>
        <w:t>Пункт</w:t>
      </w:r>
      <w:r w:rsidRPr="007C5936">
        <w:rPr>
          <w:u w:val="single"/>
          <w:lang w:val="en-US"/>
        </w:rPr>
        <w:t xml:space="preserve"> 55</w:t>
      </w:r>
    </w:p>
    <w:p w:rsidR="00435823" w:rsidRDefault="00435823" w:rsidP="00435823">
      <w:pPr>
        <w:pStyle w:val="ParaNo"/>
        <w:numPr>
          <w:ilvl w:val="0"/>
          <w:numId w:val="1"/>
        </w:numPr>
        <w:tabs>
          <w:tab w:val="clear" w:pos="360"/>
        </w:tabs>
        <w:spacing w:after="240"/>
        <w:ind w:left="0" w:firstLine="0"/>
        <w:rPr>
          <w:lang w:val="ru-RU"/>
        </w:rPr>
      </w:pPr>
      <w:r w:rsidRPr="007C5936">
        <w:rPr>
          <w:u w:val="single"/>
          <w:lang w:val="ru-RU"/>
        </w:rPr>
        <w:t xml:space="preserve">Г-н </w:t>
      </w:r>
      <w:r w:rsidRPr="007C5936">
        <w:rPr>
          <w:lang w:val="ru-RU"/>
        </w:rPr>
        <w:t>ЯЛДЕН предлагает исключить упоминание о расхождении во мнениях.</w:t>
      </w:r>
    </w:p>
    <w:p w:rsidR="00435823" w:rsidRDefault="00435823" w:rsidP="00435823">
      <w:pPr>
        <w:pStyle w:val="ParaNo"/>
        <w:numPr>
          <w:ilvl w:val="0"/>
          <w:numId w:val="1"/>
        </w:numPr>
        <w:tabs>
          <w:tab w:val="clear" w:pos="360"/>
        </w:tabs>
        <w:spacing w:after="240"/>
        <w:ind w:left="0" w:firstLine="0"/>
        <w:rPr>
          <w:lang w:val="en-US"/>
        </w:rPr>
      </w:pPr>
      <w:r w:rsidRPr="007C5936">
        <w:rPr>
          <w:u w:val="single"/>
          <w:lang w:val="ru-RU"/>
        </w:rPr>
        <w:t>Пункт</w:t>
      </w:r>
      <w:r w:rsidRPr="007C5936">
        <w:rPr>
          <w:u w:val="single"/>
          <w:lang w:val="en-US"/>
        </w:rPr>
        <w:t xml:space="preserve"> 55 </w:t>
      </w:r>
      <w:r w:rsidRPr="007C5936">
        <w:rPr>
          <w:u w:val="single"/>
          <w:lang w:val="ru-RU"/>
        </w:rPr>
        <w:t>принимается</w:t>
      </w:r>
      <w:r w:rsidRPr="007C5936">
        <w:rPr>
          <w:u w:val="single"/>
          <w:lang w:val="en-US"/>
        </w:rPr>
        <w:t xml:space="preserve"> </w:t>
      </w:r>
      <w:r w:rsidRPr="007C5936">
        <w:rPr>
          <w:u w:val="single"/>
          <w:lang w:val="ru-RU"/>
        </w:rPr>
        <w:t>с</w:t>
      </w:r>
      <w:r w:rsidRPr="007C5936">
        <w:rPr>
          <w:u w:val="single"/>
          <w:lang w:val="en-US"/>
        </w:rPr>
        <w:t xml:space="preserve"> </w:t>
      </w:r>
      <w:r w:rsidRPr="007C5936">
        <w:rPr>
          <w:u w:val="single"/>
          <w:lang w:val="ru-RU"/>
        </w:rPr>
        <w:t>поправками</w:t>
      </w:r>
      <w:r w:rsidRPr="007C5936">
        <w:rPr>
          <w:lang w:val="en-US"/>
        </w:rPr>
        <w:t>.</w:t>
      </w:r>
    </w:p>
    <w:p w:rsidR="00435823" w:rsidRDefault="00435823" w:rsidP="00435823">
      <w:pPr>
        <w:spacing w:after="240"/>
        <w:rPr>
          <w:u w:val="single"/>
        </w:rPr>
      </w:pPr>
      <w:r w:rsidRPr="007C5936">
        <w:rPr>
          <w:u w:val="single"/>
        </w:rPr>
        <w:t>Пункты 56 и 57</w:t>
      </w:r>
    </w:p>
    <w:p w:rsidR="00435823" w:rsidRDefault="00435823" w:rsidP="00435823">
      <w:pPr>
        <w:pStyle w:val="ParaNo"/>
        <w:numPr>
          <w:ilvl w:val="0"/>
          <w:numId w:val="1"/>
        </w:numPr>
        <w:tabs>
          <w:tab w:val="clear" w:pos="360"/>
        </w:tabs>
        <w:spacing w:after="240"/>
        <w:ind w:left="0" w:firstLine="0"/>
        <w:rPr>
          <w:lang w:val="en-US"/>
        </w:rPr>
      </w:pPr>
      <w:r w:rsidRPr="007C5936">
        <w:rPr>
          <w:u w:val="single"/>
          <w:lang w:val="ru-RU"/>
        </w:rPr>
        <w:t>Пункты</w:t>
      </w:r>
      <w:r w:rsidRPr="007C5936">
        <w:rPr>
          <w:u w:val="single"/>
          <w:lang w:val="en-US"/>
        </w:rPr>
        <w:t xml:space="preserve"> 56 </w:t>
      </w:r>
      <w:r w:rsidRPr="007C5936">
        <w:rPr>
          <w:u w:val="single"/>
          <w:lang w:val="ru-RU"/>
        </w:rPr>
        <w:t>и</w:t>
      </w:r>
      <w:r w:rsidRPr="007C5936">
        <w:rPr>
          <w:u w:val="single"/>
          <w:lang w:val="en-US"/>
        </w:rPr>
        <w:t xml:space="preserve"> 57 </w:t>
      </w:r>
      <w:r w:rsidRPr="007C5936">
        <w:rPr>
          <w:u w:val="single"/>
          <w:lang w:val="ru-RU"/>
        </w:rPr>
        <w:t>принимаются</w:t>
      </w:r>
      <w:r w:rsidRPr="007C5936">
        <w:rPr>
          <w:lang w:val="en-US"/>
        </w:rPr>
        <w:t>.</w:t>
      </w:r>
    </w:p>
    <w:p w:rsidR="00435823" w:rsidRDefault="00435823" w:rsidP="00435823">
      <w:pPr>
        <w:spacing w:after="240"/>
      </w:pPr>
      <w:r w:rsidRPr="007C5936">
        <w:rPr>
          <w:u w:val="single"/>
        </w:rPr>
        <w:t>Пункт 58</w:t>
      </w:r>
    </w:p>
    <w:p w:rsidR="00435823" w:rsidRPr="007E7FDC" w:rsidRDefault="00435823" w:rsidP="00435823">
      <w:pPr>
        <w:pStyle w:val="ParaNo"/>
        <w:numPr>
          <w:ilvl w:val="0"/>
          <w:numId w:val="1"/>
        </w:numPr>
        <w:tabs>
          <w:tab w:val="clear" w:pos="360"/>
        </w:tabs>
        <w:spacing w:after="240"/>
        <w:ind w:left="0" w:firstLine="0"/>
        <w:rPr>
          <w:lang w:val="ru-RU"/>
        </w:rPr>
      </w:pPr>
      <w:r w:rsidRPr="007C5936">
        <w:rPr>
          <w:u w:val="single"/>
          <w:lang w:val="ru-RU"/>
        </w:rPr>
        <w:t>Г-н КЛЯЙН</w:t>
      </w:r>
      <w:r w:rsidRPr="007C5936">
        <w:rPr>
          <w:lang w:val="ru-RU"/>
        </w:rPr>
        <w:t xml:space="preserve"> (Докладчик) поясняет, что английские перевод текста пока еще недоступен. Пункт</w:t>
      </w:r>
      <w:r w:rsidRPr="007E7FDC">
        <w:rPr>
          <w:lang w:val="ru-RU"/>
        </w:rPr>
        <w:t xml:space="preserve"> 7.3 </w:t>
      </w:r>
      <w:r w:rsidRPr="007C5936">
        <w:rPr>
          <w:lang w:val="ru-RU"/>
        </w:rPr>
        <w:t>этого</w:t>
      </w:r>
      <w:r w:rsidRPr="007E7FDC">
        <w:rPr>
          <w:lang w:val="ru-RU"/>
        </w:rPr>
        <w:t xml:space="preserve"> </w:t>
      </w:r>
      <w:r w:rsidRPr="007C5936">
        <w:rPr>
          <w:lang w:val="ru-RU"/>
        </w:rPr>
        <w:t>перевода</w:t>
      </w:r>
      <w:r w:rsidRPr="007E7FDC">
        <w:rPr>
          <w:lang w:val="ru-RU"/>
        </w:rPr>
        <w:t xml:space="preserve"> </w:t>
      </w:r>
      <w:r w:rsidRPr="007C5936">
        <w:rPr>
          <w:lang w:val="ru-RU"/>
        </w:rPr>
        <w:t>будет</w:t>
      </w:r>
      <w:r w:rsidRPr="007E7FDC">
        <w:rPr>
          <w:lang w:val="ru-RU"/>
        </w:rPr>
        <w:t xml:space="preserve"> </w:t>
      </w:r>
      <w:r w:rsidRPr="007C5936">
        <w:rPr>
          <w:lang w:val="ru-RU"/>
        </w:rPr>
        <w:t>включен</w:t>
      </w:r>
      <w:r w:rsidRPr="007E7FDC">
        <w:rPr>
          <w:lang w:val="ru-RU"/>
        </w:rPr>
        <w:t xml:space="preserve"> </w:t>
      </w:r>
      <w:r w:rsidRPr="007C5936">
        <w:rPr>
          <w:lang w:val="ru-RU"/>
        </w:rPr>
        <w:t>в</w:t>
      </w:r>
      <w:r w:rsidRPr="007E7FDC">
        <w:rPr>
          <w:lang w:val="ru-RU"/>
        </w:rPr>
        <w:t xml:space="preserve"> </w:t>
      </w:r>
      <w:r w:rsidRPr="007C5936">
        <w:rPr>
          <w:lang w:val="ru-RU"/>
        </w:rPr>
        <w:t>этот</w:t>
      </w:r>
      <w:r w:rsidRPr="007E7FDC">
        <w:rPr>
          <w:lang w:val="ru-RU"/>
        </w:rPr>
        <w:t xml:space="preserve"> </w:t>
      </w:r>
      <w:r w:rsidRPr="007C5936">
        <w:rPr>
          <w:lang w:val="ru-RU"/>
        </w:rPr>
        <w:t>пункт</w:t>
      </w:r>
      <w:r w:rsidRPr="007E7FDC">
        <w:rPr>
          <w:lang w:val="ru-RU"/>
        </w:rPr>
        <w:t>.</w:t>
      </w:r>
    </w:p>
    <w:p w:rsidR="00435823" w:rsidRDefault="00435823" w:rsidP="00435823">
      <w:pPr>
        <w:pStyle w:val="ParaNo"/>
        <w:numPr>
          <w:ilvl w:val="0"/>
          <w:numId w:val="1"/>
        </w:numPr>
        <w:tabs>
          <w:tab w:val="clear" w:pos="360"/>
        </w:tabs>
        <w:spacing w:after="240"/>
        <w:ind w:left="0" w:firstLine="0"/>
        <w:rPr>
          <w:lang w:val="ru-RU"/>
        </w:rPr>
      </w:pPr>
      <w:r w:rsidRPr="007C5936">
        <w:rPr>
          <w:u w:val="single"/>
          <w:lang w:val="ru-RU"/>
        </w:rPr>
        <w:t>Пункт 58 принимается с учетом сказанного</w:t>
      </w:r>
      <w:r w:rsidRPr="007C5936">
        <w:rPr>
          <w:lang w:val="ru-RU"/>
        </w:rPr>
        <w:t>.</w:t>
      </w:r>
    </w:p>
    <w:p w:rsidR="00435823" w:rsidRDefault="00435823" w:rsidP="00435823">
      <w:pPr>
        <w:spacing w:after="240"/>
        <w:rPr>
          <w:u w:val="single"/>
        </w:rPr>
      </w:pPr>
      <w:r w:rsidRPr="007C5936">
        <w:rPr>
          <w:u w:val="single"/>
        </w:rPr>
        <w:t>Пункт 59</w:t>
      </w:r>
    </w:p>
    <w:p w:rsidR="00435823" w:rsidRDefault="00435823" w:rsidP="00435823">
      <w:pPr>
        <w:pStyle w:val="ParaNo"/>
        <w:numPr>
          <w:ilvl w:val="0"/>
          <w:numId w:val="1"/>
        </w:numPr>
        <w:tabs>
          <w:tab w:val="clear" w:pos="360"/>
        </w:tabs>
        <w:spacing w:after="240"/>
        <w:ind w:left="0" w:firstLine="0"/>
        <w:rPr>
          <w:lang w:val="en-US"/>
        </w:rPr>
      </w:pPr>
      <w:r w:rsidRPr="007C5936">
        <w:rPr>
          <w:u w:val="single"/>
          <w:lang w:val="ru-RU"/>
        </w:rPr>
        <w:t>Пункт</w:t>
      </w:r>
      <w:r w:rsidRPr="007C5936">
        <w:rPr>
          <w:u w:val="single"/>
          <w:lang w:val="en-US"/>
        </w:rPr>
        <w:t xml:space="preserve"> 59 </w:t>
      </w:r>
      <w:r w:rsidRPr="007C5936">
        <w:rPr>
          <w:u w:val="single"/>
          <w:lang w:val="ru-RU"/>
        </w:rPr>
        <w:t>принимается</w:t>
      </w:r>
      <w:r w:rsidRPr="007C5936">
        <w:rPr>
          <w:lang w:val="en-US"/>
        </w:rPr>
        <w:t>.</w:t>
      </w:r>
    </w:p>
    <w:p w:rsidR="00435823" w:rsidRDefault="00435823" w:rsidP="00435823">
      <w:pPr>
        <w:spacing w:after="240"/>
      </w:pPr>
      <w:r w:rsidRPr="007C5936">
        <w:rPr>
          <w:u w:val="single"/>
        </w:rPr>
        <w:t>Пункт 60</w:t>
      </w:r>
    </w:p>
    <w:p w:rsidR="00435823" w:rsidRDefault="00435823" w:rsidP="00435823">
      <w:pPr>
        <w:pStyle w:val="ParaNo"/>
        <w:numPr>
          <w:ilvl w:val="0"/>
          <w:numId w:val="1"/>
        </w:numPr>
        <w:tabs>
          <w:tab w:val="clear" w:pos="360"/>
        </w:tabs>
        <w:spacing w:after="240"/>
        <w:ind w:left="0" w:firstLine="0"/>
        <w:rPr>
          <w:lang w:val="ru-RU"/>
        </w:rPr>
      </w:pPr>
      <w:r w:rsidRPr="007C5936">
        <w:rPr>
          <w:u w:val="single"/>
          <w:lang w:val="ru-RU"/>
        </w:rPr>
        <w:t>Пункт 60 принимается после мелкой редакторской правки</w:t>
      </w:r>
      <w:r w:rsidRPr="007C5936">
        <w:rPr>
          <w:lang w:val="ru-RU"/>
        </w:rPr>
        <w:t>.</w:t>
      </w:r>
    </w:p>
    <w:p w:rsidR="00435823" w:rsidRDefault="00435823" w:rsidP="00435823">
      <w:pPr>
        <w:spacing w:after="240"/>
      </w:pPr>
      <w:r w:rsidRPr="007C5936">
        <w:rPr>
          <w:u w:val="single"/>
        </w:rPr>
        <w:t>Пункты 61-63</w:t>
      </w:r>
    </w:p>
    <w:p w:rsidR="00435823" w:rsidRDefault="00435823" w:rsidP="00435823">
      <w:pPr>
        <w:pStyle w:val="ParaNo"/>
        <w:numPr>
          <w:ilvl w:val="0"/>
          <w:numId w:val="1"/>
        </w:numPr>
        <w:tabs>
          <w:tab w:val="clear" w:pos="360"/>
        </w:tabs>
        <w:spacing w:after="240"/>
        <w:ind w:left="0" w:firstLine="0"/>
        <w:rPr>
          <w:lang w:val="en-US"/>
        </w:rPr>
      </w:pPr>
      <w:r w:rsidRPr="007C5936">
        <w:rPr>
          <w:u w:val="single"/>
          <w:lang w:val="ru-RU"/>
        </w:rPr>
        <w:t>Пункты</w:t>
      </w:r>
      <w:r w:rsidRPr="007C5936">
        <w:rPr>
          <w:u w:val="single"/>
          <w:lang w:val="en-US"/>
        </w:rPr>
        <w:t xml:space="preserve"> 61—63 </w:t>
      </w:r>
      <w:r w:rsidRPr="007C5936">
        <w:rPr>
          <w:u w:val="single"/>
          <w:lang w:val="ru-RU"/>
        </w:rPr>
        <w:t>принимаются</w:t>
      </w:r>
      <w:r w:rsidRPr="007C5936">
        <w:rPr>
          <w:lang w:val="en-US"/>
        </w:rPr>
        <w:t>.</w:t>
      </w:r>
    </w:p>
    <w:p w:rsidR="00435823" w:rsidRDefault="00435823" w:rsidP="00435823">
      <w:pPr>
        <w:keepNext/>
        <w:spacing w:after="240"/>
      </w:pPr>
      <w:r w:rsidRPr="007C5936">
        <w:rPr>
          <w:u w:val="single"/>
        </w:rPr>
        <w:t>Пункт</w:t>
      </w:r>
      <w:r w:rsidRPr="007C5936">
        <w:rPr>
          <w:u w:val="single"/>
          <w:lang w:val="en-US"/>
        </w:rPr>
        <w:t xml:space="preserve"> 64</w:t>
      </w:r>
    </w:p>
    <w:p w:rsidR="00435823" w:rsidRDefault="00435823" w:rsidP="00435823">
      <w:pPr>
        <w:pStyle w:val="ParaNo"/>
        <w:keepNext/>
        <w:numPr>
          <w:ilvl w:val="0"/>
          <w:numId w:val="1"/>
        </w:numPr>
        <w:tabs>
          <w:tab w:val="clear" w:pos="360"/>
        </w:tabs>
        <w:spacing w:after="240"/>
        <w:ind w:left="0" w:firstLine="0"/>
        <w:rPr>
          <w:lang w:val="ru-RU"/>
        </w:rPr>
      </w:pPr>
      <w:r w:rsidRPr="007C5936">
        <w:rPr>
          <w:u w:val="single"/>
          <w:lang w:val="ru-RU"/>
        </w:rPr>
        <w:t>Г-н КЛЯЙН</w:t>
      </w:r>
      <w:r w:rsidRPr="007C5936">
        <w:rPr>
          <w:lang w:val="ru-RU"/>
        </w:rPr>
        <w:t xml:space="preserve"> (Докладчик) заявляет, что пункт будет дополнен после того, как будет сделан перевод. Кроме этого, на сессии решено, по меньшей мере, еще одно дело, связанное со свободой и безопасностью людей и это будет упомянуто в пункте.</w:t>
      </w:r>
    </w:p>
    <w:p w:rsidR="00435823" w:rsidRDefault="00435823" w:rsidP="00435823">
      <w:pPr>
        <w:pStyle w:val="ParaNo"/>
        <w:numPr>
          <w:ilvl w:val="0"/>
          <w:numId w:val="1"/>
        </w:numPr>
        <w:tabs>
          <w:tab w:val="clear" w:pos="360"/>
        </w:tabs>
        <w:spacing w:after="240"/>
        <w:ind w:left="0" w:firstLine="0"/>
        <w:rPr>
          <w:lang w:val="ru-RU"/>
        </w:rPr>
      </w:pPr>
      <w:r w:rsidRPr="007C5936">
        <w:rPr>
          <w:u w:val="single"/>
          <w:lang w:val="ru-RU"/>
        </w:rPr>
        <w:t>Пункт 64 принимается с учетом сказанного</w:t>
      </w:r>
      <w:r w:rsidRPr="007C5936">
        <w:rPr>
          <w:lang w:val="ru-RU"/>
        </w:rPr>
        <w:t>.</w:t>
      </w:r>
    </w:p>
    <w:p w:rsidR="00435823" w:rsidRDefault="00435823" w:rsidP="00435823">
      <w:pPr>
        <w:spacing w:after="240"/>
        <w:rPr>
          <w:u w:val="single"/>
        </w:rPr>
      </w:pPr>
      <w:r w:rsidRPr="007C5936">
        <w:rPr>
          <w:u w:val="single"/>
        </w:rPr>
        <w:t>Пункты 65—74</w:t>
      </w:r>
    </w:p>
    <w:p w:rsidR="00435823" w:rsidRDefault="00435823" w:rsidP="00435823">
      <w:pPr>
        <w:pStyle w:val="ParaNo"/>
        <w:numPr>
          <w:ilvl w:val="0"/>
          <w:numId w:val="1"/>
        </w:numPr>
        <w:tabs>
          <w:tab w:val="clear" w:pos="360"/>
        </w:tabs>
        <w:spacing w:after="240"/>
        <w:ind w:left="0" w:firstLine="0"/>
        <w:rPr>
          <w:lang w:val="en-US"/>
        </w:rPr>
      </w:pPr>
      <w:r w:rsidRPr="007C5936">
        <w:rPr>
          <w:u w:val="single"/>
          <w:lang w:val="ru-RU"/>
        </w:rPr>
        <w:t>Пункты</w:t>
      </w:r>
      <w:r w:rsidRPr="007C5936">
        <w:rPr>
          <w:u w:val="single"/>
          <w:lang w:val="en-US"/>
        </w:rPr>
        <w:t xml:space="preserve"> 65—74 </w:t>
      </w:r>
      <w:r w:rsidRPr="007C5936">
        <w:rPr>
          <w:u w:val="single"/>
          <w:lang w:val="ru-RU"/>
        </w:rPr>
        <w:t>принимаются</w:t>
      </w:r>
      <w:r w:rsidRPr="007C5936">
        <w:rPr>
          <w:lang w:val="en-US"/>
        </w:rPr>
        <w:t>.</w:t>
      </w:r>
    </w:p>
    <w:p w:rsidR="00435823" w:rsidRDefault="00435823" w:rsidP="00435823">
      <w:pPr>
        <w:spacing w:after="240"/>
      </w:pPr>
      <w:r w:rsidRPr="007C5936">
        <w:rPr>
          <w:u w:val="single"/>
        </w:rPr>
        <w:t>Пункт</w:t>
      </w:r>
      <w:r w:rsidRPr="007C5936">
        <w:rPr>
          <w:u w:val="single"/>
          <w:lang w:val="en-US"/>
        </w:rPr>
        <w:t xml:space="preserve"> 75</w:t>
      </w:r>
    </w:p>
    <w:p w:rsidR="00435823" w:rsidRDefault="00435823" w:rsidP="00435823">
      <w:pPr>
        <w:pStyle w:val="ParaNo"/>
        <w:numPr>
          <w:ilvl w:val="0"/>
          <w:numId w:val="1"/>
        </w:numPr>
        <w:tabs>
          <w:tab w:val="clear" w:pos="360"/>
        </w:tabs>
        <w:spacing w:after="240"/>
        <w:ind w:left="0" w:firstLine="0"/>
        <w:rPr>
          <w:lang w:val="ru-RU"/>
        </w:rPr>
      </w:pPr>
      <w:r w:rsidRPr="007C5936">
        <w:rPr>
          <w:u w:val="single"/>
          <w:lang w:val="ru-RU"/>
        </w:rPr>
        <w:t>Г-н КЛЯЙН</w:t>
      </w:r>
      <w:r w:rsidRPr="007C5936">
        <w:rPr>
          <w:lang w:val="ru-RU"/>
        </w:rPr>
        <w:t xml:space="preserve"> (Докладчик) предлагает исключить пункт, поскольку за подотчетный период Комитет не рассмотрел ни одного дела о выдворении.</w:t>
      </w:r>
    </w:p>
    <w:p w:rsidR="00435823" w:rsidRDefault="00435823" w:rsidP="00435823">
      <w:pPr>
        <w:pStyle w:val="ParaNo"/>
        <w:numPr>
          <w:ilvl w:val="0"/>
          <w:numId w:val="1"/>
        </w:numPr>
        <w:tabs>
          <w:tab w:val="clear" w:pos="360"/>
        </w:tabs>
        <w:spacing w:after="240"/>
        <w:ind w:left="0" w:firstLine="0"/>
        <w:rPr>
          <w:lang w:val="en-US"/>
        </w:rPr>
      </w:pPr>
      <w:r w:rsidRPr="007C5936">
        <w:rPr>
          <w:u w:val="single"/>
          <w:lang w:val="ru-RU"/>
        </w:rPr>
        <w:t>Решение</w:t>
      </w:r>
      <w:r w:rsidRPr="007C5936">
        <w:rPr>
          <w:u w:val="single"/>
          <w:lang w:val="en-US"/>
        </w:rPr>
        <w:t xml:space="preserve"> </w:t>
      </w:r>
      <w:r w:rsidRPr="007C5936">
        <w:rPr>
          <w:u w:val="single"/>
          <w:lang w:val="ru-RU"/>
        </w:rPr>
        <w:t>принимается</w:t>
      </w:r>
      <w:r w:rsidRPr="007C5936">
        <w:rPr>
          <w:lang w:val="en-US"/>
        </w:rPr>
        <w:t>.</w:t>
      </w:r>
    </w:p>
    <w:p w:rsidR="00435823" w:rsidRDefault="00435823" w:rsidP="00435823">
      <w:pPr>
        <w:spacing w:after="240"/>
      </w:pPr>
      <w:r w:rsidRPr="007C5936">
        <w:rPr>
          <w:u w:val="single"/>
        </w:rPr>
        <w:t>Пункты 76 и 77</w:t>
      </w:r>
    </w:p>
    <w:p w:rsidR="00435823" w:rsidRDefault="00435823" w:rsidP="00435823">
      <w:pPr>
        <w:pStyle w:val="ParaNo"/>
        <w:numPr>
          <w:ilvl w:val="0"/>
          <w:numId w:val="1"/>
        </w:numPr>
        <w:tabs>
          <w:tab w:val="clear" w:pos="360"/>
        </w:tabs>
        <w:spacing w:after="240"/>
        <w:ind w:left="0" w:firstLine="0"/>
        <w:rPr>
          <w:lang w:val="en-US"/>
        </w:rPr>
      </w:pPr>
      <w:r w:rsidRPr="007C5936">
        <w:rPr>
          <w:u w:val="single"/>
          <w:lang w:val="ru-RU"/>
        </w:rPr>
        <w:t>Пункты</w:t>
      </w:r>
      <w:r w:rsidRPr="007C5936">
        <w:rPr>
          <w:u w:val="single"/>
          <w:lang w:val="en-US"/>
        </w:rPr>
        <w:t xml:space="preserve"> 76 </w:t>
      </w:r>
      <w:r w:rsidRPr="007C5936">
        <w:rPr>
          <w:u w:val="single"/>
          <w:lang w:val="ru-RU"/>
        </w:rPr>
        <w:t>и</w:t>
      </w:r>
      <w:r w:rsidRPr="007C5936">
        <w:rPr>
          <w:u w:val="single"/>
          <w:lang w:val="en-US"/>
        </w:rPr>
        <w:t xml:space="preserve"> 77 </w:t>
      </w:r>
      <w:r w:rsidRPr="007C5936">
        <w:rPr>
          <w:u w:val="single"/>
          <w:lang w:val="ru-RU"/>
        </w:rPr>
        <w:t>принимаются</w:t>
      </w:r>
      <w:r w:rsidRPr="007C5936">
        <w:rPr>
          <w:lang w:val="en-US"/>
        </w:rPr>
        <w:t>.</w:t>
      </w:r>
    </w:p>
    <w:p w:rsidR="00435823" w:rsidRDefault="00435823" w:rsidP="00435823">
      <w:pPr>
        <w:spacing w:after="240"/>
        <w:rPr>
          <w:u w:val="single"/>
        </w:rPr>
      </w:pPr>
      <w:r w:rsidRPr="007C5936">
        <w:rPr>
          <w:u w:val="single"/>
        </w:rPr>
        <w:t>Пункт 78</w:t>
      </w:r>
    </w:p>
    <w:p w:rsidR="00435823" w:rsidRDefault="00435823" w:rsidP="00435823">
      <w:pPr>
        <w:pStyle w:val="ParaNo"/>
        <w:numPr>
          <w:ilvl w:val="0"/>
          <w:numId w:val="1"/>
        </w:numPr>
        <w:tabs>
          <w:tab w:val="clear" w:pos="360"/>
        </w:tabs>
        <w:spacing w:after="240"/>
        <w:ind w:left="0" w:firstLine="0"/>
        <w:rPr>
          <w:lang w:val="ru-RU"/>
        </w:rPr>
      </w:pPr>
      <w:r w:rsidRPr="007C5936">
        <w:rPr>
          <w:u w:val="single"/>
          <w:lang w:val="ru-RU"/>
        </w:rPr>
        <w:t>Пункт 78 принимается с исключенной ссылкой на расхождение во мнениях</w:t>
      </w:r>
      <w:r w:rsidRPr="007C5936">
        <w:rPr>
          <w:lang w:val="ru-RU"/>
        </w:rPr>
        <w:t>.</w:t>
      </w:r>
    </w:p>
    <w:p w:rsidR="00435823" w:rsidRDefault="00435823" w:rsidP="00435823">
      <w:pPr>
        <w:spacing w:after="240"/>
      </w:pPr>
      <w:r w:rsidRPr="007C5936">
        <w:rPr>
          <w:u w:val="single"/>
        </w:rPr>
        <w:t>Пункт 79</w:t>
      </w:r>
    </w:p>
    <w:p w:rsidR="00435823" w:rsidRDefault="00435823" w:rsidP="00435823">
      <w:pPr>
        <w:pStyle w:val="ParaNo"/>
        <w:numPr>
          <w:ilvl w:val="0"/>
          <w:numId w:val="1"/>
        </w:numPr>
        <w:tabs>
          <w:tab w:val="clear" w:pos="360"/>
        </w:tabs>
        <w:spacing w:after="240"/>
        <w:ind w:left="0" w:firstLine="0"/>
        <w:rPr>
          <w:lang w:val="ru-RU"/>
        </w:rPr>
      </w:pPr>
      <w:r w:rsidRPr="007C5936">
        <w:rPr>
          <w:u w:val="single"/>
          <w:lang w:val="ru-RU"/>
        </w:rPr>
        <w:t>Г-н ШЕЙНИН</w:t>
      </w:r>
      <w:r w:rsidRPr="007C5936">
        <w:rPr>
          <w:lang w:val="ru-RU"/>
        </w:rPr>
        <w:t xml:space="preserve"> предлагает заменить слово «возражать» словом «отрицать».</w:t>
      </w:r>
    </w:p>
    <w:p w:rsidR="00435823" w:rsidRDefault="00435823" w:rsidP="00435823">
      <w:pPr>
        <w:pStyle w:val="ParaNo"/>
        <w:numPr>
          <w:ilvl w:val="0"/>
          <w:numId w:val="1"/>
        </w:numPr>
        <w:tabs>
          <w:tab w:val="clear" w:pos="360"/>
        </w:tabs>
        <w:spacing w:after="240"/>
        <w:ind w:left="0" w:firstLine="0"/>
        <w:rPr>
          <w:lang w:val="en-US"/>
        </w:rPr>
      </w:pPr>
      <w:r w:rsidRPr="007C5936">
        <w:rPr>
          <w:u w:val="single"/>
          <w:lang w:val="ru-RU"/>
        </w:rPr>
        <w:t>Пункт</w:t>
      </w:r>
      <w:r w:rsidRPr="007C5936">
        <w:rPr>
          <w:u w:val="single"/>
          <w:lang w:val="en-US"/>
        </w:rPr>
        <w:t xml:space="preserve"> 79 </w:t>
      </w:r>
      <w:r w:rsidRPr="007C5936">
        <w:rPr>
          <w:u w:val="single"/>
          <w:lang w:val="ru-RU"/>
        </w:rPr>
        <w:t>принимается</w:t>
      </w:r>
      <w:r w:rsidRPr="007C5936">
        <w:rPr>
          <w:u w:val="single"/>
          <w:lang w:val="en-US"/>
        </w:rPr>
        <w:t xml:space="preserve"> </w:t>
      </w:r>
      <w:r w:rsidRPr="007C5936">
        <w:rPr>
          <w:u w:val="single"/>
          <w:lang w:val="ru-RU"/>
        </w:rPr>
        <w:t>с</w:t>
      </w:r>
      <w:r w:rsidRPr="007C5936">
        <w:rPr>
          <w:u w:val="single"/>
          <w:lang w:val="en-US"/>
        </w:rPr>
        <w:t xml:space="preserve"> </w:t>
      </w:r>
      <w:r w:rsidRPr="007C5936">
        <w:rPr>
          <w:u w:val="single"/>
          <w:lang w:val="ru-RU"/>
        </w:rPr>
        <w:t>поправками</w:t>
      </w:r>
      <w:r w:rsidRPr="007C5936">
        <w:rPr>
          <w:lang w:val="en-US"/>
        </w:rPr>
        <w:t>.</w:t>
      </w:r>
    </w:p>
    <w:p w:rsidR="00435823" w:rsidRDefault="00435823" w:rsidP="00435823">
      <w:pPr>
        <w:spacing w:after="240"/>
      </w:pPr>
      <w:r w:rsidRPr="007C5936">
        <w:rPr>
          <w:u w:val="single"/>
        </w:rPr>
        <w:t>Пункт 80</w:t>
      </w:r>
    </w:p>
    <w:p w:rsidR="00435823" w:rsidRDefault="00435823" w:rsidP="00435823">
      <w:pPr>
        <w:pStyle w:val="ParaNo"/>
        <w:numPr>
          <w:ilvl w:val="0"/>
          <w:numId w:val="1"/>
        </w:numPr>
        <w:tabs>
          <w:tab w:val="clear" w:pos="360"/>
        </w:tabs>
        <w:spacing w:after="240"/>
        <w:ind w:left="0" w:firstLine="0"/>
        <w:rPr>
          <w:lang w:val="en-US"/>
        </w:rPr>
      </w:pPr>
      <w:r w:rsidRPr="007C5936">
        <w:rPr>
          <w:u w:val="single"/>
          <w:lang w:val="ru-RU"/>
        </w:rPr>
        <w:t>Пункт</w:t>
      </w:r>
      <w:r w:rsidRPr="007C5936">
        <w:rPr>
          <w:u w:val="single"/>
          <w:lang w:val="en-US"/>
        </w:rPr>
        <w:t xml:space="preserve"> 80 </w:t>
      </w:r>
      <w:r w:rsidRPr="007C5936">
        <w:rPr>
          <w:u w:val="single"/>
          <w:lang w:val="ru-RU"/>
        </w:rPr>
        <w:t>принимается</w:t>
      </w:r>
      <w:r w:rsidRPr="007C5936">
        <w:rPr>
          <w:lang w:val="en-US"/>
        </w:rPr>
        <w:t>.</w:t>
      </w:r>
    </w:p>
    <w:p w:rsidR="00435823" w:rsidRDefault="00435823" w:rsidP="00435823">
      <w:pPr>
        <w:spacing w:after="240"/>
      </w:pPr>
      <w:r w:rsidRPr="007C5936">
        <w:rPr>
          <w:u w:val="single"/>
        </w:rPr>
        <w:t>Пункт 81</w:t>
      </w:r>
    </w:p>
    <w:p w:rsidR="00435823" w:rsidRDefault="00435823" w:rsidP="00435823">
      <w:pPr>
        <w:pStyle w:val="ParaNo"/>
        <w:numPr>
          <w:ilvl w:val="0"/>
          <w:numId w:val="1"/>
        </w:numPr>
        <w:tabs>
          <w:tab w:val="clear" w:pos="360"/>
        </w:tabs>
        <w:spacing w:after="240"/>
        <w:ind w:left="0" w:firstLine="0"/>
        <w:rPr>
          <w:lang w:val="ru-RU"/>
        </w:rPr>
      </w:pPr>
      <w:r w:rsidRPr="007C5936">
        <w:rPr>
          <w:u w:val="single"/>
          <w:lang w:val="ru-RU"/>
        </w:rPr>
        <w:t>Пункт 81 принимается с исключенной ссылкой на расхождение во мнениях</w:t>
      </w:r>
      <w:r w:rsidRPr="007C5936">
        <w:rPr>
          <w:lang w:val="ru-RU"/>
        </w:rPr>
        <w:t>.</w:t>
      </w:r>
    </w:p>
    <w:p w:rsidR="00435823" w:rsidRDefault="00435823" w:rsidP="00435823">
      <w:pPr>
        <w:spacing w:after="240"/>
      </w:pPr>
      <w:r w:rsidRPr="007C5936">
        <w:rPr>
          <w:u w:val="single"/>
        </w:rPr>
        <w:t>Пункты 82—89</w:t>
      </w:r>
    </w:p>
    <w:p w:rsidR="00435823" w:rsidRDefault="00435823" w:rsidP="00435823">
      <w:pPr>
        <w:pStyle w:val="ParaNo"/>
        <w:numPr>
          <w:ilvl w:val="0"/>
          <w:numId w:val="1"/>
        </w:numPr>
        <w:tabs>
          <w:tab w:val="clear" w:pos="360"/>
        </w:tabs>
        <w:spacing w:after="240"/>
        <w:ind w:left="0" w:firstLine="0"/>
        <w:rPr>
          <w:lang w:val="en-US"/>
        </w:rPr>
      </w:pPr>
      <w:r w:rsidRPr="007C5936">
        <w:rPr>
          <w:u w:val="single"/>
          <w:lang w:val="ru-RU"/>
        </w:rPr>
        <w:t>Пункты</w:t>
      </w:r>
      <w:r w:rsidRPr="007C5936">
        <w:rPr>
          <w:u w:val="single"/>
          <w:lang w:val="en-US"/>
        </w:rPr>
        <w:t xml:space="preserve"> 82—89 </w:t>
      </w:r>
      <w:r w:rsidRPr="007C5936">
        <w:rPr>
          <w:u w:val="single"/>
          <w:lang w:val="ru-RU"/>
        </w:rPr>
        <w:t>принимаются</w:t>
      </w:r>
      <w:r w:rsidRPr="007C5936">
        <w:rPr>
          <w:lang w:val="en-US"/>
        </w:rPr>
        <w:t>.</w:t>
      </w:r>
    </w:p>
    <w:p w:rsidR="00435823" w:rsidRDefault="00435823" w:rsidP="00435823">
      <w:pPr>
        <w:spacing w:after="240"/>
        <w:rPr>
          <w:u w:val="single"/>
        </w:rPr>
      </w:pPr>
      <w:r w:rsidRPr="007C5936">
        <w:rPr>
          <w:u w:val="single"/>
        </w:rPr>
        <w:t>Пункт</w:t>
      </w:r>
      <w:r w:rsidRPr="007C5936">
        <w:rPr>
          <w:u w:val="single"/>
          <w:lang w:val="en-US"/>
        </w:rPr>
        <w:t xml:space="preserve"> 90</w:t>
      </w:r>
    </w:p>
    <w:p w:rsidR="00435823" w:rsidRDefault="00435823" w:rsidP="00435823">
      <w:pPr>
        <w:pStyle w:val="ParaNo"/>
        <w:numPr>
          <w:ilvl w:val="0"/>
          <w:numId w:val="1"/>
        </w:numPr>
        <w:tabs>
          <w:tab w:val="clear" w:pos="360"/>
        </w:tabs>
        <w:spacing w:after="240"/>
        <w:ind w:left="0" w:firstLine="0"/>
        <w:rPr>
          <w:lang w:val="ru-RU"/>
        </w:rPr>
      </w:pPr>
      <w:r w:rsidRPr="007C5936">
        <w:rPr>
          <w:u w:val="single"/>
          <w:lang w:val="ru-RU"/>
        </w:rPr>
        <w:t>Г-н КЛЯЙН</w:t>
      </w:r>
      <w:r w:rsidRPr="007C5936">
        <w:rPr>
          <w:lang w:val="ru-RU"/>
        </w:rPr>
        <w:t xml:space="preserve"> (Докладчик) объявляет, что пункт будет содержать ссылку на дело № 848/1999 (</w:t>
      </w:r>
      <w:r w:rsidRPr="007C5936">
        <w:rPr>
          <w:i/>
          <w:lang w:val="ru-RU"/>
        </w:rPr>
        <w:t>Орехуэла против Колумбии</w:t>
      </w:r>
      <w:r w:rsidRPr="007C5936">
        <w:rPr>
          <w:lang w:val="ru-RU"/>
        </w:rPr>
        <w:t>).</w:t>
      </w:r>
    </w:p>
    <w:p w:rsidR="00435823" w:rsidRDefault="00435823" w:rsidP="00435823">
      <w:pPr>
        <w:pStyle w:val="ParaNo"/>
        <w:numPr>
          <w:ilvl w:val="0"/>
          <w:numId w:val="1"/>
        </w:numPr>
        <w:tabs>
          <w:tab w:val="clear" w:pos="360"/>
        </w:tabs>
        <w:spacing w:after="240"/>
        <w:ind w:left="0" w:firstLine="0"/>
        <w:rPr>
          <w:lang w:val="ru-RU"/>
        </w:rPr>
      </w:pPr>
      <w:r w:rsidRPr="007C5936">
        <w:rPr>
          <w:u w:val="single"/>
          <w:lang w:val="ru-RU"/>
        </w:rPr>
        <w:t>Пункт 90 принимается с учетом сказанного</w:t>
      </w:r>
      <w:r w:rsidRPr="007C5936">
        <w:rPr>
          <w:lang w:val="ru-RU"/>
        </w:rPr>
        <w:t>.</w:t>
      </w:r>
    </w:p>
    <w:p w:rsidR="00435823" w:rsidRDefault="00435823" w:rsidP="00435823">
      <w:pPr>
        <w:spacing w:after="240"/>
        <w:rPr>
          <w:u w:val="single"/>
        </w:rPr>
      </w:pPr>
      <w:r w:rsidRPr="007C5936">
        <w:rPr>
          <w:u w:val="single"/>
        </w:rPr>
        <w:t>Пункты 91—94</w:t>
      </w:r>
    </w:p>
    <w:p w:rsidR="00435823" w:rsidRDefault="00435823" w:rsidP="00435823">
      <w:pPr>
        <w:pStyle w:val="ParaNo"/>
        <w:numPr>
          <w:ilvl w:val="0"/>
          <w:numId w:val="1"/>
        </w:numPr>
        <w:tabs>
          <w:tab w:val="clear" w:pos="360"/>
        </w:tabs>
        <w:spacing w:after="240"/>
        <w:ind w:left="0" w:firstLine="0"/>
        <w:rPr>
          <w:lang w:val="en-US"/>
        </w:rPr>
      </w:pPr>
      <w:r w:rsidRPr="007C5936">
        <w:rPr>
          <w:u w:val="single"/>
          <w:lang w:val="ru-RU"/>
        </w:rPr>
        <w:t>Пункты</w:t>
      </w:r>
      <w:r w:rsidRPr="007C5936">
        <w:rPr>
          <w:u w:val="single"/>
          <w:lang w:val="en-US"/>
        </w:rPr>
        <w:t xml:space="preserve"> 91—94 </w:t>
      </w:r>
      <w:r w:rsidRPr="007C5936">
        <w:rPr>
          <w:u w:val="single"/>
          <w:lang w:val="ru-RU"/>
        </w:rPr>
        <w:t>принимаются</w:t>
      </w:r>
      <w:r w:rsidRPr="007C5936">
        <w:rPr>
          <w:lang w:val="en-US"/>
        </w:rPr>
        <w:t>.</w:t>
      </w:r>
    </w:p>
    <w:p w:rsidR="00435823" w:rsidRDefault="00435823" w:rsidP="00435823">
      <w:pPr>
        <w:keepNext/>
        <w:spacing w:after="240"/>
        <w:rPr>
          <w:u w:val="single"/>
        </w:rPr>
      </w:pPr>
      <w:r w:rsidRPr="007C5936">
        <w:rPr>
          <w:u w:val="single"/>
        </w:rPr>
        <w:t>Пункт</w:t>
      </w:r>
      <w:r w:rsidRPr="007C5936">
        <w:rPr>
          <w:u w:val="single"/>
          <w:lang w:val="en-US"/>
        </w:rPr>
        <w:t xml:space="preserve"> 95</w:t>
      </w:r>
    </w:p>
    <w:p w:rsidR="00435823" w:rsidRDefault="00435823" w:rsidP="00435823">
      <w:pPr>
        <w:pStyle w:val="ParaNo"/>
        <w:keepNext/>
        <w:numPr>
          <w:ilvl w:val="0"/>
          <w:numId w:val="1"/>
        </w:numPr>
        <w:tabs>
          <w:tab w:val="clear" w:pos="360"/>
        </w:tabs>
        <w:spacing w:after="240"/>
        <w:ind w:left="0" w:firstLine="0"/>
        <w:rPr>
          <w:lang w:val="ru-RU"/>
        </w:rPr>
      </w:pPr>
      <w:r w:rsidRPr="007C5936">
        <w:rPr>
          <w:u w:val="single"/>
          <w:lang w:val="ru-RU"/>
        </w:rPr>
        <w:t>Г-н КЛЯЙН</w:t>
      </w:r>
      <w:r w:rsidRPr="007C5936">
        <w:rPr>
          <w:lang w:val="ru-RU"/>
        </w:rPr>
        <w:t xml:space="preserve"> (Докладчик) предлагает исключить пункт, поскольку Комитет не рассматривал какие-либо дела по статье 14 пункту 5 Пакта в подотчетный период.</w:t>
      </w:r>
    </w:p>
    <w:p w:rsidR="00435823" w:rsidRDefault="00435823" w:rsidP="00435823">
      <w:pPr>
        <w:pStyle w:val="ParaNo"/>
        <w:numPr>
          <w:ilvl w:val="0"/>
          <w:numId w:val="1"/>
        </w:numPr>
        <w:tabs>
          <w:tab w:val="clear" w:pos="360"/>
        </w:tabs>
        <w:spacing w:after="240"/>
        <w:ind w:left="0" w:firstLine="0"/>
        <w:rPr>
          <w:lang w:val="en-US"/>
        </w:rPr>
      </w:pPr>
      <w:r w:rsidRPr="007C5936">
        <w:rPr>
          <w:u w:val="single"/>
          <w:lang w:val="ru-RU"/>
        </w:rPr>
        <w:t>Решение</w:t>
      </w:r>
      <w:r w:rsidRPr="007C5936">
        <w:rPr>
          <w:u w:val="single"/>
          <w:lang w:val="en-US"/>
        </w:rPr>
        <w:t xml:space="preserve"> </w:t>
      </w:r>
      <w:r w:rsidRPr="007C5936">
        <w:rPr>
          <w:u w:val="single"/>
          <w:lang w:val="ru-RU"/>
        </w:rPr>
        <w:t>принимается</w:t>
      </w:r>
      <w:r w:rsidRPr="007C5936">
        <w:rPr>
          <w:lang w:val="en-US"/>
        </w:rPr>
        <w:t>.</w:t>
      </w:r>
    </w:p>
    <w:p w:rsidR="00435823" w:rsidRDefault="00435823" w:rsidP="00435823">
      <w:pPr>
        <w:pStyle w:val="ParaNo"/>
        <w:numPr>
          <w:ilvl w:val="0"/>
          <w:numId w:val="1"/>
        </w:numPr>
        <w:tabs>
          <w:tab w:val="clear" w:pos="360"/>
        </w:tabs>
        <w:spacing w:after="240"/>
        <w:ind w:left="0" w:firstLine="0"/>
        <w:rPr>
          <w:lang w:val="ru-RU"/>
        </w:rPr>
      </w:pPr>
      <w:r w:rsidRPr="007C5936">
        <w:rPr>
          <w:u w:val="single"/>
          <w:lang w:val="ru-RU"/>
        </w:rPr>
        <w:t>Г-н КЛЯЙН</w:t>
      </w:r>
      <w:r w:rsidRPr="007C5936">
        <w:rPr>
          <w:lang w:val="ru-RU"/>
        </w:rPr>
        <w:t xml:space="preserve"> (Докладчик) говорит, что пункт (</w:t>
      </w:r>
      <w:r w:rsidRPr="007C5936">
        <w:rPr>
          <w:lang w:val="en-US"/>
        </w:rPr>
        <w:t>o</w:t>
      </w:r>
      <w:r w:rsidRPr="007C5936">
        <w:rPr>
          <w:lang w:val="ru-RU"/>
        </w:rPr>
        <w:t>), относящийся к праву на семью и защиту детей (Пакт, статьи 17, 23 и 24) нужно оставить, поскольку Комитет изучил дело № 902/1999 (</w:t>
      </w:r>
      <w:r w:rsidRPr="007C5936">
        <w:rPr>
          <w:i/>
          <w:lang w:val="ru-RU"/>
        </w:rPr>
        <w:t>Джослин против Новой Зеландии</w:t>
      </w:r>
      <w:r w:rsidRPr="007C5936">
        <w:rPr>
          <w:lang w:val="ru-RU"/>
        </w:rPr>
        <w:t>), относящийся к браку, на текущей сессии.</w:t>
      </w:r>
    </w:p>
    <w:p w:rsidR="00435823" w:rsidRDefault="00435823" w:rsidP="00435823">
      <w:pPr>
        <w:pStyle w:val="ParaNo"/>
        <w:numPr>
          <w:ilvl w:val="0"/>
          <w:numId w:val="1"/>
        </w:numPr>
        <w:tabs>
          <w:tab w:val="clear" w:pos="360"/>
        </w:tabs>
        <w:spacing w:after="240"/>
        <w:ind w:left="0" w:firstLine="0"/>
        <w:rPr>
          <w:lang w:val="en-US"/>
        </w:rPr>
      </w:pPr>
      <w:r w:rsidRPr="007C5936">
        <w:rPr>
          <w:u w:val="single"/>
          <w:lang w:val="ru-RU"/>
        </w:rPr>
        <w:t>Решение</w:t>
      </w:r>
      <w:r w:rsidRPr="007C5936">
        <w:rPr>
          <w:u w:val="single"/>
          <w:lang w:val="en-US"/>
        </w:rPr>
        <w:t xml:space="preserve"> </w:t>
      </w:r>
      <w:r w:rsidRPr="007C5936">
        <w:rPr>
          <w:u w:val="single"/>
          <w:lang w:val="ru-RU"/>
        </w:rPr>
        <w:t>принимается</w:t>
      </w:r>
      <w:r w:rsidRPr="007C5936">
        <w:rPr>
          <w:lang w:val="en-US"/>
        </w:rPr>
        <w:t>.</w:t>
      </w:r>
    </w:p>
    <w:p w:rsidR="00435823" w:rsidRDefault="00435823" w:rsidP="00435823">
      <w:pPr>
        <w:spacing w:after="240"/>
      </w:pPr>
      <w:r w:rsidRPr="007C5936">
        <w:rPr>
          <w:u w:val="single"/>
        </w:rPr>
        <w:t>Пункт 96</w:t>
      </w:r>
    </w:p>
    <w:p w:rsidR="00435823" w:rsidRPr="007C5936" w:rsidRDefault="00435823" w:rsidP="00435823">
      <w:pPr>
        <w:pStyle w:val="ParaNo"/>
        <w:numPr>
          <w:ilvl w:val="0"/>
          <w:numId w:val="1"/>
        </w:numPr>
        <w:tabs>
          <w:tab w:val="clear" w:pos="360"/>
        </w:tabs>
        <w:spacing w:after="240"/>
        <w:ind w:left="0" w:firstLine="0"/>
        <w:rPr>
          <w:lang w:val="en-US"/>
        </w:rPr>
      </w:pPr>
      <w:r w:rsidRPr="007C5936">
        <w:rPr>
          <w:u w:val="single"/>
          <w:lang w:val="ru-RU"/>
        </w:rPr>
        <w:t>Пункт</w:t>
      </w:r>
      <w:r w:rsidRPr="007C5936">
        <w:rPr>
          <w:u w:val="single"/>
          <w:lang w:val="en-US"/>
        </w:rPr>
        <w:t xml:space="preserve"> 96 </w:t>
      </w:r>
      <w:r w:rsidRPr="007C5936">
        <w:rPr>
          <w:u w:val="single"/>
          <w:lang w:val="ru-RU"/>
        </w:rPr>
        <w:t>принимается</w:t>
      </w:r>
      <w:r w:rsidRPr="007C5936">
        <w:rPr>
          <w:lang w:val="en-US"/>
        </w:rPr>
        <w:t>.</w:t>
      </w:r>
    </w:p>
    <w:p w:rsidR="00435823" w:rsidRDefault="00435823" w:rsidP="00435823">
      <w:pPr>
        <w:spacing w:after="240"/>
      </w:pPr>
      <w:r w:rsidRPr="007C5936">
        <w:rPr>
          <w:u w:val="single"/>
        </w:rPr>
        <w:t>Пункт 97</w:t>
      </w:r>
    </w:p>
    <w:p w:rsidR="00435823" w:rsidRDefault="00435823" w:rsidP="00435823">
      <w:pPr>
        <w:pStyle w:val="ParaNo"/>
        <w:numPr>
          <w:ilvl w:val="0"/>
          <w:numId w:val="1"/>
        </w:numPr>
        <w:tabs>
          <w:tab w:val="clear" w:pos="360"/>
        </w:tabs>
        <w:spacing w:after="240"/>
        <w:ind w:left="0" w:firstLine="0"/>
        <w:rPr>
          <w:lang w:val="ru-RU"/>
        </w:rPr>
      </w:pPr>
      <w:r w:rsidRPr="007C5936">
        <w:rPr>
          <w:u w:val="single"/>
          <w:lang w:val="ru-RU"/>
        </w:rPr>
        <w:t>Пункт 97 принимается после мелкой редакторской правки</w:t>
      </w:r>
      <w:r w:rsidRPr="007C5936">
        <w:rPr>
          <w:lang w:val="ru-RU"/>
        </w:rPr>
        <w:t>.</w:t>
      </w:r>
    </w:p>
    <w:p w:rsidR="00435823" w:rsidRDefault="00435823" w:rsidP="00435823">
      <w:pPr>
        <w:spacing w:after="240"/>
      </w:pPr>
      <w:r w:rsidRPr="007C5936">
        <w:rPr>
          <w:u w:val="single"/>
        </w:rPr>
        <w:t>Пункты 98 и 99</w:t>
      </w:r>
    </w:p>
    <w:p w:rsidR="00435823" w:rsidRDefault="00435823" w:rsidP="00435823">
      <w:pPr>
        <w:pStyle w:val="ParaNo"/>
        <w:numPr>
          <w:ilvl w:val="0"/>
          <w:numId w:val="1"/>
        </w:numPr>
        <w:tabs>
          <w:tab w:val="clear" w:pos="360"/>
        </w:tabs>
        <w:spacing w:after="240"/>
        <w:ind w:left="0" w:firstLine="0"/>
        <w:rPr>
          <w:lang w:val="en-US"/>
        </w:rPr>
      </w:pPr>
      <w:r w:rsidRPr="007C5936">
        <w:rPr>
          <w:u w:val="single"/>
          <w:lang w:val="ru-RU"/>
        </w:rPr>
        <w:t>Пункты</w:t>
      </w:r>
      <w:r w:rsidRPr="007C5936">
        <w:rPr>
          <w:u w:val="single"/>
          <w:lang w:val="en-US"/>
        </w:rPr>
        <w:t xml:space="preserve"> 98 </w:t>
      </w:r>
      <w:r w:rsidRPr="007C5936">
        <w:rPr>
          <w:u w:val="single"/>
          <w:lang w:val="ru-RU"/>
        </w:rPr>
        <w:t>и</w:t>
      </w:r>
      <w:r w:rsidRPr="007C5936">
        <w:rPr>
          <w:u w:val="single"/>
          <w:lang w:val="en-US"/>
        </w:rPr>
        <w:t xml:space="preserve"> 99 </w:t>
      </w:r>
      <w:r w:rsidRPr="007C5936">
        <w:rPr>
          <w:u w:val="single"/>
          <w:lang w:val="ru-RU"/>
        </w:rPr>
        <w:t>принимаются</w:t>
      </w:r>
      <w:r w:rsidRPr="007C5936">
        <w:rPr>
          <w:lang w:val="en-US"/>
        </w:rPr>
        <w:t>.</w:t>
      </w:r>
    </w:p>
    <w:p w:rsidR="00435823" w:rsidRDefault="00435823" w:rsidP="00435823">
      <w:pPr>
        <w:spacing w:after="240"/>
        <w:rPr>
          <w:u w:val="single"/>
        </w:rPr>
      </w:pPr>
      <w:r w:rsidRPr="007C5936">
        <w:rPr>
          <w:u w:val="single"/>
        </w:rPr>
        <w:t>Пункт 100</w:t>
      </w:r>
    </w:p>
    <w:p w:rsidR="00435823" w:rsidRDefault="00435823" w:rsidP="00435823">
      <w:pPr>
        <w:pStyle w:val="ParaNo"/>
        <w:numPr>
          <w:ilvl w:val="0"/>
          <w:numId w:val="1"/>
        </w:numPr>
        <w:tabs>
          <w:tab w:val="clear" w:pos="360"/>
        </w:tabs>
        <w:spacing w:after="240"/>
        <w:ind w:left="0" w:firstLine="0"/>
        <w:rPr>
          <w:lang w:val="ru-RU"/>
        </w:rPr>
      </w:pPr>
      <w:r w:rsidRPr="007C5936">
        <w:rPr>
          <w:u w:val="single"/>
          <w:lang w:val="ru-RU"/>
        </w:rPr>
        <w:t>Г-н КЛЯЙН</w:t>
      </w:r>
      <w:r w:rsidRPr="007C5936">
        <w:rPr>
          <w:lang w:val="ru-RU"/>
        </w:rPr>
        <w:t xml:space="preserve"> (Докладчик) отмечает, что также должна быть сделана ссылка на некоторые другие дела.</w:t>
      </w:r>
    </w:p>
    <w:p w:rsidR="00435823" w:rsidRDefault="00435823" w:rsidP="00435823">
      <w:pPr>
        <w:pStyle w:val="ParaNo"/>
        <w:numPr>
          <w:ilvl w:val="0"/>
          <w:numId w:val="1"/>
        </w:numPr>
        <w:tabs>
          <w:tab w:val="clear" w:pos="360"/>
        </w:tabs>
        <w:spacing w:after="240"/>
        <w:ind w:left="0" w:firstLine="0"/>
        <w:rPr>
          <w:lang w:val="ru-RU"/>
        </w:rPr>
      </w:pPr>
      <w:r w:rsidRPr="007C5936">
        <w:rPr>
          <w:u w:val="single"/>
          <w:lang w:val="ru-RU"/>
        </w:rPr>
        <w:t>Пункт 100 принимается с учетом сказанного</w:t>
      </w:r>
      <w:r w:rsidRPr="007C5936">
        <w:rPr>
          <w:lang w:val="ru-RU"/>
        </w:rPr>
        <w:t>.</w:t>
      </w:r>
    </w:p>
    <w:p w:rsidR="00435823" w:rsidRDefault="00435823" w:rsidP="00435823">
      <w:pPr>
        <w:spacing w:after="240"/>
        <w:rPr>
          <w:u w:val="single"/>
        </w:rPr>
      </w:pPr>
      <w:r w:rsidRPr="007C5936">
        <w:rPr>
          <w:u w:val="single"/>
        </w:rPr>
        <w:t>Пункт 101</w:t>
      </w:r>
    </w:p>
    <w:p w:rsidR="00435823" w:rsidRDefault="00435823" w:rsidP="00435823">
      <w:pPr>
        <w:pStyle w:val="ParaNo"/>
        <w:numPr>
          <w:ilvl w:val="0"/>
          <w:numId w:val="1"/>
        </w:numPr>
        <w:tabs>
          <w:tab w:val="clear" w:pos="360"/>
        </w:tabs>
        <w:spacing w:after="240"/>
        <w:ind w:left="0" w:firstLine="0"/>
        <w:rPr>
          <w:lang w:val="ru-RU"/>
        </w:rPr>
      </w:pPr>
      <w:r w:rsidRPr="007C5936">
        <w:rPr>
          <w:u w:val="single"/>
          <w:lang w:val="ru-RU"/>
        </w:rPr>
        <w:t>Г-н КЛЯЙН</w:t>
      </w:r>
      <w:r w:rsidRPr="007C5936">
        <w:rPr>
          <w:lang w:val="ru-RU"/>
        </w:rPr>
        <w:t xml:space="preserve"> (Докладчик) говорит, что в этом пункте будет упомянуто дело 854/1999 (</w:t>
      </w:r>
      <w:r w:rsidRPr="007C5936">
        <w:rPr>
          <w:i/>
          <w:lang w:val="ru-RU"/>
        </w:rPr>
        <w:t>Вакенхейм против Франции</w:t>
      </w:r>
      <w:r w:rsidRPr="007C5936">
        <w:rPr>
          <w:lang w:val="ru-RU"/>
        </w:rPr>
        <w:t>).</w:t>
      </w:r>
    </w:p>
    <w:p w:rsidR="00435823" w:rsidRDefault="00435823" w:rsidP="00435823">
      <w:pPr>
        <w:pStyle w:val="ParaNo"/>
        <w:numPr>
          <w:ilvl w:val="0"/>
          <w:numId w:val="1"/>
        </w:numPr>
        <w:tabs>
          <w:tab w:val="clear" w:pos="360"/>
        </w:tabs>
        <w:spacing w:after="240"/>
        <w:ind w:left="0" w:firstLine="0"/>
        <w:rPr>
          <w:lang w:val="ru-RU"/>
        </w:rPr>
      </w:pPr>
      <w:r w:rsidRPr="007C5936">
        <w:rPr>
          <w:u w:val="single"/>
          <w:lang w:val="ru-RU"/>
        </w:rPr>
        <w:t>Пункт 101 принимается с учетом сказанного</w:t>
      </w:r>
      <w:r w:rsidRPr="007C5936">
        <w:rPr>
          <w:lang w:val="ru-RU"/>
        </w:rPr>
        <w:t>.</w:t>
      </w:r>
    </w:p>
    <w:p w:rsidR="00435823" w:rsidRDefault="00435823" w:rsidP="00435823">
      <w:pPr>
        <w:spacing w:after="240"/>
        <w:rPr>
          <w:u w:val="single"/>
        </w:rPr>
      </w:pPr>
      <w:r w:rsidRPr="007C5936">
        <w:rPr>
          <w:u w:val="single"/>
        </w:rPr>
        <w:t>Пункты 102 и 103</w:t>
      </w:r>
    </w:p>
    <w:p w:rsidR="00435823" w:rsidRDefault="00435823" w:rsidP="00435823">
      <w:pPr>
        <w:pStyle w:val="ParaNo"/>
        <w:numPr>
          <w:ilvl w:val="0"/>
          <w:numId w:val="1"/>
        </w:numPr>
        <w:tabs>
          <w:tab w:val="clear" w:pos="360"/>
        </w:tabs>
        <w:spacing w:after="240"/>
        <w:ind w:left="0" w:firstLine="0"/>
        <w:rPr>
          <w:lang w:val="en-US"/>
        </w:rPr>
      </w:pPr>
      <w:r w:rsidRPr="007C5936">
        <w:rPr>
          <w:u w:val="single"/>
          <w:lang w:val="ru-RU"/>
        </w:rPr>
        <w:t>Пункты</w:t>
      </w:r>
      <w:r w:rsidRPr="007C5936">
        <w:rPr>
          <w:u w:val="single"/>
          <w:lang w:val="en-US"/>
        </w:rPr>
        <w:t xml:space="preserve"> 102 </w:t>
      </w:r>
      <w:r w:rsidRPr="007C5936">
        <w:rPr>
          <w:u w:val="single"/>
          <w:lang w:val="ru-RU"/>
        </w:rPr>
        <w:t>и</w:t>
      </w:r>
      <w:r w:rsidRPr="007C5936">
        <w:rPr>
          <w:u w:val="single"/>
          <w:lang w:val="en-US"/>
        </w:rPr>
        <w:t xml:space="preserve"> 103 </w:t>
      </w:r>
      <w:r w:rsidRPr="007C5936">
        <w:rPr>
          <w:u w:val="single"/>
          <w:lang w:val="ru-RU"/>
        </w:rPr>
        <w:t>принимаются</w:t>
      </w:r>
      <w:r w:rsidRPr="007C5936">
        <w:rPr>
          <w:lang w:val="en-US"/>
        </w:rPr>
        <w:t>.</w:t>
      </w:r>
    </w:p>
    <w:p w:rsidR="00435823" w:rsidRDefault="00435823" w:rsidP="00435823">
      <w:pPr>
        <w:spacing w:after="240"/>
      </w:pPr>
      <w:r w:rsidRPr="007C5936">
        <w:rPr>
          <w:u w:val="single"/>
        </w:rPr>
        <w:t>Пункт 104</w:t>
      </w:r>
    </w:p>
    <w:p w:rsidR="00435823" w:rsidRDefault="00435823" w:rsidP="00435823">
      <w:pPr>
        <w:pStyle w:val="ParaNo"/>
        <w:numPr>
          <w:ilvl w:val="0"/>
          <w:numId w:val="1"/>
        </w:numPr>
        <w:tabs>
          <w:tab w:val="clear" w:pos="360"/>
        </w:tabs>
        <w:spacing w:after="240"/>
        <w:ind w:left="0" w:firstLine="0"/>
        <w:rPr>
          <w:lang w:val="ru-RU"/>
        </w:rPr>
      </w:pPr>
      <w:r w:rsidRPr="007C5936">
        <w:rPr>
          <w:u w:val="single"/>
          <w:lang w:val="ru-RU"/>
        </w:rPr>
        <w:t xml:space="preserve">Г-н </w:t>
      </w:r>
      <w:r w:rsidRPr="007C5936">
        <w:rPr>
          <w:lang w:val="ru-RU"/>
        </w:rPr>
        <w:t>КЛЯЙН (Докладчик) отмечает, что упоминание о расхождении во мнениях будет исключено.</w:t>
      </w:r>
    </w:p>
    <w:p w:rsidR="00435823" w:rsidRDefault="00435823" w:rsidP="00435823">
      <w:pPr>
        <w:pStyle w:val="ParaNo"/>
        <w:numPr>
          <w:ilvl w:val="0"/>
          <w:numId w:val="1"/>
        </w:numPr>
        <w:tabs>
          <w:tab w:val="clear" w:pos="360"/>
        </w:tabs>
        <w:spacing w:after="240"/>
        <w:ind w:left="0" w:firstLine="0"/>
        <w:rPr>
          <w:lang w:val="en-US"/>
        </w:rPr>
      </w:pPr>
      <w:r w:rsidRPr="007C5936">
        <w:rPr>
          <w:u w:val="single"/>
          <w:lang w:val="ru-RU"/>
        </w:rPr>
        <w:t>Пункт</w:t>
      </w:r>
      <w:r w:rsidRPr="007C5936">
        <w:rPr>
          <w:u w:val="single"/>
          <w:lang w:val="en-US"/>
        </w:rPr>
        <w:t xml:space="preserve"> 104 </w:t>
      </w:r>
      <w:r w:rsidRPr="007C5936">
        <w:rPr>
          <w:u w:val="single"/>
          <w:lang w:val="ru-RU"/>
        </w:rPr>
        <w:t>принимается</w:t>
      </w:r>
      <w:r w:rsidRPr="007C5936">
        <w:rPr>
          <w:u w:val="single"/>
          <w:lang w:val="en-US"/>
        </w:rPr>
        <w:t xml:space="preserve"> </w:t>
      </w:r>
      <w:r w:rsidRPr="007C5936">
        <w:rPr>
          <w:u w:val="single"/>
          <w:lang w:val="ru-RU"/>
        </w:rPr>
        <w:t>с</w:t>
      </w:r>
      <w:r w:rsidRPr="007C5936">
        <w:rPr>
          <w:u w:val="single"/>
          <w:lang w:val="en-US"/>
        </w:rPr>
        <w:t xml:space="preserve"> </w:t>
      </w:r>
      <w:r w:rsidRPr="007C5936">
        <w:rPr>
          <w:u w:val="single"/>
          <w:lang w:val="ru-RU"/>
        </w:rPr>
        <w:t>поправками</w:t>
      </w:r>
      <w:r w:rsidRPr="007C5936">
        <w:rPr>
          <w:lang w:val="en-US"/>
        </w:rPr>
        <w:t>.</w:t>
      </w:r>
    </w:p>
    <w:p w:rsidR="00435823" w:rsidRDefault="00435823" w:rsidP="00435823">
      <w:pPr>
        <w:spacing w:after="240"/>
      </w:pPr>
      <w:r w:rsidRPr="007C5936">
        <w:rPr>
          <w:u w:val="single"/>
        </w:rPr>
        <w:t>Пункты 105—107</w:t>
      </w:r>
    </w:p>
    <w:p w:rsidR="00435823" w:rsidRDefault="00435823" w:rsidP="00435823">
      <w:pPr>
        <w:pStyle w:val="ParaNo"/>
        <w:numPr>
          <w:ilvl w:val="0"/>
          <w:numId w:val="1"/>
        </w:numPr>
        <w:tabs>
          <w:tab w:val="clear" w:pos="360"/>
        </w:tabs>
        <w:spacing w:after="240"/>
        <w:ind w:left="0" w:firstLine="0"/>
        <w:rPr>
          <w:lang w:val="en-US"/>
        </w:rPr>
      </w:pPr>
      <w:r w:rsidRPr="007C5936">
        <w:rPr>
          <w:u w:val="single"/>
          <w:lang w:val="ru-RU"/>
        </w:rPr>
        <w:t>Пункты</w:t>
      </w:r>
      <w:r w:rsidRPr="007C5936">
        <w:rPr>
          <w:u w:val="single"/>
          <w:lang w:val="en-US"/>
        </w:rPr>
        <w:t xml:space="preserve"> 105—107 </w:t>
      </w:r>
      <w:r w:rsidRPr="007C5936">
        <w:rPr>
          <w:u w:val="single"/>
          <w:lang w:val="ru-RU"/>
        </w:rPr>
        <w:t>принимаются</w:t>
      </w:r>
      <w:r w:rsidRPr="007C5936">
        <w:rPr>
          <w:lang w:val="en-US"/>
        </w:rPr>
        <w:t>.</w:t>
      </w:r>
    </w:p>
    <w:p w:rsidR="00435823" w:rsidRDefault="00435823" w:rsidP="00435823">
      <w:pPr>
        <w:keepNext/>
        <w:spacing w:after="240"/>
        <w:rPr>
          <w:u w:val="single"/>
        </w:rPr>
      </w:pPr>
      <w:r w:rsidRPr="007C5936">
        <w:rPr>
          <w:u w:val="single"/>
        </w:rPr>
        <w:t>Пункт</w:t>
      </w:r>
      <w:r w:rsidRPr="007C5936">
        <w:rPr>
          <w:u w:val="single"/>
          <w:lang w:val="en-US"/>
        </w:rPr>
        <w:t xml:space="preserve"> 108</w:t>
      </w:r>
    </w:p>
    <w:p w:rsidR="00435823" w:rsidRDefault="00435823" w:rsidP="00435823">
      <w:pPr>
        <w:pStyle w:val="ParaNo"/>
        <w:keepNext/>
        <w:numPr>
          <w:ilvl w:val="0"/>
          <w:numId w:val="1"/>
        </w:numPr>
        <w:tabs>
          <w:tab w:val="clear" w:pos="360"/>
        </w:tabs>
        <w:spacing w:after="240"/>
        <w:ind w:left="0" w:firstLine="0"/>
        <w:rPr>
          <w:lang w:val="ru-RU"/>
        </w:rPr>
      </w:pPr>
      <w:r w:rsidRPr="007C5936">
        <w:rPr>
          <w:u w:val="single"/>
          <w:lang w:val="ru-RU"/>
        </w:rPr>
        <w:t>Пункт 108 принимается с исключенной ссылкой на расхождение во мнениях</w:t>
      </w:r>
      <w:r w:rsidRPr="007C5936">
        <w:rPr>
          <w:lang w:val="ru-RU"/>
        </w:rPr>
        <w:t>.</w:t>
      </w:r>
    </w:p>
    <w:p w:rsidR="00435823" w:rsidRDefault="00435823" w:rsidP="00435823">
      <w:pPr>
        <w:keepNext/>
        <w:spacing w:after="240"/>
      </w:pPr>
      <w:r w:rsidRPr="007C5936">
        <w:rPr>
          <w:u w:val="single"/>
        </w:rPr>
        <w:t>Пункты 109 и 110</w:t>
      </w:r>
    </w:p>
    <w:p w:rsidR="00435823" w:rsidRDefault="00435823" w:rsidP="00435823">
      <w:pPr>
        <w:pStyle w:val="ParaNo"/>
        <w:keepNext/>
        <w:numPr>
          <w:ilvl w:val="0"/>
          <w:numId w:val="1"/>
        </w:numPr>
        <w:tabs>
          <w:tab w:val="clear" w:pos="360"/>
        </w:tabs>
        <w:spacing w:after="240"/>
        <w:ind w:left="0" w:firstLine="0"/>
        <w:rPr>
          <w:lang w:val="en-US"/>
        </w:rPr>
      </w:pPr>
      <w:r w:rsidRPr="007C5936">
        <w:rPr>
          <w:u w:val="single"/>
          <w:lang w:val="ru-RU"/>
        </w:rPr>
        <w:t>Пункты</w:t>
      </w:r>
      <w:r w:rsidRPr="007C5936">
        <w:rPr>
          <w:u w:val="single"/>
          <w:lang w:val="en-US"/>
        </w:rPr>
        <w:t xml:space="preserve"> 109 </w:t>
      </w:r>
      <w:r w:rsidRPr="007C5936">
        <w:rPr>
          <w:u w:val="single"/>
          <w:lang w:val="ru-RU"/>
        </w:rPr>
        <w:t>и</w:t>
      </w:r>
      <w:r w:rsidRPr="007C5936">
        <w:rPr>
          <w:u w:val="single"/>
          <w:lang w:val="en-US"/>
        </w:rPr>
        <w:t xml:space="preserve"> 110 </w:t>
      </w:r>
      <w:r w:rsidRPr="007C5936">
        <w:rPr>
          <w:u w:val="single"/>
          <w:lang w:val="ru-RU"/>
        </w:rPr>
        <w:t>принимаются</w:t>
      </w:r>
      <w:r w:rsidRPr="007C5936">
        <w:rPr>
          <w:lang w:val="en-US"/>
        </w:rPr>
        <w:t>.</w:t>
      </w:r>
    </w:p>
    <w:p w:rsidR="00435823" w:rsidRDefault="00435823" w:rsidP="00435823">
      <w:pPr>
        <w:spacing w:after="240"/>
        <w:rPr>
          <w:u w:val="single"/>
        </w:rPr>
      </w:pPr>
      <w:r w:rsidRPr="007C5936">
        <w:rPr>
          <w:u w:val="single"/>
        </w:rPr>
        <w:t>Пункт 111</w:t>
      </w:r>
    </w:p>
    <w:p w:rsidR="00435823" w:rsidRPr="007C5936" w:rsidRDefault="00435823" w:rsidP="00435823">
      <w:pPr>
        <w:pStyle w:val="ParaNo"/>
        <w:numPr>
          <w:ilvl w:val="0"/>
          <w:numId w:val="1"/>
        </w:numPr>
        <w:tabs>
          <w:tab w:val="clear" w:pos="360"/>
        </w:tabs>
        <w:spacing w:after="240"/>
        <w:ind w:left="0" w:firstLine="0"/>
        <w:rPr>
          <w:lang w:val="ru-RU"/>
        </w:rPr>
      </w:pPr>
      <w:r w:rsidRPr="007C5936">
        <w:rPr>
          <w:u w:val="single"/>
          <w:lang w:val="ru-RU"/>
        </w:rPr>
        <w:t>Пункт 111 принимается с исключенной ссылкой на расхождение во мнениях</w:t>
      </w:r>
      <w:r w:rsidRPr="007C5936">
        <w:rPr>
          <w:lang w:val="ru-RU"/>
        </w:rPr>
        <w:t>.</w:t>
      </w:r>
    </w:p>
    <w:p w:rsidR="00435823" w:rsidRDefault="00435823" w:rsidP="00435823">
      <w:pPr>
        <w:spacing w:after="240"/>
        <w:rPr>
          <w:u w:val="single"/>
        </w:rPr>
      </w:pPr>
      <w:r w:rsidRPr="007C5936">
        <w:rPr>
          <w:u w:val="single"/>
        </w:rPr>
        <w:t>Пункт 112</w:t>
      </w:r>
    </w:p>
    <w:p w:rsidR="00435823" w:rsidRDefault="00435823" w:rsidP="00435823">
      <w:pPr>
        <w:pStyle w:val="ParaNo"/>
        <w:numPr>
          <w:ilvl w:val="0"/>
          <w:numId w:val="1"/>
        </w:numPr>
        <w:tabs>
          <w:tab w:val="clear" w:pos="360"/>
        </w:tabs>
        <w:spacing w:after="240"/>
        <w:ind w:left="0" w:firstLine="0"/>
        <w:rPr>
          <w:lang w:val="en-US"/>
        </w:rPr>
      </w:pPr>
      <w:r w:rsidRPr="007C5936">
        <w:rPr>
          <w:u w:val="single"/>
          <w:lang w:val="ru-RU"/>
        </w:rPr>
        <w:t>Пункт</w:t>
      </w:r>
      <w:r w:rsidRPr="007C5936">
        <w:rPr>
          <w:u w:val="single"/>
          <w:lang w:val="en-US"/>
        </w:rPr>
        <w:t xml:space="preserve"> 112 </w:t>
      </w:r>
      <w:r w:rsidRPr="007C5936">
        <w:rPr>
          <w:u w:val="single"/>
          <w:lang w:val="ru-RU"/>
        </w:rPr>
        <w:t>принимается</w:t>
      </w:r>
      <w:r w:rsidRPr="007C5936">
        <w:rPr>
          <w:lang w:val="en-US"/>
        </w:rPr>
        <w:t>.</w:t>
      </w:r>
    </w:p>
    <w:p w:rsidR="00435823" w:rsidRDefault="00435823" w:rsidP="00435823">
      <w:pPr>
        <w:spacing w:after="240"/>
        <w:rPr>
          <w:u w:val="single"/>
        </w:rPr>
      </w:pPr>
      <w:r w:rsidRPr="007C5936">
        <w:rPr>
          <w:u w:val="single"/>
        </w:rPr>
        <w:t>Пункт 113</w:t>
      </w:r>
    </w:p>
    <w:p w:rsidR="00435823" w:rsidRDefault="00435823" w:rsidP="00435823">
      <w:pPr>
        <w:pStyle w:val="ParaNo"/>
        <w:numPr>
          <w:ilvl w:val="0"/>
          <w:numId w:val="1"/>
        </w:numPr>
        <w:tabs>
          <w:tab w:val="clear" w:pos="360"/>
        </w:tabs>
        <w:spacing w:after="240"/>
        <w:ind w:left="0" w:firstLine="0"/>
        <w:rPr>
          <w:lang w:val="ru-RU"/>
        </w:rPr>
      </w:pPr>
      <w:r w:rsidRPr="007C5936">
        <w:rPr>
          <w:u w:val="single"/>
          <w:lang w:val="ru-RU"/>
        </w:rPr>
        <w:t>Г-н АМОР</w:t>
      </w:r>
      <w:r w:rsidRPr="007C5936">
        <w:rPr>
          <w:lang w:val="ru-RU"/>
        </w:rPr>
        <w:t xml:space="preserve"> обращает внимание, что дело № 854/1999 (</w:t>
      </w:r>
      <w:r w:rsidRPr="007C5936">
        <w:rPr>
          <w:i/>
          <w:lang w:val="ru-RU"/>
        </w:rPr>
        <w:t>Вакенхейм против Франции</w:t>
      </w:r>
      <w:r w:rsidRPr="007C5936">
        <w:rPr>
          <w:lang w:val="ru-RU"/>
        </w:rPr>
        <w:t>) должно быть включено в этот пункт.</w:t>
      </w:r>
    </w:p>
    <w:p w:rsidR="00435823" w:rsidRDefault="00435823" w:rsidP="00435823">
      <w:pPr>
        <w:pStyle w:val="ParaNo"/>
        <w:numPr>
          <w:ilvl w:val="0"/>
          <w:numId w:val="1"/>
        </w:numPr>
        <w:tabs>
          <w:tab w:val="clear" w:pos="360"/>
        </w:tabs>
        <w:spacing w:after="240"/>
        <w:ind w:left="0" w:firstLine="0"/>
        <w:rPr>
          <w:lang w:val="ru-RU"/>
        </w:rPr>
      </w:pPr>
      <w:r w:rsidRPr="007C5936">
        <w:rPr>
          <w:u w:val="single"/>
          <w:lang w:val="ru-RU"/>
        </w:rPr>
        <w:t>Г-н ШЕЙНИН</w:t>
      </w:r>
      <w:r w:rsidRPr="007C5936">
        <w:rPr>
          <w:lang w:val="ru-RU"/>
        </w:rPr>
        <w:t xml:space="preserve"> высказывает мнение, что имеет смысл сделать перекрестную ссылку на пункт 118, потому что средство правовой защиты включает требование пересмотреть вопрос по статье 27.</w:t>
      </w:r>
    </w:p>
    <w:p w:rsidR="00435823" w:rsidRDefault="00435823" w:rsidP="00435823">
      <w:pPr>
        <w:pStyle w:val="ParaNo"/>
        <w:numPr>
          <w:ilvl w:val="0"/>
          <w:numId w:val="1"/>
        </w:numPr>
        <w:tabs>
          <w:tab w:val="clear" w:pos="360"/>
        </w:tabs>
        <w:spacing w:after="240"/>
        <w:ind w:left="0" w:firstLine="0"/>
        <w:rPr>
          <w:lang w:val="ru-RU"/>
        </w:rPr>
      </w:pPr>
      <w:r w:rsidRPr="007C5936">
        <w:rPr>
          <w:u w:val="single"/>
          <w:lang w:val="ru-RU"/>
        </w:rPr>
        <w:t xml:space="preserve">Г-н </w:t>
      </w:r>
      <w:r w:rsidRPr="007C5936">
        <w:rPr>
          <w:lang w:val="ru-RU"/>
        </w:rPr>
        <w:t>КЛЯЙН (Докладчик) отвечает, что перекрестная ссылка не является обычной практикой.</w:t>
      </w:r>
    </w:p>
    <w:p w:rsidR="00435823" w:rsidRDefault="00435823" w:rsidP="00435823">
      <w:pPr>
        <w:pStyle w:val="ParaNo"/>
        <w:numPr>
          <w:ilvl w:val="0"/>
          <w:numId w:val="1"/>
        </w:numPr>
        <w:tabs>
          <w:tab w:val="clear" w:pos="360"/>
        </w:tabs>
        <w:spacing w:after="240"/>
        <w:ind w:left="0" w:firstLine="0"/>
        <w:rPr>
          <w:lang w:val="ru-RU"/>
        </w:rPr>
      </w:pPr>
      <w:r w:rsidRPr="007C5936">
        <w:rPr>
          <w:u w:val="single"/>
          <w:lang w:val="ru-RU"/>
        </w:rPr>
        <w:t>Пункт 113 принимается с учетом включения ссылки на дело Вакенхейма.</w:t>
      </w:r>
    </w:p>
    <w:p w:rsidR="00435823" w:rsidRDefault="00435823" w:rsidP="00435823">
      <w:pPr>
        <w:spacing w:after="240"/>
      </w:pPr>
      <w:r w:rsidRPr="007C5936">
        <w:rPr>
          <w:u w:val="single"/>
        </w:rPr>
        <w:t>Пункт 114</w:t>
      </w:r>
    </w:p>
    <w:p w:rsidR="00435823" w:rsidRPr="007C5936" w:rsidRDefault="00435823" w:rsidP="00435823">
      <w:pPr>
        <w:spacing w:after="240"/>
      </w:pPr>
    </w:p>
    <w:p w:rsidR="00435823" w:rsidRDefault="00435823" w:rsidP="00435823">
      <w:pPr>
        <w:pStyle w:val="ParaNo"/>
        <w:numPr>
          <w:ilvl w:val="0"/>
          <w:numId w:val="1"/>
        </w:numPr>
        <w:tabs>
          <w:tab w:val="clear" w:pos="360"/>
        </w:tabs>
        <w:spacing w:after="240"/>
        <w:ind w:left="0" w:firstLine="0"/>
        <w:rPr>
          <w:lang w:val="ru-RU"/>
        </w:rPr>
      </w:pPr>
      <w:r w:rsidRPr="007C5936">
        <w:rPr>
          <w:u w:val="single"/>
          <w:lang w:val="ru-RU"/>
        </w:rPr>
        <w:t>Г-н ШЕЙНИН</w:t>
      </w:r>
      <w:r w:rsidRPr="007C5936">
        <w:rPr>
          <w:lang w:val="ru-RU"/>
        </w:rPr>
        <w:t xml:space="preserve"> говорит, что по его мнению Государство-участник обязано предусматривать средство правовой защиты, поэтому было бы корректно сказать «При объявлении решения о средстве правовой защиты…».</w:t>
      </w:r>
    </w:p>
    <w:p w:rsidR="00435823" w:rsidRDefault="00435823" w:rsidP="00435823">
      <w:pPr>
        <w:pStyle w:val="ParaNo"/>
        <w:numPr>
          <w:ilvl w:val="0"/>
          <w:numId w:val="1"/>
        </w:numPr>
        <w:tabs>
          <w:tab w:val="clear" w:pos="360"/>
        </w:tabs>
        <w:spacing w:after="240"/>
        <w:ind w:left="0" w:firstLine="0"/>
        <w:rPr>
          <w:lang w:val="en-US"/>
        </w:rPr>
      </w:pPr>
      <w:r w:rsidRPr="007C5936">
        <w:rPr>
          <w:u w:val="single"/>
          <w:lang w:val="ru-RU"/>
        </w:rPr>
        <w:t>Пункт</w:t>
      </w:r>
      <w:r w:rsidRPr="007C5936">
        <w:rPr>
          <w:u w:val="single"/>
          <w:lang w:val="en-US"/>
        </w:rPr>
        <w:t xml:space="preserve"> 114 </w:t>
      </w:r>
      <w:r w:rsidRPr="007C5936">
        <w:rPr>
          <w:u w:val="single"/>
          <w:lang w:val="ru-RU"/>
        </w:rPr>
        <w:t>принимается</w:t>
      </w:r>
      <w:r w:rsidRPr="007C5936">
        <w:rPr>
          <w:u w:val="single"/>
          <w:lang w:val="en-US"/>
        </w:rPr>
        <w:t xml:space="preserve"> </w:t>
      </w:r>
      <w:r w:rsidRPr="007C5936">
        <w:rPr>
          <w:u w:val="single"/>
          <w:lang w:val="ru-RU"/>
        </w:rPr>
        <w:t>с</w:t>
      </w:r>
      <w:r w:rsidRPr="007C5936">
        <w:rPr>
          <w:u w:val="single"/>
          <w:lang w:val="en-US"/>
        </w:rPr>
        <w:t xml:space="preserve"> </w:t>
      </w:r>
      <w:r w:rsidRPr="007C5936">
        <w:rPr>
          <w:u w:val="single"/>
          <w:lang w:val="ru-RU"/>
        </w:rPr>
        <w:t>поправками</w:t>
      </w:r>
      <w:r w:rsidRPr="007C5936">
        <w:rPr>
          <w:lang w:val="en-US"/>
        </w:rPr>
        <w:t>.</w:t>
      </w:r>
    </w:p>
    <w:p w:rsidR="00435823" w:rsidRDefault="00435823" w:rsidP="00435823">
      <w:pPr>
        <w:spacing w:after="240"/>
      </w:pPr>
      <w:r w:rsidRPr="007C5936">
        <w:rPr>
          <w:u w:val="single"/>
        </w:rPr>
        <w:t>Пункт 115</w:t>
      </w:r>
    </w:p>
    <w:p w:rsidR="00435823" w:rsidRDefault="00435823" w:rsidP="00435823">
      <w:pPr>
        <w:pStyle w:val="ParaNo"/>
        <w:numPr>
          <w:ilvl w:val="0"/>
          <w:numId w:val="1"/>
        </w:numPr>
        <w:tabs>
          <w:tab w:val="clear" w:pos="360"/>
        </w:tabs>
        <w:spacing w:after="240"/>
        <w:ind w:left="0" w:firstLine="0"/>
        <w:rPr>
          <w:lang w:val="ru-RU"/>
        </w:rPr>
      </w:pPr>
      <w:r w:rsidRPr="007C5936">
        <w:rPr>
          <w:u w:val="single"/>
          <w:lang w:val="ru-RU"/>
        </w:rPr>
        <w:t>Г-н ШЕЙНИН</w:t>
      </w:r>
      <w:r w:rsidRPr="007C5936">
        <w:rPr>
          <w:lang w:val="ru-RU"/>
        </w:rPr>
        <w:t xml:space="preserve"> отмечает, что упомянутое индивидуальное мнение принадлежит ему и что в нем указывается только дело Брока. Следовательно, предложение должно гласить: «Отдельное мнение приложено к Соображениям Комитета по делу Брока».</w:t>
      </w:r>
    </w:p>
    <w:p w:rsidR="00435823" w:rsidRDefault="00435823" w:rsidP="00435823">
      <w:pPr>
        <w:pStyle w:val="ParaNo"/>
        <w:numPr>
          <w:ilvl w:val="0"/>
          <w:numId w:val="1"/>
        </w:numPr>
        <w:tabs>
          <w:tab w:val="clear" w:pos="360"/>
        </w:tabs>
        <w:spacing w:after="240"/>
        <w:ind w:left="0" w:firstLine="0"/>
        <w:rPr>
          <w:lang w:val="en-US"/>
        </w:rPr>
      </w:pPr>
      <w:r w:rsidRPr="007C5936">
        <w:rPr>
          <w:u w:val="single"/>
          <w:lang w:val="ru-RU"/>
        </w:rPr>
        <w:t>Пункт</w:t>
      </w:r>
      <w:r w:rsidRPr="007C5936">
        <w:rPr>
          <w:u w:val="single"/>
          <w:lang w:val="en-US"/>
        </w:rPr>
        <w:t xml:space="preserve"> 115 </w:t>
      </w:r>
      <w:r w:rsidRPr="007C5936">
        <w:rPr>
          <w:u w:val="single"/>
          <w:lang w:val="ru-RU"/>
        </w:rPr>
        <w:t>принимается</w:t>
      </w:r>
      <w:r w:rsidRPr="007C5936">
        <w:rPr>
          <w:u w:val="single"/>
          <w:lang w:val="en-US"/>
        </w:rPr>
        <w:t xml:space="preserve"> </w:t>
      </w:r>
      <w:r w:rsidRPr="007C5936">
        <w:rPr>
          <w:u w:val="single"/>
          <w:lang w:val="ru-RU"/>
        </w:rPr>
        <w:t>с</w:t>
      </w:r>
      <w:r w:rsidRPr="007C5936">
        <w:rPr>
          <w:u w:val="single"/>
          <w:lang w:val="en-US"/>
        </w:rPr>
        <w:t xml:space="preserve"> </w:t>
      </w:r>
      <w:r w:rsidRPr="007C5936">
        <w:rPr>
          <w:u w:val="single"/>
          <w:lang w:val="ru-RU"/>
        </w:rPr>
        <w:t>поправками</w:t>
      </w:r>
      <w:r w:rsidRPr="007C5936">
        <w:rPr>
          <w:lang w:val="en-US"/>
        </w:rPr>
        <w:t>.</w:t>
      </w:r>
    </w:p>
    <w:p w:rsidR="00435823" w:rsidRDefault="00435823" w:rsidP="00435823">
      <w:pPr>
        <w:spacing w:after="240"/>
        <w:rPr>
          <w:u w:val="single"/>
        </w:rPr>
      </w:pPr>
      <w:r w:rsidRPr="007C5936">
        <w:rPr>
          <w:u w:val="single"/>
        </w:rPr>
        <w:t>Пункты 116—119</w:t>
      </w:r>
    </w:p>
    <w:p w:rsidR="00435823" w:rsidRDefault="00435823" w:rsidP="00435823">
      <w:pPr>
        <w:pStyle w:val="ParaNo"/>
        <w:numPr>
          <w:ilvl w:val="0"/>
          <w:numId w:val="1"/>
        </w:numPr>
        <w:tabs>
          <w:tab w:val="clear" w:pos="360"/>
        </w:tabs>
        <w:spacing w:after="240"/>
        <w:ind w:left="0" w:firstLine="0"/>
        <w:rPr>
          <w:lang w:val="en-US"/>
        </w:rPr>
      </w:pPr>
      <w:r w:rsidRPr="007C5936">
        <w:rPr>
          <w:u w:val="single"/>
          <w:lang w:val="ru-RU"/>
        </w:rPr>
        <w:t>Пункты</w:t>
      </w:r>
      <w:r w:rsidRPr="007C5936">
        <w:rPr>
          <w:u w:val="single"/>
          <w:lang w:val="en-US"/>
        </w:rPr>
        <w:t xml:space="preserve"> 116</w:t>
      </w:r>
      <w:r w:rsidRPr="007C5936">
        <w:rPr>
          <w:u w:val="single"/>
        </w:rPr>
        <w:t>—</w:t>
      </w:r>
      <w:r w:rsidRPr="007C5936">
        <w:rPr>
          <w:u w:val="single"/>
          <w:lang w:val="en-US"/>
        </w:rPr>
        <w:t xml:space="preserve">119 </w:t>
      </w:r>
      <w:r w:rsidRPr="007C5936">
        <w:rPr>
          <w:u w:val="single"/>
          <w:lang w:val="ru-RU"/>
        </w:rPr>
        <w:t>принимаются</w:t>
      </w:r>
      <w:r w:rsidRPr="007C5936">
        <w:rPr>
          <w:lang w:val="en-US"/>
        </w:rPr>
        <w:t>.</w:t>
      </w:r>
    </w:p>
    <w:p w:rsidR="00435823" w:rsidRDefault="00435823" w:rsidP="00435823">
      <w:pPr>
        <w:spacing w:after="240"/>
        <w:rPr>
          <w:u w:val="single"/>
        </w:rPr>
      </w:pPr>
      <w:r w:rsidRPr="007C5936">
        <w:rPr>
          <w:u w:val="single"/>
        </w:rPr>
        <w:t>Пункт 120</w:t>
      </w:r>
    </w:p>
    <w:p w:rsidR="00435823" w:rsidRDefault="00435823" w:rsidP="00435823">
      <w:pPr>
        <w:pStyle w:val="ParaNo"/>
        <w:numPr>
          <w:ilvl w:val="0"/>
          <w:numId w:val="1"/>
        </w:numPr>
        <w:tabs>
          <w:tab w:val="clear" w:pos="360"/>
        </w:tabs>
        <w:spacing w:after="240"/>
        <w:ind w:left="0" w:firstLine="0"/>
        <w:rPr>
          <w:lang w:val="ru-RU"/>
        </w:rPr>
      </w:pPr>
      <w:r w:rsidRPr="007C5936">
        <w:rPr>
          <w:u w:val="single"/>
          <w:lang w:val="ru-RU"/>
        </w:rPr>
        <w:t>Пункт 120 принимается после мелкой редакторской правки</w:t>
      </w:r>
      <w:r w:rsidRPr="007C5936">
        <w:rPr>
          <w:lang w:val="ru-RU"/>
        </w:rPr>
        <w:t>.</w:t>
      </w:r>
    </w:p>
    <w:p w:rsidR="00435823" w:rsidRDefault="00435823" w:rsidP="00435823">
      <w:pPr>
        <w:spacing w:after="240"/>
        <w:rPr>
          <w:u w:val="single"/>
        </w:rPr>
      </w:pPr>
      <w:r w:rsidRPr="007C5936">
        <w:rPr>
          <w:u w:val="single"/>
        </w:rPr>
        <w:t>Пункт 121</w:t>
      </w:r>
    </w:p>
    <w:p w:rsidR="00435823" w:rsidRDefault="00435823" w:rsidP="00435823">
      <w:pPr>
        <w:pStyle w:val="ParaNo"/>
        <w:numPr>
          <w:ilvl w:val="0"/>
          <w:numId w:val="1"/>
        </w:numPr>
        <w:tabs>
          <w:tab w:val="clear" w:pos="360"/>
        </w:tabs>
        <w:spacing w:after="240"/>
        <w:ind w:left="0" w:firstLine="0"/>
        <w:rPr>
          <w:lang w:val="en-US"/>
        </w:rPr>
      </w:pPr>
      <w:r w:rsidRPr="007C5936">
        <w:rPr>
          <w:u w:val="single"/>
          <w:lang w:val="ru-RU"/>
        </w:rPr>
        <w:t>Пункт</w:t>
      </w:r>
      <w:r w:rsidRPr="007C5936">
        <w:rPr>
          <w:u w:val="single"/>
          <w:lang w:val="en-US"/>
        </w:rPr>
        <w:t xml:space="preserve"> 121 </w:t>
      </w:r>
      <w:r w:rsidRPr="007C5936">
        <w:rPr>
          <w:u w:val="single"/>
          <w:lang w:val="ru-RU"/>
        </w:rPr>
        <w:t>принимается</w:t>
      </w:r>
      <w:r w:rsidRPr="007C5936">
        <w:rPr>
          <w:lang w:val="en-US"/>
        </w:rPr>
        <w:t>.</w:t>
      </w:r>
    </w:p>
    <w:p w:rsidR="00435823" w:rsidRDefault="00435823" w:rsidP="00435823">
      <w:pPr>
        <w:spacing w:after="240"/>
        <w:rPr>
          <w:u w:val="single"/>
        </w:rPr>
      </w:pPr>
      <w:r w:rsidRPr="007C5936">
        <w:rPr>
          <w:u w:val="single"/>
        </w:rPr>
        <w:t>Пункт 122</w:t>
      </w:r>
    </w:p>
    <w:p w:rsidR="00435823" w:rsidRDefault="00435823" w:rsidP="00435823">
      <w:pPr>
        <w:pStyle w:val="ParaNo"/>
        <w:numPr>
          <w:ilvl w:val="0"/>
          <w:numId w:val="1"/>
        </w:numPr>
        <w:tabs>
          <w:tab w:val="clear" w:pos="360"/>
        </w:tabs>
        <w:spacing w:after="240"/>
        <w:ind w:left="0" w:firstLine="0"/>
        <w:rPr>
          <w:lang w:val="ru-RU"/>
        </w:rPr>
      </w:pPr>
      <w:r w:rsidRPr="007C5936">
        <w:rPr>
          <w:u w:val="single"/>
          <w:lang w:val="ru-RU"/>
        </w:rPr>
        <w:t>Г-н ЛАЛЛАХ</w:t>
      </w:r>
      <w:r w:rsidRPr="007C5936">
        <w:rPr>
          <w:lang w:val="ru-RU"/>
        </w:rPr>
        <w:t xml:space="preserve"> отмечает, что следует упомянуть дело № 641/1995 (</w:t>
      </w:r>
      <w:r w:rsidRPr="007C5936">
        <w:rPr>
          <w:i/>
          <w:lang w:val="ru-RU"/>
        </w:rPr>
        <w:t>Гедумбе против Демократической Республики Конго</w:t>
      </w:r>
      <w:r w:rsidRPr="007C5936">
        <w:rPr>
          <w:lang w:val="ru-RU"/>
        </w:rPr>
        <w:t>).</w:t>
      </w:r>
    </w:p>
    <w:p w:rsidR="00435823" w:rsidRDefault="00435823" w:rsidP="00435823">
      <w:pPr>
        <w:pStyle w:val="ParaNo"/>
        <w:numPr>
          <w:ilvl w:val="0"/>
          <w:numId w:val="1"/>
        </w:numPr>
        <w:tabs>
          <w:tab w:val="clear" w:pos="360"/>
        </w:tabs>
        <w:spacing w:after="240"/>
        <w:ind w:left="0" w:firstLine="0"/>
        <w:rPr>
          <w:lang w:val="ru-RU"/>
        </w:rPr>
      </w:pPr>
      <w:r w:rsidRPr="007C5936">
        <w:rPr>
          <w:u w:val="single"/>
          <w:lang w:val="ru-RU"/>
        </w:rPr>
        <w:t>Пункт 122 принимается с учетом сказанного</w:t>
      </w:r>
      <w:r w:rsidRPr="007C5936">
        <w:rPr>
          <w:lang w:val="ru-RU"/>
        </w:rPr>
        <w:t>.</w:t>
      </w:r>
    </w:p>
    <w:p w:rsidR="00435823" w:rsidRDefault="00435823" w:rsidP="00435823">
      <w:pPr>
        <w:spacing w:after="240"/>
        <w:rPr>
          <w:u w:val="single"/>
        </w:rPr>
      </w:pPr>
      <w:r w:rsidRPr="007C5936">
        <w:rPr>
          <w:u w:val="single"/>
        </w:rPr>
        <w:t>Пункты 123 и 124</w:t>
      </w:r>
    </w:p>
    <w:p w:rsidR="00435823" w:rsidRDefault="00435823" w:rsidP="00435823">
      <w:pPr>
        <w:pStyle w:val="ParaNo"/>
        <w:numPr>
          <w:ilvl w:val="0"/>
          <w:numId w:val="1"/>
        </w:numPr>
        <w:tabs>
          <w:tab w:val="clear" w:pos="360"/>
        </w:tabs>
        <w:spacing w:after="240"/>
        <w:ind w:left="0" w:firstLine="0"/>
        <w:rPr>
          <w:lang w:val="en-US"/>
        </w:rPr>
      </w:pPr>
      <w:r w:rsidRPr="007C5936">
        <w:rPr>
          <w:u w:val="single"/>
          <w:lang w:val="ru-RU"/>
        </w:rPr>
        <w:t>Пункты</w:t>
      </w:r>
      <w:r w:rsidRPr="007C5936">
        <w:rPr>
          <w:u w:val="single"/>
          <w:lang w:val="en-US"/>
        </w:rPr>
        <w:t xml:space="preserve"> 123 </w:t>
      </w:r>
      <w:r w:rsidRPr="007C5936">
        <w:rPr>
          <w:u w:val="single"/>
          <w:lang w:val="ru-RU"/>
        </w:rPr>
        <w:t>и</w:t>
      </w:r>
      <w:r w:rsidRPr="007C5936">
        <w:rPr>
          <w:u w:val="single"/>
          <w:lang w:val="en-US"/>
        </w:rPr>
        <w:t xml:space="preserve"> 124 </w:t>
      </w:r>
      <w:r w:rsidRPr="007C5936">
        <w:rPr>
          <w:u w:val="single"/>
          <w:lang w:val="ru-RU"/>
        </w:rPr>
        <w:t>принимаются</w:t>
      </w:r>
      <w:r w:rsidRPr="007C5936">
        <w:rPr>
          <w:lang w:val="en-US"/>
        </w:rPr>
        <w:t>.</w:t>
      </w:r>
    </w:p>
    <w:p w:rsidR="00435823" w:rsidRDefault="00435823" w:rsidP="00435823">
      <w:pPr>
        <w:pStyle w:val="ParaNo"/>
        <w:numPr>
          <w:ilvl w:val="0"/>
          <w:numId w:val="1"/>
        </w:numPr>
        <w:tabs>
          <w:tab w:val="clear" w:pos="360"/>
        </w:tabs>
        <w:spacing w:after="240"/>
        <w:ind w:left="0" w:firstLine="0"/>
        <w:rPr>
          <w:lang w:val="ru-RU"/>
        </w:rPr>
      </w:pPr>
      <w:r w:rsidRPr="007C5936">
        <w:rPr>
          <w:u w:val="single"/>
          <w:lang w:val="ru-RU"/>
        </w:rPr>
        <w:t>Глава 5 (</w:t>
      </w:r>
      <w:r w:rsidRPr="007C5936">
        <w:rPr>
          <w:u w:val="single"/>
          <w:lang w:val="en-US"/>
        </w:rPr>
        <w:t>CCPR</w:t>
      </w:r>
      <w:r w:rsidRPr="007C5936">
        <w:rPr>
          <w:u w:val="single"/>
          <w:lang w:val="ru-RU"/>
        </w:rPr>
        <w:t>/</w:t>
      </w:r>
      <w:r w:rsidRPr="007C5936">
        <w:rPr>
          <w:u w:val="single"/>
          <w:lang w:val="en-US"/>
        </w:rPr>
        <w:t>C</w:t>
      </w:r>
      <w:r w:rsidRPr="007C5936">
        <w:rPr>
          <w:u w:val="single"/>
          <w:lang w:val="ru-RU"/>
        </w:rPr>
        <w:t>/75/</w:t>
      </w:r>
      <w:r w:rsidRPr="007C5936">
        <w:rPr>
          <w:u w:val="single"/>
          <w:lang w:val="en-US"/>
        </w:rPr>
        <w:t>CRP</w:t>
      </w:r>
      <w:r w:rsidRPr="007C5936">
        <w:rPr>
          <w:u w:val="single"/>
          <w:lang w:val="ru-RU"/>
        </w:rPr>
        <w:t>.6/</w:t>
      </w:r>
      <w:r w:rsidRPr="007C5936">
        <w:rPr>
          <w:u w:val="single"/>
          <w:lang w:val="en-US"/>
        </w:rPr>
        <w:t>Add</w:t>
      </w:r>
      <w:r w:rsidRPr="007C5936">
        <w:rPr>
          <w:u w:val="single"/>
          <w:lang w:val="ru-RU"/>
        </w:rPr>
        <w:t>.6/</w:t>
      </w:r>
      <w:r w:rsidRPr="007C5936">
        <w:rPr>
          <w:u w:val="single"/>
          <w:lang w:val="en-US"/>
        </w:rPr>
        <w:t>Rev</w:t>
      </w:r>
      <w:r w:rsidRPr="007C5936">
        <w:rPr>
          <w:u w:val="single"/>
          <w:lang w:val="ru-RU"/>
        </w:rPr>
        <w:t>.1) принимается  в целом</w:t>
      </w:r>
      <w:r w:rsidRPr="007C5936">
        <w:rPr>
          <w:lang w:val="ru-RU"/>
        </w:rPr>
        <w:t>.</w:t>
      </w:r>
    </w:p>
    <w:p w:rsidR="00435823" w:rsidRPr="00435823" w:rsidRDefault="00435823" w:rsidP="00435823">
      <w:pPr>
        <w:spacing w:after="240"/>
        <w:rPr>
          <w:lang w:val="ru-RU"/>
        </w:rPr>
      </w:pPr>
      <w:r w:rsidRPr="00435823">
        <w:rPr>
          <w:u w:val="single"/>
          <w:lang w:val="ru-RU"/>
        </w:rPr>
        <w:t>Приложение 1</w:t>
      </w:r>
      <w:r w:rsidRPr="00435823">
        <w:rPr>
          <w:lang w:val="ru-RU"/>
        </w:rPr>
        <w:t xml:space="preserve"> (</w:t>
      </w:r>
      <w:r w:rsidRPr="007C5936">
        <w:t>CCPR</w:t>
      </w:r>
      <w:r w:rsidRPr="00435823">
        <w:rPr>
          <w:lang w:val="ru-RU"/>
        </w:rPr>
        <w:t>/</w:t>
      </w:r>
      <w:r w:rsidRPr="007C5936">
        <w:t>C</w:t>
      </w:r>
      <w:r w:rsidRPr="00435823">
        <w:rPr>
          <w:lang w:val="ru-RU"/>
        </w:rPr>
        <w:t>/75/</w:t>
      </w:r>
      <w:r w:rsidRPr="007C5936">
        <w:t>CRP</w:t>
      </w:r>
      <w:r w:rsidRPr="00435823">
        <w:rPr>
          <w:lang w:val="ru-RU"/>
        </w:rPr>
        <w:t>.7/</w:t>
      </w:r>
      <w:r w:rsidRPr="007C5936">
        <w:t>Add</w:t>
      </w:r>
      <w:r w:rsidRPr="00435823">
        <w:rPr>
          <w:lang w:val="ru-RU"/>
        </w:rPr>
        <w:t>.1)</w:t>
      </w:r>
    </w:p>
    <w:p w:rsidR="00435823" w:rsidRDefault="00435823" w:rsidP="00435823">
      <w:pPr>
        <w:pStyle w:val="ParaNo"/>
        <w:numPr>
          <w:ilvl w:val="0"/>
          <w:numId w:val="1"/>
        </w:numPr>
        <w:tabs>
          <w:tab w:val="clear" w:pos="360"/>
        </w:tabs>
        <w:spacing w:after="240"/>
        <w:ind w:left="0" w:firstLine="0"/>
        <w:rPr>
          <w:lang w:val="ru-RU"/>
        </w:rPr>
      </w:pPr>
      <w:r w:rsidRPr="007C5936">
        <w:rPr>
          <w:u w:val="single"/>
          <w:lang w:val="ru-RU"/>
        </w:rPr>
        <w:t>Г-н КЛЯЙН</w:t>
      </w:r>
      <w:r w:rsidRPr="007C5936">
        <w:rPr>
          <w:lang w:val="ru-RU"/>
        </w:rPr>
        <w:t xml:space="preserve"> (Докладчик) говорит, что внес изменения только в отношении одной страны по сравнению с докладом прошлого года. Тем не менее, он намеревается внести несколько изменений, которые, по его мнению, могли бы улучшить положение по некоторым делам.</w:t>
      </w:r>
    </w:p>
    <w:p w:rsidR="00435823" w:rsidRDefault="00435823" w:rsidP="00435823">
      <w:pPr>
        <w:pStyle w:val="ParaNo"/>
        <w:numPr>
          <w:ilvl w:val="0"/>
          <w:numId w:val="1"/>
        </w:numPr>
        <w:tabs>
          <w:tab w:val="clear" w:pos="360"/>
        </w:tabs>
        <w:spacing w:after="240"/>
        <w:ind w:left="0" w:firstLine="0"/>
        <w:rPr>
          <w:lang w:val="ru-RU"/>
        </w:rPr>
      </w:pPr>
      <w:r w:rsidRPr="007C5936">
        <w:rPr>
          <w:lang w:val="ru-RU"/>
        </w:rPr>
        <w:t>Статусы Афганистана и Германии относительно понятны: Для первого Пакт вступил в силу 24 апреля 1983 года, через три месяца после ратификации 24 января 1983 года в соответствии с трехмесячным правилом, предусмотренным в пункте 2 статьи 49 Пакта; для второго он вступил в силу 23 марта 1976 года после ратификации 17 декабря 1973 года по требованию ратификации от 35 государств, которое содержится в пункте 1 статьи 49.</w:t>
      </w:r>
    </w:p>
    <w:p w:rsidR="00435823" w:rsidRDefault="00435823" w:rsidP="00435823">
      <w:pPr>
        <w:pStyle w:val="ParaNo"/>
        <w:numPr>
          <w:ilvl w:val="0"/>
          <w:numId w:val="1"/>
        </w:numPr>
        <w:tabs>
          <w:tab w:val="clear" w:pos="360"/>
        </w:tabs>
        <w:spacing w:after="240"/>
        <w:ind w:left="0" w:firstLine="0"/>
        <w:rPr>
          <w:lang w:val="ru-RU"/>
        </w:rPr>
      </w:pPr>
      <w:r w:rsidRPr="007C5936">
        <w:rPr>
          <w:lang w:val="ru-RU"/>
        </w:rPr>
        <w:t>Далее следует группа Государств, чье правопреемство у Государств, принявших Пакт, означает разрыв с прошлым. Существуют две категории: первая, указанная ссылкой (с), включает Боснию и Герцеговину, Хорватию, Словению, Словакию и Чешскую Республику. Они все сделали только заявление о правопреемстве и были обязаны соблюдать Пакт с даты своей независимости, даже если заявление о правопреемстве было сделано позже. Во вторую категорию входят Государства-преемники бывшего Советского Союза, а именно Армения, Азербайджан, Туркменистан, Узбекистан, Грузия и Молдова. Они все сделали открытые заявления о присоединении, передав необходимый инструмент Генеральному секретарю ООН на ответственное хранение, но не сделали заявлений о правопреемстве. Они включены в ссылку (</w:t>
      </w:r>
      <w:r w:rsidRPr="007C5936">
        <w:rPr>
          <w:lang w:val="en-US"/>
        </w:rPr>
        <w:t>b</w:t>
      </w:r>
      <w:r w:rsidRPr="007C5936">
        <w:rPr>
          <w:lang w:val="ru-RU"/>
        </w:rPr>
        <w:t>), в которой изложена позиция Комитета о том, что такие государства должны рассматриваться, как обязанные соблюдать Пакт с даты обретения своей независимости, даже если заявления о правопреемстве не были сделаны, и независимо от даты присоединения.</w:t>
      </w:r>
    </w:p>
    <w:p w:rsidR="00435823" w:rsidRDefault="00435823" w:rsidP="00435823">
      <w:pPr>
        <w:pStyle w:val="ParaNo"/>
        <w:numPr>
          <w:ilvl w:val="0"/>
          <w:numId w:val="1"/>
        </w:numPr>
        <w:tabs>
          <w:tab w:val="clear" w:pos="360"/>
        </w:tabs>
        <w:spacing w:after="240"/>
        <w:ind w:left="0" w:firstLine="0"/>
        <w:rPr>
          <w:lang w:val="ru-RU"/>
        </w:rPr>
      </w:pPr>
      <w:r w:rsidRPr="007C5936">
        <w:rPr>
          <w:lang w:val="ru-RU"/>
        </w:rPr>
        <w:t>В отличие от других Государств-преемников Советского Союза, Казахстан не внес ни документа о ратификации или присоединении, ни документа о правопреемстве. Сделав ссылку относительно Казахстана просто с указанием этого факта Комитет решил включить его в список Государств-участников Пакта несколькими годами ранее, и сделал новую ссылку (</w:t>
      </w:r>
      <w:r w:rsidRPr="007C5936">
        <w:rPr>
          <w:lang w:val="en-US"/>
        </w:rPr>
        <w:t>d</w:t>
      </w:r>
      <w:r w:rsidRPr="007C5936">
        <w:rPr>
          <w:lang w:val="ru-RU"/>
        </w:rPr>
        <w:t>) поясняющую, что Казахстан имеет статус Государства-преемника, которое обязано соблюдать Пакт с даты своей независимости.</w:t>
      </w:r>
    </w:p>
    <w:p w:rsidR="00435823" w:rsidRDefault="00435823" w:rsidP="00435823">
      <w:pPr>
        <w:pStyle w:val="ParaNo"/>
        <w:numPr>
          <w:ilvl w:val="0"/>
          <w:numId w:val="1"/>
        </w:numPr>
        <w:tabs>
          <w:tab w:val="clear" w:pos="360"/>
        </w:tabs>
        <w:spacing w:after="240"/>
        <w:ind w:left="0" w:firstLine="0"/>
        <w:rPr>
          <w:lang w:val="ru-RU"/>
        </w:rPr>
      </w:pPr>
      <w:r w:rsidRPr="007C5936">
        <w:rPr>
          <w:lang w:val="ru-RU"/>
        </w:rPr>
        <w:t>Внесение Таджикистана с указанием даты ратификации 4 января 1999 года и даты вступления в силу 4 апреля 1999 года, является описанием простого случая применения трехмесячного правила по пункту 2 статьи 49 Пакта. Однако дата вступления в силу была, вероятно, ошибкой, которая, возможно, относится к указанию, сделанному в документе о присоединении; он не смог прояснить этот момент. Если его существующая дата вступления должна была остаться в списке, он высказывает предположение, что Таджикистан должен быть внесен в категорию стран, которые охватываются ссылкой (</w:t>
      </w:r>
      <w:r w:rsidRPr="007C5936">
        <w:rPr>
          <w:lang w:val="en-US"/>
        </w:rPr>
        <w:t>b</w:t>
      </w:r>
      <w:r w:rsidRPr="007C5936">
        <w:rPr>
          <w:lang w:val="ru-RU"/>
        </w:rPr>
        <w:t>), т.е. тех, для которых согласно практике Комитета вступление в силу, датировалось днем приобретения независимости.</w:t>
      </w:r>
    </w:p>
    <w:p w:rsidR="00435823" w:rsidRDefault="00435823" w:rsidP="00435823">
      <w:pPr>
        <w:pStyle w:val="ParaNo"/>
        <w:numPr>
          <w:ilvl w:val="0"/>
          <w:numId w:val="1"/>
        </w:numPr>
        <w:tabs>
          <w:tab w:val="clear" w:pos="360"/>
        </w:tabs>
        <w:spacing w:after="240"/>
        <w:ind w:left="0" w:firstLine="0"/>
        <w:rPr>
          <w:lang w:val="ru-RU"/>
        </w:rPr>
      </w:pPr>
      <w:r w:rsidRPr="007C5936">
        <w:rPr>
          <w:lang w:val="ru-RU"/>
        </w:rPr>
        <w:t>Согласно общему международному публичному праву Эстония, Латвия и Литва рассматриваются как Государства-преемники Советского Союза. Однако их статус особый потому, что независимость, которую они обрели после Первой Мировой войны, была утрачена после их оккупации и присоединения к Советскому Союзу. После этого многие Государства продолжали доказывать, что оккупация была неправомерна и что три государства Балтии никогда не прекращали своего существования как субъекты права. Соответственно они немного по-другому рассматриваются Комитетом, а их даты ратификации и вступления в силу относятся к правилу трех месяцев по пункту 2 статьи 49. Комитет может также решить отойти от прошлой практики и сделать ссылку, описывающую их ситуацию; он считает, что это будет уместно на данный момент.</w:t>
      </w:r>
    </w:p>
    <w:p w:rsidR="00435823" w:rsidRDefault="00435823" w:rsidP="00435823">
      <w:pPr>
        <w:pStyle w:val="ParaNo"/>
        <w:numPr>
          <w:ilvl w:val="0"/>
          <w:numId w:val="1"/>
        </w:numPr>
        <w:tabs>
          <w:tab w:val="clear" w:pos="360"/>
        </w:tabs>
        <w:spacing w:after="240"/>
        <w:ind w:left="0" w:firstLine="0"/>
        <w:rPr>
          <w:lang w:val="ru-RU"/>
        </w:rPr>
      </w:pPr>
      <w:r w:rsidRPr="007C5936">
        <w:rPr>
          <w:lang w:val="ru-RU"/>
        </w:rPr>
        <w:t>Даты ратификации и вступления в силу для Российской Федерации совпадают с датами для Советского Союза. Было много споров в международном публичном праве о том, является ли Российская Федерация идентичным Государством или Государством-преемником, и его собственное изучение документов, связанных с «основанием» Российской Федерации выявило согласие среди стран СНГ, что Российская Федерация является новым, то есть Государством-преемником. Российская Федерация сама никогда не оспаривала продолжающиеся обязательства по договорам, заключенным бывшим Советским Союзом. Также, она не было принята в ООН как новое Государство. Следовательно, он считает, что дальнейших изменений в списке в ее отношении не требуется.</w:t>
      </w:r>
    </w:p>
    <w:p w:rsidR="00435823" w:rsidRPr="007C5936" w:rsidRDefault="00435823" w:rsidP="00435823">
      <w:pPr>
        <w:pStyle w:val="ParaNo"/>
        <w:numPr>
          <w:ilvl w:val="0"/>
          <w:numId w:val="1"/>
        </w:numPr>
        <w:tabs>
          <w:tab w:val="clear" w:pos="360"/>
        </w:tabs>
        <w:spacing w:after="240"/>
        <w:ind w:left="0" w:firstLine="0"/>
        <w:rPr>
          <w:lang w:val="ru-RU"/>
        </w:rPr>
      </w:pPr>
      <w:r w:rsidRPr="007C5936">
        <w:rPr>
          <w:lang w:val="ru-RU"/>
        </w:rPr>
        <w:t xml:space="preserve">Ситуация вокруг Югославии требует дальнейшего прояснения в свете последних событий. В предыдущих докладах дата ее присоединения была указана как 2 июня 1971 года, а дата вступления Пакта в силу — март 1976 года в соответствии с пунктом 1 статьи 49. Основания для ее принятия содержатся в отдельной ссылке. Однако после длительного конфликта с югославскими властями, который вылился в путаницу о ее определении в ООН, Правительство новой Югославии сделало заявление, что считает себя приемником бывшей Югославии. В 2000 году она была включена в состав ООН после того, как прошла ту же процедуру, что и остальные Государства, которые отделились от бывшей Югославии. С уважением к Пакту Правительство новой Югославии объявило, что оно присоединится к нему с 23 марта 2001 года. Однако, в отличие от остальных Государств-преемников она не сделала заявления о правопреемстве. Проблема, стоящая перед Комитетом, заключается в том, чтобы сформулировать запись, которая учитывает его практику заявления, что в защите, предоставленной гражданам, проживающим на территории Югославии, не возникло перерыва. Однако ему также надо обратить внимание на тот факт. что в отличие от остальных Государств-преемников бывшей Югославии дата независимости не применялась в случае с новой Югославией. </w:t>
      </w:r>
    </w:p>
    <w:p w:rsidR="00435823" w:rsidRPr="00435823" w:rsidRDefault="00435823" w:rsidP="00435823">
      <w:pPr>
        <w:spacing w:after="240"/>
        <w:rPr>
          <w:lang w:val="ru-RU"/>
        </w:rPr>
      </w:pPr>
      <w:r w:rsidRPr="00435823">
        <w:rPr>
          <w:lang w:val="ru-RU"/>
        </w:rPr>
        <w:t>Следовательно, ссылка (</w:t>
      </w:r>
      <w:r w:rsidRPr="007C5936">
        <w:t>b</w:t>
      </w:r>
      <w:r w:rsidRPr="00435823">
        <w:rPr>
          <w:lang w:val="ru-RU"/>
        </w:rPr>
        <w:t>) исключается. Он предлагает следующее решение: в существующей записи о Югославии (Союзная Республика) существующую дату ратификации (12 марта 2001 года) следует сохранить и сделать ссылку (</w:t>
      </w:r>
      <w:r w:rsidRPr="007C5936">
        <w:t>a</w:t>
      </w:r>
      <w:r w:rsidRPr="00435823">
        <w:rPr>
          <w:lang w:val="ru-RU"/>
        </w:rPr>
        <w:t>), означающую присоединение. После этого существующую дату вступления в силу (12 марта 2001 года) следует исключить и заменить ссылкой (</w:t>
      </w:r>
      <w:r w:rsidRPr="007C5936">
        <w:t>g</w:t>
      </w:r>
      <w:r w:rsidRPr="00435823">
        <w:rPr>
          <w:lang w:val="ru-RU"/>
        </w:rPr>
        <w:t>). Ссылка (</w:t>
      </w:r>
      <w:r w:rsidRPr="007C5936">
        <w:t>g</w:t>
      </w:r>
      <w:r w:rsidRPr="00435823">
        <w:rPr>
          <w:lang w:val="ru-RU"/>
        </w:rPr>
        <w:t>) будет гласить:</w:t>
      </w:r>
    </w:p>
    <w:p w:rsidR="00435823" w:rsidRPr="00435823" w:rsidRDefault="00435823" w:rsidP="00435823">
      <w:pPr>
        <w:spacing w:after="240"/>
        <w:ind w:left="720"/>
        <w:rPr>
          <w:lang w:val="ru-RU"/>
        </w:rPr>
      </w:pPr>
      <w:r w:rsidRPr="00435823">
        <w:rPr>
          <w:lang w:val="ru-RU"/>
        </w:rPr>
        <w:tab/>
        <w:t>«Бывшее Государство Югославия ратифицировало Пакт 2 июня 1971 года, и он впоследствии вступил в силу для этого Государства 23 марта 1976 года. Государство-преемник Югославия (Союзная Республика) была принята в ООН решением Генеральной Ассамблеи 55/12 от 1 ноября 2000 года. В соответствии с последующей декларацией Союзная Республика Югославия присоединилась к Пакту с 12 марта 2001 года. Комитет придерживается мнения, что лица, находящиеся на территории государства, которые представляют собой часть бывшего Государства-участника Пакта, продолжают иметь права на гарантии, предусмотренные в Пакте.»</w:t>
      </w:r>
    </w:p>
    <w:p w:rsidR="00435823" w:rsidRDefault="00435823" w:rsidP="00435823">
      <w:pPr>
        <w:pStyle w:val="ParaNo"/>
        <w:numPr>
          <w:ilvl w:val="0"/>
          <w:numId w:val="1"/>
        </w:numPr>
        <w:tabs>
          <w:tab w:val="clear" w:pos="360"/>
        </w:tabs>
        <w:spacing w:after="240"/>
        <w:ind w:left="0" w:firstLine="0"/>
        <w:rPr>
          <w:lang w:val="ru-RU"/>
        </w:rPr>
      </w:pPr>
      <w:r w:rsidRPr="007C5936">
        <w:rPr>
          <w:u w:val="single"/>
          <w:lang w:val="ru-RU"/>
        </w:rPr>
        <w:t>Г-н ЛАЛЛАХ</w:t>
      </w:r>
      <w:r w:rsidRPr="007C5936">
        <w:rPr>
          <w:lang w:val="ru-RU"/>
        </w:rPr>
        <w:t xml:space="preserve"> предлагает заменить фразу «Комитет придерживается мнения, что» фразой «Согласно существующей практике Комитета».</w:t>
      </w:r>
    </w:p>
    <w:p w:rsidR="00435823" w:rsidRDefault="00435823" w:rsidP="00435823">
      <w:pPr>
        <w:pStyle w:val="ParaNo"/>
        <w:numPr>
          <w:ilvl w:val="0"/>
          <w:numId w:val="1"/>
        </w:numPr>
        <w:tabs>
          <w:tab w:val="clear" w:pos="360"/>
        </w:tabs>
        <w:spacing w:after="240"/>
        <w:ind w:left="0" w:firstLine="0"/>
        <w:rPr>
          <w:lang w:val="ru-RU"/>
        </w:rPr>
      </w:pPr>
      <w:r w:rsidRPr="007C5936">
        <w:rPr>
          <w:u w:val="single"/>
          <w:lang w:val="ru-RU"/>
        </w:rPr>
        <w:t>Г-н ШЕЙНИН</w:t>
      </w:r>
      <w:r w:rsidRPr="007C5936">
        <w:rPr>
          <w:lang w:val="ru-RU"/>
        </w:rPr>
        <w:t xml:space="preserve"> благодарит г-на Кляйна за его исчерпывающую презентацию и приветствует его решение для Югославии, которое полностью отражает позицию Комитета, заключающуюся также в том, что не должно быть разрыва в ответственности за нарушение Пакта. В отношении Таджикистана он предлагает исправить ошибку, заменив дату вступления в силу ссылкой (</w:t>
      </w:r>
      <w:r w:rsidRPr="007C5936">
        <w:rPr>
          <w:lang w:val="en-US"/>
        </w:rPr>
        <w:t>b</w:t>
      </w:r>
      <w:r w:rsidRPr="007C5936">
        <w:rPr>
          <w:lang w:val="ru-RU"/>
        </w:rPr>
        <w:t>), как это в обычном порядке делается с остальными государствами в подобных ситуациях. В отношении стран Балтии он выражает мнение, что оставление ситуации не противоречит общему принципу длящейся ответственности, поскольку Российская Федерация все еще может быть привлечена к ответственности за нарушение прав человека, совершенные в странах Балтии до того, как они обрели независимость, при условии, что Советский Союз, будучи стороной Пакта, имел эффективную юрисдикцию.</w:t>
      </w:r>
    </w:p>
    <w:p w:rsidR="00435823" w:rsidRDefault="00435823" w:rsidP="00435823">
      <w:pPr>
        <w:pStyle w:val="ParaNo"/>
        <w:numPr>
          <w:ilvl w:val="0"/>
          <w:numId w:val="1"/>
        </w:numPr>
        <w:tabs>
          <w:tab w:val="clear" w:pos="360"/>
        </w:tabs>
        <w:spacing w:after="240"/>
        <w:ind w:left="0" w:firstLine="0"/>
        <w:rPr>
          <w:lang w:val="ru-RU"/>
        </w:rPr>
      </w:pPr>
      <w:r w:rsidRPr="007C5936">
        <w:rPr>
          <w:lang w:val="ru-RU"/>
        </w:rPr>
        <w:t>Г-н Кляйн подчеркивает серьезную проблему, связанную с Чешской Республикой и Словакией.  В то время как в ситуации с Советским Союзом и бывшей Республикой Югославией одно государство могло быть привлечено к ответственности, в их случае Комитет будет придерживаться мнения, что ответственность начинается с 1 января 2003 года.  Этот вопрос лучше всего оставить, потому что часть юрисдикции Комитета основана на позиции, что законы 1991 года по Федерации Чехии и Словакии подпадают под юрисдикцию Комитета, потому что последняя является стороной Пакта.</w:t>
      </w:r>
    </w:p>
    <w:p w:rsidR="00435823" w:rsidRDefault="00435823" w:rsidP="00435823">
      <w:pPr>
        <w:pStyle w:val="ParaNo"/>
        <w:numPr>
          <w:ilvl w:val="0"/>
          <w:numId w:val="1"/>
        </w:numPr>
        <w:tabs>
          <w:tab w:val="clear" w:pos="360"/>
        </w:tabs>
        <w:spacing w:after="240"/>
        <w:ind w:left="0" w:firstLine="0"/>
        <w:rPr>
          <w:lang w:val="ru-RU"/>
        </w:rPr>
      </w:pPr>
      <w:r w:rsidRPr="007C5936">
        <w:rPr>
          <w:u w:val="single"/>
          <w:lang w:val="ru-RU"/>
        </w:rPr>
        <w:t>Г-н ШИРЕР</w:t>
      </w:r>
      <w:r w:rsidRPr="007C5936">
        <w:rPr>
          <w:lang w:val="ru-RU"/>
        </w:rPr>
        <w:t xml:space="preserve"> отмечает, что ссылка на «Бывшее Государство Югославия» в новой ссылке (</w:t>
      </w:r>
      <w:r w:rsidRPr="007C5936">
        <w:rPr>
          <w:lang w:val="en-US"/>
        </w:rPr>
        <w:t>g</w:t>
      </w:r>
      <w:r w:rsidRPr="007C5936">
        <w:rPr>
          <w:lang w:val="ru-RU"/>
        </w:rPr>
        <w:t>) должно быть заменено на «Бывшая Социалистическая Федеративная Республика Югославия» — название, под которым эта страна ратифицировала Пакт. В отношении практики Комитета касательно продолжения защиты прав после правопреемства он считает, что в целях согласованности следует рекомендовать пересмотреть литературу, относящуюся к юриспруденции Комитета, и проконсультироваться с Управлением по правовым вопросам и Директоратом по международным договорам в Нью-Йорке.</w:t>
      </w:r>
    </w:p>
    <w:p w:rsidR="00435823" w:rsidRDefault="00435823" w:rsidP="00435823">
      <w:pPr>
        <w:pStyle w:val="ParaNo"/>
        <w:numPr>
          <w:ilvl w:val="0"/>
          <w:numId w:val="1"/>
        </w:numPr>
        <w:tabs>
          <w:tab w:val="clear" w:pos="360"/>
        </w:tabs>
        <w:spacing w:after="240"/>
        <w:ind w:left="0" w:firstLine="0"/>
        <w:rPr>
          <w:lang w:val="ru-RU"/>
        </w:rPr>
      </w:pPr>
      <w:r w:rsidRPr="007C5936">
        <w:rPr>
          <w:u w:val="single"/>
          <w:lang w:val="ru-RU"/>
        </w:rPr>
        <w:t>Г-н АНДО</w:t>
      </w:r>
      <w:r w:rsidRPr="007C5936">
        <w:rPr>
          <w:lang w:val="ru-RU"/>
        </w:rPr>
        <w:t xml:space="preserve"> отвечает, что будучи договорным органом, Комитет не обязан согласовывать свое мнение с ООН по таким вопросам. Что касается комментариев г-на Шейнина о проблеме, поднятой внутригосударственным законодательством о компенсациях в отношении Факультативного протокола, насколько он понимает, как Словакия, так и Чешская Республика считают, что оно по-прежнему применимо. Следовательно, при условии, что они продолжат признавать этот факт в последующих сообщениях, дело может быть оставлено как есть. В заключение он отмечает, что также существуют проблемы с Эритреей, которая присоединилась к Пакту, получив независимость от Эфиопии, которая присоединилась к нему ранее.</w:t>
      </w:r>
    </w:p>
    <w:p w:rsidR="00435823" w:rsidRDefault="00435823" w:rsidP="00435823">
      <w:pPr>
        <w:pStyle w:val="ParaNo"/>
        <w:numPr>
          <w:ilvl w:val="0"/>
          <w:numId w:val="1"/>
        </w:numPr>
        <w:tabs>
          <w:tab w:val="clear" w:pos="360"/>
        </w:tabs>
        <w:spacing w:after="240"/>
        <w:ind w:left="0" w:firstLine="0"/>
        <w:rPr>
          <w:lang w:val="ru-RU"/>
        </w:rPr>
      </w:pPr>
      <w:r w:rsidRPr="007C5936">
        <w:rPr>
          <w:u w:val="single"/>
          <w:lang w:val="ru-RU"/>
        </w:rPr>
        <w:t>Г-н КРЕТЦМЕР</w:t>
      </w:r>
      <w:r w:rsidRPr="007C5936">
        <w:rPr>
          <w:lang w:val="ru-RU"/>
        </w:rPr>
        <w:t xml:space="preserve"> заявляет, что озадачен фразой «продолжают иметь права» в предлагаемой г-ном Кляйном ссылке (</w:t>
      </w:r>
      <w:r w:rsidRPr="007C5936">
        <w:rPr>
          <w:lang w:val="en-US"/>
        </w:rPr>
        <w:t>g</w:t>
      </w:r>
      <w:r w:rsidRPr="007C5936">
        <w:rPr>
          <w:lang w:val="ru-RU"/>
        </w:rPr>
        <w:t>). В какой-то момент в будущем возникнет вопрос, возможно в диалоге с ее делегацией, о том, несет ли новая Югославия по-прежнему ответственность за нарушения, которые были допущены до того, как она стала новым Государством и присоединилась к Пакту. Формулировка ссылки не должна подразумевать недостаток в таких возможностях.</w:t>
      </w:r>
    </w:p>
    <w:p w:rsidR="00435823" w:rsidRDefault="00435823" w:rsidP="00435823">
      <w:pPr>
        <w:pStyle w:val="ParaNo"/>
        <w:numPr>
          <w:ilvl w:val="0"/>
          <w:numId w:val="1"/>
        </w:numPr>
        <w:tabs>
          <w:tab w:val="clear" w:pos="360"/>
        </w:tabs>
        <w:spacing w:after="240"/>
        <w:ind w:left="0" w:firstLine="0"/>
        <w:rPr>
          <w:lang w:val="ru-RU"/>
        </w:rPr>
      </w:pPr>
      <w:r w:rsidRPr="007C5936">
        <w:rPr>
          <w:u w:val="single"/>
          <w:lang w:val="ru-RU"/>
        </w:rPr>
        <w:t>Г-н КЛЯЙН</w:t>
      </w:r>
      <w:r w:rsidRPr="007C5936">
        <w:rPr>
          <w:lang w:val="ru-RU"/>
        </w:rPr>
        <w:t xml:space="preserve"> (Докладчик) заявляет, что высоко оценивает это мнение, но считает, что было бы неуместно отклоняться в докладе от того, что известно о ситуации в Югославии или отходить от практики Комитета строго придерживаться Пакта. Комитет не может сказать, что новое Государство Югославия несет ответственность за то, что произошло на территории Хорватии до того, как она обрела независимость, и тем более, что новая Хорватия несет ответственность за то, что произошло на ее территории до ее независимости.</w:t>
      </w:r>
    </w:p>
    <w:p w:rsidR="00435823" w:rsidRDefault="00435823" w:rsidP="00435823">
      <w:pPr>
        <w:pStyle w:val="ParaNo"/>
        <w:numPr>
          <w:ilvl w:val="0"/>
          <w:numId w:val="1"/>
        </w:numPr>
        <w:tabs>
          <w:tab w:val="clear" w:pos="360"/>
        </w:tabs>
        <w:spacing w:after="240"/>
        <w:ind w:left="0" w:firstLine="0"/>
        <w:rPr>
          <w:lang w:val="ru-RU"/>
        </w:rPr>
      </w:pPr>
      <w:r w:rsidRPr="007C5936">
        <w:rPr>
          <w:u w:val="single"/>
          <w:lang w:val="ru-RU"/>
        </w:rPr>
        <w:t>Г-н ЛАЛЛАХ</w:t>
      </w:r>
      <w:r w:rsidRPr="007C5936">
        <w:rPr>
          <w:lang w:val="ru-RU"/>
        </w:rPr>
        <w:t xml:space="preserve"> заявляет, что Комитет может только принять доклад в свете его сегодняшней практики. Этот вопрос существенный и Комитет должен работать с ним по мере того и сразу, как он возникает. Комитет попытается пристальнее взглянуть на то, что произошло в прошлом для целей доклада, но это не должно наносить вред его дискуссиям по будущим делам.</w:t>
      </w:r>
    </w:p>
    <w:p w:rsidR="00435823" w:rsidRDefault="00435823" w:rsidP="00435823">
      <w:pPr>
        <w:pStyle w:val="ParaNo"/>
        <w:numPr>
          <w:ilvl w:val="0"/>
          <w:numId w:val="1"/>
        </w:numPr>
        <w:tabs>
          <w:tab w:val="clear" w:pos="360"/>
        </w:tabs>
        <w:spacing w:after="240"/>
        <w:ind w:left="0" w:firstLine="0"/>
        <w:rPr>
          <w:lang w:val="ru-RU"/>
        </w:rPr>
      </w:pPr>
      <w:r w:rsidRPr="007C5936">
        <w:rPr>
          <w:u w:val="single"/>
          <w:lang w:val="ru-RU"/>
        </w:rPr>
        <w:t>Г-н КРЕТЦМЕР</w:t>
      </w:r>
      <w:r w:rsidRPr="007C5936">
        <w:rPr>
          <w:lang w:val="ru-RU"/>
        </w:rPr>
        <w:t xml:space="preserve"> отвечает, что добивается не какого-либо обязательного языка, а формулировки, которая оставит вопрос открытым для предметной дискуссии. Он предлагает вставить фразу «продолжение использования прав лицами в таких Государствах».</w:t>
      </w:r>
    </w:p>
    <w:p w:rsidR="00435823" w:rsidRDefault="00435823" w:rsidP="00435823">
      <w:pPr>
        <w:pStyle w:val="ParaNo"/>
        <w:numPr>
          <w:ilvl w:val="0"/>
          <w:numId w:val="1"/>
        </w:numPr>
        <w:tabs>
          <w:tab w:val="clear" w:pos="360"/>
        </w:tabs>
        <w:spacing w:after="240"/>
        <w:ind w:left="0" w:firstLine="0"/>
        <w:rPr>
          <w:lang w:val="ru-RU"/>
        </w:rPr>
      </w:pPr>
      <w:r w:rsidRPr="007C5936">
        <w:rPr>
          <w:u w:val="single"/>
          <w:lang w:val="ru-RU"/>
        </w:rPr>
        <w:t>Г-н КЛЯЙН</w:t>
      </w:r>
      <w:r w:rsidRPr="007C5936">
        <w:rPr>
          <w:lang w:val="ru-RU"/>
        </w:rPr>
        <w:t xml:space="preserve"> (Докладчик) отвечает, что предпочитает оставить свою формулировку, поскольку не видит никакой разницы с формулировкой г-на Кретцмера. Он соглашается с предложением г-на Шейнина по Таджикистану и предложениями г-на Андо и г-на Шейнина не изменять формулировки по трем странам Балтии. В свете комментариев г-на Андо, он также склоняется к тому, чтобы не делать каких-либо изменений в отношении Чешской Республики и Словакии. </w:t>
      </w:r>
    </w:p>
    <w:p w:rsidR="00435823" w:rsidRDefault="00435823" w:rsidP="00435823">
      <w:pPr>
        <w:pStyle w:val="ParaNo"/>
        <w:numPr>
          <w:ilvl w:val="0"/>
          <w:numId w:val="1"/>
        </w:numPr>
        <w:tabs>
          <w:tab w:val="clear" w:pos="360"/>
        </w:tabs>
        <w:spacing w:after="240"/>
        <w:ind w:left="0" w:firstLine="0"/>
        <w:rPr>
          <w:lang w:val="ru-RU"/>
        </w:rPr>
      </w:pPr>
      <w:r w:rsidRPr="007C5936">
        <w:rPr>
          <w:u w:val="single"/>
          <w:lang w:val="ru-RU"/>
        </w:rPr>
        <w:t>Г-н ШИРЕР</w:t>
      </w:r>
      <w:r w:rsidRPr="007C5936">
        <w:rPr>
          <w:lang w:val="ru-RU"/>
        </w:rPr>
        <w:t xml:space="preserve"> спрашивает, основывается ли заключительное предложение ссылки г-на Кляйна на утверждении, что положения Пакта являются по большей части обычным международным правом. Он предвидит, что на встрече с делегацией Союзной Республики Югославия Комитет будет доказывать, что страна обязана представлять доклады с момента, когда Пакт снова стал обязательным для нее. Тем не менее, может возникнуть спор о том, что поскольку жители территории имеют право на защиту прав по Пакту, Государство несет определенную ответственность за их гарантию.</w:t>
      </w:r>
    </w:p>
    <w:p w:rsidR="00435823" w:rsidRDefault="00435823" w:rsidP="00435823">
      <w:pPr>
        <w:pStyle w:val="ParaNo"/>
        <w:numPr>
          <w:ilvl w:val="0"/>
          <w:numId w:val="1"/>
        </w:numPr>
        <w:tabs>
          <w:tab w:val="clear" w:pos="360"/>
        </w:tabs>
        <w:spacing w:after="240"/>
        <w:ind w:left="0" w:firstLine="0"/>
        <w:rPr>
          <w:lang w:val="ru-RU"/>
        </w:rPr>
      </w:pPr>
      <w:r w:rsidRPr="007C5936">
        <w:rPr>
          <w:u w:val="single"/>
          <w:lang w:val="ru-RU"/>
        </w:rPr>
        <w:t>Г-н КЛЯЙН</w:t>
      </w:r>
      <w:r w:rsidRPr="007C5936">
        <w:rPr>
          <w:lang w:val="ru-RU"/>
        </w:rPr>
        <w:t xml:space="preserve"> (Докладчик) отвечает, что, насколько ему известно, Комитет никогда не доказывал, что Пакт получил статус обычного международного права, хотя дело дошло о заявлениях об особом характере договоров о правах человека. Он будет поддерживать мнение, что Комитет приближается к такому статусу в его действии, а не характере. Расходящиеся мнения можно найти в литературе, и немногие из них поддерживают позицию Комитета. Однако, в докладе Комитета отражается именно его точка зрения.</w:t>
      </w:r>
    </w:p>
    <w:p w:rsidR="00435823" w:rsidRDefault="00435823" w:rsidP="00435823">
      <w:pPr>
        <w:pStyle w:val="ParaNo"/>
        <w:numPr>
          <w:ilvl w:val="0"/>
          <w:numId w:val="1"/>
        </w:numPr>
        <w:tabs>
          <w:tab w:val="clear" w:pos="360"/>
        </w:tabs>
        <w:spacing w:after="240"/>
        <w:ind w:left="0" w:firstLine="0"/>
        <w:rPr>
          <w:lang w:val="ru-RU"/>
        </w:rPr>
      </w:pPr>
      <w:r w:rsidRPr="007C5936">
        <w:rPr>
          <w:u w:val="single"/>
          <w:lang w:val="ru-RU"/>
        </w:rPr>
        <w:t>ПРЕДСЕДАТЕЛЬ</w:t>
      </w:r>
      <w:r w:rsidRPr="007C5936">
        <w:rPr>
          <w:lang w:val="ru-RU"/>
        </w:rPr>
        <w:t xml:space="preserve"> благодарит г-на Кляйна за объяснения и анализ. Он соглашается, что для Комитета лучше придерживаться ранее принятого мнения. При удобном случае он может изменить свое мнение после предметной дискуссии. В заключение он выражает мнение, что проект доклада представляет собой отличный документ. Г-ну Кляйну, а также членам секретариата, которые ему помогали, выражается благодарность за огромные усилия, которые они приложили к его подготовке.</w:t>
      </w:r>
    </w:p>
    <w:p w:rsidR="00E61E9E" w:rsidRPr="00435823" w:rsidRDefault="00435823" w:rsidP="00435823">
      <w:pPr>
        <w:spacing w:after="240"/>
        <w:jc w:val="center"/>
        <w:rPr>
          <w:lang w:val="ru-RU"/>
        </w:rPr>
      </w:pPr>
      <w:r w:rsidRPr="00435823">
        <w:rPr>
          <w:u w:val="single"/>
          <w:lang w:val="ru-RU"/>
        </w:rPr>
        <w:t>Открытая часть заседания заканчивается в 11 час. 35 мин.</w:t>
      </w:r>
      <w:r w:rsidRPr="00435823">
        <w:rPr>
          <w:u w:val="single"/>
          <w:lang w:val="ru-RU"/>
        </w:rPr>
        <w:br/>
      </w:r>
      <w:r w:rsidRPr="00435823">
        <w:rPr>
          <w:lang w:val="ru-RU"/>
        </w:rPr>
        <w:t>-----</w:t>
      </w:r>
    </w:p>
    <w:sectPr w:rsidR="00E61E9E" w:rsidRPr="00435823" w:rsidSect="00435823">
      <w:headerReference w:type="even" r:id="rId9"/>
      <w:headerReference w:type="default" r:id="rId10"/>
      <w:endnotePr>
        <w:numFmt w:val="decimal"/>
      </w:endnotePr>
      <w:pgSz w:w="11906" w:h="16838"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16D6" w:rsidRDefault="006516D6">
      <w:r>
        <w:separator/>
      </w:r>
    </w:p>
  </w:endnote>
  <w:endnote w:type="continuationSeparator" w:id="0">
    <w:p w:rsidR="006516D6" w:rsidRDefault="006516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16D6" w:rsidRDefault="006516D6">
      <w:r>
        <w:separator/>
      </w:r>
    </w:p>
  </w:footnote>
  <w:footnote w:type="continuationSeparator" w:id="0">
    <w:p w:rsidR="006516D6" w:rsidRDefault="006516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3C6" w:rsidRDefault="00435823">
    <w:pPr>
      <w:pStyle w:val="Header"/>
    </w:pPr>
    <w:r>
      <w:t>CCPR/C/SR.2038</w:t>
    </w:r>
  </w:p>
  <w:p w:rsidR="00435823" w:rsidRDefault="00435823">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7D3E31">
      <w:rPr>
        <w:rStyle w:val="PageNumber"/>
        <w:noProof/>
      </w:rPr>
      <w:t>12</w:t>
    </w:r>
    <w:r>
      <w:rPr>
        <w:rStyle w:val="PageNumber"/>
      </w:rPr>
      <w:fldChar w:fldCharType="end"/>
    </w:r>
  </w:p>
  <w:p w:rsidR="00435823" w:rsidRDefault="0043582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3C6" w:rsidRDefault="00435823" w:rsidP="00435823">
    <w:pPr>
      <w:pStyle w:val="Header"/>
      <w:tabs>
        <w:tab w:val="clear" w:pos="4320"/>
        <w:tab w:val="clear" w:pos="8640"/>
        <w:tab w:val="left" w:pos="7088"/>
      </w:tabs>
    </w:pPr>
    <w:r>
      <w:tab/>
      <w:t>CCPR/C/SR.2038</w:t>
    </w:r>
  </w:p>
  <w:p w:rsidR="00435823" w:rsidRDefault="00435823" w:rsidP="00435823">
    <w:pPr>
      <w:pStyle w:val="Header"/>
      <w:tabs>
        <w:tab w:val="clear" w:pos="4320"/>
        <w:tab w:val="clear" w:pos="8640"/>
        <w:tab w:val="left" w:pos="7088"/>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sidR="007D3E31">
      <w:rPr>
        <w:rStyle w:val="PageNumber"/>
        <w:noProof/>
      </w:rPr>
      <w:t>11</w:t>
    </w:r>
    <w:r>
      <w:rPr>
        <w:rStyle w:val="PageNumber"/>
      </w:rPr>
      <w:fldChar w:fldCharType="end"/>
    </w:r>
  </w:p>
  <w:p w:rsidR="00435823" w:rsidRPr="00435823" w:rsidRDefault="00435823" w:rsidP="00435823">
    <w:pPr>
      <w:pStyle w:val="Header"/>
      <w:tabs>
        <w:tab w:val="clear" w:pos="4320"/>
        <w:tab w:val="clear" w:pos="8640"/>
        <w:tab w:val="left" w:pos="7088"/>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ru-RU" w:vendorID="1"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5823"/>
    <w:rsid w:val="003A13D5"/>
    <w:rsid w:val="00435823"/>
    <w:rsid w:val="004633C6"/>
    <w:rsid w:val="004D5BE3"/>
    <w:rsid w:val="004E79B5"/>
    <w:rsid w:val="00606278"/>
    <w:rsid w:val="006516D6"/>
    <w:rsid w:val="006D5D26"/>
    <w:rsid w:val="007D3E31"/>
    <w:rsid w:val="00D36011"/>
    <w:rsid w:val="00DF7EA2"/>
    <w:rsid w:val="00E61E9E"/>
    <w:rsid w:val="00FB6A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3A13D5"/>
    <w:pPr>
      <w:keepNext/>
      <w:spacing w:after="240"/>
      <w:outlineLvl w:val="0"/>
    </w:pPr>
    <w:rPr>
      <w:b/>
      <w:bCs/>
      <w:lang w:eastAsia="en-US"/>
    </w:rPr>
  </w:style>
  <w:style w:type="paragraph" w:styleId="Heading2">
    <w:name w:val="heading 2"/>
    <w:basedOn w:val="Normal"/>
    <w:next w:val="Normal"/>
    <w:qFormat/>
    <w:rsid w:val="003A13D5"/>
    <w:pPr>
      <w:keepNext/>
      <w:spacing w:after="240"/>
      <w:outlineLvl w:val="1"/>
    </w:pPr>
    <w:rPr>
      <w:b/>
      <w:lang w:eastAsia="en-US"/>
    </w:rPr>
  </w:style>
  <w:style w:type="paragraph" w:styleId="Heading3">
    <w:name w:val="heading 3"/>
    <w:basedOn w:val="Normal"/>
    <w:next w:val="Normal"/>
    <w:qFormat/>
    <w:rsid w:val="003A13D5"/>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link w:val="HeaderChar"/>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character" w:customStyle="1" w:styleId="HeaderChar">
    <w:name w:val="Header Char"/>
    <w:link w:val="Header"/>
    <w:rsid w:val="00435823"/>
    <w:rPr>
      <w:sz w:val="24"/>
      <w:lang w:val="fr-CH" w:eastAsia="fr-FR" w:bidi="ar-SA"/>
    </w:rPr>
  </w:style>
  <w:style w:type="paragraph" w:customStyle="1" w:styleId="ParaNo">
    <w:name w:val="ParaNo."/>
    <w:basedOn w:val="Normal"/>
    <w:link w:val="ParaNo0"/>
    <w:rsid w:val="00435823"/>
    <w:pPr>
      <w:tabs>
        <w:tab w:val="left" w:pos="737"/>
      </w:tabs>
      <w:ind w:left="-1" w:firstLine="1"/>
    </w:pPr>
    <w:rPr>
      <w:lang w:val="en-GB" w:eastAsia="uk-UA"/>
    </w:rPr>
  </w:style>
  <w:style w:type="character" w:customStyle="1" w:styleId="ParaNo0">
    <w:name w:val="ParaNo. Знак"/>
    <w:link w:val="ParaNo"/>
    <w:locked/>
    <w:rsid w:val="00435823"/>
    <w:rPr>
      <w:sz w:val="24"/>
      <w:lang w:val="en-GB" w:eastAsia="uk-UA" w:bidi="ar-SA"/>
    </w:rPr>
  </w:style>
  <w:style w:type="character" w:customStyle="1" w:styleId="tw4winMark">
    <w:name w:val="tw4winMark"/>
    <w:rsid w:val="00435823"/>
    <w:rPr>
      <w:rFonts w:ascii="Courier New" w:hAnsi="Courier New"/>
      <w:vanish/>
      <w:color w:val="800080"/>
      <w:vertAlign w:val="subscript"/>
    </w:rPr>
  </w:style>
  <w:style w:type="paragraph" w:customStyle="1" w:styleId="Style9">
    <w:name w:val="Style9"/>
    <w:basedOn w:val="Normal"/>
    <w:rsid w:val="00435823"/>
    <w:pPr>
      <w:widowControl w:val="0"/>
      <w:autoSpaceDE w:val="0"/>
      <w:autoSpaceDN w:val="0"/>
      <w:adjustRightInd w:val="0"/>
    </w:pPr>
    <w:rPr>
      <w:rFonts w:ascii="Arial" w:hAnsi="Arial" w:cs="Arial"/>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3268</Words>
  <Characters>18634</Characters>
  <Application>Microsoft Office Word</Application>
  <DocSecurity>4</DocSecurity>
  <Lines>155</Lines>
  <Paragraphs>43</Paragraphs>
  <ScaleCrop>false</ScaleCrop>
  <HeadingPairs>
    <vt:vector size="2" baseType="variant">
      <vt:variant>
        <vt:lpstr>Title</vt:lpstr>
      </vt:variant>
      <vt:variant>
        <vt:i4>1</vt:i4>
      </vt:variant>
    </vt:vector>
  </HeadingPairs>
  <TitlesOfParts>
    <vt:vector size="1" baseType="lpstr">
      <vt:lpstr> </vt:lpstr>
    </vt:vector>
  </TitlesOfParts>
  <Company>ONU</Company>
  <LinksUpToDate>false</LinksUpToDate>
  <CharactersWithSpaces>21859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CSD</dc:creator>
  <cp:keywords/>
  <dc:description/>
  <cp:lastModifiedBy>CSD</cp:lastModifiedBy>
  <cp:revision>2</cp:revision>
  <cp:lastPrinted>2007-01-16T12:35:00Z</cp:lastPrinted>
  <dcterms:created xsi:type="dcterms:W3CDTF">2009-08-14T10:00:00Z</dcterms:created>
  <dcterms:modified xsi:type="dcterms:W3CDTF">2009-08-14T10:00:00Z</dcterms:modified>
</cp:coreProperties>
</file>