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55A" w:rsidRDefault="0083155A">
      <w:pPr>
        <w:spacing w:line="60" w:lineRule="exact"/>
      </w:pPr>
      <w:r>
        <w:rPr>
          <w:rStyle w:val="CommentReference"/>
          <w:rFonts w:hint="eastAsia"/>
          <w:vanish/>
        </w:rPr>
        <w:commentReference w:id="0"/>
      </w:r>
    </w:p>
    <w:p w:rsidR="0083155A" w:rsidRDefault="0083155A">
      <w:pPr>
        <w:pStyle w:val="H1"/>
        <w:spacing w:beforeLines="0" w:before="0"/>
        <w:rPr>
          <w:rFonts w:hint="eastAsia"/>
        </w:rPr>
      </w:pPr>
      <w:bookmarkStart w:id="1" w:name="_Toc93172486"/>
      <w:bookmarkStart w:id="2" w:name="_Toc93172672"/>
      <w:bookmarkStart w:id="3" w:name="_Toc152561690"/>
      <w:r>
        <w:rPr>
          <w:rFonts w:hint="eastAsia"/>
        </w:rPr>
        <w:t>消除对妇女歧视委员会</w:t>
      </w:r>
      <w:bookmarkEnd w:id="1"/>
      <w:bookmarkEnd w:id="2"/>
      <w:bookmarkEnd w:id="3"/>
    </w:p>
    <w:p w:rsidR="0083155A" w:rsidRDefault="0083155A">
      <w:pPr>
        <w:spacing w:line="360" w:lineRule="atLeast"/>
      </w:pPr>
    </w:p>
    <w:p w:rsidR="0083155A" w:rsidRDefault="0083155A">
      <w:pPr>
        <w:spacing w:line="360" w:lineRule="atLeast"/>
        <w:rPr>
          <w:rFonts w:hint="eastAsia"/>
        </w:rPr>
      </w:pPr>
    </w:p>
    <w:p w:rsidR="0083155A" w:rsidRDefault="0083155A">
      <w:pPr>
        <w:pStyle w:val="HCh"/>
        <w:jc w:val="center"/>
        <w:rPr>
          <w:rFonts w:hint="eastAsia"/>
        </w:rPr>
      </w:pPr>
      <w:bookmarkStart w:id="4" w:name="_Toc152561691"/>
      <w:r>
        <w:rPr>
          <w:rFonts w:hint="eastAsia"/>
        </w:rPr>
        <w:t>审议缔约国根据《消除对妇女一切形式歧视公约》</w:t>
      </w:r>
      <w:r>
        <w:br/>
      </w:r>
      <w:r>
        <w:rPr>
          <w:rFonts w:hint="eastAsia"/>
        </w:rPr>
        <w:t>第</w:t>
      </w:r>
      <w:r>
        <w:t>18</w:t>
      </w:r>
      <w:r>
        <w:rPr>
          <w:rFonts w:hint="eastAsia"/>
        </w:rPr>
        <w:t>条提交的报告</w:t>
      </w:r>
      <w:bookmarkEnd w:id="4"/>
    </w:p>
    <w:p w:rsidR="0083155A" w:rsidRDefault="0083155A">
      <w:pPr>
        <w:spacing w:line="360" w:lineRule="auto"/>
        <w:jc w:val="center"/>
        <w:rPr>
          <w:rFonts w:ascii="SimSun" w:hAnsi="SimSun" w:hint="eastAsia"/>
          <w:sz w:val="28"/>
          <w:szCs w:val="28"/>
        </w:rPr>
      </w:pPr>
    </w:p>
    <w:p w:rsidR="0083155A" w:rsidRDefault="0083155A">
      <w:pPr>
        <w:pStyle w:val="H1"/>
        <w:spacing w:before="120"/>
        <w:jc w:val="center"/>
        <w:rPr>
          <w:rFonts w:hint="eastAsia"/>
          <w:bCs/>
        </w:rPr>
      </w:pPr>
      <w:bookmarkStart w:id="5" w:name="_Toc152561692"/>
      <w:r>
        <w:rPr>
          <w:rFonts w:hint="eastAsia"/>
          <w:bCs/>
          <w:u w:val="single"/>
        </w:rPr>
        <w:t>缔约国的初次报告</w:t>
      </w:r>
      <w:bookmarkEnd w:id="5"/>
    </w:p>
    <w:p w:rsidR="0083155A" w:rsidRDefault="0083155A">
      <w:pPr>
        <w:rPr>
          <w:rFonts w:hint="eastAsia"/>
        </w:rPr>
      </w:pPr>
    </w:p>
    <w:p w:rsidR="0083155A" w:rsidRDefault="0083155A">
      <w:pPr>
        <w:rPr>
          <w:rFonts w:hint="eastAsia"/>
        </w:rPr>
      </w:pPr>
    </w:p>
    <w:p w:rsidR="0083155A" w:rsidRDefault="0083155A">
      <w:pPr>
        <w:pStyle w:val="HCh"/>
        <w:jc w:val="center"/>
      </w:pPr>
      <w:bookmarkStart w:id="6" w:name="_Toc152561693"/>
      <w:r>
        <w:rPr>
          <w:rFonts w:hint="eastAsia"/>
          <w:szCs w:val="24"/>
        </w:rPr>
        <w:t>塞尔维亚</w:t>
      </w:r>
      <w:r>
        <w:rPr>
          <w:vertAlign w:val="superscript"/>
        </w:rPr>
        <w:t>*</w:t>
      </w:r>
      <w:bookmarkEnd w:id="6"/>
    </w:p>
    <w:p w:rsidR="0083155A" w:rsidRDefault="0083155A">
      <w:pPr>
        <w:pStyle w:val="HCh"/>
        <w:jc w:val="center"/>
        <w:rPr>
          <w:rFonts w:hint="eastAsia"/>
        </w:rPr>
      </w:pPr>
    </w:p>
    <w:p w:rsidR="0083155A" w:rsidRDefault="0083155A">
      <w:pPr>
        <w:rPr>
          <w:rFonts w:hint="eastAsia"/>
        </w:rPr>
      </w:pPr>
    </w:p>
    <w:p w:rsidR="0083155A" w:rsidRDefault="0083155A">
      <w:pPr>
        <w:pStyle w:val="Date"/>
        <w:spacing w:line="60" w:lineRule="exact"/>
        <w:sectPr w:rsidR="0083155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7" w:name="_Toc77496595"/>
    </w:p>
    <w:p w:rsidR="0083155A" w:rsidRDefault="0083155A">
      <w:pPr>
        <w:pStyle w:val="Date"/>
        <w:spacing w:line="60" w:lineRule="exact"/>
        <w:rPr>
          <w:rFonts w:hint="eastAsia"/>
          <w:lang w:val="en-GB"/>
        </w:rPr>
      </w:pPr>
    </w:p>
    <w:bookmarkEnd w:id="7"/>
    <w:p w:rsidR="0083155A" w:rsidRDefault="0083155A">
      <w:pPr>
        <w:spacing w:after="120" w:line="360" w:lineRule="exact"/>
        <w:jc w:val="center"/>
        <w:rPr>
          <w:rFonts w:eastAsia="SimHei"/>
          <w:bCs/>
          <w:color w:val="FF0000"/>
          <w:sz w:val="28"/>
          <w:lang w:val="en-GB"/>
        </w:rPr>
      </w:pP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83155A" w:rsidRDefault="0083155A">
      <w:pPr>
        <w:spacing w:after="120" w:line="360" w:lineRule="atLeast"/>
        <w:jc w:val="right"/>
        <w:rPr>
          <w:rFonts w:eastAsia="KaiTi_GB2312" w:hint="eastAsia"/>
          <w:color w:val="0000FF"/>
          <w:lang w:val="en-GB"/>
        </w:rPr>
      </w:pPr>
      <w:r>
        <w:rPr>
          <w:rFonts w:eastAsia="KaiTi_GB2312"/>
          <w:color w:val="0000FF"/>
          <w:lang w:val="en-GB"/>
        </w:rPr>
        <w:t>段</w:t>
      </w:r>
      <w:r>
        <w:rPr>
          <w:rFonts w:eastAsia="KaiTi_GB2312" w:hint="eastAsia"/>
          <w:color w:val="0000FF"/>
          <w:lang w:val="en-GB"/>
        </w:rPr>
        <w:t>次</w:t>
      </w:r>
      <w:r>
        <w:rPr>
          <w:rFonts w:eastAsia="KaiTi_GB2312"/>
          <w:color w:val="0000FF"/>
          <w:lang w:val="en-GB"/>
        </w:rPr>
        <w:t>/</w:t>
      </w:r>
      <w:r>
        <w:rPr>
          <w:rFonts w:eastAsia="KaiTi_GB2312"/>
          <w:color w:val="0000FF"/>
          <w:lang w:val="en-GB"/>
        </w:rPr>
        <w:t>页</w:t>
      </w:r>
      <w:r>
        <w:rPr>
          <w:rFonts w:eastAsia="KaiTi_GB2312" w:hint="eastAsia"/>
          <w:color w:val="0000FF"/>
          <w:lang w:val="en-GB"/>
        </w:rPr>
        <w:t>次</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hint="eastAsia"/>
          <w:szCs w:val="24"/>
        </w:rPr>
        <w:t>第一部分</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hint="eastAsia"/>
          <w:szCs w:val="24"/>
        </w:rPr>
        <w:t>塞尔维亚</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hint="eastAsia"/>
          <w:szCs w:val="24"/>
        </w:rPr>
        <w:t>导</w:t>
      </w:r>
      <w:r>
        <w:rPr>
          <w:rFonts w:eastAsia="SimSun"/>
          <w:szCs w:val="24"/>
        </w:rPr>
        <w:t>言</w:t>
      </w:r>
      <w:r>
        <w:rPr>
          <w:rFonts w:eastAsia="SimSun" w:hint="eastAsia"/>
          <w:szCs w:val="24"/>
        </w:rPr>
        <w:tab/>
      </w:r>
      <w:r>
        <w:rPr>
          <w:rFonts w:eastAsia="SimSun"/>
          <w:szCs w:val="24"/>
        </w:rPr>
        <w:t>1</w:t>
      </w:r>
      <w:r>
        <w:rPr>
          <w:rFonts w:eastAsia="SimSun" w:hint="eastAsia"/>
          <w:szCs w:val="24"/>
        </w:rPr>
        <w:t>-</w:t>
      </w:r>
      <w:r>
        <w:rPr>
          <w:rFonts w:eastAsia="SimSun"/>
          <w:szCs w:val="24"/>
        </w:rPr>
        <w:t>17/</w:t>
      </w:r>
      <w:r>
        <w:rPr>
          <w:rFonts w:eastAsia="SimSun" w:hint="eastAsia"/>
          <w:szCs w:val="24"/>
        </w:rPr>
        <w:t>4</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背景资料</w:t>
      </w:r>
      <w:r>
        <w:rPr>
          <w:rFonts w:eastAsia="SimSun" w:hint="eastAsia"/>
          <w:szCs w:val="24"/>
        </w:rPr>
        <w:tab/>
      </w:r>
      <w:r>
        <w:rPr>
          <w:rFonts w:eastAsia="SimSun"/>
          <w:szCs w:val="24"/>
        </w:rPr>
        <w:t>18</w:t>
      </w:r>
      <w:r>
        <w:rPr>
          <w:rFonts w:eastAsia="SimSun" w:hint="eastAsia"/>
          <w:szCs w:val="24"/>
        </w:rPr>
        <w:t>-</w:t>
      </w:r>
      <w:r>
        <w:rPr>
          <w:rFonts w:eastAsia="SimSun"/>
          <w:szCs w:val="24"/>
        </w:rPr>
        <w:t>25/</w:t>
      </w:r>
      <w:r>
        <w:rPr>
          <w:rFonts w:eastAsia="SimSun" w:hint="eastAsia"/>
          <w:szCs w:val="24"/>
        </w:rPr>
        <w:t>6</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hint="eastAsia"/>
          <w:szCs w:val="24"/>
        </w:rPr>
        <w:t>总体考虑</w:t>
      </w:r>
      <w:r>
        <w:rPr>
          <w:rFonts w:eastAsia="SimSun" w:hint="eastAsia"/>
          <w:szCs w:val="24"/>
        </w:rPr>
        <w:tab/>
      </w:r>
      <w:r>
        <w:rPr>
          <w:rFonts w:eastAsia="SimSun"/>
          <w:szCs w:val="24"/>
        </w:rPr>
        <w:t>26-37/</w:t>
      </w:r>
      <w:r>
        <w:rPr>
          <w:rFonts w:eastAsia="SimSun" w:hint="eastAsia"/>
          <w:szCs w:val="24"/>
        </w:rPr>
        <w:t>7</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w:t>
      </w:r>
      <w:r>
        <w:rPr>
          <w:rFonts w:eastAsia="SimSun"/>
          <w:szCs w:val="24"/>
        </w:rPr>
        <w:t>条</w:t>
      </w:r>
      <w:r>
        <w:rPr>
          <w:rFonts w:eastAsia="SimSun" w:hint="eastAsia"/>
          <w:szCs w:val="24"/>
        </w:rPr>
        <w:tab/>
      </w:r>
      <w:r>
        <w:rPr>
          <w:rFonts w:eastAsia="SimSun"/>
          <w:szCs w:val="24"/>
        </w:rPr>
        <w:t>38-48/</w:t>
      </w:r>
      <w:r>
        <w:rPr>
          <w:rFonts w:eastAsia="SimSun" w:hint="eastAsia"/>
          <w:szCs w:val="24"/>
        </w:rPr>
        <w:t>9</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2</w:t>
      </w:r>
      <w:r>
        <w:rPr>
          <w:rFonts w:eastAsia="SimSun"/>
          <w:szCs w:val="24"/>
        </w:rPr>
        <w:t>条</w:t>
      </w:r>
      <w:r>
        <w:rPr>
          <w:rFonts w:eastAsia="SimSun" w:hint="eastAsia"/>
          <w:szCs w:val="24"/>
        </w:rPr>
        <w:tab/>
      </w:r>
      <w:r>
        <w:rPr>
          <w:rFonts w:eastAsia="SimSun"/>
          <w:szCs w:val="24"/>
        </w:rPr>
        <w:t>49-64/1</w:t>
      </w:r>
      <w:r>
        <w:rPr>
          <w:rFonts w:eastAsia="SimSun" w:hint="eastAsia"/>
          <w:szCs w:val="24"/>
        </w:rPr>
        <w:t>1</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3</w:t>
      </w:r>
      <w:r>
        <w:rPr>
          <w:rFonts w:eastAsia="SimSun"/>
          <w:szCs w:val="24"/>
        </w:rPr>
        <w:t>条</w:t>
      </w:r>
      <w:r>
        <w:rPr>
          <w:rFonts w:eastAsia="SimSun" w:hint="eastAsia"/>
          <w:szCs w:val="24"/>
        </w:rPr>
        <w:tab/>
      </w:r>
      <w:r>
        <w:rPr>
          <w:rFonts w:eastAsia="SimSun"/>
          <w:szCs w:val="24"/>
        </w:rPr>
        <w:t>65-82/1</w:t>
      </w:r>
      <w:r>
        <w:rPr>
          <w:rFonts w:eastAsia="SimSun" w:hint="eastAsia"/>
          <w:szCs w:val="24"/>
        </w:rPr>
        <w:t>2</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4</w:t>
      </w:r>
      <w:r>
        <w:rPr>
          <w:rFonts w:eastAsia="SimSun"/>
          <w:szCs w:val="24"/>
        </w:rPr>
        <w:t>条</w:t>
      </w:r>
      <w:r>
        <w:rPr>
          <w:rFonts w:eastAsia="SimSun" w:hint="eastAsia"/>
          <w:szCs w:val="24"/>
        </w:rPr>
        <w:tab/>
      </w:r>
      <w:r>
        <w:rPr>
          <w:rFonts w:eastAsia="SimSun"/>
          <w:szCs w:val="24"/>
        </w:rPr>
        <w:t>83-92/1</w:t>
      </w:r>
      <w:r>
        <w:rPr>
          <w:rFonts w:eastAsia="SimSun" w:hint="eastAsia"/>
          <w:szCs w:val="24"/>
        </w:rPr>
        <w:t>5</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5</w:t>
      </w:r>
      <w:r>
        <w:rPr>
          <w:rFonts w:eastAsia="SimSun"/>
          <w:szCs w:val="24"/>
        </w:rPr>
        <w:t>条</w:t>
      </w:r>
      <w:r>
        <w:rPr>
          <w:rFonts w:eastAsia="SimSun" w:hint="eastAsia"/>
          <w:szCs w:val="24"/>
        </w:rPr>
        <w:tab/>
      </w:r>
      <w:r>
        <w:rPr>
          <w:rFonts w:eastAsia="SimSun"/>
          <w:szCs w:val="24"/>
        </w:rPr>
        <w:t>93</w:t>
      </w:r>
      <w:r>
        <w:rPr>
          <w:rFonts w:eastAsia="SimSun" w:hint="eastAsia"/>
          <w:szCs w:val="24"/>
        </w:rPr>
        <w:t>-</w:t>
      </w:r>
      <w:r>
        <w:rPr>
          <w:rFonts w:eastAsia="SimSun"/>
          <w:szCs w:val="24"/>
        </w:rPr>
        <w:t>145/1</w:t>
      </w:r>
      <w:r>
        <w:rPr>
          <w:rFonts w:eastAsia="SimSun" w:hint="eastAsia"/>
          <w:szCs w:val="24"/>
        </w:rPr>
        <w:t>6</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6</w:t>
      </w:r>
      <w:r>
        <w:rPr>
          <w:rFonts w:eastAsia="SimSun"/>
          <w:szCs w:val="24"/>
        </w:rPr>
        <w:t>条</w:t>
      </w:r>
      <w:r>
        <w:rPr>
          <w:rFonts w:eastAsia="SimSun" w:hint="eastAsia"/>
          <w:szCs w:val="24"/>
        </w:rPr>
        <w:tab/>
      </w:r>
      <w:r>
        <w:rPr>
          <w:rFonts w:eastAsia="SimSun"/>
          <w:szCs w:val="24"/>
        </w:rPr>
        <w:t>146-205/2</w:t>
      </w:r>
      <w:r>
        <w:rPr>
          <w:rFonts w:eastAsia="SimSun" w:hint="eastAsia"/>
          <w:szCs w:val="24"/>
        </w:rPr>
        <w:t>3</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7</w:t>
      </w:r>
      <w:r>
        <w:rPr>
          <w:rFonts w:eastAsia="SimSun"/>
          <w:szCs w:val="24"/>
        </w:rPr>
        <w:t>条</w:t>
      </w:r>
      <w:r>
        <w:rPr>
          <w:rFonts w:eastAsia="SimSun" w:hint="eastAsia"/>
          <w:szCs w:val="24"/>
        </w:rPr>
        <w:tab/>
      </w:r>
      <w:r>
        <w:rPr>
          <w:rFonts w:eastAsia="SimSun"/>
          <w:szCs w:val="24"/>
        </w:rPr>
        <w:t>206-218/3</w:t>
      </w:r>
      <w:r>
        <w:rPr>
          <w:rFonts w:eastAsia="SimSun" w:hint="eastAsia"/>
          <w:szCs w:val="24"/>
        </w:rPr>
        <w:t>1</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8</w:t>
      </w:r>
      <w:r>
        <w:rPr>
          <w:rFonts w:eastAsia="SimSun"/>
          <w:szCs w:val="24"/>
        </w:rPr>
        <w:t>条</w:t>
      </w:r>
      <w:r>
        <w:rPr>
          <w:rFonts w:eastAsia="SimSun" w:hint="eastAsia"/>
          <w:szCs w:val="24"/>
        </w:rPr>
        <w:tab/>
      </w:r>
      <w:r>
        <w:rPr>
          <w:rFonts w:eastAsia="SimSun"/>
          <w:szCs w:val="24"/>
        </w:rPr>
        <w:t>219-223/3</w:t>
      </w:r>
      <w:r>
        <w:rPr>
          <w:rFonts w:eastAsia="SimSun" w:hint="eastAsia"/>
          <w:szCs w:val="24"/>
        </w:rPr>
        <w:t>3</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9</w:t>
      </w:r>
      <w:r>
        <w:rPr>
          <w:rFonts w:eastAsia="SimSun"/>
          <w:szCs w:val="24"/>
        </w:rPr>
        <w:t>条</w:t>
      </w:r>
      <w:r>
        <w:rPr>
          <w:rFonts w:eastAsia="SimSun" w:hint="eastAsia"/>
          <w:szCs w:val="24"/>
        </w:rPr>
        <w:tab/>
      </w:r>
      <w:r>
        <w:rPr>
          <w:rFonts w:eastAsia="SimSun"/>
          <w:szCs w:val="24"/>
        </w:rPr>
        <w:t>224-261/3</w:t>
      </w:r>
      <w:r>
        <w:rPr>
          <w:rFonts w:eastAsia="SimSun" w:hint="eastAsia"/>
          <w:szCs w:val="24"/>
        </w:rPr>
        <w:t>3</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10</w:t>
      </w:r>
      <w:r>
        <w:rPr>
          <w:rFonts w:eastAsia="SimSun"/>
          <w:szCs w:val="24"/>
        </w:rPr>
        <w:t>条</w:t>
      </w:r>
      <w:r>
        <w:rPr>
          <w:rFonts w:eastAsia="SimSun" w:hint="eastAsia"/>
          <w:szCs w:val="24"/>
        </w:rPr>
        <w:tab/>
      </w:r>
      <w:r>
        <w:rPr>
          <w:rFonts w:eastAsia="SimSun"/>
          <w:szCs w:val="24"/>
        </w:rPr>
        <w:t>262-342/3</w:t>
      </w:r>
      <w:r>
        <w:rPr>
          <w:rFonts w:eastAsia="SimSun" w:hint="eastAsia"/>
          <w:szCs w:val="24"/>
        </w:rPr>
        <w:t>7</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11</w:t>
      </w:r>
      <w:r>
        <w:rPr>
          <w:rFonts w:eastAsia="SimSun"/>
          <w:szCs w:val="24"/>
        </w:rPr>
        <w:t>条</w:t>
      </w:r>
      <w:r>
        <w:rPr>
          <w:rFonts w:eastAsia="SimSun" w:hint="eastAsia"/>
          <w:szCs w:val="24"/>
        </w:rPr>
        <w:tab/>
      </w:r>
      <w:r>
        <w:rPr>
          <w:rFonts w:eastAsia="SimSun"/>
          <w:szCs w:val="24"/>
        </w:rPr>
        <w:t>343-386/4</w:t>
      </w:r>
      <w:r>
        <w:rPr>
          <w:rFonts w:eastAsia="SimSun" w:hint="eastAsia"/>
          <w:szCs w:val="24"/>
        </w:rPr>
        <w:t>7</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12</w:t>
      </w:r>
      <w:r>
        <w:rPr>
          <w:rFonts w:eastAsia="SimSun"/>
          <w:szCs w:val="24"/>
        </w:rPr>
        <w:t>条</w:t>
      </w:r>
      <w:r>
        <w:rPr>
          <w:rFonts w:eastAsia="SimSun" w:hint="eastAsia"/>
          <w:szCs w:val="24"/>
        </w:rPr>
        <w:tab/>
      </w:r>
      <w:r>
        <w:rPr>
          <w:rFonts w:eastAsia="SimSun"/>
          <w:szCs w:val="24"/>
        </w:rPr>
        <w:t>387-479/5</w:t>
      </w:r>
      <w:r>
        <w:rPr>
          <w:rFonts w:eastAsia="SimSun" w:hint="eastAsia"/>
          <w:szCs w:val="24"/>
        </w:rPr>
        <w:t>1</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13</w:t>
      </w:r>
      <w:r>
        <w:rPr>
          <w:rFonts w:eastAsia="SimSun"/>
          <w:szCs w:val="24"/>
        </w:rPr>
        <w:t>条</w:t>
      </w:r>
      <w:r>
        <w:rPr>
          <w:rFonts w:eastAsia="SimSun" w:hint="eastAsia"/>
          <w:szCs w:val="24"/>
        </w:rPr>
        <w:tab/>
      </w:r>
      <w:r>
        <w:rPr>
          <w:rFonts w:eastAsia="SimSun"/>
          <w:szCs w:val="24"/>
        </w:rPr>
        <w:t>480-487/6</w:t>
      </w:r>
      <w:r>
        <w:rPr>
          <w:rFonts w:eastAsia="SimSun" w:hint="eastAsia"/>
          <w:szCs w:val="24"/>
        </w:rPr>
        <w:t>2</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14</w:t>
      </w:r>
      <w:r>
        <w:rPr>
          <w:rFonts w:eastAsia="SimSun"/>
          <w:szCs w:val="24"/>
        </w:rPr>
        <w:t>条</w:t>
      </w:r>
      <w:r>
        <w:rPr>
          <w:rFonts w:eastAsia="SimSun" w:hint="eastAsia"/>
          <w:szCs w:val="24"/>
        </w:rPr>
        <w:tab/>
      </w:r>
      <w:r>
        <w:rPr>
          <w:rFonts w:eastAsia="SimSun"/>
          <w:szCs w:val="24"/>
        </w:rPr>
        <w:t>488-497/6</w:t>
      </w:r>
      <w:r>
        <w:rPr>
          <w:rFonts w:eastAsia="SimSun" w:hint="eastAsia"/>
          <w:szCs w:val="24"/>
        </w:rPr>
        <w:t>3</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15</w:t>
      </w:r>
      <w:r>
        <w:rPr>
          <w:rFonts w:eastAsia="SimSun"/>
          <w:szCs w:val="24"/>
        </w:rPr>
        <w:t>条</w:t>
      </w:r>
      <w:r>
        <w:rPr>
          <w:rFonts w:eastAsia="SimSun" w:hint="eastAsia"/>
          <w:szCs w:val="24"/>
        </w:rPr>
        <w:tab/>
      </w:r>
      <w:r>
        <w:rPr>
          <w:rFonts w:eastAsia="SimSun"/>
          <w:szCs w:val="24"/>
        </w:rPr>
        <w:t>498-511/6</w:t>
      </w:r>
      <w:r>
        <w:rPr>
          <w:rFonts w:eastAsia="SimSun" w:hint="eastAsia"/>
          <w:szCs w:val="24"/>
        </w:rPr>
        <w:t>4</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16</w:t>
      </w:r>
      <w:r>
        <w:rPr>
          <w:rFonts w:eastAsia="SimSun"/>
          <w:szCs w:val="24"/>
        </w:rPr>
        <w:t>条</w:t>
      </w:r>
      <w:r>
        <w:rPr>
          <w:rFonts w:eastAsia="SimSun" w:hint="eastAsia"/>
          <w:szCs w:val="24"/>
        </w:rPr>
        <w:tab/>
      </w:r>
      <w:r>
        <w:rPr>
          <w:rFonts w:eastAsia="SimSun"/>
          <w:szCs w:val="24"/>
        </w:rPr>
        <w:t>512-580/6</w:t>
      </w:r>
      <w:r>
        <w:rPr>
          <w:rFonts w:eastAsia="SimSun" w:hint="eastAsia"/>
          <w:szCs w:val="24"/>
        </w:rPr>
        <w:t>6</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hint="eastAsia"/>
          <w:szCs w:val="24"/>
        </w:rPr>
        <w:t>第二部分</w:t>
      </w:r>
    </w:p>
    <w:p w:rsidR="0083155A" w:rsidRDefault="0083155A">
      <w:pPr>
        <w:pStyle w:val="TOC1"/>
        <w:tabs>
          <w:tab w:val="clear" w:pos="8302"/>
          <w:tab w:val="right" w:leader="dot" w:pos="9840"/>
        </w:tabs>
        <w:spacing w:after="120" w:line="320" w:lineRule="exact"/>
        <w:rPr>
          <w:rFonts w:eastAsia="SimSun"/>
          <w:szCs w:val="24"/>
        </w:rPr>
      </w:pPr>
      <w:r>
        <w:rPr>
          <w:rFonts w:eastAsia="SimSun"/>
          <w:szCs w:val="24"/>
        </w:rPr>
        <w:t>黑山</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w:t>
      </w:r>
      <w:r>
        <w:rPr>
          <w:rFonts w:eastAsia="SimSun"/>
          <w:szCs w:val="24"/>
        </w:rPr>
        <w:t>条</w:t>
      </w:r>
      <w:r>
        <w:rPr>
          <w:rFonts w:eastAsia="SimSun" w:hint="eastAsia"/>
          <w:szCs w:val="24"/>
        </w:rPr>
        <w:tab/>
      </w:r>
      <w:r>
        <w:rPr>
          <w:rFonts w:eastAsia="SimSun"/>
          <w:szCs w:val="24"/>
        </w:rPr>
        <w:t>581-591/7</w:t>
      </w:r>
      <w:r>
        <w:rPr>
          <w:rFonts w:eastAsia="SimSun" w:hint="eastAsia"/>
          <w:szCs w:val="24"/>
        </w:rPr>
        <w:t>5</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2</w:t>
      </w:r>
      <w:r>
        <w:rPr>
          <w:rFonts w:eastAsia="SimSun"/>
          <w:szCs w:val="24"/>
        </w:rPr>
        <w:t>条</w:t>
      </w:r>
      <w:r>
        <w:rPr>
          <w:rFonts w:eastAsia="SimSun" w:hint="eastAsia"/>
          <w:szCs w:val="24"/>
        </w:rPr>
        <w:tab/>
      </w:r>
      <w:r>
        <w:rPr>
          <w:rFonts w:eastAsia="SimSun"/>
          <w:szCs w:val="24"/>
        </w:rPr>
        <w:t>592-621/7</w:t>
      </w:r>
      <w:r>
        <w:rPr>
          <w:rFonts w:eastAsia="SimSun" w:hint="eastAsia"/>
          <w:szCs w:val="24"/>
        </w:rPr>
        <w:t>6</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3</w:t>
      </w:r>
      <w:r>
        <w:rPr>
          <w:rFonts w:eastAsia="SimSun"/>
          <w:szCs w:val="24"/>
        </w:rPr>
        <w:t>条</w:t>
      </w:r>
      <w:r>
        <w:rPr>
          <w:rFonts w:eastAsia="SimSun" w:hint="eastAsia"/>
          <w:szCs w:val="24"/>
        </w:rPr>
        <w:tab/>
      </w:r>
      <w:r>
        <w:rPr>
          <w:rFonts w:eastAsia="SimSun"/>
          <w:szCs w:val="24"/>
        </w:rPr>
        <w:t>622-638/</w:t>
      </w:r>
      <w:r>
        <w:rPr>
          <w:rFonts w:eastAsia="SimSun" w:hint="eastAsia"/>
          <w:szCs w:val="24"/>
        </w:rPr>
        <w:t>79</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4</w:t>
      </w:r>
      <w:r>
        <w:rPr>
          <w:rFonts w:eastAsia="SimSun"/>
          <w:szCs w:val="24"/>
        </w:rPr>
        <w:t>条</w:t>
      </w:r>
      <w:r>
        <w:rPr>
          <w:rFonts w:eastAsia="SimSun" w:hint="eastAsia"/>
          <w:szCs w:val="24"/>
        </w:rPr>
        <w:tab/>
      </w:r>
      <w:r>
        <w:rPr>
          <w:rFonts w:eastAsia="SimSun"/>
          <w:szCs w:val="24"/>
        </w:rPr>
        <w:t>639-657/8</w:t>
      </w:r>
      <w:r>
        <w:rPr>
          <w:rFonts w:eastAsia="SimSun" w:hint="eastAsia"/>
          <w:szCs w:val="24"/>
        </w:rPr>
        <w:t>0</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5</w:t>
      </w:r>
      <w:r>
        <w:rPr>
          <w:rFonts w:eastAsia="SimSun"/>
          <w:szCs w:val="24"/>
        </w:rPr>
        <w:t>条</w:t>
      </w:r>
      <w:r>
        <w:rPr>
          <w:rFonts w:eastAsia="SimSun" w:hint="eastAsia"/>
          <w:szCs w:val="24"/>
        </w:rPr>
        <w:tab/>
      </w:r>
      <w:r>
        <w:rPr>
          <w:rFonts w:eastAsia="SimSun"/>
          <w:szCs w:val="24"/>
        </w:rPr>
        <w:t>658</w:t>
      </w:r>
      <w:r>
        <w:rPr>
          <w:rFonts w:eastAsia="SimSun" w:hint="eastAsia"/>
          <w:szCs w:val="24"/>
        </w:rPr>
        <w:t>-</w:t>
      </w:r>
      <w:r>
        <w:rPr>
          <w:rFonts w:eastAsia="SimSun"/>
          <w:szCs w:val="24"/>
        </w:rPr>
        <w:t>707/ 8</w:t>
      </w:r>
      <w:r>
        <w:rPr>
          <w:rFonts w:eastAsia="SimSun" w:hint="eastAsia"/>
          <w:szCs w:val="24"/>
        </w:rPr>
        <w:t>2</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6</w:t>
      </w:r>
      <w:r>
        <w:rPr>
          <w:rFonts w:eastAsia="SimSun"/>
          <w:szCs w:val="24"/>
        </w:rPr>
        <w:t>条</w:t>
      </w:r>
      <w:r>
        <w:rPr>
          <w:rFonts w:eastAsia="SimSun" w:hint="eastAsia"/>
          <w:szCs w:val="24"/>
        </w:rPr>
        <w:tab/>
      </w:r>
      <w:r>
        <w:rPr>
          <w:rFonts w:eastAsia="SimSun"/>
          <w:szCs w:val="24"/>
        </w:rPr>
        <w:t>708-737/8</w:t>
      </w:r>
      <w:r>
        <w:rPr>
          <w:rFonts w:eastAsia="SimSun" w:hint="eastAsia"/>
          <w:szCs w:val="24"/>
        </w:rPr>
        <w:t>7</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7</w:t>
      </w:r>
      <w:r>
        <w:rPr>
          <w:rFonts w:eastAsia="SimSun"/>
          <w:szCs w:val="24"/>
        </w:rPr>
        <w:t>条</w:t>
      </w:r>
      <w:r>
        <w:rPr>
          <w:rFonts w:eastAsia="SimSun" w:hint="eastAsia"/>
          <w:szCs w:val="24"/>
        </w:rPr>
        <w:tab/>
      </w:r>
      <w:r>
        <w:rPr>
          <w:rFonts w:eastAsia="SimSun"/>
          <w:szCs w:val="24"/>
        </w:rPr>
        <w:t>738-757/9</w:t>
      </w:r>
      <w:r>
        <w:rPr>
          <w:rFonts w:eastAsia="SimSun" w:hint="eastAsia"/>
          <w:szCs w:val="24"/>
        </w:rPr>
        <w:t>0</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8</w:t>
      </w:r>
      <w:r>
        <w:rPr>
          <w:rFonts w:eastAsia="SimSun"/>
          <w:szCs w:val="24"/>
        </w:rPr>
        <w:t>条</w:t>
      </w:r>
      <w:r>
        <w:rPr>
          <w:rFonts w:eastAsia="SimSun" w:hint="eastAsia"/>
          <w:szCs w:val="24"/>
        </w:rPr>
        <w:tab/>
      </w:r>
      <w:r>
        <w:rPr>
          <w:rFonts w:eastAsia="SimSun"/>
          <w:szCs w:val="24"/>
        </w:rPr>
        <w:t>758-765/9</w:t>
      </w:r>
      <w:r>
        <w:rPr>
          <w:rFonts w:eastAsia="SimSun" w:hint="eastAsia"/>
          <w:szCs w:val="24"/>
        </w:rPr>
        <w:t>1</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9</w:t>
      </w:r>
      <w:r>
        <w:rPr>
          <w:rFonts w:eastAsia="SimSun"/>
          <w:szCs w:val="24"/>
        </w:rPr>
        <w:t>条</w:t>
      </w:r>
      <w:r>
        <w:rPr>
          <w:rFonts w:eastAsia="SimSun" w:hint="eastAsia"/>
          <w:szCs w:val="24"/>
        </w:rPr>
        <w:tab/>
      </w:r>
      <w:r>
        <w:rPr>
          <w:rFonts w:eastAsia="SimSun"/>
          <w:szCs w:val="24"/>
        </w:rPr>
        <w:t>766-783/9</w:t>
      </w:r>
      <w:r>
        <w:rPr>
          <w:rFonts w:eastAsia="SimSun" w:hint="eastAsia"/>
          <w:szCs w:val="24"/>
        </w:rPr>
        <w:t>2</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10</w:t>
      </w:r>
      <w:r>
        <w:rPr>
          <w:rFonts w:eastAsia="SimSun"/>
          <w:szCs w:val="24"/>
        </w:rPr>
        <w:t>条</w:t>
      </w:r>
      <w:r>
        <w:rPr>
          <w:rFonts w:eastAsia="SimSun" w:hint="eastAsia"/>
          <w:szCs w:val="24"/>
        </w:rPr>
        <w:tab/>
      </w:r>
      <w:r>
        <w:rPr>
          <w:rFonts w:eastAsia="SimSun"/>
          <w:szCs w:val="24"/>
        </w:rPr>
        <w:t>784-827/9</w:t>
      </w:r>
      <w:r>
        <w:rPr>
          <w:rFonts w:eastAsia="SimSun" w:hint="eastAsia"/>
          <w:szCs w:val="24"/>
        </w:rPr>
        <w:t>4</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11</w:t>
      </w:r>
      <w:r>
        <w:rPr>
          <w:rFonts w:eastAsia="SimSun"/>
          <w:szCs w:val="24"/>
        </w:rPr>
        <w:t>条</w:t>
      </w:r>
      <w:r>
        <w:rPr>
          <w:rFonts w:eastAsia="SimSun" w:hint="eastAsia"/>
          <w:szCs w:val="24"/>
        </w:rPr>
        <w:tab/>
      </w:r>
      <w:r>
        <w:rPr>
          <w:rFonts w:eastAsia="SimSun"/>
          <w:szCs w:val="24"/>
        </w:rPr>
        <w:t>828-870/9</w:t>
      </w:r>
      <w:r>
        <w:rPr>
          <w:rFonts w:eastAsia="SimSun" w:hint="eastAsia"/>
          <w:szCs w:val="24"/>
        </w:rPr>
        <w:t>8</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12</w:t>
      </w:r>
      <w:r>
        <w:rPr>
          <w:rFonts w:eastAsia="SimSun"/>
          <w:szCs w:val="24"/>
        </w:rPr>
        <w:t>条</w:t>
      </w:r>
      <w:r>
        <w:rPr>
          <w:rFonts w:eastAsia="SimSun" w:hint="eastAsia"/>
          <w:szCs w:val="24"/>
        </w:rPr>
        <w:tab/>
      </w:r>
      <w:r>
        <w:rPr>
          <w:rFonts w:eastAsia="SimSun"/>
          <w:szCs w:val="24"/>
        </w:rPr>
        <w:t>871</w:t>
      </w:r>
      <w:r>
        <w:rPr>
          <w:rFonts w:eastAsia="SimSun" w:hint="eastAsia"/>
          <w:szCs w:val="24"/>
        </w:rPr>
        <w:t>-</w:t>
      </w:r>
      <w:r>
        <w:rPr>
          <w:rFonts w:eastAsia="SimSun"/>
          <w:szCs w:val="24"/>
        </w:rPr>
        <w:t>921/</w:t>
      </w:r>
      <w:r>
        <w:rPr>
          <w:rFonts w:eastAsia="SimSun" w:hint="eastAsia"/>
          <w:szCs w:val="24"/>
        </w:rPr>
        <w:t>102</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13</w:t>
      </w:r>
      <w:r>
        <w:rPr>
          <w:rFonts w:eastAsia="SimSun"/>
          <w:szCs w:val="24"/>
        </w:rPr>
        <w:t>条</w:t>
      </w:r>
      <w:r>
        <w:rPr>
          <w:rFonts w:eastAsia="SimSun" w:hint="eastAsia"/>
          <w:szCs w:val="24"/>
        </w:rPr>
        <w:tab/>
      </w:r>
      <w:r>
        <w:rPr>
          <w:rFonts w:eastAsia="SimSun"/>
          <w:szCs w:val="24"/>
        </w:rPr>
        <w:t>922-943/10</w:t>
      </w:r>
      <w:r>
        <w:rPr>
          <w:rFonts w:eastAsia="SimSun" w:hint="eastAsia"/>
          <w:szCs w:val="24"/>
        </w:rPr>
        <w:t>8</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14</w:t>
      </w:r>
      <w:r>
        <w:rPr>
          <w:rFonts w:eastAsia="SimSun"/>
          <w:szCs w:val="24"/>
        </w:rPr>
        <w:t>条</w:t>
      </w:r>
      <w:r>
        <w:rPr>
          <w:rFonts w:eastAsia="SimSun" w:hint="eastAsia"/>
          <w:szCs w:val="24"/>
        </w:rPr>
        <w:tab/>
      </w:r>
      <w:r>
        <w:rPr>
          <w:rFonts w:eastAsia="SimSun"/>
          <w:szCs w:val="24"/>
        </w:rPr>
        <w:t>944-961/1</w:t>
      </w:r>
      <w:r>
        <w:rPr>
          <w:rFonts w:eastAsia="SimSun" w:hint="eastAsia"/>
          <w:szCs w:val="24"/>
        </w:rPr>
        <w:t>10</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15</w:t>
      </w:r>
      <w:r>
        <w:rPr>
          <w:rFonts w:eastAsia="SimSun"/>
          <w:szCs w:val="24"/>
        </w:rPr>
        <w:t>条</w:t>
      </w:r>
      <w:r>
        <w:rPr>
          <w:rFonts w:eastAsia="SimSun" w:hint="eastAsia"/>
          <w:szCs w:val="24"/>
        </w:rPr>
        <w:tab/>
      </w:r>
      <w:r>
        <w:rPr>
          <w:rFonts w:eastAsia="SimSun"/>
          <w:szCs w:val="24"/>
        </w:rPr>
        <w:t>962-971/1</w:t>
      </w:r>
      <w:r>
        <w:rPr>
          <w:rFonts w:eastAsia="SimSun" w:hint="eastAsia"/>
          <w:szCs w:val="24"/>
        </w:rPr>
        <w:t>12</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第</w:t>
      </w:r>
      <w:r>
        <w:rPr>
          <w:rFonts w:eastAsia="SimSun"/>
          <w:szCs w:val="24"/>
        </w:rPr>
        <w:t>16</w:t>
      </w:r>
      <w:r>
        <w:rPr>
          <w:rFonts w:eastAsia="SimSun"/>
          <w:szCs w:val="24"/>
        </w:rPr>
        <w:t>条</w:t>
      </w:r>
      <w:r>
        <w:rPr>
          <w:rFonts w:eastAsia="SimSun" w:hint="eastAsia"/>
          <w:szCs w:val="24"/>
        </w:rPr>
        <w:tab/>
        <w:t xml:space="preserve">972 </w:t>
      </w:r>
      <w:r>
        <w:rPr>
          <w:rFonts w:eastAsia="SimSun"/>
          <w:szCs w:val="24"/>
        </w:rPr>
        <w:t>–</w:t>
      </w:r>
      <w:r>
        <w:rPr>
          <w:rFonts w:eastAsia="SimSun" w:hint="eastAsia"/>
          <w:szCs w:val="24"/>
        </w:rPr>
        <w:t>1027/113</w:t>
      </w:r>
      <w:r>
        <w:rPr>
          <w:rFonts w:eastAsia="SimSun"/>
          <w:szCs w:val="24"/>
        </w:rPr>
        <w:t xml:space="preserve">                                      </w:t>
      </w:r>
      <w:r>
        <w:rPr>
          <w:rFonts w:eastAsia="SimSun" w:hint="eastAsia"/>
          <w:szCs w:val="24"/>
        </w:rPr>
        <w:t xml:space="preserve">               </w:t>
      </w:r>
    </w:p>
    <w:p w:rsidR="0083155A" w:rsidRDefault="0083155A">
      <w:pPr>
        <w:pStyle w:val="TOC1"/>
        <w:tabs>
          <w:tab w:val="clear" w:pos="8302"/>
          <w:tab w:val="right" w:leader="dot" w:pos="9840"/>
        </w:tabs>
        <w:spacing w:after="120" w:line="320" w:lineRule="exact"/>
        <w:rPr>
          <w:rFonts w:eastAsia="SimSun" w:hint="eastAsia"/>
          <w:szCs w:val="24"/>
        </w:rPr>
      </w:pPr>
      <w:r>
        <w:rPr>
          <w:rFonts w:eastAsia="SimSun"/>
          <w:szCs w:val="24"/>
        </w:rPr>
        <w:t>塞尔维亚和黑山及塞尔维亚共和国科索沃和梅托希亚协调中心</w:t>
      </w:r>
      <w:r>
        <w:rPr>
          <w:rFonts w:eastAsia="SimSun" w:hint="eastAsia"/>
          <w:szCs w:val="24"/>
        </w:rPr>
        <w:t>的</w:t>
      </w:r>
      <w:r>
        <w:rPr>
          <w:rFonts w:eastAsia="SimSun"/>
          <w:szCs w:val="24"/>
        </w:rPr>
        <w:t>报告</w:t>
      </w:r>
      <w:r>
        <w:rPr>
          <w:rFonts w:eastAsia="SimSun" w:hint="eastAsia"/>
          <w:szCs w:val="24"/>
        </w:rPr>
        <w:tab/>
      </w:r>
      <w:r>
        <w:rPr>
          <w:rFonts w:eastAsia="SimSun"/>
          <w:szCs w:val="24"/>
        </w:rPr>
        <w:t>11</w:t>
      </w:r>
      <w:r>
        <w:rPr>
          <w:rFonts w:eastAsia="SimSun" w:hint="eastAsia"/>
          <w:szCs w:val="24"/>
        </w:rPr>
        <w:t>8</w:t>
      </w:r>
    </w:p>
    <w:p w:rsidR="0083155A" w:rsidRDefault="0083155A">
      <w:pPr>
        <w:pStyle w:val="TOC1"/>
        <w:tabs>
          <w:tab w:val="clear" w:pos="8302"/>
          <w:tab w:val="right" w:leader="dot" w:pos="9840"/>
        </w:tabs>
        <w:spacing w:after="120" w:line="320" w:lineRule="exact"/>
        <w:rPr>
          <w:rFonts w:eastAsia="SimSun" w:hint="eastAsia"/>
          <w:szCs w:val="24"/>
        </w:rPr>
      </w:pPr>
    </w:p>
    <w:p w:rsidR="0083155A" w:rsidRDefault="0083155A" w:rsidP="00DC0F25">
      <w:pPr>
        <w:tabs>
          <w:tab w:val="center" w:leader="dot" w:pos="9240"/>
          <w:tab w:val="right" w:leader="dot" w:pos="9840"/>
        </w:tabs>
        <w:spacing w:after="120" w:line="320" w:lineRule="exact"/>
        <w:ind w:left="31680" w:hangingChars="200" w:firstLine="31680"/>
      </w:pPr>
    </w:p>
    <w:p w:rsidR="0083155A" w:rsidRDefault="0083155A">
      <w:pPr>
        <w:pStyle w:val="a3"/>
        <w:adjustRightInd w:val="0"/>
        <w:spacing w:line="120" w:lineRule="exact"/>
        <w:textAlignment w:val="baseline"/>
        <w:rPr>
          <w:kern w:val="0"/>
          <w:szCs w:val="20"/>
          <w:lang w:val="en-GB"/>
        </w:rPr>
      </w:pPr>
      <w:r>
        <w:rPr>
          <w:kern w:val="0"/>
          <w:szCs w:val="20"/>
          <w:lang w:val="en-GB"/>
        </w:rPr>
        <w:br w:type="page"/>
      </w:r>
    </w:p>
    <w:p w:rsidR="0083155A" w:rsidRDefault="0083155A">
      <w:pPr>
        <w:pStyle w:val="HCh"/>
        <w:spacing w:before="0"/>
        <w:jc w:val="center"/>
        <w:rPr>
          <w:rFonts w:hint="eastAsia"/>
        </w:rPr>
      </w:pPr>
      <w:r>
        <w:rPr>
          <w:rFonts w:hint="eastAsia"/>
        </w:rPr>
        <w:t>第一部分</w:t>
      </w:r>
    </w:p>
    <w:p w:rsidR="0083155A" w:rsidRDefault="0083155A">
      <w:pPr>
        <w:pStyle w:val="HCh"/>
        <w:spacing w:before="0"/>
        <w:jc w:val="center"/>
        <w:rPr>
          <w:rFonts w:hint="eastAsia"/>
        </w:rPr>
      </w:pPr>
      <w:r>
        <w:rPr>
          <w:rFonts w:hint="eastAsia"/>
        </w:rPr>
        <w:t>塞尔维亚</w:t>
      </w:r>
      <w:r>
        <w:tab/>
      </w:r>
    </w:p>
    <w:p w:rsidR="0083155A" w:rsidRDefault="0083155A">
      <w:pPr>
        <w:pStyle w:val="HCh"/>
        <w:spacing w:before="0"/>
        <w:jc w:val="center"/>
      </w:pPr>
      <w:r>
        <w:rPr>
          <w:rFonts w:hint="eastAsia"/>
        </w:rPr>
        <w:t>导</w:t>
      </w:r>
      <w:r>
        <w:t>言</w:t>
      </w:r>
    </w:p>
    <w:p w:rsidR="0083155A" w:rsidRDefault="0083155A" w:rsidP="005E0268">
      <w:pPr>
        <w:numPr>
          <w:ilvl w:val="0"/>
          <w:numId w:val="8"/>
        </w:numPr>
        <w:tabs>
          <w:tab w:val="clear" w:pos="1080"/>
          <w:tab w:val="num" w:pos="600"/>
        </w:tabs>
        <w:spacing w:after="240" w:line="360" w:lineRule="exact"/>
        <w:ind w:left="0" w:firstLine="0"/>
        <w:rPr>
          <w:szCs w:val="24"/>
        </w:rPr>
      </w:pPr>
      <w:r>
        <w:rPr>
          <w:szCs w:val="24"/>
        </w:rPr>
        <w:t>关于</w:t>
      </w:r>
      <w:r>
        <w:rPr>
          <w:szCs w:val="24"/>
        </w:rPr>
        <w:t>1992</w:t>
      </w:r>
      <w:r>
        <w:rPr>
          <w:szCs w:val="24"/>
        </w:rPr>
        <w:t>年至</w:t>
      </w:r>
      <w:r>
        <w:rPr>
          <w:szCs w:val="24"/>
        </w:rPr>
        <w:t>2003</w:t>
      </w:r>
      <w:r>
        <w:rPr>
          <w:szCs w:val="24"/>
        </w:rPr>
        <w:t>年（前</w:t>
      </w:r>
      <w:r>
        <w:rPr>
          <w:szCs w:val="24"/>
        </w:rPr>
        <w:t>6</w:t>
      </w:r>
      <w:r>
        <w:rPr>
          <w:szCs w:val="24"/>
        </w:rPr>
        <w:t>个月）期间《消除对妇女一切形式歧视公约》（以下简称</w:t>
      </w:r>
      <w:r>
        <w:rPr>
          <w:rFonts w:hint="eastAsia"/>
          <w:szCs w:val="24"/>
        </w:rPr>
        <w:t>“</w:t>
      </w:r>
      <w:r>
        <w:rPr>
          <w:szCs w:val="24"/>
        </w:rPr>
        <w:t>公约</w:t>
      </w:r>
      <w:r>
        <w:rPr>
          <w:rFonts w:hint="eastAsia"/>
          <w:szCs w:val="24"/>
        </w:rPr>
        <w:t>”</w:t>
      </w:r>
      <w:r>
        <w:rPr>
          <w:szCs w:val="24"/>
        </w:rPr>
        <w:t>）执行情况的初次报告涉及南斯拉夫联盟共和国（以下简称</w:t>
      </w:r>
      <w:r>
        <w:rPr>
          <w:rFonts w:hint="eastAsia"/>
          <w:szCs w:val="24"/>
        </w:rPr>
        <w:t>“</w:t>
      </w:r>
      <w:r>
        <w:rPr>
          <w:szCs w:val="24"/>
        </w:rPr>
        <w:t>南联盟</w:t>
      </w:r>
      <w:r>
        <w:rPr>
          <w:rFonts w:hint="eastAsia"/>
          <w:szCs w:val="24"/>
        </w:rPr>
        <w:t>”</w:t>
      </w:r>
      <w:r>
        <w:rPr>
          <w:szCs w:val="24"/>
        </w:rPr>
        <w:t>）</w:t>
      </w:r>
      <w:r>
        <w:rPr>
          <w:rFonts w:hint="eastAsia"/>
          <w:szCs w:val="24"/>
        </w:rPr>
        <w:t>及</w:t>
      </w:r>
      <w:r>
        <w:rPr>
          <w:szCs w:val="24"/>
        </w:rPr>
        <w:t>塞尔维亚和黑山国家联盟（以下简称</w:t>
      </w:r>
      <w:r>
        <w:rPr>
          <w:rFonts w:hint="eastAsia"/>
          <w:szCs w:val="24"/>
        </w:rPr>
        <w:t>“</w:t>
      </w:r>
      <w:r>
        <w:rPr>
          <w:szCs w:val="24"/>
        </w:rPr>
        <w:t>塞黑</w:t>
      </w:r>
      <w:r>
        <w:rPr>
          <w:rFonts w:hint="eastAsia"/>
          <w:szCs w:val="24"/>
        </w:rPr>
        <w:t>”</w:t>
      </w:r>
      <w:r>
        <w:rPr>
          <w:szCs w:val="24"/>
        </w:rPr>
        <w:t>）。考虑到塞黑相对于南联盟的组成及其成员国地位的变化，同意初次报告应该包括两部分。国家联盟的主管机构和塞尔维亚的主管机构参与起草了有关南联盟和塞尔维亚的部分，而黑山的主管机构参与起草了黑山的相关部分。本报告中还包含由塞尔维亚和黑山及塞尔维亚共和国科索沃和梅托希亚协调中心起草的与该地区情况相关的部分，作为本报告不可分割的一部分提交。</w:t>
      </w:r>
    </w:p>
    <w:p w:rsidR="0083155A" w:rsidRDefault="0083155A">
      <w:pPr>
        <w:pStyle w:val="BodyTextIndent3"/>
        <w:tabs>
          <w:tab w:val="num" w:pos="426"/>
        </w:tabs>
        <w:spacing w:after="240" w:line="360" w:lineRule="exact"/>
        <w:ind w:left="0"/>
        <w:rPr>
          <w:szCs w:val="24"/>
        </w:rPr>
      </w:pPr>
      <w:r>
        <w:rPr>
          <w:szCs w:val="24"/>
        </w:rPr>
        <w:t>2.</w:t>
      </w:r>
      <w:r>
        <w:rPr>
          <w:szCs w:val="24"/>
        </w:rPr>
        <w:tab/>
      </w:r>
      <w:r>
        <w:rPr>
          <w:szCs w:val="24"/>
        </w:rPr>
        <w:t>必须提及，考虑到审</w:t>
      </w:r>
      <w:r>
        <w:rPr>
          <w:rFonts w:hint="eastAsia"/>
          <w:szCs w:val="24"/>
        </w:rPr>
        <w:t>查所述</w:t>
      </w:r>
      <w:r>
        <w:rPr>
          <w:szCs w:val="24"/>
        </w:rPr>
        <w:t>期间，简称</w:t>
      </w:r>
      <w:r>
        <w:rPr>
          <w:rFonts w:hint="eastAsia"/>
          <w:szCs w:val="24"/>
        </w:rPr>
        <w:t>“</w:t>
      </w:r>
      <w:r>
        <w:rPr>
          <w:szCs w:val="24"/>
        </w:rPr>
        <w:t>南联盟</w:t>
      </w:r>
      <w:r>
        <w:rPr>
          <w:rFonts w:hint="eastAsia"/>
          <w:szCs w:val="24"/>
        </w:rPr>
        <w:t>”</w:t>
      </w:r>
      <w:r>
        <w:rPr>
          <w:szCs w:val="24"/>
        </w:rPr>
        <w:t>主要作为国家的名称使用。并且考虑到报告的内容，在报告的不同部分，根据需要多次引用了某些法律条款。</w:t>
      </w:r>
    </w:p>
    <w:p w:rsidR="0083155A" w:rsidRDefault="0083155A">
      <w:pPr>
        <w:pStyle w:val="BodyTextIndent3"/>
        <w:tabs>
          <w:tab w:val="num" w:pos="426"/>
        </w:tabs>
        <w:spacing w:after="240" w:line="360" w:lineRule="exact"/>
        <w:ind w:left="0"/>
        <w:rPr>
          <w:szCs w:val="24"/>
        </w:rPr>
      </w:pPr>
      <w:r>
        <w:rPr>
          <w:szCs w:val="24"/>
        </w:rPr>
        <w:t>3.</w:t>
      </w:r>
      <w:r>
        <w:rPr>
          <w:szCs w:val="24"/>
        </w:rPr>
        <w:tab/>
      </w:r>
      <w:r>
        <w:rPr>
          <w:szCs w:val="24"/>
        </w:rPr>
        <w:t>南联盟自</w:t>
      </w:r>
      <w:r>
        <w:rPr>
          <w:szCs w:val="24"/>
        </w:rPr>
        <w:t>2003</w:t>
      </w:r>
      <w:r>
        <w:rPr>
          <w:szCs w:val="24"/>
        </w:rPr>
        <w:t>年</w:t>
      </w:r>
      <w:r>
        <w:rPr>
          <w:szCs w:val="24"/>
        </w:rPr>
        <w:t>2</w:t>
      </w:r>
      <w:r>
        <w:rPr>
          <w:szCs w:val="24"/>
        </w:rPr>
        <w:t>月</w:t>
      </w:r>
      <w:r>
        <w:rPr>
          <w:szCs w:val="24"/>
        </w:rPr>
        <w:t>4</w:t>
      </w:r>
      <w:r>
        <w:rPr>
          <w:szCs w:val="24"/>
        </w:rPr>
        <w:t>日起不复存在。</w:t>
      </w:r>
      <w:r>
        <w:rPr>
          <w:rFonts w:hint="eastAsia"/>
          <w:szCs w:val="24"/>
        </w:rPr>
        <w:t>根据</w:t>
      </w:r>
      <w:r>
        <w:rPr>
          <w:szCs w:val="24"/>
        </w:rPr>
        <w:t>2002</w:t>
      </w:r>
      <w:r>
        <w:rPr>
          <w:szCs w:val="24"/>
        </w:rPr>
        <w:t>年</w:t>
      </w:r>
      <w:r>
        <w:rPr>
          <w:szCs w:val="24"/>
        </w:rPr>
        <w:t>3</w:t>
      </w:r>
      <w:r>
        <w:rPr>
          <w:szCs w:val="24"/>
        </w:rPr>
        <w:t>月</w:t>
      </w:r>
      <w:r>
        <w:rPr>
          <w:szCs w:val="24"/>
        </w:rPr>
        <w:t>14</w:t>
      </w:r>
      <w:r>
        <w:rPr>
          <w:szCs w:val="24"/>
        </w:rPr>
        <w:t>日的《重建塞尔维亚和黑山关系的出发点》，联邦大会通过了《塞尔维亚和黑山国家联盟宪章》，以下简称《</w:t>
      </w:r>
      <w:r>
        <w:rPr>
          <w:rFonts w:hint="eastAsia"/>
          <w:szCs w:val="24"/>
        </w:rPr>
        <w:t>塞黑</w:t>
      </w:r>
      <w:r>
        <w:rPr>
          <w:szCs w:val="24"/>
        </w:rPr>
        <w:t>宪章》（塞黑政府公报</w:t>
      </w:r>
      <w:r>
        <w:rPr>
          <w:rFonts w:hint="eastAsia"/>
          <w:szCs w:val="24"/>
        </w:rPr>
        <w:t>第</w:t>
      </w:r>
      <w:r>
        <w:rPr>
          <w:szCs w:val="24"/>
        </w:rPr>
        <w:t>1/2003</w:t>
      </w:r>
      <w:r>
        <w:rPr>
          <w:rFonts w:hint="eastAsia"/>
          <w:szCs w:val="24"/>
        </w:rPr>
        <w:t>号</w:t>
      </w:r>
      <w:r>
        <w:rPr>
          <w:szCs w:val="24"/>
        </w:rPr>
        <w:t>），</w:t>
      </w:r>
      <w:r>
        <w:rPr>
          <w:color w:val="000000"/>
          <w:szCs w:val="24"/>
        </w:rPr>
        <w:t>《人权和少数人权利及公民自由宪章》</w:t>
      </w:r>
      <w:r>
        <w:rPr>
          <w:szCs w:val="24"/>
        </w:rPr>
        <w:t>（以下简称</w:t>
      </w:r>
      <w:r>
        <w:rPr>
          <w:rFonts w:hint="eastAsia"/>
          <w:szCs w:val="24"/>
        </w:rPr>
        <w:t>“</w:t>
      </w:r>
      <w:r>
        <w:rPr>
          <w:szCs w:val="24"/>
        </w:rPr>
        <w:t>《人权宪章》</w:t>
      </w:r>
      <w:r>
        <w:rPr>
          <w:rFonts w:hint="eastAsia"/>
          <w:szCs w:val="24"/>
        </w:rPr>
        <w:t>”</w:t>
      </w:r>
      <w:r>
        <w:rPr>
          <w:szCs w:val="24"/>
        </w:rPr>
        <w:t>）作为《</w:t>
      </w:r>
      <w:r>
        <w:rPr>
          <w:rFonts w:hint="eastAsia"/>
          <w:szCs w:val="24"/>
        </w:rPr>
        <w:t>塞黑</w:t>
      </w:r>
      <w:r>
        <w:rPr>
          <w:szCs w:val="24"/>
        </w:rPr>
        <w:t>宪章》不可分割的一部分，于</w:t>
      </w:r>
      <w:r>
        <w:rPr>
          <w:szCs w:val="24"/>
        </w:rPr>
        <w:t>2003</w:t>
      </w:r>
      <w:r>
        <w:rPr>
          <w:szCs w:val="24"/>
        </w:rPr>
        <w:t>年</w:t>
      </w:r>
      <w:r>
        <w:rPr>
          <w:szCs w:val="24"/>
        </w:rPr>
        <w:t>2</w:t>
      </w:r>
      <w:r>
        <w:rPr>
          <w:szCs w:val="24"/>
        </w:rPr>
        <w:t>月</w:t>
      </w:r>
      <w:r>
        <w:rPr>
          <w:szCs w:val="24"/>
        </w:rPr>
        <w:t>23</w:t>
      </w:r>
      <w:r>
        <w:rPr>
          <w:szCs w:val="24"/>
        </w:rPr>
        <w:t>日由联邦大会通过（塞黑政府公报</w:t>
      </w:r>
      <w:r>
        <w:rPr>
          <w:rFonts w:hint="eastAsia"/>
          <w:szCs w:val="24"/>
        </w:rPr>
        <w:t>第</w:t>
      </w:r>
      <w:r>
        <w:rPr>
          <w:szCs w:val="24"/>
        </w:rPr>
        <w:t xml:space="preserve"> 6/2003</w:t>
      </w:r>
      <w:r>
        <w:rPr>
          <w:rFonts w:hint="eastAsia"/>
          <w:szCs w:val="24"/>
        </w:rPr>
        <w:t>号</w:t>
      </w:r>
      <w:r>
        <w:rPr>
          <w:szCs w:val="24"/>
        </w:rPr>
        <w:t>）。</w:t>
      </w:r>
    </w:p>
    <w:p w:rsidR="0083155A" w:rsidRDefault="0083155A">
      <w:pPr>
        <w:pStyle w:val="BodyTextIndent3"/>
        <w:tabs>
          <w:tab w:val="num" w:pos="426"/>
        </w:tabs>
        <w:spacing w:after="240" w:line="360" w:lineRule="exact"/>
        <w:ind w:left="0"/>
        <w:rPr>
          <w:szCs w:val="24"/>
        </w:rPr>
      </w:pPr>
      <w:r>
        <w:rPr>
          <w:szCs w:val="24"/>
        </w:rPr>
        <w:t>4.</w:t>
      </w:r>
      <w:r>
        <w:rPr>
          <w:szCs w:val="24"/>
        </w:rPr>
        <w:tab/>
      </w:r>
      <w:r>
        <w:rPr>
          <w:szCs w:val="24"/>
        </w:rPr>
        <w:t>《</w:t>
      </w:r>
      <w:r>
        <w:rPr>
          <w:rFonts w:hint="eastAsia"/>
          <w:szCs w:val="24"/>
        </w:rPr>
        <w:t>塞黑</w:t>
      </w:r>
      <w:r>
        <w:rPr>
          <w:szCs w:val="24"/>
        </w:rPr>
        <w:t>宪章》和《人权宪章》指出，塞尔维亚和黑山国家联盟</w:t>
      </w:r>
      <w:r>
        <w:rPr>
          <w:rFonts w:hint="eastAsia"/>
          <w:szCs w:val="24"/>
        </w:rPr>
        <w:t>在尊重</w:t>
      </w:r>
      <w:r>
        <w:rPr>
          <w:szCs w:val="24"/>
        </w:rPr>
        <w:t>所有公民人权的</w:t>
      </w:r>
      <w:r>
        <w:rPr>
          <w:rFonts w:hint="eastAsia"/>
          <w:szCs w:val="24"/>
        </w:rPr>
        <w:t>基础上建立的</w:t>
      </w:r>
      <w:r>
        <w:rPr>
          <w:szCs w:val="24"/>
        </w:rPr>
        <w:t>。通过《人权宪章》的基</w:t>
      </w:r>
      <w:r>
        <w:rPr>
          <w:rFonts w:hint="eastAsia"/>
          <w:szCs w:val="24"/>
        </w:rPr>
        <w:t>本</w:t>
      </w:r>
      <w:r>
        <w:rPr>
          <w:szCs w:val="24"/>
        </w:rPr>
        <w:t>立场</w:t>
      </w:r>
      <w:r>
        <w:rPr>
          <w:rFonts w:hint="eastAsia"/>
          <w:szCs w:val="24"/>
        </w:rPr>
        <w:t>是</w:t>
      </w:r>
      <w:r>
        <w:rPr>
          <w:szCs w:val="24"/>
        </w:rPr>
        <w:t>，人权和少数人权利是任何一个致力于民主、和平、宽容、尊重人权、法治和社会正义的社会的基础。</w:t>
      </w:r>
    </w:p>
    <w:p w:rsidR="0083155A" w:rsidRDefault="0083155A">
      <w:pPr>
        <w:pStyle w:val="BodyTextIndent3"/>
        <w:tabs>
          <w:tab w:val="num" w:pos="426"/>
        </w:tabs>
        <w:spacing w:after="240" w:line="360" w:lineRule="exact"/>
        <w:ind w:left="0"/>
        <w:rPr>
          <w:szCs w:val="24"/>
        </w:rPr>
      </w:pPr>
      <w:r>
        <w:rPr>
          <w:szCs w:val="24"/>
        </w:rPr>
        <w:t>5.</w:t>
      </w:r>
      <w:r>
        <w:rPr>
          <w:szCs w:val="24"/>
        </w:rPr>
        <w:tab/>
      </w:r>
      <w:r>
        <w:rPr>
          <w:szCs w:val="24"/>
        </w:rPr>
        <w:t>根据《</w:t>
      </w:r>
      <w:r>
        <w:rPr>
          <w:rFonts w:hint="eastAsia"/>
          <w:szCs w:val="24"/>
        </w:rPr>
        <w:t>塞黑</w:t>
      </w:r>
      <w:r>
        <w:rPr>
          <w:szCs w:val="24"/>
        </w:rPr>
        <w:t>宪章》，新成立的国家</w:t>
      </w:r>
      <w:r>
        <w:rPr>
          <w:szCs w:val="24"/>
        </w:rPr>
        <w:t>——</w:t>
      </w:r>
      <w:r>
        <w:rPr>
          <w:rFonts w:hint="eastAsia"/>
          <w:szCs w:val="24"/>
        </w:rPr>
        <w:t>称为</w:t>
      </w:r>
      <w:r>
        <w:rPr>
          <w:szCs w:val="24"/>
        </w:rPr>
        <w:t>塞尔维亚和黑山（其前身为南联盟）</w:t>
      </w:r>
      <w:r>
        <w:rPr>
          <w:rFonts w:hint="eastAsia"/>
          <w:szCs w:val="24"/>
        </w:rPr>
        <w:t>——</w:t>
      </w:r>
      <w:r>
        <w:rPr>
          <w:szCs w:val="24"/>
        </w:rPr>
        <w:t>基于两个成员国，即塞尔维亚国和黑山国的平等（第</w:t>
      </w:r>
      <w:r>
        <w:rPr>
          <w:szCs w:val="24"/>
        </w:rPr>
        <w:t>1</w:t>
      </w:r>
      <w:r>
        <w:rPr>
          <w:szCs w:val="24"/>
        </w:rPr>
        <w:t>条和第</w:t>
      </w:r>
      <w:r>
        <w:rPr>
          <w:szCs w:val="24"/>
        </w:rPr>
        <w:t>2</w:t>
      </w:r>
      <w:r>
        <w:rPr>
          <w:szCs w:val="24"/>
        </w:rPr>
        <w:t>条）。塞尔维亚和黑山的领土由两个成员国的领土组成；国界神圣不可侵犯；除非双方一致同意，否则两个成员国之间的边界不可更改（第</w:t>
      </w:r>
      <w:r>
        <w:rPr>
          <w:szCs w:val="24"/>
        </w:rPr>
        <w:t>5</w:t>
      </w:r>
      <w:r>
        <w:rPr>
          <w:szCs w:val="24"/>
        </w:rPr>
        <w:t>条）。塞尔维亚国包括自治省伏伊伏丁那和自治省科索沃和梅托希亚</w:t>
      </w:r>
      <w:r>
        <w:rPr>
          <w:rFonts w:hint="eastAsia"/>
          <w:szCs w:val="24"/>
        </w:rPr>
        <w:t>；</w:t>
      </w:r>
      <w:r>
        <w:rPr>
          <w:szCs w:val="24"/>
        </w:rPr>
        <w:t>根据联合国安</w:t>
      </w:r>
      <w:r>
        <w:rPr>
          <w:rFonts w:hint="eastAsia"/>
          <w:szCs w:val="24"/>
        </w:rPr>
        <w:t>全</w:t>
      </w:r>
      <w:r>
        <w:rPr>
          <w:szCs w:val="24"/>
        </w:rPr>
        <w:t>理</w:t>
      </w:r>
      <w:r>
        <w:rPr>
          <w:rFonts w:hint="eastAsia"/>
          <w:szCs w:val="24"/>
        </w:rPr>
        <w:t>事</w:t>
      </w:r>
      <w:r>
        <w:rPr>
          <w:szCs w:val="24"/>
        </w:rPr>
        <w:t>会第</w:t>
      </w:r>
      <w:r>
        <w:rPr>
          <w:szCs w:val="24"/>
        </w:rPr>
        <w:t>1244</w:t>
      </w:r>
      <w:r>
        <w:rPr>
          <w:szCs w:val="24"/>
        </w:rPr>
        <w:t>号决议（《关于颁布塞尔维亚和黑山国家联盟宪章的决定》），目前两省</w:t>
      </w:r>
      <w:r>
        <w:rPr>
          <w:rFonts w:hint="eastAsia"/>
          <w:szCs w:val="24"/>
        </w:rPr>
        <w:t>由</w:t>
      </w:r>
      <w:r>
        <w:rPr>
          <w:szCs w:val="24"/>
        </w:rPr>
        <w:t>国际管理。</w:t>
      </w:r>
    </w:p>
    <w:p w:rsidR="0083155A" w:rsidRDefault="0083155A">
      <w:pPr>
        <w:pStyle w:val="BodyTextIndent3"/>
        <w:tabs>
          <w:tab w:val="num" w:pos="426"/>
        </w:tabs>
        <w:spacing w:after="240" w:line="360" w:lineRule="exact"/>
        <w:ind w:left="0"/>
        <w:rPr>
          <w:szCs w:val="24"/>
        </w:rPr>
      </w:pPr>
      <w:r>
        <w:rPr>
          <w:szCs w:val="24"/>
        </w:rPr>
        <w:t>6.</w:t>
      </w:r>
      <w:r>
        <w:rPr>
          <w:szCs w:val="24"/>
        </w:rPr>
        <w:tab/>
      </w:r>
      <w:r>
        <w:rPr>
          <w:szCs w:val="24"/>
        </w:rPr>
        <w:t>塞尔维亚和黑山</w:t>
      </w:r>
      <w:r>
        <w:rPr>
          <w:rFonts w:hint="eastAsia"/>
          <w:szCs w:val="24"/>
        </w:rPr>
        <w:t>是</w:t>
      </w:r>
      <w:r>
        <w:rPr>
          <w:szCs w:val="24"/>
        </w:rPr>
        <w:t>国际法</w:t>
      </w:r>
      <w:r>
        <w:rPr>
          <w:rFonts w:hint="eastAsia"/>
          <w:szCs w:val="24"/>
        </w:rPr>
        <w:t>的</w:t>
      </w:r>
      <w:r>
        <w:rPr>
          <w:szCs w:val="24"/>
        </w:rPr>
        <w:t>单一人格，成员国可以加入不把国际人格作为加入要求的国际全球及区</w:t>
      </w:r>
      <w:r>
        <w:rPr>
          <w:rFonts w:hint="eastAsia"/>
          <w:szCs w:val="24"/>
        </w:rPr>
        <w:t>域</w:t>
      </w:r>
      <w:r>
        <w:rPr>
          <w:szCs w:val="24"/>
        </w:rPr>
        <w:t>组织</w:t>
      </w:r>
      <w:r>
        <w:rPr>
          <w:rFonts w:hint="eastAsia"/>
          <w:szCs w:val="24"/>
        </w:rPr>
        <w:t>（第</w:t>
      </w:r>
      <w:r>
        <w:rPr>
          <w:rFonts w:hint="eastAsia"/>
          <w:szCs w:val="24"/>
        </w:rPr>
        <w:t>14</w:t>
      </w:r>
      <w:r>
        <w:rPr>
          <w:rFonts w:hint="eastAsia"/>
          <w:szCs w:val="24"/>
        </w:rPr>
        <w:t>条）</w:t>
      </w:r>
      <w:r>
        <w:rPr>
          <w:szCs w:val="24"/>
        </w:rPr>
        <w:t>。</w:t>
      </w:r>
    </w:p>
    <w:p w:rsidR="0083155A" w:rsidRDefault="0083155A">
      <w:pPr>
        <w:pStyle w:val="BodyTextIndent3"/>
        <w:tabs>
          <w:tab w:val="num" w:pos="426"/>
        </w:tabs>
        <w:spacing w:after="240" w:line="360" w:lineRule="exact"/>
        <w:ind w:left="0"/>
        <w:rPr>
          <w:szCs w:val="24"/>
        </w:rPr>
      </w:pPr>
      <w:r>
        <w:rPr>
          <w:szCs w:val="24"/>
        </w:rPr>
        <w:t>7.</w:t>
      </w:r>
      <w:r>
        <w:rPr>
          <w:szCs w:val="24"/>
        </w:rPr>
        <w:tab/>
      </w:r>
      <w:r>
        <w:rPr>
          <w:szCs w:val="24"/>
        </w:rPr>
        <w:t>新</w:t>
      </w:r>
      <w:r>
        <w:rPr>
          <w:rFonts w:hint="eastAsia"/>
          <w:szCs w:val="24"/>
        </w:rPr>
        <w:t>建的</w:t>
      </w:r>
      <w:r>
        <w:rPr>
          <w:szCs w:val="24"/>
        </w:rPr>
        <w:t>国家机</w:t>
      </w:r>
      <w:r>
        <w:rPr>
          <w:rFonts w:hint="eastAsia"/>
          <w:szCs w:val="24"/>
        </w:rPr>
        <w:t>关</w:t>
      </w:r>
      <w:r>
        <w:rPr>
          <w:szCs w:val="24"/>
        </w:rPr>
        <w:t>包括：塞尔维亚和黑山大会（一院制，</w:t>
      </w:r>
      <w:r>
        <w:rPr>
          <w:szCs w:val="24"/>
        </w:rPr>
        <w:t>126</w:t>
      </w:r>
      <w:r>
        <w:rPr>
          <w:szCs w:val="24"/>
        </w:rPr>
        <w:t>名代表，塞尔维亚</w:t>
      </w:r>
      <w:r>
        <w:rPr>
          <w:szCs w:val="24"/>
        </w:rPr>
        <w:t>91</w:t>
      </w:r>
      <w:r>
        <w:rPr>
          <w:szCs w:val="24"/>
        </w:rPr>
        <w:t>名，黑山</w:t>
      </w:r>
      <w:r>
        <w:rPr>
          <w:szCs w:val="24"/>
        </w:rPr>
        <w:t>35</w:t>
      </w:r>
      <w:r>
        <w:rPr>
          <w:szCs w:val="24"/>
        </w:rPr>
        <w:t>名）；塞尔维亚和黑山总统（选举产生，任期四年）；部长理事会（外交部长、国防部长、国际经济关系部长、国内经济关系部长、人权和少数人权利部长）；塞尔维亚和黑山法院，由</w:t>
      </w:r>
      <w:r>
        <w:rPr>
          <w:szCs w:val="24"/>
        </w:rPr>
        <w:t>8</w:t>
      </w:r>
      <w:r>
        <w:rPr>
          <w:szCs w:val="24"/>
        </w:rPr>
        <w:t>名法官组成。（该法院的裁决具有约束力，不可上诉。该法院有权废除国家机构有悖于塞尔维亚和黑山宪章和法律的法律</w:t>
      </w:r>
      <w:r>
        <w:rPr>
          <w:rFonts w:hint="eastAsia"/>
          <w:szCs w:val="24"/>
        </w:rPr>
        <w:t>、</w:t>
      </w:r>
      <w:r>
        <w:rPr>
          <w:szCs w:val="24"/>
        </w:rPr>
        <w:t>其他法规和立法）。塞尔维亚和黑山的军队接受民主和文职政府</w:t>
      </w:r>
      <w:r>
        <w:rPr>
          <w:rFonts w:hint="eastAsia"/>
          <w:szCs w:val="24"/>
        </w:rPr>
        <w:t>指挥（第</w:t>
      </w:r>
      <w:r>
        <w:rPr>
          <w:rFonts w:hint="eastAsia"/>
          <w:szCs w:val="24"/>
        </w:rPr>
        <w:t>54</w:t>
      </w:r>
      <w:r>
        <w:rPr>
          <w:rFonts w:hint="eastAsia"/>
          <w:szCs w:val="24"/>
        </w:rPr>
        <w:t>条）</w:t>
      </w:r>
      <w:r>
        <w:rPr>
          <w:szCs w:val="24"/>
        </w:rPr>
        <w:t>。</w:t>
      </w:r>
    </w:p>
    <w:p w:rsidR="0083155A" w:rsidRDefault="0083155A">
      <w:pPr>
        <w:pStyle w:val="BodyTextIndent3"/>
        <w:tabs>
          <w:tab w:val="num" w:pos="426"/>
        </w:tabs>
        <w:spacing w:after="240" w:line="360" w:lineRule="exact"/>
        <w:ind w:left="0"/>
        <w:rPr>
          <w:szCs w:val="24"/>
        </w:rPr>
      </w:pPr>
      <w:r>
        <w:rPr>
          <w:szCs w:val="24"/>
        </w:rPr>
        <w:t>8.</w:t>
      </w:r>
      <w:r>
        <w:rPr>
          <w:szCs w:val="24"/>
        </w:rPr>
        <w:tab/>
      </w:r>
      <w:r>
        <w:rPr>
          <w:szCs w:val="24"/>
        </w:rPr>
        <w:t>《</w:t>
      </w:r>
      <w:r>
        <w:rPr>
          <w:rFonts w:hint="eastAsia"/>
          <w:szCs w:val="24"/>
        </w:rPr>
        <w:t>塞黑</w:t>
      </w:r>
      <w:r>
        <w:rPr>
          <w:szCs w:val="24"/>
        </w:rPr>
        <w:t>宪章》规定塞尔维亚和黑山的目标是尊重其管辖权内所有人的人权；保护和</w:t>
      </w:r>
      <w:r>
        <w:rPr>
          <w:rFonts w:hint="eastAsia"/>
          <w:szCs w:val="24"/>
        </w:rPr>
        <w:t>促进</w:t>
      </w:r>
      <w:r>
        <w:rPr>
          <w:szCs w:val="24"/>
        </w:rPr>
        <w:t>人类尊严、平等和法治；加入欧洲组织，尤其是欧盟；</w:t>
      </w:r>
      <w:r>
        <w:rPr>
          <w:rFonts w:hint="eastAsia"/>
          <w:szCs w:val="24"/>
        </w:rPr>
        <w:t>使</w:t>
      </w:r>
      <w:r>
        <w:rPr>
          <w:szCs w:val="24"/>
        </w:rPr>
        <w:t>法规和</w:t>
      </w:r>
      <w:r>
        <w:rPr>
          <w:rFonts w:hint="eastAsia"/>
          <w:szCs w:val="24"/>
        </w:rPr>
        <w:t>惯例符合</w:t>
      </w:r>
      <w:r>
        <w:rPr>
          <w:szCs w:val="24"/>
        </w:rPr>
        <w:t>欧洲和国际标准；建立一个基于自由</w:t>
      </w:r>
      <w:r>
        <w:rPr>
          <w:rFonts w:hint="eastAsia"/>
          <w:szCs w:val="24"/>
        </w:rPr>
        <w:t>创</w:t>
      </w:r>
      <w:r>
        <w:rPr>
          <w:szCs w:val="24"/>
        </w:rPr>
        <w:t>业、</w:t>
      </w:r>
      <w:r>
        <w:rPr>
          <w:rFonts w:hint="eastAsia"/>
          <w:szCs w:val="24"/>
        </w:rPr>
        <w:t>自由</w:t>
      </w:r>
      <w:r>
        <w:rPr>
          <w:szCs w:val="24"/>
        </w:rPr>
        <w:t>竞争和社会正</w:t>
      </w:r>
      <w:r>
        <w:rPr>
          <w:rFonts w:hint="eastAsia"/>
          <w:szCs w:val="24"/>
        </w:rPr>
        <w:t>义</w:t>
      </w:r>
      <w:r>
        <w:rPr>
          <w:szCs w:val="24"/>
        </w:rPr>
        <w:t>的市场经济，以及根据欧盟的原则和标准，通过协调和</w:t>
      </w:r>
      <w:r>
        <w:rPr>
          <w:rFonts w:hint="eastAsia"/>
          <w:szCs w:val="24"/>
        </w:rPr>
        <w:t>统一</w:t>
      </w:r>
      <w:r>
        <w:rPr>
          <w:szCs w:val="24"/>
        </w:rPr>
        <w:t>成员国的经济体制，建立国家联盟领土内的共同市场，并确保其顺利运作（第</w:t>
      </w:r>
      <w:r>
        <w:rPr>
          <w:szCs w:val="24"/>
        </w:rPr>
        <w:t>3</w:t>
      </w:r>
      <w:r>
        <w:rPr>
          <w:szCs w:val="24"/>
        </w:rPr>
        <w:t>条）。</w:t>
      </w:r>
    </w:p>
    <w:p w:rsidR="0083155A" w:rsidRDefault="0083155A">
      <w:pPr>
        <w:pStyle w:val="BodyTextIndent3"/>
        <w:tabs>
          <w:tab w:val="num" w:pos="426"/>
        </w:tabs>
        <w:spacing w:after="240" w:line="360" w:lineRule="exact"/>
        <w:ind w:left="0"/>
        <w:rPr>
          <w:szCs w:val="24"/>
        </w:rPr>
      </w:pPr>
      <w:r>
        <w:rPr>
          <w:szCs w:val="24"/>
        </w:rPr>
        <w:t>9.</w:t>
      </w:r>
      <w:r>
        <w:rPr>
          <w:szCs w:val="24"/>
        </w:rPr>
        <w:tab/>
      </w:r>
      <w:r>
        <w:rPr>
          <w:szCs w:val="24"/>
        </w:rPr>
        <w:t>南联盟，即现在的塞黑，位于欧洲大陆的东南部，巴尔干半岛的中部，面积</w:t>
      </w:r>
      <w:r>
        <w:rPr>
          <w:szCs w:val="24"/>
        </w:rPr>
        <w:t>102 173</w:t>
      </w:r>
      <w:r>
        <w:rPr>
          <w:szCs w:val="24"/>
        </w:rPr>
        <w:t>平方公里（塞尔维亚面积</w:t>
      </w:r>
      <w:r>
        <w:rPr>
          <w:szCs w:val="24"/>
        </w:rPr>
        <w:t>88 361</w:t>
      </w:r>
      <w:r>
        <w:rPr>
          <w:szCs w:val="24"/>
        </w:rPr>
        <w:t>平方公里，黑山面积</w:t>
      </w:r>
      <w:r>
        <w:rPr>
          <w:szCs w:val="24"/>
        </w:rPr>
        <w:t>13 812</w:t>
      </w:r>
      <w:r>
        <w:rPr>
          <w:szCs w:val="24"/>
        </w:rPr>
        <w:t>平方公里）。从地理的角度来看，塞尔维亚和黑山是一个巴尔干国家</w:t>
      </w:r>
      <w:r>
        <w:rPr>
          <w:rFonts w:hint="eastAsia"/>
          <w:szCs w:val="24"/>
        </w:rPr>
        <w:t>，地处</w:t>
      </w:r>
      <w:r>
        <w:rPr>
          <w:szCs w:val="24"/>
        </w:rPr>
        <w:t>中欧</w:t>
      </w:r>
      <w:r>
        <w:rPr>
          <w:rFonts w:hint="eastAsia"/>
          <w:szCs w:val="24"/>
        </w:rPr>
        <w:t>，濒临</w:t>
      </w:r>
      <w:r>
        <w:rPr>
          <w:szCs w:val="24"/>
        </w:rPr>
        <w:t>地中海</w:t>
      </w:r>
      <w:r>
        <w:rPr>
          <w:rFonts w:hint="eastAsia"/>
          <w:szCs w:val="24"/>
        </w:rPr>
        <w:t>，境内有</w:t>
      </w:r>
      <w:r>
        <w:rPr>
          <w:szCs w:val="24"/>
        </w:rPr>
        <w:t>多瑙河</w:t>
      </w:r>
      <w:r>
        <w:rPr>
          <w:rFonts w:hint="eastAsia"/>
          <w:szCs w:val="24"/>
        </w:rPr>
        <w:t>流过</w:t>
      </w:r>
      <w:r>
        <w:rPr>
          <w:szCs w:val="24"/>
        </w:rPr>
        <w:t>。</w:t>
      </w:r>
    </w:p>
    <w:p w:rsidR="0083155A" w:rsidRDefault="0083155A">
      <w:pPr>
        <w:pStyle w:val="BodyTextIndent3"/>
        <w:tabs>
          <w:tab w:val="num" w:pos="426"/>
        </w:tabs>
        <w:spacing w:after="240" w:line="360" w:lineRule="exact"/>
        <w:ind w:left="0"/>
        <w:rPr>
          <w:szCs w:val="24"/>
        </w:rPr>
      </w:pPr>
      <w:r>
        <w:rPr>
          <w:szCs w:val="24"/>
        </w:rPr>
        <w:t>10.</w:t>
      </w:r>
      <w:r>
        <w:rPr>
          <w:szCs w:val="24"/>
        </w:rPr>
        <w:tab/>
      </w:r>
      <w:r>
        <w:rPr>
          <w:szCs w:val="24"/>
        </w:rPr>
        <w:t>人口构成为多民族、多语言、多信仰。根据前两次人口普查，塞尔维亚有居民</w:t>
      </w:r>
      <w:r>
        <w:rPr>
          <w:szCs w:val="24"/>
        </w:rPr>
        <w:t>7 498 001</w:t>
      </w:r>
      <w:r>
        <w:rPr>
          <w:szCs w:val="24"/>
        </w:rPr>
        <w:t>人（</w:t>
      </w:r>
      <w:r>
        <w:rPr>
          <w:szCs w:val="24"/>
        </w:rPr>
        <w:t>2002</w:t>
      </w:r>
      <w:r>
        <w:rPr>
          <w:szCs w:val="24"/>
        </w:rPr>
        <w:t>年人口普查不包括科索沃和梅托希亚），黑山人口为</w:t>
      </w:r>
      <w:r>
        <w:rPr>
          <w:szCs w:val="24"/>
        </w:rPr>
        <w:t>614 579</w:t>
      </w:r>
      <w:r>
        <w:rPr>
          <w:szCs w:val="24"/>
        </w:rPr>
        <w:t>人（</w:t>
      </w:r>
      <w:r>
        <w:rPr>
          <w:szCs w:val="24"/>
        </w:rPr>
        <w:t>1991</w:t>
      </w:r>
      <w:r>
        <w:rPr>
          <w:szCs w:val="24"/>
        </w:rPr>
        <w:t>年人口普查）。</w:t>
      </w:r>
    </w:p>
    <w:p w:rsidR="0083155A" w:rsidRDefault="0083155A">
      <w:pPr>
        <w:pStyle w:val="BodyTextIndent3"/>
        <w:tabs>
          <w:tab w:val="num" w:pos="426"/>
        </w:tabs>
        <w:spacing w:after="240" w:line="360" w:lineRule="exact"/>
        <w:ind w:left="0"/>
        <w:rPr>
          <w:szCs w:val="24"/>
        </w:rPr>
      </w:pPr>
      <w:r>
        <w:rPr>
          <w:szCs w:val="24"/>
        </w:rPr>
        <w:t>11.</w:t>
      </w:r>
      <w:r>
        <w:rPr>
          <w:szCs w:val="24"/>
        </w:rPr>
        <w:tab/>
      </w:r>
      <w:r>
        <w:rPr>
          <w:szCs w:val="24"/>
        </w:rPr>
        <w:t>根据上述人口普查，塞尔维亚</w:t>
      </w:r>
      <w:r>
        <w:rPr>
          <w:szCs w:val="24"/>
        </w:rPr>
        <w:t>7 498 001</w:t>
      </w:r>
      <w:r>
        <w:rPr>
          <w:rFonts w:hint="eastAsia"/>
          <w:szCs w:val="24"/>
        </w:rPr>
        <w:t>名</w:t>
      </w:r>
      <w:r>
        <w:rPr>
          <w:szCs w:val="24"/>
        </w:rPr>
        <w:t>居民中，</w:t>
      </w:r>
      <w:r>
        <w:rPr>
          <w:szCs w:val="24"/>
        </w:rPr>
        <w:t>6 212 838</w:t>
      </w:r>
      <w:r>
        <w:rPr>
          <w:szCs w:val="24"/>
        </w:rPr>
        <w:t>人自称为塞尔维亚人（</w:t>
      </w:r>
      <w:r>
        <w:rPr>
          <w:szCs w:val="24"/>
        </w:rPr>
        <w:t>82.86%</w:t>
      </w:r>
      <w:r>
        <w:rPr>
          <w:szCs w:val="24"/>
        </w:rPr>
        <w:t>）；</w:t>
      </w:r>
      <w:r>
        <w:rPr>
          <w:szCs w:val="24"/>
        </w:rPr>
        <w:t>293 299</w:t>
      </w:r>
      <w:r>
        <w:rPr>
          <w:szCs w:val="24"/>
        </w:rPr>
        <w:t>人自称为匈牙利人（</w:t>
      </w:r>
      <w:r>
        <w:rPr>
          <w:szCs w:val="24"/>
        </w:rPr>
        <w:t>3.91%</w:t>
      </w:r>
      <w:r>
        <w:rPr>
          <w:szCs w:val="24"/>
        </w:rPr>
        <w:t>）；</w:t>
      </w:r>
      <w:r>
        <w:rPr>
          <w:szCs w:val="24"/>
        </w:rPr>
        <w:t>136 087</w:t>
      </w:r>
      <w:r>
        <w:rPr>
          <w:szCs w:val="24"/>
        </w:rPr>
        <w:t>人自称为</w:t>
      </w:r>
      <w:r>
        <w:rPr>
          <w:rFonts w:hint="eastAsia"/>
          <w:szCs w:val="24"/>
        </w:rPr>
        <w:t>波什尼亚克人</w:t>
      </w:r>
      <w:r>
        <w:rPr>
          <w:szCs w:val="24"/>
        </w:rPr>
        <w:t>（</w:t>
      </w:r>
      <w:r>
        <w:rPr>
          <w:szCs w:val="24"/>
        </w:rPr>
        <w:t>1</w:t>
      </w:r>
      <w:r>
        <w:rPr>
          <w:rFonts w:hint="eastAsia"/>
          <w:szCs w:val="24"/>
        </w:rPr>
        <w:t>.</w:t>
      </w:r>
      <w:r>
        <w:rPr>
          <w:szCs w:val="24"/>
        </w:rPr>
        <w:t>8</w:t>
      </w:r>
      <w:r>
        <w:rPr>
          <w:rFonts w:hint="eastAsia"/>
          <w:szCs w:val="24"/>
        </w:rPr>
        <w:t>2</w:t>
      </w:r>
      <w:r>
        <w:rPr>
          <w:szCs w:val="24"/>
        </w:rPr>
        <w:t>%</w:t>
      </w:r>
      <w:r>
        <w:rPr>
          <w:szCs w:val="24"/>
        </w:rPr>
        <w:t>）</w:t>
      </w:r>
      <w:r>
        <w:rPr>
          <w:rFonts w:hint="eastAsia"/>
          <w:szCs w:val="24"/>
        </w:rPr>
        <w:t>，</w:t>
      </w:r>
      <w:r>
        <w:rPr>
          <w:szCs w:val="24"/>
        </w:rPr>
        <w:t>108 193</w:t>
      </w:r>
      <w:r>
        <w:rPr>
          <w:rFonts w:hint="eastAsia"/>
          <w:szCs w:val="24"/>
        </w:rPr>
        <w:t>人自称是罗姆人</w:t>
      </w:r>
      <w:r>
        <w:rPr>
          <w:szCs w:val="24"/>
        </w:rPr>
        <w:t>（</w:t>
      </w:r>
      <w:r>
        <w:rPr>
          <w:szCs w:val="24"/>
        </w:rPr>
        <w:t>1.44</w:t>
      </w:r>
      <w:r>
        <w:rPr>
          <w:rFonts w:hint="eastAsia"/>
          <w:szCs w:val="24"/>
        </w:rPr>
        <w:t>%</w:t>
      </w:r>
      <w:r>
        <w:rPr>
          <w:szCs w:val="24"/>
        </w:rPr>
        <w:t>）</w:t>
      </w:r>
      <w:r>
        <w:rPr>
          <w:rFonts w:hint="eastAsia"/>
          <w:szCs w:val="24"/>
        </w:rPr>
        <w:t>，</w:t>
      </w:r>
      <w:r>
        <w:rPr>
          <w:szCs w:val="24"/>
        </w:rPr>
        <w:t>80 721</w:t>
      </w:r>
      <w:r>
        <w:rPr>
          <w:rFonts w:hint="eastAsia"/>
          <w:szCs w:val="24"/>
        </w:rPr>
        <w:t>人自称是南斯拉夫人</w:t>
      </w:r>
      <w:r>
        <w:rPr>
          <w:szCs w:val="24"/>
        </w:rPr>
        <w:t>（</w:t>
      </w:r>
      <w:r>
        <w:rPr>
          <w:szCs w:val="24"/>
        </w:rPr>
        <w:t>1.08</w:t>
      </w:r>
      <w:r>
        <w:rPr>
          <w:rFonts w:hint="eastAsia"/>
          <w:szCs w:val="24"/>
        </w:rPr>
        <w:t>%</w:t>
      </w:r>
      <w:r>
        <w:rPr>
          <w:szCs w:val="24"/>
        </w:rPr>
        <w:t>）。其他各民族和族</w:t>
      </w:r>
      <w:r>
        <w:rPr>
          <w:rFonts w:hint="eastAsia"/>
          <w:szCs w:val="24"/>
        </w:rPr>
        <w:t>群</w:t>
      </w:r>
      <w:r>
        <w:rPr>
          <w:szCs w:val="24"/>
        </w:rPr>
        <w:t>的人数</w:t>
      </w:r>
      <w:r>
        <w:rPr>
          <w:rFonts w:hint="eastAsia"/>
          <w:szCs w:val="24"/>
        </w:rPr>
        <w:t>单算</w:t>
      </w:r>
      <w:r>
        <w:rPr>
          <w:szCs w:val="24"/>
        </w:rPr>
        <w:t>均不超过居民总数的</w:t>
      </w:r>
      <w:r>
        <w:rPr>
          <w:szCs w:val="24"/>
        </w:rPr>
        <w:t>1%</w:t>
      </w:r>
      <w:r>
        <w:rPr>
          <w:szCs w:val="24"/>
        </w:rPr>
        <w:t>。</w:t>
      </w:r>
      <w:r>
        <w:rPr>
          <w:szCs w:val="24"/>
        </w:rPr>
        <w:t xml:space="preserve"> </w:t>
      </w:r>
      <w:r>
        <w:rPr>
          <w:szCs w:val="24"/>
        </w:rPr>
        <w:t>绝大多数居民称其母语为塞尔维亚语，有</w:t>
      </w:r>
      <w:r>
        <w:rPr>
          <w:szCs w:val="24"/>
        </w:rPr>
        <w:t>6 620 699</w:t>
      </w:r>
      <w:r>
        <w:rPr>
          <w:szCs w:val="24"/>
        </w:rPr>
        <w:t>人</w:t>
      </w:r>
      <w:r>
        <w:rPr>
          <w:rFonts w:hint="eastAsia"/>
          <w:szCs w:val="24"/>
        </w:rPr>
        <w:t>；</w:t>
      </w:r>
      <w:r>
        <w:rPr>
          <w:szCs w:val="24"/>
        </w:rPr>
        <w:t>其次是匈牙利语，有</w:t>
      </w:r>
      <w:r>
        <w:rPr>
          <w:szCs w:val="24"/>
        </w:rPr>
        <w:t>286 508</w:t>
      </w:r>
      <w:r>
        <w:rPr>
          <w:szCs w:val="24"/>
        </w:rPr>
        <w:t>人</w:t>
      </w:r>
      <w:r>
        <w:rPr>
          <w:rFonts w:hint="eastAsia"/>
          <w:szCs w:val="24"/>
        </w:rPr>
        <w:t>；其次是</w:t>
      </w:r>
      <w:r>
        <w:rPr>
          <w:szCs w:val="24"/>
        </w:rPr>
        <w:t>波斯尼亚语</w:t>
      </w:r>
      <w:r>
        <w:rPr>
          <w:rFonts w:hint="eastAsia"/>
          <w:szCs w:val="24"/>
        </w:rPr>
        <w:t>，有</w:t>
      </w:r>
      <w:r>
        <w:rPr>
          <w:szCs w:val="24"/>
        </w:rPr>
        <w:t>136 749</w:t>
      </w:r>
      <w:r>
        <w:rPr>
          <w:szCs w:val="24"/>
        </w:rPr>
        <w:t>人</w:t>
      </w:r>
      <w:r>
        <w:rPr>
          <w:rFonts w:hint="eastAsia"/>
          <w:szCs w:val="24"/>
        </w:rPr>
        <w:t>；</w:t>
      </w:r>
      <w:r>
        <w:rPr>
          <w:szCs w:val="24"/>
        </w:rPr>
        <w:t>罗姆语</w:t>
      </w:r>
      <w:r>
        <w:rPr>
          <w:rFonts w:hint="eastAsia"/>
          <w:szCs w:val="24"/>
        </w:rPr>
        <w:t>，有</w:t>
      </w:r>
      <w:r>
        <w:rPr>
          <w:szCs w:val="24"/>
        </w:rPr>
        <w:t>82 242</w:t>
      </w:r>
      <w:r>
        <w:rPr>
          <w:szCs w:val="24"/>
        </w:rPr>
        <w:t>人。塞尔维亚东正教最为普遍，教徒</w:t>
      </w:r>
      <w:r>
        <w:rPr>
          <w:szCs w:val="24"/>
        </w:rPr>
        <w:t>6 371 584</w:t>
      </w:r>
      <w:r>
        <w:rPr>
          <w:szCs w:val="24"/>
        </w:rPr>
        <w:t>人</w:t>
      </w:r>
      <w:r>
        <w:rPr>
          <w:rFonts w:hint="eastAsia"/>
          <w:szCs w:val="24"/>
        </w:rPr>
        <w:t>；</w:t>
      </w:r>
      <w:r>
        <w:rPr>
          <w:szCs w:val="24"/>
        </w:rPr>
        <w:t>其次为天主教，教徒</w:t>
      </w:r>
      <w:r>
        <w:rPr>
          <w:szCs w:val="24"/>
        </w:rPr>
        <w:t>410 976</w:t>
      </w:r>
      <w:r>
        <w:rPr>
          <w:szCs w:val="24"/>
        </w:rPr>
        <w:t>人</w:t>
      </w:r>
      <w:r>
        <w:rPr>
          <w:rFonts w:hint="eastAsia"/>
          <w:szCs w:val="24"/>
        </w:rPr>
        <w:t>；</w:t>
      </w:r>
      <w:r>
        <w:rPr>
          <w:szCs w:val="24"/>
        </w:rPr>
        <w:t>伊斯兰教</w:t>
      </w:r>
      <w:r>
        <w:rPr>
          <w:rFonts w:hint="eastAsia"/>
          <w:szCs w:val="24"/>
        </w:rPr>
        <w:t>，信徒</w:t>
      </w:r>
      <w:r>
        <w:rPr>
          <w:szCs w:val="24"/>
        </w:rPr>
        <w:t>239 658</w:t>
      </w:r>
      <w:r>
        <w:rPr>
          <w:szCs w:val="24"/>
        </w:rPr>
        <w:t>人，等。</w:t>
      </w:r>
    </w:p>
    <w:p w:rsidR="0083155A" w:rsidRDefault="0083155A">
      <w:pPr>
        <w:pStyle w:val="BodyTextIndent3"/>
        <w:tabs>
          <w:tab w:val="num" w:pos="426"/>
        </w:tabs>
        <w:spacing w:after="240" w:line="360" w:lineRule="exact"/>
        <w:ind w:left="0"/>
        <w:rPr>
          <w:szCs w:val="24"/>
        </w:rPr>
      </w:pPr>
      <w:r>
        <w:rPr>
          <w:szCs w:val="24"/>
        </w:rPr>
        <w:t>12.</w:t>
      </w:r>
      <w:r>
        <w:rPr>
          <w:szCs w:val="24"/>
        </w:rPr>
        <w:tab/>
      </w:r>
      <w:r>
        <w:rPr>
          <w:szCs w:val="24"/>
        </w:rPr>
        <w:t>根据性别结构，塞尔维亚</w:t>
      </w:r>
      <w:r>
        <w:rPr>
          <w:szCs w:val="24"/>
        </w:rPr>
        <w:t>7 498 001</w:t>
      </w:r>
      <w:r>
        <w:rPr>
          <w:szCs w:val="24"/>
        </w:rPr>
        <w:t>名居民中，男性</w:t>
      </w:r>
      <w:r>
        <w:rPr>
          <w:szCs w:val="24"/>
        </w:rPr>
        <w:t>3 645 930</w:t>
      </w:r>
      <w:r>
        <w:rPr>
          <w:szCs w:val="24"/>
        </w:rPr>
        <w:t>人（约占</w:t>
      </w:r>
      <w:r>
        <w:rPr>
          <w:szCs w:val="24"/>
        </w:rPr>
        <w:t>49%</w:t>
      </w:r>
      <w:r>
        <w:rPr>
          <w:szCs w:val="24"/>
        </w:rPr>
        <w:t>），女性</w:t>
      </w:r>
      <w:r>
        <w:rPr>
          <w:szCs w:val="24"/>
        </w:rPr>
        <w:t>3 852 071</w:t>
      </w:r>
      <w:r>
        <w:rPr>
          <w:szCs w:val="24"/>
        </w:rPr>
        <w:t>人（约占</w:t>
      </w:r>
      <w:r>
        <w:rPr>
          <w:szCs w:val="24"/>
        </w:rPr>
        <w:t>51%</w:t>
      </w:r>
      <w:r>
        <w:rPr>
          <w:szCs w:val="24"/>
        </w:rPr>
        <w:t>）。平均年龄</w:t>
      </w:r>
      <w:r>
        <w:rPr>
          <w:szCs w:val="24"/>
        </w:rPr>
        <w:t>40.2</w:t>
      </w:r>
      <w:r>
        <w:rPr>
          <w:szCs w:val="24"/>
        </w:rPr>
        <w:t>岁，男性平均年龄</w:t>
      </w:r>
      <w:r>
        <w:rPr>
          <w:szCs w:val="24"/>
        </w:rPr>
        <w:t>39</w:t>
      </w:r>
      <w:r>
        <w:rPr>
          <w:szCs w:val="24"/>
        </w:rPr>
        <w:t>岁，女性</w:t>
      </w:r>
      <w:r>
        <w:rPr>
          <w:szCs w:val="24"/>
        </w:rPr>
        <w:t>41.5</w:t>
      </w:r>
      <w:r>
        <w:rPr>
          <w:szCs w:val="24"/>
        </w:rPr>
        <w:t>岁。</w:t>
      </w:r>
    </w:p>
    <w:p w:rsidR="0083155A" w:rsidRDefault="0083155A">
      <w:pPr>
        <w:pStyle w:val="BodyTextIndent3"/>
        <w:tabs>
          <w:tab w:val="num" w:pos="426"/>
        </w:tabs>
        <w:spacing w:after="240" w:line="360" w:lineRule="exact"/>
        <w:ind w:left="0"/>
        <w:rPr>
          <w:szCs w:val="24"/>
        </w:rPr>
      </w:pPr>
      <w:r>
        <w:rPr>
          <w:szCs w:val="24"/>
        </w:rPr>
        <w:t>13.</w:t>
      </w:r>
      <w:r>
        <w:rPr>
          <w:szCs w:val="24"/>
        </w:rPr>
        <w:tab/>
      </w:r>
      <w:r>
        <w:rPr>
          <w:szCs w:val="24"/>
        </w:rPr>
        <w:t>在过去的几年中，巴尔干地区的大多数国家都经历着冲突后的合并及深</w:t>
      </w:r>
      <w:r>
        <w:rPr>
          <w:rFonts w:hint="eastAsia"/>
          <w:szCs w:val="24"/>
        </w:rPr>
        <w:t>刻</w:t>
      </w:r>
      <w:r>
        <w:rPr>
          <w:szCs w:val="24"/>
        </w:rPr>
        <w:t>而复杂的内部变化，包括决定各个国家和</w:t>
      </w:r>
      <w:r>
        <w:rPr>
          <w:rFonts w:hint="eastAsia"/>
          <w:szCs w:val="24"/>
        </w:rPr>
        <w:t>整个</w:t>
      </w:r>
      <w:r>
        <w:rPr>
          <w:szCs w:val="24"/>
        </w:rPr>
        <w:t>地区在新的国际舞台中的位置。除了某些军事政治原因，出现这一进程深层次的原因是世界主要大国，尤其是欧洲国家决心在该地区建立一个政治经济体制，这一体制与历史上的其他模式相比，已经显示了其效率和可行性。</w:t>
      </w:r>
    </w:p>
    <w:p w:rsidR="0083155A" w:rsidRDefault="0083155A">
      <w:pPr>
        <w:tabs>
          <w:tab w:val="num" w:pos="426"/>
        </w:tabs>
        <w:spacing w:after="240" w:line="360" w:lineRule="exact"/>
        <w:rPr>
          <w:szCs w:val="24"/>
        </w:rPr>
      </w:pPr>
      <w:r>
        <w:rPr>
          <w:szCs w:val="24"/>
        </w:rPr>
        <w:t>14.</w:t>
      </w:r>
      <w:r>
        <w:rPr>
          <w:szCs w:val="24"/>
        </w:rPr>
        <w:tab/>
        <w:t>1</w:t>
      </w:r>
      <w:r>
        <w:rPr>
          <w:rFonts w:hint="eastAsia"/>
          <w:szCs w:val="24"/>
        </w:rPr>
        <w:t>0</w:t>
      </w:r>
      <w:r>
        <w:rPr>
          <w:rFonts w:hint="eastAsia"/>
          <w:szCs w:val="24"/>
        </w:rPr>
        <w:t>多</w:t>
      </w:r>
      <w:r>
        <w:rPr>
          <w:szCs w:val="24"/>
        </w:rPr>
        <w:t>年前</w:t>
      </w:r>
      <w:r>
        <w:rPr>
          <w:rFonts w:hint="eastAsia"/>
          <w:szCs w:val="24"/>
        </w:rPr>
        <w:t>，</w:t>
      </w:r>
      <w:r>
        <w:rPr>
          <w:szCs w:val="24"/>
        </w:rPr>
        <w:t>根据大多数最重要的参数，南联盟（其前身为南斯拉夫）比其他任何东欧国家都更加接近西欧的一</w:t>
      </w:r>
      <w:r>
        <w:rPr>
          <w:rFonts w:hint="eastAsia"/>
          <w:szCs w:val="24"/>
        </w:rPr>
        <w:t>体化</w:t>
      </w:r>
      <w:r>
        <w:rPr>
          <w:szCs w:val="24"/>
        </w:rPr>
        <w:t>进程。今天，南联盟落后于其他东欧国家，主要是由于</w:t>
      </w:r>
      <w:r>
        <w:rPr>
          <w:szCs w:val="24"/>
        </w:rPr>
        <w:t>20</w:t>
      </w:r>
      <w:r>
        <w:rPr>
          <w:szCs w:val="24"/>
        </w:rPr>
        <w:t>世纪最后十年中执行的政策造成的。因此，塞尔维亚和黑山</w:t>
      </w:r>
      <w:r>
        <w:rPr>
          <w:rFonts w:hint="eastAsia"/>
          <w:szCs w:val="24"/>
        </w:rPr>
        <w:t>当前的任务是</w:t>
      </w:r>
      <w:r>
        <w:rPr>
          <w:szCs w:val="24"/>
        </w:rPr>
        <w:t>迎头赶上</w:t>
      </w:r>
      <w:r>
        <w:rPr>
          <w:rFonts w:hint="eastAsia"/>
          <w:szCs w:val="24"/>
        </w:rPr>
        <w:t>，进行</w:t>
      </w:r>
      <w:r>
        <w:rPr>
          <w:szCs w:val="24"/>
        </w:rPr>
        <w:t>已</w:t>
      </w:r>
      <w:r>
        <w:rPr>
          <w:rFonts w:hint="eastAsia"/>
          <w:szCs w:val="24"/>
        </w:rPr>
        <w:t>加入或即将加入</w:t>
      </w:r>
      <w:r>
        <w:rPr>
          <w:szCs w:val="24"/>
        </w:rPr>
        <w:t>欧盟的东欧国家</w:t>
      </w:r>
      <w:r>
        <w:rPr>
          <w:rFonts w:hint="eastAsia"/>
          <w:szCs w:val="24"/>
        </w:rPr>
        <w:t>已开展的</w:t>
      </w:r>
      <w:r>
        <w:rPr>
          <w:szCs w:val="24"/>
        </w:rPr>
        <w:t>必要政治</w:t>
      </w:r>
      <w:r>
        <w:rPr>
          <w:rFonts w:hint="eastAsia"/>
          <w:szCs w:val="24"/>
        </w:rPr>
        <w:t>、</w:t>
      </w:r>
      <w:r>
        <w:rPr>
          <w:szCs w:val="24"/>
        </w:rPr>
        <w:t>经济变</w:t>
      </w:r>
      <w:r>
        <w:rPr>
          <w:rFonts w:hint="eastAsia"/>
          <w:szCs w:val="24"/>
        </w:rPr>
        <w:t>革</w:t>
      </w:r>
      <w:r>
        <w:rPr>
          <w:szCs w:val="24"/>
        </w:rPr>
        <w:t>。但是，</w:t>
      </w:r>
      <w:r>
        <w:rPr>
          <w:rFonts w:hint="eastAsia"/>
          <w:szCs w:val="24"/>
        </w:rPr>
        <w:t>在这种情况下</w:t>
      </w:r>
      <w:r>
        <w:rPr>
          <w:szCs w:val="24"/>
        </w:rPr>
        <w:t>必须</w:t>
      </w:r>
      <w:r>
        <w:rPr>
          <w:rFonts w:hint="eastAsia"/>
          <w:szCs w:val="24"/>
        </w:rPr>
        <w:t>牢记</w:t>
      </w:r>
      <w:r>
        <w:rPr>
          <w:szCs w:val="24"/>
        </w:rPr>
        <w:t>，这些国家并不曾面临国家瓦解、武装冲突</w:t>
      </w:r>
      <w:r>
        <w:rPr>
          <w:rFonts w:hint="eastAsia"/>
          <w:szCs w:val="24"/>
        </w:rPr>
        <w:t>、</w:t>
      </w:r>
      <w:r>
        <w:rPr>
          <w:szCs w:val="24"/>
        </w:rPr>
        <w:t>国际制裁、大量难民及其他问题带来的后果。而且，在</w:t>
      </w:r>
      <w:r>
        <w:rPr>
          <w:szCs w:val="24"/>
        </w:rPr>
        <w:t>2000</w:t>
      </w:r>
      <w:r>
        <w:rPr>
          <w:szCs w:val="24"/>
        </w:rPr>
        <w:t>年</w:t>
      </w:r>
      <w:r>
        <w:rPr>
          <w:szCs w:val="24"/>
        </w:rPr>
        <w:t>10</w:t>
      </w:r>
      <w:r>
        <w:rPr>
          <w:szCs w:val="24"/>
        </w:rPr>
        <w:t>月的变化之后，南联盟的情况，尤其是塞尔维亚的情况，</w:t>
      </w:r>
      <w:r>
        <w:rPr>
          <w:rFonts w:hint="eastAsia"/>
          <w:szCs w:val="24"/>
        </w:rPr>
        <w:t>实际上</w:t>
      </w:r>
      <w:r>
        <w:rPr>
          <w:szCs w:val="24"/>
        </w:rPr>
        <w:t>比原来</w:t>
      </w:r>
      <w:r>
        <w:rPr>
          <w:rFonts w:hint="eastAsia"/>
          <w:szCs w:val="24"/>
        </w:rPr>
        <w:t>设想</w:t>
      </w:r>
      <w:r>
        <w:rPr>
          <w:szCs w:val="24"/>
        </w:rPr>
        <w:t>的更困难</w:t>
      </w:r>
      <w:r>
        <w:rPr>
          <w:rFonts w:hint="eastAsia"/>
          <w:szCs w:val="24"/>
        </w:rPr>
        <w:t>、</w:t>
      </w:r>
      <w:r>
        <w:rPr>
          <w:szCs w:val="24"/>
        </w:rPr>
        <w:t>更复杂。社会生活的各个方面</w:t>
      </w:r>
      <w:r>
        <w:rPr>
          <w:rFonts w:hint="eastAsia"/>
          <w:szCs w:val="24"/>
        </w:rPr>
        <w:t>，</w:t>
      </w:r>
      <w:r>
        <w:rPr>
          <w:szCs w:val="24"/>
        </w:rPr>
        <w:t>尤其是经济领域都</w:t>
      </w:r>
      <w:r>
        <w:rPr>
          <w:rFonts w:hint="eastAsia"/>
          <w:szCs w:val="24"/>
        </w:rPr>
        <w:t>是如此</w:t>
      </w:r>
      <w:r>
        <w:rPr>
          <w:szCs w:val="24"/>
        </w:rPr>
        <w:t>。这意味着必须克服此前政权中出现的社会政治、经济、道德和文明瓦解带来的影响。在这个方面，不论是就巩固国家局势，还是就摆脱孤立而言，国际社会的支持和帮助一直而且仍然非常重要。</w:t>
      </w:r>
    </w:p>
    <w:p w:rsidR="0083155A" w:rsidRDefault="0083155A">
      <w:pPr>
        <w:pStyle w:val="BodyTextIndent3"/>
        <w:tabs>
          <w:tab w:val="num" w:pos="426"/>
        </w:tabs>
        <w:spacing w:after="240" w:line="360" w:lineRule="exact"/>
        <w:ind w:left="0"/>
        <w:rPr>
          <w:szCs w:val="24"/>
        </w:rPr>
      </w:pPr>
      <w:r>
        <w:rPr>
          <w:szCs w:val="24"/>
        </w:rPr>
        <w:t>15.</w:t>
      </w:r>
      <w:r>
        <w:rPr>
          <w:rFonts w:hint="eastAsia"/>
          <w:szCs w:val="24"/>
        </w:rPr>
        <w:tab/>
      </w:r>
      <w:r>
        <w:rPr>
          <w:szCs w:val="24"/>
        </w:rPr>
        <w:t>塞尔维亚和黑山决心履行其所有国际义务。这包括遵守《代顿协定》和解决科索沃和梅托希亚的问题，</w:t>
      </w:r>
      <w:r>
        <w:rPr>
          <w:rFonts w:hint="eastAsia"/>
          <w:szCs w:val="24"/>
        </w:rPr>
        <w:t>增进</w:t>
      </w:r>
      <w:r>
        <w:rPr>
          <w:szCs w:val="24"/>
        </w:rPr>
        <w:t>与波斯尼亚和黑塞哥维那</w:t>
      </w:r>
      <w:r>
        <w:rPr>
          <w:rFonts w:hint="eastAsia"/>
          <w:szCs w:val="24"/>
        </w:rPr>
        <w:t>及</w:t>
      </w:r>
      <w:r>
        <w:rPr>
          <w:szCs w:val="24"/>
        </w:rPr>
        <w:t>克罗地亚的关系有助于实现《代顿协定》。塞尔维亚和黑山虽然对科索沃和梅托希亚的非阿尔巴尼亚人的处境感到不满，但是仍然决心与国际代表进行富有建设性的合作，和他们一起根据联合国安</w:t>
      </w:r>
      <w:r>
        <w:rPr>
          <w:rFonts w:hint="eastAsia"/>
          <w:szCs w:val="24"/>
        </w:rPr>
        <w:t>全</w:t>
      </w:r>
      <w:r>
        <w:rPr>
          <w:szCs w:val="24"/>
        </w:rPr>
        <w:t>理</w:t>
      </w:r>
      <w:r>
        <w:rPr>
          <w:rFonts w:hint="eastAsia"/>
          <w:szCs w:val="24"/>
        </w:rPr>
        <w:t>事</w:t>
      </w:r>
      <w:r>
        <w:rPr>
          <w:szCs w:val="24"/>
        </w:rPr>
        <w:t>会第</w:t>
      </w:r>
      <w:r>
        <w:rPr>
          <w:szCs w:val="24"/>
        </w:rPr>
        <w:t>1244</w:t>
      </w:r>
      <w:r>
        <w:rPr>
          <w:szCs w:val="24"/>
        </w:rPr>
        <w:t>号决议解决目前的问题。</w:t>
      </w:r>
    </w:p>
    <w:p w:rsidR="0083155A" w:rsidRDefault="0083155A">
      <w:pPr>
        <w:tabs>
          <w:tab w:val="num" w:pos="426"/>
        </w:tabs>
        <w:spacing w:after="240" w:line="360" w:lineRule="exact"/>
        <w:rPr>
          <w:rFonts w:hint="eastAsia"/>
          <w:szCs w:val="24"/>
          <w:lang w:val="sl-SI"/>
        </w:rPr>
      </w:pPr>
      <w:r>
        <w:rPr>
          <w:szCs w:val="24"/>
        </w:rPr>
        <w:t>16.</w:t>
      </w:r>
      <w:r>
        <w:rPr>
          <w:szCs w:val="24"/>
        </w:rPr>
        <w:tab/>
      </w:r>
      <w:r>
        <w:rPr>
          <w:szCs w:val="24"/>
          <w:lang w:val="sl-SI"/>
        </w:rPr>
        <w:t>塞尔维亚和黑山准备与海牙前南斯拉夫问题国际刑事法庭充分合作。</w:t>
      </w:r>
      <w:r>
        <w:rPr>
          <w:rFonts w:hint="eastAsia"/>
          <w:szCs w:val="24"/>
          <w:lang w:val="sl-SI"/>
        </w:rPr>
        <w:t>为此至今</w:t>
      </w:r>
      <w:r>
        <w:rPr>
          <w:szCs w:val="24"/>
          <w:lang w:val="sl-SI"/>
        </w:rPr>
        <w:t>已经采取了一些重要措施。在这些措施中，应特别提及《与海牙法庭合作法》已经通过。根据该法，已将</w:t>
      </w:r>
      <w:r>
        <w:rPr>
          <w:rFonts w:hint="eastAsia"/>
          <w:szCs w:val="24"/>
          <w:lang w:val="sl-SI"/>
        </w:rPr>
        <w:t>一些</w:t>
      </w:r>
      <w:r>
        <w:rPr>
          <w:szCs w:val="24"/>
          <w:lang w:val="sl-SI"/>
        </w:rPr>
        <w:t>人</w:t>
      </w:r>
      <w:r>
        <w:rPr>
          <w:rFonts w:hint="eastAsia"/>
          <w:szCs w:val="24"/>
          <w:lang w:val="sl-SI"/>
        </w:rPr>
        <w:t>移</w:t>
      </w:r>
      <w:r>
        <w:rPr>
          <w:szCs w:val="24"/>
          <w:lang w:val="sl-SI"/>
        </w:rPr>
        <w:t>交前南</w:t>
      </w:r>
      <w:r>
        <w:rPr>
          <w:rFonts w:hint="eastAsia"/>
          <w:szCs w:val="24"/>
          <w:lang w:val="sl-SI"/>
        </w:rPr>
        <w:t>问题</w:t>
      </w:r>
      <w:r>
        <w:rPr>
          <w:szCs w:val="24"/>
          <w:lang w:val="sl-SI"/>
        </w:rPr>
        <w:t>国际法庭，包括南联盟前总统斯洛博丹</w:t>
      </w:r>
      <w:r>
        <w:rPr>
          <w:szCs w:val="24"/>
          <w:lang w:val="sl-SI"/>
        </w:rPr>
        <w:t>·</w:t>
      </w:r>
      <w:r>
        <w:rPr>
          <w:szCs w:val="24"/>
          <w:lang w:val="sl-SI"/>
        </w:rPr>
        <w:t>米洛舍维奇。</w:t>
      </w:r>
    </w:p>
    <w:p w:rsidR="0083155A" w:rsidRDefault="0083155A">
      <w:pPr>
        <w:tabs>
          <w:tab w:val="num" w:pos="426"/>
        </w:tabs>
        <w:spacing w:after="240" w:line="360" w:lineRule="exact"/>
        <w:rPr>
          <w:szCs w:val="24"/>
          <w:lang w:val="sl-SI"/>
        </w:rPr>
      </w:pPr>
      <w:r>
        <w:rPr>
          <w:szCs w:val="24"/>
          <w:lang w:val="sl-SI"/>
        </w:rPr>
        <w:t>17.</w:t>
      </w:r>
      <w:r>
        <w:rPr>
          <w:szCs w:val="24"/>
          <w:lang w:val="sl-SI"/>
        </w:rPr>
        <w:tab/>
      </w:r>
      <w:r>
        <w:rPr>
          <w:szCs w:val="24"/>
          <w:lang w:val="sl-SI"/>
        </w:rPr>
        <w:t>在这种情况下，根据国家联盟宣称的目标，塞黑的外交政策重点是：恢复与欧盟的友好关系，并把加入欧盟作为最终目标；与邻国，主要是与前南斯拉夫</w:t>
      </w:r>
      <w:r>
        <w:rPr>
          <w:rFonts w:hint="eastAsia"/>
          <w:szCs w:val="24"/>
          <w:lang w:val="sl-SI"/>
        </w:rPr>
        <w:t>各</w:t>
      </w:r>
      <w:r>
        <w:rPr>
          <w:szCs w:val="24"/>
          <w:lang w:val="sl-SI"/>
        </w:rPr>
        <w:t>共和国维持正常的关系（这对塞黑公民，尤其是难民</w:t>
      </w:r>
      <w:r>
        <w:rPr>
          <w:rFonts w:hint="eastAsia"/>
          <w:szCs w:val="24"/>
          <w:lang w:val="sl-SI"/>
        </w:rPr>
        <w:t>来说</w:t>
      </w:r>
      <w:r>
        <w:rPr>
          <w:szCs w:val="24"/>
          <w:lang w:val="sl-SI"/>
        </w:rPr>
        <w:t>是一个非常重要的问题）；加强区域合作；与大国保持平稳的关系，以及尊重并一致履行国际义务，尤其是基于与人权相关的国际条约的义务。</w:t>
      </w:r>
    </w:p>
    <w:p w:rsidR="0083155A" w:rsidRDefault="0083155A">
      <w:pPr>
        <w:pStyle w:val="H1"/>
        <w:spacing w:before="120"/>
        <w:jc w:val="both"/>
      </w:pPr>
      <w:r>
        <w:t>背景资料</w:t>
      </w:r>
    </w:p>
    <w:p w:rsidR="0083155A" w:rsidRDefault="0083155A">
      <w:pPr>
        <w:pStyle w:val="BodyTextIndent"/>
        <w:tabs>
          <w:tab w:val="num" w:pos="426"/>
        </w:tabs>
        <w:ind w:firstLine="0"/>
        <w:rPr>
          <w:szCs w:val="24"/>
        </w:rPr>
      </w:pPr>
      <w:r>
        <w:rPr>
          <w:szCs w:val="24"/>
          <w:lang w:val="sl-SI"/>
        </w:rPr>
        <w:t>18.</w:t>
      </w:r>
      <w:r>
        <w:rPr>
          <w:szCs w:val="24"/>
          <w:lang w:val="sl-SI"/>
        </w:rPr>
        <w:tab/>
      </w:r>
      <w:r>
        <w:rPr>
          <w:szCs w:val="24"/>
          <w:lang w:val="sl-SI"/>
        </w:rPr>
        <w:t>公约</w:t>
      </w:r>
      <w:r>
        <w:rPr>
          <w:rFonts w:hint="eastAsia"/>
          <w:szCs w:val="24"/>
          <w:lang w:val="sl-SI"/>
        </w:rPr>
        <w:t>由</w:t>
      </w:r>
      <w:r>
        <w:rPr>
          <w:szCs w:val="24"/>
          <w:lang w:val="sl-SI"/>
        </w:rPr>
        <w:t>联合国大会</w:t>
      </w:r>
      <w:r>
        <w:rPr>
          <w:szCs w:val="24"/>
          <w:lang w:val="sl-SI"/>
        </w:rPr>
        <w:t>1979</w:t>
      </w:r>
      <w:r>
        <w:rPr>
          <w:szCs w:val="24"/>
          <w:lang w:val="sl-SI"/>
        </w:rPr>
        <w:t>年</w:t>
      </w:r>
      <w:r>
        <w:rPr>
          <w:szCs w:val="24"/>
          <w:lang w:val="sl-SI"/>
        </w:rPr>
        <w:t>12</w:t>
      </w:r>
      <w:r>
        <w:rPr>
          <w:szCs w:val="24"/>
          <w:lang w:val="sl-SI"/>
        </w:rPr>
        <w:t>月</w:t>
      </w:r>
      <w:r>
        <w:rPr>
          <w:szCs w:val="24"/>
          <w:lang w:val="sl-SI"/>
        </w:rPr>
        <w:t>18</w:t>
      </w:r>
      <w:r>
        <w:rPr>
          <w:szCs w:val="24"/>
          <w:lang w:val="sl-SI"/>
        </w:rPr>
        <w:t>日第</w:t>
      </w:r>
      <w:r>
        <w:rPr>
          <w:szCs w:val="24"/>
          <w:lang w:val="sl-SI"/>
        </w:rPr>
        <w:t>34/180</w:t>
      </w:r>
      <w:r>
        <w:rPr>
          <w:szCs w:val="24"/>
          <w:lang w:val="sl-SI"/>
        </w:rPr>
        <w:t>号决议通过，可以签署、批准或加入。</w:t>
      </w:r>
      <w:r>
        <w:rPr>
          <w:szCs w:val="24"/>
        </w:rPr>
        <w:t>第</w:t>
      </w:r>
      <w:r>
        <w:rPr>
          <w:szCs w:val="24"/>
        </w:rPr>
        <w:t>20</w:t>
      </w:r>
      <w:r>
        <w:rPr>
          <w:szCs w:val="24"/>
        </w:rPr>
        <w:t>份批准或加入的文书</w:t>
      </w:r>
      <w:r>
        <w:rPr>
          <w:rFonts w:hint="eastAsia"/>
          <w:szCs w:val="24"/>
        </w:rPr>
        <w:t>交</w:t>
      </w:r>
      <w:r>
        <w:rPr>
          <w:szCs w:val="24"/>
        </w:rPr>
        <w:t>存后，公约于</w:t>
      </w:r>
      <w:r>
        <w:rPr>
          <w:szCs w:val="24"/>
        </w:rPr>
        <w:t>1981</w:t>
      </w:r>
      <w:r>
        <w:rPr>
          <w:szCs w:val="24"/>
        </w:rPr>
        <w:t>年</w:t>
      </w:r>
      <w:r>
        <w:rPr>
          <w:szCs w:val="24"/>
        </w:rPr>
        <w:t>9</w:t>
      </w:r>
      <w:r>
        <w:rPr>
          <w:szCs w:val="24"/>
        </w:rPr>
        <w:t>月</w:t>
      </w:r>
      <w:r>
        <w:rPr>
          <w:szCs w:val="24"/>
        </w:rPr>
        <w:t>3</w:t>
      </w:r>
      <w:r>
        <w:rPr>
          <w:szCs w:val="24"/>
        </w:rPr>
        <w:t>日起生效。当时的南斯拉夫于</w:t>
      </w:r>
      <w:r>
        <w:rPr>
          <w:szCs w:val="24"/>
        </w:rPr>
        <w:t>1980</w:t>
      </w:r>
      <w:r>
        <w:rPr>
          <w:szCs w:val="24"/>
        </w:rPr>
        <w:t>年</w:t>
      </w:r>
      <w:r>
        <w:rPr>
          <w:szCs w:val="24"/>
        </w:rPr>
        <w:t>7</w:t>
      </w:r>
      <w:r>
        <w:rPr>
          <w:szCs w:val="24"/>
        </w:rPr>
        <w:t>月签署公约，</w:t>
      </w:r>
      <w:r>
        <w:rPr>
          <w:szCs w:val="24"/>
        </w:rPr>
        <w:t>1981</w:t>
      </w:r>
      <w:r>
        <w:rPr>
          <w:szCs w:val="24"/>
        </w:rPr>
        <w:t>年批准公约（南斯拉夫政府公报</w:t>
      </w:r>
      <w:r>
        <w:rPr>
          <w:szCs w:val="24"/>
        </w:rPr>
        <w:t>——</w:t>
      </w:r>
      <w:r>
        <w:rPr>
          <w:szCs w:val="24"/>
        </w:rPr>
        <w:t>国际条约</w:t>
      </w:r>
      <w:r>
        <w:rPr>
          <w:rFonts w:hint="eastAsia"/>
          <w:szCs w:val="24"/>
        </w:rPr>
        <w:t>，第</w:t>
      </w:r>
      <w:r>
        <w:rPr>
          <w:szCs w:val="24"/>
        </w:rPr>
        <w:t>11/81</w:t>
      </w:r>
      <w:r>
        <w:rPr>
          <w:rFonts w:hint="eastAsia"/>
          <w:szCs w:val="24"/>
        </w:rPr>
        <w:t>号</w:t>
      </w:r>
      <w:r>
        <w:rPr>
          <w:szCs w:val="24"/>
        </w:rPr>
        <w:t>）。</w:t>
      </w:r>
      <w:r>
        <w:rPr>
          <w:szCs w:val="24"/>
        </w:rPr>
        <w:t>1982</w:t>
      </w:r>
      <w:r>
        <w:rPr>
          <w:szCs w:val="24"/>
        </w:rPr>
        <w:t>年</w:t>
      </w:r>
      <w:r>
        <w:rPr>
          <w:rFonts w:hint="eastAsia"/>
          <w:szCs w:val="24"/>
        </w:rPr>
        <w:t>公约</w:t>
      </w:r>
      <w:r>
        <w:rPr>
          <w:szCs w:val="24"/>
        </w:rPr>
        <w:t>对南斯拉夫生效。除了成为公约的缔约方，南联盟也成为《公约任择议定书》的缔约方。该议定书</w:t>
      </w:r>
      <w:r>
        <w:rPr>
          <w:szCs w:val="24"/>
        </w:rPr>
        <w:t>1999</w:t>
      </w:r>
      <w:r>
        <w:rPr>
          <w:szCs w:val="24"/>
        </w:rPr>
        <w:t>年</w:t>
      </w:r>
      <w:r>
        <w:rPr>
          <w:szCs w:val="24"/>
        </w:rPr>
        <w:t>10</w:t>
      </w:r>
      <w:r>
        <w:rPr>
          <w:szCs w:val="24"/>
        </w:rPr>
        <w:t>月</w:t>
      </w:r>
      <w:r>
        <w:rPr>
          <w:rFonts w:hint="eastAsia"/>
          <w:szCs w:val="24"/>
        </w:rPr>
        <w:t>由</w:t>
      </w:r>
      <w:r>
        <w:rPr>
          <w:szCs w:val="24"/>
        </w:rPr>
        <w:t>联合国通过，</w:t>
      </w:r>
      <w:r>
        <w:rPr>
          <w:szCs w:val="24"/>
        </w:rPr>
        <w:t>2000</w:t>
      </w:r>
      <w:r>
        <w:rPr>
          <w:szCs w:val="24"/>
        </w:rPr>
        <w:t>年起生效（南联盟政府公报</w:t>
      </w:r>
      <w:r>
        <w:rPr>
          <w:szCs w:val="24"/>
        </w:rPr>
        <w:t>——</w:t>
      </w:r>
      <w:r>
        <w:rPr>
          <w:szCs w:val="24"/>
        </w:rPr>
        <w:t>国际条约</w:t>
      </w:r>
      <w:r>
        <w:rPr>
          <w:rFonts w:hint="eastAsia"/>
          <w:szCs w:val="24"/>
        </w:rPr>
        <w:t>，第</w:t>
      </w:r>
      <w:r>
        <w:rPr>
          <w:szCs w:val="24"/>
        </w:rPr>
        <w:t>13/2002</w:t>
      </w:r>
      <w:r>
        <w:rPr>
          <w:rFonts w:hint="eastAsia"/>
          <w:szCs w:val="24"/>
        </w:rPr>
        <w:t>号</w:t>
      </w:r>
      <w:r>
        <w:rPr>
          <w:szCs w:val="24"/>
        </w:rPr>
        <w:t>）。</w:t>
      </w:r>
    </w:p>
    <w:p w:rsidR="0083155A" w:rsidRDefault="0083155A">
      <w:pPr>
        <w:pStyle w:val="BodyTextIndent"/>
        <w:tabs>
          <w:tab w:val="num" w:pos="426"/>
        </w:tabs>
        <w:ind w:firstLine="0"/>
        <w:rPr>
          <w:szCs w:val="24"/>
        </w:rPr>
      </w:pPr>
      <w:r>
        <w:rPr>
          <w:szCs w:val="24"/>
        </w:rPr>
        <w:t>19.</w:t>
      </w:r>
      <w:r>
        <w:rPr>
          <w:szCs w:val="24"/>
        </w:rPr>
        <w:tab/>
      </w:r>
      <w:r>
        <w:rPr>
          <w:szCs w:val="24"/>
        </w:rPr>
        <w:t>作为公约的签署国，南斯拉夫</w:t>
      </w:r>
      <w:r>
        <w:rPr>
          <w:rFonts w:hint="eastAsia"/>
          <w:szCs w:val="24"/>
        </w:rPr>
        <w:t>编写</w:t>
      </w:r>
      <w:r>
        <w:rPr>
          <w:szCs w:val="24"/>
        </w:rPr>
        <w:t>了两份报告。冲突爆发后，</w:t>
      </w:r>
      <w:r>
        <w:rPr>
          <w:rFonts w:hint="eastAsia"/>
          <w:szCs w:val="24"/>
        </w:rPr>
        <w:t>根据</w:t>
      </w:r>
      <w:r>
        <w:rPr>
          <w:szCs w:val="24"/>
        </w:rPr>
        <w:t>消除对妇女歧视委员会（以下简称</w:t>
      </w:r>
      <w:r>
        <w:rPr>
          <w:rFonts w:hint="eastAsia"/>
          <w:szCs w:val="24"/>
        </w:rPr>
        <w:t>“</w:t>
      </w:r>
      <w:r>
        <w:rPr>
          <w:szCs w:val="24"/>
        </w:rPr>
        <w:t>委员会</w:t>
      </w:r>
      <w:r>
        <w:rPr>
          <w:rFonts w:hint="eastAsia"/>
          <w:szCs w:val="24"/>
        </w:rPr>
        <w:t>”</w:t>
      </w:r>
      <w:r>
        <w:rPr>
          <w:szCs w:val="24"/>
        </w:rPr>
        <w:t>）</w:t>
      </w:r>
      <w:r>
        <w:rPr>
          <w:szCs w:val="24"/>
        </w:rPr>
        <w:t>1993</w:t>
      </w:r>
      <w:r>
        <w:rPr>
          <w:szCs w:val="24"/>
        </w:rPr>
        <w:t>年第</w:t>
      </w:r>
      <w:r>
        <w:rPr>
          <w:rFonts w:hint="eastAsia"/>
          <w:szCs w:val="24"/>
        </w:rPr>
        <w:t>十二届</w:t>
      </w:r>
      <w:r>
        <w:rPr>
          <w:szCs w:val="24"/>
        </w:rPr>
        <w:t>会议</w:t>
      </w:r>
      <w:r>
        <w:rPr>
          <w:rFonts w:hint="eastAsia"/>
          <w:szCs w:val="24"/>
        </w:rPr>
        <w:t>期间</w:t>
      </w:r>
      <w:r>
        <w:rPr>
          <w:szCs w:val="24"/>
        </w:rPr>
        <w:t>通过的决定，南联盟于</w:t>
      </w:r>
      <w:r>
        <w:rPr>
          <w:szCs w:val="24"/>
        </w:rPr>
        <w:t>1993</w:t>
      </w:r>
      <w:r>
        <w:rPr>
          <w:szCs w:val="24"/>
        </w:rPr>
        <w:t>年</w:t>
      </w:r>
      <w:r>
        <w:rPr>
          <w:rFonts w:hint="eastAsia"/>
          <w:szCs w:val="24"/>
        </w:rPr>
        <w:t>还</w:t>
      </w:r>
      <w:r>
        <w:rPr>
          <w:szCs w:val="24"/>
        </w:rPr>
        <w:t>提交了一份《关于公约执行情况的特别报告》（</w:t>
      </w:r>
      <w:r>
        <w:rPr>
          <w:szCs w:val="24"/>
        </w:rPr>
        <w:t>CEDAW/C/Jug/SP 1</w:t>
      </w:r>
      <w:r>
        <w:rPr>
          <w:rFonts w:hint="eastAsia"/>
          <w:szCs w:val="24"/>
        </w:rPr>
        <w:t>号文件</w:t>
      </w:r>
      <w:r>
        <w:rPr>
          <w:szCs w:val="24"/>
        </w:rPr>
        <w:t>）。委员会</w:t>
      </w:r>
      <w:r>
        <w:rPr>
          <w:szCs w:val="24"/>
        </w:rPr>
        <w:t>1994</w:t>
      </w:r>
      <w:r>
        <w:rPr>
          <w:szCs w:val="24"/>
        </w:rPr>
        <w:t>年</w:t>
      </w:r>
      <w:r>
        <w:rPr>
          <w:szCs w:val="24"/>
        </w:rPr>
        <w:t>1</w:t>
      </w:r>
      <w:r>
        <w:rPr>
          <w:szCs w:val="24"/>
        </w:rPr>
        <w:t>月</w:t>
      </w:r>
      <w:r>
        <w:rPr>
          <w:szCs w:val="24"/>
        </w:rPr>
        <w:t>/2</w:t>
      </w:r>
      <w:r>
        <w:rPr>
          <w:szCs w:val="24"/>
        </w:rPr>
        <w:t>月在纽约举行第</w:t>
      </w:r>
      <w:r>
        <w:rPr>
          <w:rFonts w:hint="eastAsia"/>
          <w:szCs w:val="24"/>
        </w:rPr>
        <w:t>十三届</w:t>
      </w:r>
      <w:r>
        <w:rPr>
          <w:szCs w:val="24"/>
        </w:rPr>
        <w:t>会议</w:t>
      </w:r>
      <w:r>
        <w:rPr>
          <w:rFonts w:hint="eastAsia"/>
          <w:szCs w:val="24"/>
        </w:rPr>
        <w:t>，</w:t>
      </w:r>
      <w:r>
        <w:rPr>
          <w:szCs w:val="24"/>
        </w:rPr>
        <w:t>审议了该特别报告（</w:t>
      </w:r>
      <w:r>
        <w:rPr>
          <w:szCs w:val="24"/>
        </w:rPr>
        <w:t>CEDAW/1994/L.1/Add.16</w:t>
      </w:r>
      <w:r>
        <w:rPr>
          <w:rFonts w:hint="eastAsia"/>
          <w:szCs w:val="24"/>
        </w:rPr>
        <w:t>、</w:t>
      </w:r>
      <w:r>
        <w:rPr>
          <w:szCs w:val="24"/>
        </w:rPr>
        <w:t>CEDAW/C/1994/L.1/WP</w:t>
      </w:r>
      <w:r>
        <w:rPr>
          <w:rFonts w:hint="eastAsia"/>
          <w:szCs w:val="24"/>
        </w:rPr>
        <w:t xml:space="preserve"> </w:t>
      </w:r>
      <w:r>
        <w:rPr>
          <w:szCs w:val="24"/>
        </w:rPr>
        <w:t>16</w:t>
      </w:r>
      <w:r>
        <w:rPr>
          <w:szCs w:val="24"/>
        </w:rPr>
        <w:t>）。特别报告依据南</w:t>
      </w:r>
      <w:r>
        <w:rPr>
          <w:rFonts w:hint="eastAsia"/>
          <w:szCs w:val="24"/>
        </w:rPr>
        <w:t>斯拉夫</w:t>
      </w:r>
      <w:r>
        <w:rPr>
          <w:szCs w:val="24"/>
        </w:rPr>
        <w:t>前两次提交的报告编</w:t>
      </w:r>
      <w:r>
        <w:rPr>
          <w:rFonts w:hint="eastAsia"/>
          <w:szCs w:val="24"/>
        </w:rPr>
        <w:t>写</w:t>
      </w:r>
      <w:r>
        <w:rPr>
          <w:szCs w:val="24"/>
        </w:rPr>
        <w:t>，尽可能地参考了这两份报告中与当时南联盟成员</w:t>
      </w:r>
      <w:r>
        <w:rPr>
          <w:rFonts w:hint="eastAsia"/>
          <w:szCs w:val="24"/>
        </w:rPr>
        <w:t>——</w:t>
      </w:r>
      <w:r>
        <w:rPr>
          <w:szCs w:val="24"/>
        </w:rPr>
        <w:t>塞尔维亚共和国和黑山共和国有关的部分国。同样地，起草特别报告时还考虑到了委员会在审议南斯拉夫《第二次定期报告》时做出的评论</w:t>
      </w:r>
      <w:r>
        <w:rPr>
          <w:rFonts w:hint="eastAsia"/>
          <w:szCs w:val="24"/>
        </w:rPr>
        <w:t>意见</w:t>
      </w:r>
      <w:r>
        <w:rPr>
          <w:szCs w:val="24"/>
        </w:rPr>
        <w:t>（提出的问题）。</w:t>
      </w:r>
    </w:p>
    <w:p w:rsidR="0083155A" w:rsidRDefault="0083155A">
      <w:pPr>
        <w:pStyle w:val="BodyTextIndent3"/>
        <w:tabs>
          <w:tab w:val="num" w:pos="426"/>
        </w:tabs>
        <w:spacing w:after="240" w:line="360" w:lineRule="exact"/>
        <w:ind w:left="0"/>
        <w:rPr>
          <w:szCs w:val="24"/>
        </w:rPr>
      </w:pPr>
      <w:r>
        <w:rPr>
          <w:szCs w:val="24"/>
        </w:rPr>
        <w:t>20.</w:t>
      </w:r>
      <w:r>
        <w:rPr>
          <w:szCs w:val="24"/>
        </w:rPr>
        <w:tab/>
      </w:r>
      <w:r>
        <w:rPr>
          <w:szCs w:val="24"/>
        </w:rPr>
        <w:t>特别报告还包括战争期间针对妇女的暴力，以及联合国安</w:t>
      </w:r>
      <w:r>
        <w:rPr>
          <w:rFonts w:hint="eastAsia"/>
          <w:szCs w:val="24"/>
        </w:rPr>
        <w:t>全</w:t>
      </w:r>
      <w:r>
        <w:rPr>
          <w:szCs w:val="24"/>
        </w:rPr>
        <w:t>理</w:t>
      </w:r>
      <w:r>
        <w:rPr>
          <w:rFonts w:hint="eastAsia"/>
          <w:szCs w:val="24"/>
        </w:rPr>
        <w:t>事</w:t>
      </w:r>
      <w:r>
        <w:rPr>
          <w:szCs w:val="24"/>
        </w:rPr>
        <w:t>会的制裁对妇女社会经济地位的影响。审议了报告之后，委员会做出了一些评估。委员会还对妇女</w:t>
      </w:r>
      <w:r>
        <w:rPr>
          <w:rFonts w:hint="eastAsia"/>
          <w:szCs w:val="24"/>
        </w:rPr>
        <w:t>在</w:t>
      </w:r>
      <w:r>
        <w:rPr>
          <w:szCs w:val="24"/>
        </w:rPr>
        <w:t>南斯拉夫领土</w:t>
      </w:r>
      <w:r>
        <w:rPr>
          <w:rFonts w:hint="eastAsia"/>
          <w:szCs w:val="24"/>
        </w:rPr>
        <w:t>上</w:t>
      </w:r>
      <w:r>
        <w:rPr>
          <w:szCs w:val="24"/>
        </w:rPr>
        <w:t>的地位，以及她们在这些特定情况下遭受的暴力行为表示遗憾。</w:t>
      </w:r>
    </w:p>
    <w:p w:rsidR="0083155A" w:rsidRDefault="0083155A">
      <w:pPr>
        <w:pStyle w:val="BodyTextIndent3"/>
        <w:tabs>
          <w:tab w:val="num" w:pos="426"/>
        </w:tabs>
        <w:spacing w:after="240" w:line="360" w:lineRule="exact"/>
        <w:ind w:left="0"/>
        <w:rPr>
          <w:szCs w:val="24"/>
        </w:rPr>
      </w:pPr>
      <w:r>
        <w:rPr>
          <w:szCs w:val="24"/>
        </w:rPr>
        <w:t>21.</w:t>
      </w:r>
      <w:r>
        <w:rPr>
          <w:szCs w:val="24"/>
        </w:rPr>
        <w:tab/>
      </w:r>
      <w:r>
        <w:rPr>
          <w:szCs w:val="24"/>
        </w:rPr>
        <w:t>与此同时，</w:t>
      </w:r>
      <w:r>
        <w:rPr>
          <w:szCs w:val="24"/>
        </w:rPr>
        <w:t xml:space="preserve"> </w:t>
      </w:r>
      <w:r>
        <w:rPr>
          <w:szCs w:val="24"/>
        </w:rPr>
        <w:t>委员会呼吁妇女团结一致，并指出，国际社会期望妇女</w:t>
      </w:r>
      <w:r>
        <w:rPr>
          <w:rFonts w:hint="eastAsia"/>
          <w:szCs w:val="24"/>
        </w:rPr>
        <w:t>加紧活</w:t>
      </w:r>
      <w:r>
        <w:rPr>
          <w:szCs w:val="24"/>
        </w:rPr>
        <w:t>动</w:t>
      </w:r>
      <w:r>
        <w:rPr>
          <w:rFonts w:hint="eastAsia"/>
          <w:szCs w:val="24"/>
        </w:rPr>
        <w:t>，以</w:t>
      </w:r>
      <w:r>
        <w:rPr>
          <w:szCs w:val="24"/>
        </w:rPr>
        <w:t>终止战争与暴力，援助那些身为暴力受害者的妇女。</w:t>
      </w:r>
      <w:r>
        <w:rPr>
          <w:rFonts w:hint="eastAsia"/>
          <w:szCs w:val="24"/>
        </w:rPr>
        <w:t>鉴于</w:t>
      </w:r>
      <w:r>
        <w:rPr>
          <w:szCs w:val="24"/>
        </w:rPr>
        <w:t>南联盟</w:t>
      </w:r>
      <w:r>
        <w:rPr>
          <w:rFonts w:hint="eastAsia"/>
          <w:szCs w:val="24"/>
        </w:rPr>
        <w:t>在</w:t>
      </w:r>
      <w:r>
        <w:rPr>
          <w:szCs w:val="24"/>
        </w:rPr>
        <w:t>前南斯拉夫</w:t>
      </w:r>
      <w:r>
        <w:rPr>
          <w:rFonts w:hint="eastAsia"/>
          <w:szCs w:val="24"/>
        </w:rPr>
        <w:t>各</w:t>
      </w:r>
      <w:r>
        <w:rPr>
          <w:szCs w:val="24"/>
        </w:rPr>
        <w:t>共和国</w:t>
      </w:r>
      <w:r>
        <w:rPr>
          <w:rFonts w:hint="eastAsia"/>
          <w:szCs w:val="24"/>
        </w:rPr>
        <w:t>分离</w:t>
      </w:r>
      <w:r>
        <w:rPr>
          <w:szCs w:val="24"/>
        </w:rPr>
        <w:t>之后</w:t>
      </w:r>
      <w:r>
        <w:rPr>
          <w:rFonts w:hint="eastAsia"/>
          <w:szCs w:val="24"/>
        </w:rPr>
        <w:t>所处的特殊环境以及</w:t>
      </w:r>
      <w:r>
        <w:rPr>
          <w:szCs w:val="24"/>
        </w:rPr>
        <w:t>安理会强制</w:t>
      </w:r>
      <w:r>
        <w:rPr>
          <w:rFonts w:hint="eastAsia"/>
          <w:szCs w:val="24"/>
        </w:rPr>
        <w:t>实施的</w:t>
      </w:r>
      <w:r>
        <w:rPr>
          <w:szCs w:val="24"/>
        </w:rPr>
        <w:t>制裁，</w:t>
      </w:r>
      <w:r>
        <w:rPr>
          <w:rFonts w:hint="eastAsia"/>
          <w:szCs w:val="24"/>
        </w:rPr>
        <w:t>《</w:t>
      </w:r>
      <w:r>
        <w:rPr>
          <w:szCs w:val="24"/>
        </w:rPr>
        <w:t>特别报告</w:t>
      </w:r>
      <w:r>
        <w:rPr>
          <w:rFonts w:hint="eastAsia"/>
          <w:szCs w:val="24"/>
        </w:rPr>
        <w:t>》更详细地考虑了公约的执行情况，</w:t>
      </w:r>
      <w:r>
        <w:rPr>
          <w:szCs w:val="24"/>
        </w:rPr>
        <w:t>指出</w:t>
      </w:r>
      <w:r>
        <w:rPr>
          <w:rFonts w:hint="eastAsia"/>
          <w:szCs w:val="24"/>
        </w:rPr>
        <w:t>了执行</w:t>
      </w:r>
      <w:r>
        <w:rPr>
          <w:szCs w:val="24"/>
        </w:rPr>
        <w:t>方面存在的困难。安理会的制裁对儿童</w:t>
      </w:r>
      <w:r>
        <w:rPr>
          <w:rFonts w:hint="eastAsia"/>
          <w:szCs w:val="24"/>
        </w:rPr>
        <w:t>、</w:t>
      </w:r>
      <w:r>
        <w:rPr>
          <w:szCs w:val="24"/>
        </w:rPr>
        <w:t>妇女以及老年人口</w:t>
      </w:r>
      <w:r>
        <w:rPr>
          <w:rFonts w:hint="eastAsia"/>
          <w:szCs w:val="24"/>
        </w:rPr>
        <w:t>的</w:t>
      </w:r>
      <w:r>
        <w:rPr>
          <w:szCs w:val="24"/>
        </w:rPr>
        <w:t>影响</w:t>
      </w:r>
      <w:r>
        <w:rPr>
          <w:rFonts w:hint="eastAsia"/>
          <w:szCs w:val="24"/>
        </w:rPr>
        <w:t>特别大</w:t>
      </w:r>
      <w:r>
        <w:rPr>
          <w:szCs w:val="24"/>
        </w:rPr>
        <w:t>。</w:t>
      </w:r>
    </w:p>
    <w:p w:rsidR="0083155A" w:rsidRDefault="0083155A">
      <w:pPr>
        <w:pStyle w:val="BodyTextIndent3"/>
        <w:tabs>
          <w:tab w:val="num" w:pos="426"/>
        </w:tabs>
        <w:spacing w:after="240" w:line="360" w:lineRule="exact"/>
        <w:ind w:left="0"/>
        <w:rPr>
          <w:szCs w:val="24"/>
        </w:rPr>
      </w:pPr>
      <w:r>
        <w:rPr>
          <w:rFonts w:hint="eastAsia"/>
          <w:szCs w:val="24"/>
        </w:rPr>
        <w:t>22</w:t>
      </w:r>
      <w:r>
        <w:rPr>
          <w:rFonts w:hint="eastAsia"/>
          <w:szCs w:val="24"/>
        </w:rPr>
        <w:t>．</w:t>
      </w:r>
      <w:r>
        <w:rPr>
          <w:szCs w:val="24"/>
        </w:rPr>
        <w:t>在</w:t>
      </w:r>
      <w:r>
        <w:rPr>
          <w:rFonts w:hint="eastAsia"/>
          <w:szCs w:val="24"/>
        </w:rPr>
        <w:t>提交《</w:t>
      </w:r>
      <w:r>
        <w:rPr>
          <w:szCs w:val="24"/>
        </w:rPr>
        <w:t>特别报告</w:t>
      </w:r>
      <w:r>
        <w:rPr>
          <w:rFonts w:hint="eastAsia"/>
          <w:szCs w:val="24"/>
        </w:rPr>
        <w:t>》</w:t>
      </w:r>
      <w:r>
        <w:rPr>
          <w:szCs w:val="24"/>
        </w:rPr>
        <w:t>之后，南联盟于</w:t>
      </w:r>
      <w:r>
        <w:rPr>
          <w:szCs w:val="24"/>
        </w:rPr>
        <w:t>1998</w:t>
      </w:r>
      <w:r>
        <w:rPr>
          <w:szCs w:val="24"/>
        </w:rPr>
        <w:t>年</w:t>
      </w:r>
      <w:r>
        <w:rPr>
          <w:szCs w:val="24"/>
        </w:rPr>
        <w:t>6</w:t>
      </w:r>
      <w:r>
        <w:rPr>
          <w:szCs w:val="24"/>
        </w:rPr>
        <w:t>月依照标准程序提交了关于公约执行情况的第三次定期报告。委员会于同年</w:t>
      </w:r>
      <w:r>
        <w:rPr>
          <w:szCs w:val="24"/>
        </w:rPr>
        <w:t>10</w:t>
      </w:r>
      <w:r>
        <w:rPr>
          <w:szCs w:val="24"/>
        </w:rPr>
        <w:t>月确认报告送达，并出版了英语和法语两个版本（</w:t>
      </w:r>
      <w:r>
        <w:rPr>
          <w:szCs w:val="24"/>
        </w:rPr>
        <w:t>CEDAW/C/YUG/3</w:t>
      </w:r>
      <w:r>
        <w:rPr>
          <w:rFonts w:hint="eastAsia"/>
          <w:szCs w:val="24"/>
        </w:rPr>
        <w:t>-</w:t>
      </w:r>
      <w:r>
        <w:rPr>
          <w:szCs w:val="24"/>
        </w:rPr>
        <w:t>16</w:t>
      </w:r>
      <w:r>
        <w:rPr>
          <w:rFonts w:hint="eastAsia"/>
          <w:szCs w:val="24"/>
        </w:rPr>
        <w:t>，</w:t>
      </w:r>
      <w:r>
        <w:rPr>
          <w:szCs w:val="24"/>
        </w:rPr>
        <w:t>1998</w:t>
      </w:r>
      <w:r>
        <w:rPr>
          <w:szCs w:val="24"/>
        </w:rPr>
        <w:t>年</w:t>
      </w:r>
      <w:r>
        <w:rPr>
          <w:szCs w:val="24"/>
        </w:rPr>
        <w:t>10</w:t>
      </w:r>
      <w:r>
        <w:rPr>
          <w:szCs w:val="24"/>
        </w:rPr>
        <w:t>月），但未对报告进行审议。第三次定期报告还</w:t>
      </w:r>
      <w:r>
        <w:rPr>
          <w:rFonts w:hint="eastAsia"/>
          <w:szCs w:val="24"/>
        </w:rPr>
        <w:t>叙述</w:t>
      </w:r>
      <w:r>
        <w:rPr>
          <w:szCs w:val="24"/>
        </w:rPr>
        <w:t>了</w:t>
      </w:r>
      <w:r>
        <w:rPr>
          <w:rFonts w:hint="eastAsia"/>
          <w:szCs w:val="24"/>
        </w:rPr>
        <w:t>改</w:t>
      </w:r>
      <w:r>
        <w:rPr>
          <w:szCs w:val="24"/>
        </w:rPr>
        <w:t>变</w:t>
      </w:r>
      <w:r>
        <w:rPr>
          <w:rFonts w:hint="eastAsia"/>
          <w:szCs w:val="24"/>
        </w:rPr>
        <w:t>《</w:t>
      </w:r>
      <w:r>
        <w:rPr>
          <w:szCs w:val="24"/>
        </w:rPr>
        <w:t>特别报告</w:t>
      </w:r>
      <w:r>
        <w:rPr>
          <w:rFonts w:hint="eastAsia"/>
          <w:szCs w:val="24"/>
        </w:rPr>
        <w:t>》所述事态</w:t>
      </w:r>
      <w:r>
        <w:rPr>
          <w:szCs w:val="24"/>
        </w:rPr>
        <w:t>的</w:t>
      </w:r>
      <w:r>
        <w:rPr>
          <w:rFonts w:hint="eastAsia"/>
          <w:szCs w:val="24"/>
        </w:rPr>
        <w:t>崭新</w:t>
      </w:r>
      <w:r>
        <w:rPr>
          <w:szCs w:val="24"/>
        </w:rPr>
        <w:t>事实、数据、标准</w:t>
      </w:r>
      <w:r>
        <w:rPr>
          <w:rFonts w:hint="eastAsia"/>
          <w:szCs w:val="24"/>
        </w:rPr>
        <w:t>规章</w:t>
      </w:r>
      <w:r>
        <w:rPr>
          <w:szCs w:val="24"/>
        </w:rPr>
        <w:t>和措施。</w:t>
      </w:r>
    </w:p>
    <w:p w:rsidR="0083155A" w:rsidRDefault="0083155A">
      <w:pPr>
        <w:pStyle w:val="BodyTextIndent3"/>
        <w:tabs>
          <w:tab w:val="num" w:pos="426"/>
        </w:tabs>
        <w:spacing w:after="240" w:line="360" w:lineRule="exact"/>
        <w:ind w:left="0"/>
        <w:rPr>
          <w:szCs w:val="24"/>
        </w:rPr>
      </w:pPr>
      <w:r>
        <w:rPr>
          <w:szCs w:val="24"/>
        </w:rPr>
        <w:t>23.</w:t>
      </w:r>
      <w:r>
        <w:rPr>
          <w:szCs w:val="24"/>
        </w:rPr>
        <w:tab/>
      </w:r>
      <w:r>
        <w:rPr>
          <w:szCs w:val="24"/>
        </w:rPr>
        <w:t>第三次定期报告还指出，在前南斯拉夫领土上，</w:t>
      </w:r>
      <w:r>
        <w:rPr>
          <w:rFonts w:hint="eastAsia"/>
          <w:szCs w:val="24"/>
        </w:rPr>
        <w:t>整个</w:t>
      </w:r>
      <w:r>
        <w:rPr>
          <w:szCs w:val="24"/>
        </w:rPr>
        <w:t>生活方式正在发生巨大变化，将产生长期的，十分重大的影响。</w:t>
      </w:r>
      <w:r>
        <w:rPr>
          <w:rFonts w:hint="eastAsia"/>
          <w:szCs w:val="24"/>
        </w:rPr>
        <w:t>报告强调，</w:t>
      </w:r>
      <w:r>
        <w:rPr>
          <w:szCs w:val="24"/>
        </w:rPr>
        <w:t>难民问题</w:t>
      </w:r>
      <w:r>
        <w:rPr>
          <w:rFonts w:hint="eastAsia"/>
          <w:szCs w:val="24"/>
        </w:rPr>
        <w:t>和</w:t>
      </w:r>
      <w:r>
        <w:rPr>
          <w:szCs w:val="24"/>
        </w:rPr>
        <w:t>妇女在这种背景下</w:t>
      </w:r>
      <w:r>
        <w:rPr>
          <w:rFonts w:hint="eastAsia"/>
          <w:szCs w:val="24"/>
        </w:rPr>
        <w:t>承受</w:t>
      </w:r>
      <w:r>
        <w:rPr>
          <w:szCs w:val="24"/>
        </w:rPr>
        <w:t>的沉重负担是最严重的影响。</w:t>
      </w:r>
    </w:p>
    <w:p w:rsidR="0083155A" w:rsidRDefault="0083155A">
      <w:pPr>
        <w:pStyle w:val="BodyTextIndent3"/>
        <w:tabs>
          <w:tab w:val="num" w:pos="426"/>
        </w:tabs>
        <w:spacing w:after="240" w:line="360" w:lineRule="exact"/>
        <w:ind w:left="0"/>
        <w:rPr>
          <w:szCs w:val="24"/>
        </w:rPr>
      </w:pPr>
      <w:r>
        <w:rPr>
          <w:szCs w:val="24"/>
        </w:rPr>
        <w:t>24.</w:t>
      </w:r>
      <w:r>
        <w:rPr>
          <w:szCs w:val="24"/>
        </w:rPr>
        <w:tab/>
      </w:r>
      <w:r>
        <w:rPr>
          <w:szCs w:val="24"/>
        </w:rPr>
        <w:t>在</w:t>
      </w:r>
      <w:r>
        <w:rPr>
          <w:szCs w:val="24"/>
        </w:rPr>
        <w:t>2000</w:t>
      </w:r>
      <w:r>
        <w:rPr>
          <w:szCs w:val="24"/>
        </w:rPr>
        <w:t>年</w:t>
      </w:r>
      <w:r>
        <w:rPr>
          <w:szCs w:val="24"/>
        </w:rPr>
        <w:t>10</w:t>
      </w:r>
      <w:r>
        <w:rPr>
          <w:szCs w:val="24"/>
        </w:rPr>
        <w:t>月的变</w:t>
      </w:r>
      <w:r>
        <w:rPr>
          <w:rFonts w:hint="eastAsia"/>
          <w:szCs w:val="24"/>
        </w:rPr>
        <w:t>革</w:t>
      </w:r>
      <w:r>
        <w:rPr>
          <w:szCs w:val="24"/>
        </w:rPr>
        <w:t>之后，南联盟于</w:t>
      </w:r>
      <w:r>
        <w:rPr>
          <w:szCs w:val="24"/>
        </w:rPr>
        <w:t>2001</w:t>
      </w:r>
      <w:r>
        <w:rPr>
          <w:szCs w:val="24"/>
        </w:rPr>
        <w:t>年</w:t>
      </w:r>
      <w:r>
        <w:rPr>
          <w:szCs w:val="24"/>
        </w:rPr>
        <w:t>3</w:t>
      </w:r>
      <w:r>
        <w:rPr>
          <w:szCs w:val="24"/>
        </w:rPr>
        <w:t>月在联合国</w:t>
      </w:r>
      <w:r>
        <w:rPr>
          <w:rFonts w:hint="eastAsia"/>
          <w:szCs w:val="24"/>
        </w:rPr>
        <w:t>就继承和重新加入</w:t>
      </w:r>
      <w:r>
        <w:rPr>
          <w:szCs w:val="24"/>
        </w:rPr>
        <w:t>人权领域国际法律</w:t>
      </w:r>
      <w:r>
        <w:rPr>
          <w:rFonts w:hint="eastAsia"/>
          <w:szCs w:val="24"/>
        </w:rPr>
        <w:t>文书</w:t>
      </w:r>
      <w:r>
        <w:rPr>
          <w:szCs w:val="24"/>
        </w:rPr>
        <w:t>，包括公约</w:t>
      </w:r>
      <w:r>
        <w:rPr>
          <w:rFonts w:hint="eastAsia"/>
          <w:szCs w:val="24"/>
        </w:rPr>
        <w:t>事宜</w:t>
      </w:r>
      <w:r>
        <w:rPr>
          <w:szCs w:val="24"/>
        </w:rPr>
        <w:t>发表了一项声明。</w:t>
      </w:r>
      <w:r>
        <w:rPr>
          <w:rFonts w:hint="eastAsia"/>
          <w:szCs w:val="24"/>
        </w:rPr>
        <w:t>它与</w:t>
      </w:r>
      <w:r>
        <w:rPr>
          <w:szCs w:val="24"/>
        </w:rPr>
        <w:t>联合国</w:t>
      </w:r>
      <w:r>
        <w:rPr>
          <w:rFonts w:hint="eastAsia"/>
          <w:szCs w:val="24"/>
        </w:rPr>
        <w:t>有关</w:t>
      </w:r>
      <w:r>
        <w:rPr>
          <w:szCs w:val="24"/>
        </w:rPr>
        <w:t>机构商定</w:t>
      </w:r>
      <w:r>
        <w:rPr>
          <w:rFonts w:hint="eastAsia"/>
          <w:szCs w:val="24"/>
        </w:rPr>
        <w:t>，鉴于</w:t>
      </w:r>
      <w:r>
        <w:rPr>
          <w:szCs w:val="24"/>
        </w:rPr>
        <w:t>南联盟</w:t>
      </w:r>
      <w:r>
        <w:rPr>
          <w:rFonts w:hint="eastAsia"/>
          <w:szCs w:val="24"/>
        </w:rPr>
        <w:t>在</w:t>
      </w:r>
      <w:r>
        <w:rPr>
          <w:szCs w:val="24"/>
        </w:rPr>
        <w:t>南斯拉夫解体至</w:t>
      </w:r>
      <w:r>
        <w:rPr>
          <w:szCs w:val="24"/>
        </w:rPr>
        <w:t>2000</w:t>
      </w:r>
      <w:r>
        <w:rPr>
          <w:szCs w:val="24"/>
        </w:rPr>
        <w:t>年</w:t>
      </w:r>
      <w:r>
        <w:rPr>
          <w:szCs w:val="24"/>
        </w:rPr>
        <w:t>10</w:t>
      </w:r>
      <w:r>
        <w:rPr>
          <w:szCs w:val="24"/>
        </w:rPr>
        <w:t>月期间</w:t>
      </w:r>
      <w:r>
        <w:rPr>
          <w:rFonts w:hint="eastAsia"/>
          <w:szCs w:val="24"/>
        </w:rPr>
        <w:t>所处的特殊环境</w:t>
      </w:r>
      <w:r>
        <w:rPr>
          <w:szCs w:val="24"/>
        </w:rPr>
        <w:t>，提交的初次报告应涵盖</w:t>
      </w:r>
      <w:r>
        <w:rPr>
          <w:szCs w:val="24"/>
        </w:rPr>
        <w:t>1992</w:t>
      </w:r>
      <w:r>
        <w:rPr>
          <w:szCs w:val="24"/>
        </w:rPr>
        <w:t>年至</w:t>
      </w:r>
      <w:r>
        <w:rPr>
          <w:szCs w:val="24"/>
        </w:rPr>
        <w:t>2003</w:t>
      </w:r>
      <w:r>
        <w:rPr>
          <w:szCs w:val="24"/>
        </w:rPr>
        <w:t>年（前六个月）期间。</w:t>
      </w:r>
      <w:r>
        <w:rPr>
          <w:rFonts w:hint="eastAsia"/>
          <w:szCs w:val="24"/>
        </w:rPr>
        <w:t>它只提交</w:t>
      </w:r>
      <w:r>
        <w:rPr>
          <w:szCs w:val="24"/>
        </w:rPr>
        <w:t>初次报告</w:t>
      </w:r>
      <w:r>
        <w:rPr>
          <w:rFonts w:hint="eastAsia"/>
          <w:szCs w:val="24"/>
        </w:rPr>
        <w:t>，不提交</w:t>
      </w:r>
      <w:r>
        <w:rPr>
          <w:szCs w:val="24"/>
        </w:rPr>
        <w:t>关于</w:t>
      </w:r>
      <w:r>
        <w:rPr>
          <w:rFonts w:hint="eastAsia"/>
          <w:szCs w:val="24"/>
        </w:rPr>
        <w:t>各项</w:t>
      </w:r>
      <w:r>
        <w:rPr>
          <w:szCs w:val="24"/>
        </w:rPr>
        <w:t>保护人权</w:t>
      </w:r>
      <w:r>
        <w:rPr>
          <w:rFonts w:hint="eastAsia"/>
          <w:szCs w:val="24"/>
        </w:rPr>
        <w:t>公约</w:t>
      </w:r>
      <w:r>
        <w:rPr>
          <w:szCs w:val="24"/>
        </w:rPr>
        <w:t>执行情况的定期报告。因此，不考虑之前提交的报告，本报告以初次报告的形式起草，涵盖上述</w:t>
      </w:r>
      <w:r>
        <w:rPr>
          <w:szCs w:val="24"/>
        </w:rPr>
        <w:t>1992</w:t>
      </w:r>
      <w:r>
        <w:rPr>
          <w:szCs w:val="24"/>
        </w:rPr>
        <w:t>年至</w:t>
      </w:r>
      <w:r>
        <w:rPr>
          <w:szCs w:val="24"/>
        </w:rPr>
        <w:t>2003</w:t>
      </w:r>
      <w:r>
        <w:rPr>
          <w:szCs w:val="24"/>
        </w:rPr>
        <w:t>年期间。</w:t>
      </w:r>
    </w:p>
    <w:p w:rsidR="0083155A" w:rsidRDefault="0083155A">
      <w:pPr>
        <w:pStyle w:val="BodyTextIndent"/>
        <w:tabs>
          <w:tab w:val="num" w:pos="426"/>
        </w:tabs>
        <w:ind w:firstLine="0"/>
        <w:rPr>
          <w:rFonts w:hint="eastAsia"/>
        </w:rPr>
      </w:pPr>
      <w:r>
        <w:t>25.</w:t>
      </w:r>
      <w:r>
        <w:tab/>
      </w:r>
      <w:r>
        <w:t>应该指出，南联盟同时还是其他关于妇女权利的国际公约的缔约国。这些国际公约包括《妇女政治权利公约》（南斯拉夫政府公报，</w:t>
      </w:r>
      <w:r>
        <w:rPr>
          <w:rFonts w:hint="eastAsia"/>
        </w:rPr>
        <w:t>第</w:t>
      </w:r>
      <w:r>
        <w:t>7/54</w:t>
      </w:r>
      <w:r>
        <w:rPr>
          <w:rFonts w:hint="eastAsia"/>
        </w:rPr>
        <w:t>号</w:t>
      </w:r>
      <w:r>
        <w:t>），《已婚妇女国籍公约》（南斯拉夫政府公报，</w:t>
      </w:r>
      <w:r>
        <w:rPr>
          <w:rFonts w:hint="eastAsia"/>
        </w:rPr>
        <w:t>第</w:t>
      </w:r>
      <w:r>
        <w:t>6/59</w:t>
      </w:r>
      <w:r>
        <w:rPr>
          <w:rFonts w:hint="eastAsia"/>
        </w:rPr>
        <w:t>号</w:t>
      </w:r>
      <w:r>
        <w:t>），《</w:t>
      </w:r>
      <w:r>
        <w:rPr>
          <w:color w:val="000000"/>
          <w:szCs w:val="16"/>
        </w:rPr>
        <w:t>儿童权利公约关于买卖儿童、儿童卖淫和儿童色情制品问题的任择议定书</w:t>
      </w:r>
      <w:r>
        <w:t>》（南联盟政府公报</w:t>
      </w:r>
      <w:r>
        <w:t>——</w:t>
      </w:r>
      <w:r>
        <w:t>国际条约</w:t>
      </w:r>
      <w:r>
        <w:rPr>
          <w:rFonts w:hint="eastAsia"/>
        </w:rPr>
        <w:t>，第</w:t>
      </w:r>
      <w:r>
        <w:t>22/2002</w:t>
      </w:r>
      <w:r>
        <w:rPr>
          <w:rFonts w:hint="eastAsia"/>
        </w:rPr>
        <w:t>号</w:t>
      </w:r>
      <w:r>
        <w:t>），《</w:t>
      </w:r>
      <w:r>
        <w:rPr>
          <w:color w:val="000000"/>
          <w:szCs w:val="16"/>
        </w:rPr>
        <w:t>儿童权利公约关于儿童卷入武装冲突的任择议定书</w:t>
      </w:r>
      <w:r>
        <w:t>》（南联盟政府公报</w:t>
      </w:r>
      <w:r>
        <w:t>——</w:t>
      </w:r>
      <w:r>
        <w:t>国际条约</w:t>
      </w:r>
      <w:r>
        <w:rPr>
          <w:rFonts w:hint="eastAsia"/>
        </w:rPr>
        <w:t>，第</w:t>
      </w:r>
      <w:r>
        <w:t>22/2002</w:t>
      </w:r>
      <w:r>
        <w:rPr>
          <w:rFonts w:hint="eastAsia"/>
        </w:rPr>
        <w:t>号</w:t>
      </w:r>
      <w:r>
        <w:t>），《联合国打击跨国有组织犯罪公约》</w:t>
      </w:r>
      <w:r>
        <w:rPr>
          <w:rFonts w:hint="eastAsia"/>
        </w:rPr>
        <w:t>、</w:t>
      </w:r>
      <w:r>
        <w:t>《</w:t>
      </w:r>
      <w:r>
        <w:rPr>
          <w:rFonts w:hint="eastAsia"/>
        </w:rPr>
        <w:t>关于预防</w:t>
      </w:r>
      <w:r>
        <w:rPr>
          <w:color w:val="000000"/>
        </w:rPr>
        <w:t>、禁止和惩治</w:t>
      </w:r>
      <w:r>
        <w:t>贩运人口</w:t>
      </w:r>
      <w:r>
        <w:rPr>
          <w:color w:val="000000"/>
        </w:rPr>
        <w:t>特别是妇女和儿童行为</w:t>
      </w:r>
      <w:r>
        <w:t>的补充议定书》</w:t>
      </w:r>
      <w:r>
        <w:rPr>
          <w:rFonts w:hint="eastAsia"/>
        </w:rPr>
        <w:t>和</w:t>
      </w:r>
      <w:r>
        <w:rPr>
          <w:color w:val="000000"/>
        </w:rPr>
        <w:t>《</w:t>
      </w:r>
      <w:r>
        <w:t>关于打击陆、</w:t>
      </w:r>
      <w:r>
        <w:t xml:space="preserve"> </w:t>
      </w:r>
      <w:r>
        <w:t>海、空偷运移民的补充议定书》（南联盟政府公报</w:t>
      </w:r>
      <w:r>
        <w:t>——</w:t>
      </w:r>
      <w:r>
        <w:t>国际条约</w:t>
      </w:r>
      <w:r>
        <w:rPr>
          <w:rFonts w:hint="eastAsia"/>
        </w:rPr>
        <w:t>，第</w:t>
      </w:r>
      <w:r>
        <w:t>6/2001</w:t>
      </w:r>
      <w:r>
        <w:rPr>
          <w:rFonts w:hint="eastAsia"/>
        </w:rPr>
        <w:t>号</w:t>
      </w:r>
      <w:r>
        <w:t>）。</w:t>
      </w:r>
    </w:p>
    <w:p w:rsidR="0083155A" w:rsidRDefault="0083155A">
      <w:pPr>
        <w:pStyle w:val="H1"/>
        <w:spacing w:before="120"/>
        <w:jc w:val="both"/>
        <w:rPr>
          <w:rFonts w:hint="eastAsia"/>
        </w:rPr>
      </w:pPr>
      <w:r>
        <w:t>总</w:t>
      </w:r>
      <w:r>
        <w:rPr>
          <w:rFonts w:hint="eastAsia"/>
        </w:rPr>
        <w:t>体考虑</w:t>
      </w:r>
    </w:p>
    <w:p w:rsidR="0083155A" w:rsidRDefault="0083155A">
      <w:pPr>
        <w:pStyle w:val="BodyTextIndent3"/>
        <w:tabs>
          <w:tab w:val="num" w:pos="426"/>
        </w:tabs>
        <w:spacing w:after="240" w:line="360" w:lineRule="exact"/>
        <w:ind w:left="0"/>
        <w:rPr>
          <w:szCs w:val="24"/>
        </w:rPr>
      </w:pPr>
      <w:r>
        <w:rPr>
          <w:szCs w:val="24"/>
        </w:rPr>
        <w:t>26.</w:t>
      </w:r>
      <w:r>
        <w:rPr>
          <w:rFonts w:hint="eastAsia"/>
          <w:szCs w:val="24"/>
        </w:rPr>
        <w:t xml:space="preserve">  </w:t>
      </w:r>
      <w:r>
        <w:rPr>
          <w:szCs w:val="24"/>
        </w:rPr>
        <w:t>执行国际条约</w:t>
      </w:r>
      <w:r>
        <w:rPr>
          <w:rFonts w:hint="eastAsia"/>
          <w:szCs w:val="24"/>
        </w:rPr>
        <w:t>，</w:t>
      </w:r>
      <w:r>
        <w:rPr>
          <w:szCs w:val="24"/>
        </w:rPr>
        <w:t>因此</w:t>
      </w:r>
      <w:r>
        <w:rPr>
          <w:rFonts w:hint="eastAsia"/>
          <w:szCs w:val="24"/>
        </w:rPr>
        <w:t>也是执行</w:t>
      </w:r>
      <w:r>
        <w:rPr>
          <w:szCs w:val="24"/>
        </w:rPr>
        <w:t>人权类国际条约的</w:t>
      </w:r>
      <w:r>
        <w:rPr>
          <w:rFonts w:hint="eastAsia"/>
          <w:szCs w:val="24"/>
        </w:rPr>
        <w:t>依据，是</w:t>
      </w:r>
      <w:r>
        <w:rPr>
          <w:szCs w:val="24"/>
        </w:rPr>
        <w:t>《南联盟宪法》第</w:t>
      </w:r>
      <w:r>
        <w:rPr>
          <w:szCs w:val="24"/>
        </w:rPr>
        <w:t>10</w:t>
      </w:r>
      <w:r>
        <w:rPr>
          <w:szCs w:val="24"/>
        </w:rPr>
        <w:t>条。该条规定，南联盟</w:t>
      </w:r>
      <w:r>
        <w:rPr>
          <w:rFonts w:hint="eastAsia"/>
          <w:szCs w:val="24"/>
        </w:rPr>
        <w:t>承认</w:t>
      </w:r>
      <w:r>
        <w:rPr>
          <w:szCs w:val="24"/>
        </w:rPr>
        <w:t>并保证国际法</w:t>
      </w:r>
      <w:r>
        <w:rPr>
          <w:rFonts w:hint="eastAsia"/>
          <w:szCs w:val="24"/>
        </w:rPr>
        <w:t>承</w:t>
      </w:r>
      <w:r>
        <w:rPr>
          <w:szCs w:val="24"/>
        </w:rPr>
        <w:t>认的人的权利和自由以及公民的权利和自由。《南联盟宪法》第</w:t>
      </w:r>
      <w:r>
        <w:rPr>
          <w:szCs w:val="24"/>
        </w:rPr>
        <w:t>16</w:t>
      </w:r>
      <w:r>
        <w:rPr>
          <w:szCs w:val="24"/>
        </w:rPr>
        <w:t>条规定，南联盟将真诚履行其缔结的国际条约的义务。第</w:t>
      </w:r>
      <w:r>
        <w:rPr>
          <w:szCs w:val="24"/>
        </w:rPr>
        <w:t>16</w:t>
      </w:r>
      <w:r>
        <w:rPr>
          <w:szCs w:val="24"/>
        </w:rPr>
        <w:t>条还规定，依照《南联盟宪法》批准与颁布</w:t>
      </w:r>
      <w:r>
        <w:rPr>
          <w:rFonts w:hint="eastAsia"/>
          <w:szCs w:val="24"/>
        </w:rPr>
        <w:t>的</w:t>
      </w:r>
      <w:r>
        <w:rPr>
          <w:szCs w:val="24"/>
        </w:rPr>
        <w:t>国际条约</w:t>
      </w:r>
      <w:r>
        <w:rPr>
          <w:rFonts w:hint="eastAsia"/>
          <w:szCs w:val="24"/>
        </w:rPr>
        <w:t>和</w:t>
      </w:r>
      <w:r>
        <w:rPr>
          <w:szCs w:val="24"/>
        </w:rPr>
        <w:t>国际法中的公认规则</w:t>
      </w:r>
      <w:r>
        <w:rPr>
          <w:rFonts w:hint="eastAsia"/>
          <w:szCs w:val="24"/>
        </w:rPr>
        <w:t>，</w:t>
      </w:r>
      <w:r>
        <w:rPr>
          <w:szCs w:val="24"/>
        </w:rPr>
        <w:t>是建立国内法律秩序不可或缺的部分。</w:t>
      </w:r>
    </w:p>
    <w:p w:rsidR="0083155A" w:rsidRDefault="0083155A">
      <w:pPr>
        <w:pStyle w:val="BodyTextIndent3"/>
        <w:tabs>
          <w:tab w:val="num" w:pos="426"/>
        </w:tabs>
        <w:spacing w:after="240" w:line="360" w:lineRule="exact"/>
        <w:ind w:left="0"/>
        <w:rPr>
          <w:szCs w:val="24"/>
        </w:rPr>
      </w:pPr>
      <w:r>
        <w:rPr>
          <w:szCs w:val="24"/>
        </w:rPr>
        <w:t>27.</w:t>
      </w:r>
      <w:r>
        <w:rPr>
          <w:szCs w:val="24"/>
        </w:rPr>
        <w:tab/>
      </w:r>
      <w:r>
        <w:rPr>
          <w:szCs w:val="24"/>
        </w:rPr>
        <w:t>《</w:t>
      </w:r>
      <w:r>
        <w:rPr>
          <w:rFonts w:hint="eastAsia"/>
          <w:szCs w:val="24"/>
        </w:rPr>
        <w:t>塞黑</w:t>
      </w:r>
      <w:r>
        <w:rPr>
          <w:szCs w:val="24"/>
        </w:rPr>
        <w:t>宪章》中也包含类似的规定。《</w:t>
      </w:r>
      <w:r>
        <w:rPr>
          <w:rFonts w:hint="eastAsia"/>
          <w:szCs w:val="24"/>
        </w:rPr>
        <w:t>塞黑</w:t>
      </w:r>
      <w:r>
        <w:rPr>
          <w:szCs w:val="24"/>
        </w:rPr>
        <w:t>宪章》第</w:t>
      </w:r>
      <w:r>
        <w:rPr>
          <w:szCs w:val="24"/>
        </w:rPr>
        <w:t>10</w:t>
      </w:r>
      <w:r>
        <w:rPr>
          <w:szCs w:val="24"/>
        </w:rPr>
        <w:t>条指出，国际条约中关于人权、少数人权利和公民自由的条款，</w:t>
      </w:r>
      <w:r>
        <w:rPr>
          <w:rFonts w:hint="eastAsia"/>
          <w:szCs w:val="24"/>
        </w:rPr>
        <w:t>凡</w:t>
      </w:r>
      <w:r>
        <w:rPr>
          <w:szCs w:val="24"/>
        </w:rPr>
        <w:t>适用于塞尔维亚和黑山领土</w:t>
      </w:r>
      <w:r>
        <w:rPr>
          <w:rFonts w:hint="eastAsia"/>
          <w:szCs w:val="24"/>
        </w:rPr>
        <w:t>的，都直接予以实施</w:t>
      </w:r>
      <w:r>
        <w:rPr>
          <w:szCs w:val="24"/>
        </w:rPr>
        <w:t>。《</w:t>
      </w:r>
      <w:r>
        <w:rPr>
          <w:rFonts w:hint="eastAsia"/>
          <w:szCs w:val="24"/>
        </w:rPr>
        <w:t>塞黑</w:t>
      </w:r>
      <w:r>
        <w:rPr>
          <w:szCs w:val="24"/>
        </w:rPr>
        <w:t>宪章》第</w:t>
      </w:r>
      <w:r>
        <w:rPr>
          <w:szCs w:val="24"/>
        </w:rPr>
        <w:t>16</w:t>
      </w:r>
      <w:r>
        <w:rPr>
          <w:szCs w:val="24"/>
        </w:rPr>
        <w:t>条指出，已批准的国际条约和国际法中的公认规则，</w:t>
      </w:r>
      <w:r>
        <w:rPr>
          <w:rFonts w:hint="eastAsia"/>
          <w:szCs w:val="24"/>
        </w:rPr>
        <w:t>高于</w:t>
      </w:r>
      <w:r>
        <w:rPr>
          <w:szCs w:val="24"/>
        </w:rPr>
        <w:t>塞尔维亚和黑山法及其成员国</w:t>
      </w:r>
      <w:r>
        <w:rPr>
          <w:rFonts w:hint="eastAsia"/>
          <w:szCs w:val="24"/>
        </w:rPr>
        <w:t>的</w:t>
      </w:r>
      <w:r>
        <w:rPr>
          <w:szCs w:val="24"/>
        </w:rPr>
        <w:t>法</w:t>
      </w:r>
      <w:r>
        <w:rPr>
          <w:rFonts w:hint="eastAsia"/>
          <w:szCs w:val="24"/>
        </w:rPr>
        <w:t>律</w:t>
      </w:r>
      <w:r>
        <w:rPr>
          <w:szCs w:val="24"/>
        </w:rPr>
        <w:t>。</w:t>
      </w:r>
    </w:p>
    <w:p w:rsidR="0083155A" w:rsidRDefault="0083155A">
      <w:pPr>
        <w:pStyle w:val="BodyTextIndent3"/>
        <w:tabs>
          <w:tab w:val="num" w:pos="426"/>
        </w:tabs>
        <w:spacing w:after="240" w:line="360" w:lineRule="exact"/>
        <w:ind w:left="0"/>
        <w:rPr>
          <w:szCs w:val="24"/>
        </w:rPr>
      </w:pPr>
      <w:r>
        <w:rPr>
          <w:szCs w:val="24"/>
        </w:rPr>
        <w:t>28.</w:t>
      </w:r>
      <w:r>
        <w:rPr>
          <w:szCs w:val="24"/>
        </w:rPr>
        <w:tab/>
      </w:r>
      <w:r>
        <w:rPr>
          <w:szCs w:val="24"/>
        </w:rPr>
        <w:t>南联盟和塞黑的立法执法系统，以男女平等原则为基础，因此</w:t>
      </w:r>
      <w:r>
        <w:rPr>
          <w:rFonts w:hint="eastAsia"/>
          <w:szCs w:val="24"/>
        </w:rPr>
        <w:t>不容许</w:t>
      </w:r>
      <w:r>
        <w:rPr>
          <w:szCs w:val="24"/>
        </w:rPr>
        <w:t>任何性别歧视。立法者的目标是：确保女性的充分发展，提高妇女在政治、社会、经济及文化领域的地位，从而使妇女和男性以同等资格，充分</w:t>
      </w:r>
      <w:r>
        <w:rPr>
          <w:rFonts w:hint="eastAsia"/>
          <w:szCs w:val="24"/>
        </w:rPr>
        <w:t>实现</w:t>
      </w:r>
      <w:r>
        <w:rPr>
          <w:szCs w:val="24"/>
        </w:rPr>
        <w:t>并享有人权和基本自由。</w:t>
      </w:r>
    </w:p>
    <w:p w:rsidR="0083155A" w:rsidRDefault="0083155A">
      <w:pPr>
        <w:pStyle w:val="BodyTextIndent3"/>
        <w:tabs>
          <w:tab w:val="num" w:pos="426"/>
        </w:tabs>
        <w:spacing w:after="240" w:line="360" w:lineRule="exact"/>
        <w:ind w:left="0"/>
        <w:rPr>
          <w:rFonts w:hint="eastAsia"/>
          <w:szCs w:val="24"/>
        </w:rPr>
      </w:pPr>
      <w:r>
        <w:rPr>
          <w:szCs w:val="24"/>
        </w:rPr>
        <w:t>29.</w:t>
      </w:r>
      <w:r>
        <w:rPr>
          <w:szCs w:val="24"/>
        </w:rPr>
        <w:tab/>
      </w:r>
      <w:r>
        <w:rPr>
          <w:szCs w:val="24"/>
        </w:rPr>
        <w:t>南联盟和塞黑的妇女完全平等地享有公约中规定的一切权利。</w:t>
      </w:r>
      <w:r>
        <w:rPr>
          <w:szCs w:val="24"/>
        </w:rPr>
        <w:t xml:space="preserve"> </w:t>
      </w:r>
      <w:r>
        <w:rPr>
          <w:szCs w:val="24"/>
        </w:rPr>
        <w:t>这些权利包括：公民权，受教育权，</w:t>
      </w:r>
      <w:r>
        <w:rPr>
          <w:rFonts w:hint="eastAsia"/>
          <w:color w:val="000000"/>
          <w:szCs w:val="24"/>
        </w:rPr>
        <w:t>工作和</w:t>
      </w:r>
      <w:r>
        <w:rPr>
          <w:color w:val="000000"/>
          <w:szCs w:val="24"/>
        </w:rPr>
        <w:t>就业权；全面且易获得的卫生保健的权利</w:t>
      </w:r>
      <w:r>
        <w:rPr>
          <w:szCs w:val="24"/>
        </w:rPr>
        <w:t>，参与社会经济生活各个领域的权利（家庭津贴、银行贷款、参与体育活动），婚姻与家庭关系（择偶自由、择业自由、姓氏选择自由、财产权）</w:t>
      </w:r>
      <w:r>
        <w:rPr>
          <w:rFonts w:hint="eastAsia"/>
          <w:szCs w:val="24"/>
        </w:rPr>
        <w:t>。</w:t>
      </w:r>
    </w:p>
    <w:p w:rsidR="0083155A" w:rsidRDefault="0083155A">
      <w:pPr>
        <w:pStyle w:val="BodyTextIndent3"/>
        <w:tabs>
          <w:tab w:val="num" w:pos="426"/>
        </w:tabs>
        <w:spacing w:after="240" w:line="360" w:lineRule="exact"/>
        <w:ind w:left="0"/>
        <w:rPr>
          <w:szCs w:val="24"/>
        </w:rPr>
      </w:pPr>
      <w:r>
        <w:rPr>
          <w:szCs w:val="24"/>
        </w:rPr>
        <w:t>30.</w:t>
      </w:r>
      <w:r>
        <w:rPr>
          <w:szCs w:val="24"/>
        </w:rPr>
        <w:tab/>
      </w:r>
      <w:r>
        <w:rPr>
          <w:szCs w:val="24"/>
        </w:rPr>
        <w:t>然而，</w:t>
      </w:r>
      <w:r>
        <w:rPr>
          <w:rFonts w:hint="eastAsia"/>
          <w:szCs w:val="24"/>
        </w:rPr>
        <w:t>这只是</w:t>
      </w:r>
      <w:r>
        <w:rPr>
          <w:szCs w:val="24"/>
        </w:rPr>
        <w:t>名义上的平等</w:t>
      </w:r>
      <w:r>
        <w:rPr>
          <w:rFonts w:hint="eastAsia"/>
          <w:szCs w:val="24"/>
        </w:rPr>
        <w:t>，</w:t>
      </w:r>
      <w:r>
        <w:rPr>
          <w:szCs w:val="24"/>
        </w:rPr>
        <w:t>无可争议的是，社会的整体贫困严重影响了人权，</w:t>
      </w:r>
      <w:r>
        <w:rPr>
          <w:rFonts w:hint="eastAsia"/>
          <w:szCs w:val="24"/>
        </w:rPr>
        <w:t>所以也影响了</w:t>
      </w:r>
      <w:r>
        <w:rPr>
          <w:szCs w:val="24"/>
        </w:rPr>
        <w:t>妇女权利。</w:t>
      </w:r>
      <w:r>
        <w:rPr>
          <w:rFonts w:hint="eastAsia"/>
          <w:szCs w:val="24"/>
        </w:rPr>
        <w:t>数年来</w:t>
      </w:r>
      <w:r>
        <w:rPr>
          <w:szCs w:val="24"/>
        </w:rPr>
        <w:t>国家社会经济与政治现状</w:t>
      </w:r>
      <w:r>
        <w:rPr>
          <w:rFonts w:hint="eastAsia"/>
          <w:szCs w:val="24"/>
        </w:rPr>
        <w:t>维艰</w:t>
      </w:r>
      <w:r>
        <w:rPr>
          <w:szCs w:val="24"/>
        </w:rPr>
        <w:t>，尤其是难民和流离失所</w:t>
      </w:r>
      <w:r>
        <w:rPr>
          <w:rFonts w:hint="eastAsia"/>
          <w:szCs w:val="24"/>
        </w:rPr>
        <w:t>者</w:t>
      </w:r>
      <w:r>
        <w:rPr>
          <w:szCs w:val="24"/>
        </w:rPr>
        <w:t>的</w:t>
      </w:r>
      <w:r>
        <w:rPr>
          <w:rFonts w:hint="eastAsia"/>
          <w:szCs w:val="24"/>
        </w:rPr>
        <w:t>大量</w:t>
      </w:r>
      <w:r>
        <w:rPr>
          <w:szCs w:val="24"/>
        </w:rPr>
        <w:t>流入，对享有生活和居住基本条件的合法权利、</w:t>
      </w:r>
      <w:r>
        <w:rPr>
          <w:rFonts w:hint="eastAsia"/>
          <w:szCs w:val="24"/>
        </w:rPr>
        <w:t>工作和</w:t>
      </w:r>
      <w:r>
        <w:rPr>
          <w:szCs w:val="24"/>
        </w:rPr>
        <w:t>就业权</w:t>
      </w:r>
      <w:r>
        <w:rPr>
          <w:rFonts w:hint="eastAsia"/>
          <w:szCs w:val="24"/>
        </w:rPr>
        <w:t>、</w:t>
      </w:r>
      <w:r>
        <w:rPr>
          <w:szCs w:val="24"/>
        </w:rPr>
        <w:t>受教育权和卫生保健权都造成了不利影响。家庭危机、住房紧缺、物质资料问题首先对妇女的地位与权利产生了消极影响。</w:t>
      </w:r>
    </w:p>
    <w:p w:rsidR="0083155A" w:rsidRDefault="0083155A">
      <w:pPr>
        <w:pStyle w:val="BodyTextIndent3"/>
        <w:tabs>
          <w:tab w:val="num" w:pos="426"/>
        </w:tabs>
        <w:spacing w:after="240" w:line="360" w:lineRule="exact"/>
        <w:ind w:left="0"/>
        <w:rPr>
          <w:szCs w:val="24"/>
        </w:rPr>
      </w:pPr>
      <w:r>
        <w:rPr>
          <w:szCs w:val="24"/>
        </w:rPr>
        <w:t>31.</w:t>
      </w:r>
      <w:r>
        <w:rPr>
          <w:szCs w:val="24"/>
        </w:rPr>
        <w:tab/>
      </w:r>
      <w:r>
        <w:rPr>
          <w:szCs w:val="24"/>
        </w:rPr>
        <w:t>灰色经济或非正式经济</w:t>
      </w:r>
      <w:r>
        <w:rPr>
          <w:rFonts w:hint="eastAsia"/>
          <w:szCs w:val="24"/>
        </w:rPr>
        <w:t>，</w:t>
      </w:r>
      <w:r>
        <w:rPr>
          <w:szCs w:val="24"/>
        </w:rPr>
        <w:t>即没有工作许可</w:t>
      </w:r>
      <w:r>
        <w:rPr>
          <w:rFonts w:hint="eastAsia"/>
          <w:szCs w:val="24"/>
        </w:rPr>
        <w:t>证而工作</w:t>
      </w:r>
      <w:r>
        <w:rPr>
          <w:szCs w:val="24"/>
        </w:rPr>
        <w:t>（如</w:t>
      </w:r>
      <w:r>
        <w:rPr>
          <w:rFonts w:hint="eastAsia"/>
          <w:szCs w:val="24"/>
        </w:rPr>
        <w:t>在</w:t>
      </w:r>
      <w:r>
        <w:rPr>
          <w:szCs w:val="24"/>
        </w:rPr>
        <w:t>劳</w:t>
      </w:r>
      <w:r>
        <w:rPr>
          <w:rFonts w:hint="eastAsia"/>
          <w:szCs w:val="24"/>
        </w:rPr>
        <w:t>工</w:t>
      </w:r>
      <w:r>
        <w:rPr>
          <w:szCs w:val="24"/>
        </w:rPr>
        <w:t>权</w:t>
      </w:r>
      <w:r>
        <w:rPr>
          <w:rFonts w:hint="eastAsia"/>
          <w:szCs w:val="24"/>
        </w:rPr>
        <w:t>利不明</w:t>
      </w:r>
      <w:r>
        <w:rPr>
          <w:szCs w:val="24"/>
        </w:rPr>
        <w:t>或为私营业主</w:t>
      </w:r>
      <w:r>
        <w:rPr>
          <w:rFonts w:hint="eastAsia"/>
          <w:szCs w:val="24"/>
        </w:rPr>
        <w:t>打黑</w:t>
      </w:r>
      <w:r>
        <w:rPr>
          <w:szCs w:val="24"/>
        </w:rPr>
        <w:t>工</w:t>
      </w:r>
      <w:r>
        <w:rPr>
          <w:rFonts w:hint="eastAsia"/>
          <w:szCs w:val="24"/>
        </w:rPr>
        <w:t>的情况下搞</w:t>
      </w:r>
      <w:r>
        <w:rPr>
          <w:szCs w:val="24"/>
        </w:rPr>
        <w:t>街头贩卖和</w:t>
      </w:r>
      <w:r>
        <w:rPr>
          <w:rFonts w:hint="eastAsia"/>
          <w:szCs w:val="24"/>
        </w:rPr>
        <w:t>倒</w:t>
      </w:r>
      <w:r>
        <w:rPr>
          <w:szCs w:val="24"/>
        </w:rPr>
        <w:t>卖商品）</w:t>
      </w:r>
      <w:r>
        <w:rPr>
          <w:rFonts w:hint="eastAsia"/>
          <w:szCs w:val="24"/>
        </w:rPr>
        <w:t>，侵犯了</w:t>
      </w:r>
      <w:r>
        <w:rPr>
          <w:szCs w:val="24"/>
        </w:rPr>
        <w:t>法律规定的劳动就业权。这一点不仅适用于男性，也适用于妇女。在挣扎求生</w:t>
      </w:r>
      <w:r>
        <w:rPr>
          <w:rFonts w:hint="eastAsia"/>
          <w:szCs w:val="24"/>
        </w:rPr>
        <w:t>时期</w:t>
      </w:r>
      <w:r>
        <w:rPr>
          <w:szCs w:val="24"/>
        </w:rPr>
        <w:t>，妇女的</w:t>
      </w:r>
      <w:r>
        <w:rPr>
          <w:rFonts w:hint="eastAsia"/>
          <w:szCs w:val="24"/>
        </w:rPr>
        <w:t>处境</w:t>
      </w:r>
      <w:r>
        <w:rPr>
          <w:szCs w:val="24"/>
        </w:rPr>
        <w:t>恶化，自</w:t>
      </w:r>
      <w:r>
        <w:rPr>
          <w:rFonts w:hint="eastAsia"/>
          <w:szCs w:val="24"/>
        </w:rPr>
        <w:t>食其力</w:t>
      </w:r>
      <w:r>
        <w:rPr>
          <w:szCs w:val="24"/>
        </w:rPr>
        <w:t>或单身的母亲</w:t>
      </w:r>
      <w:r>
        <w:rPr>
          <w:rFonts w:hint="eastAsia"/>
          <w:szCs w:val="24"/>
        </w:rPr>
        <w:t>处境更糟</w:t>
      </w:r>
      <w:r>
        <w:rPr>
          <w:szCs w:val="24"/>
        </w:rPr>
        <w:t>。</w:t>
      </w:r>
      <w:r>
        <w:rPr>
          <w:rFonts w:hint="eastAsia"/>
          <w:szCs w:val="24"/>
        </w:rPr>
        <w:t>因为</w:t>
      </w:r>
      <w:r>
        <w:rPr>
          <w:szCs w:val="24"/>
        </w:rPr>
        <w:t>武装冲突</w:t>
      </w:r>
      <w:r>
        <w:rPr>
          <w:rFonts w:hint="eastAsia"/>
          <w:szCs w:val="24"/>
        </w:rPr>
        <w:t>，</w:t>
      </w:r>
      <w:r>
        <w:rPr>
          <w:szCs w:val="24"/>
        </w:rPr>
        <w:t>这类妇女的数目显著上升。</w:t>
      </w:r>
    </w:p>
    <w:p w:rsidR="0083155A" w:rsidRDefault="0083155A">
      <w:pPr>
        <w:pStyle w:val="BodyTextIndent3"/>
        <w:tabs>
          <w:tab w:val="num" w:pos="426"/>
        </w:tabs>
        <w:spacing w:after="240" w:line="360" w:lineRule="exact"/>
        <w:ind w:left="0"/>
        <w:rPr>
          <w:szCs w:val="24"/>
        </w:rPr>
      </w:pPr>
      <w:r>
        <w:rPr>
          <w:szCs w:val="24"/>
        </w:rPr>
        <w:t>32.</w:t>
      </w:r>
      <w:r>
        <w:rPr>
          <w:szCs w:val="24"/>
        </w:rPr>
        <w:tab/>
      </w:r>
      <w:r>
        <w:rPr>
          <w:szCs w:val="24"/>
        </w:rPr>
        <w:t>为了克服这些问题，有必要采取一系列措施，以</w:t>
      </w:r>
      <w:r>
        <w:rPr>
          <w:rFonts w:hint="eastAsia"/>
          <w:szCs w:val="24"/>
        </w:rPr>
        <w:t>提高</w:t>
      </w:r>
      <w:r>
        <w:rPr>
          <w:szCs w:val="24"/>
        </w:rPr>
        <w:t>妇女地位，防止</w:t>
      </w:r>
      <w:r>
        <w:rPr>
          <w:rFonts w:hint="eastAsia"/>
          <w:szCs w:val="24"/>
        </w:rPr>
        <w:t>实际生活中间或发生</w:t>
      </w:r>
      <w:r>
        <w:rPr>
          <w:szCs w:val="24"/>
        </w:rPr>
        <w:t>的歧视</w:t>
      </w:r>
      <w:r>
        <w:rPr>
          <w:rFonts w:hint="eastAsia"/>
          <w:szCs w:val="24"/>
        </w:rPr>
        <w:t>妇女现象</w:t>
      </w:r>
      <w:r>
        <w:rPr>
          <w:szCs w:val="24"/>
        </w:rPr>
        <w:t>。特别有必要修改</w:t>
      </w:r>
      <w:r>
        <w:rPr>
          <w:rFonts w:hint="eastAsia"/>
          <w:szCs w:val="24"/>
        </w:rPr>
        <w:t>有关</w:t>
      </w:r>
      <w:r>
        <w:rPr>
          <w:szCs w:val="24"/>
        </w:rPr>
        <w:t>在无收入经济部门</w:t>
      </w:r>
      <w:r>
        <w:rPr>
          <w:rFonts w:hint="eastAsia"/>
          <w:szCs w:val="24"/>
        </w:rPr>
        <w:t>工作的权力的</w:t>
      </w:r>
      <w:r>
        <w:rPr>
          <w:szCs w:val="24"/>
        </w:rPr>
        <w:t>法律，即有关妇女一切无报酬工作的法律（如农活</w:t>
      </w:r>
      <w:r>
        <w:rPr>
          <w:rFonts w:hint="eastAsia"/>
          <w:szCs w:val="24"/>
        </w:rPr>
        <w:t>、</w:t>
      </w:r>
      <w:r>
        <w:rPr>
          <w:szCs w:val="24"/>
        </w:rPr>
        <w:t>家务活，即</w:t>
      </w:r>
      <w:r>
        <w:rPr>
          <w:rFonts w:hint="eastAsia"/>
          <w:szCs w:val="24"/>
        </w:rPr>
        <w:t>承认</w:t>
      </w:r>
      <w:r>
        <w:rPr>
          <w:szCs w:val="24"/>
        </w:rPr>
        <w:t>家庭妇女</w:t>
      </w:r>
      <w:r>
        <w:rPr>
          <w:rFonts w:hint="eastAsia"/>
          <w:szCs w:val="24"/>
        </w:rPr>
        <w:t>享有</w:t>
      </w:r>
      <w:r>
        <w:rPr>
          <w:szCs w:val="24"/>
        </w:rPr>
        <w:t>某些权益）。此外，</w:t>
      </w:r>
      <w:r>
        <w:rPr>
          <w:rFonts w:hint="eastAsia"/>
          <w:szCs w:val="24"/>
        </w:rPr>
        <w:t>还</w:t>
      </w:r>
      <w:r>
        <w:rPr>
          <w:szCs w:val="24"/>
        </w:rPr>
        <w:t>必</w:t>
      </w:r>
      <w:r>
        <w:rPr>
          <w:rFonts w:hint="eastAsia"/>
          <w:szCs w:val="24"/>
        </w:rPr>
        <w:t>须牢记</w:t>
      </w:r>
      <w:r>
        <w:rPr>
          <w:szCs w:val="24"/>
        </w:rPr>
        <w:t>，</w:t>
      </w:r>
      <w:r>
        <w:rPr>
          <w:rFonts w:hint="eastAsia"/>
          <w:szCs w:val="24"/>
        </w:rPr>
        <w:t>开展妇女</w:t>
      </w:r>
      <w:r>
        <w:rPr>
          <w:szCs w:val="24"/>
        </w:rPr>
        <w:t>发展</w:t>
      </w:r>
      <w:r>
        <w:rPr>
          <w:rFonts w:hint="eastAsia"/>
          <w:szCs w:val="24"/>
        </w:rPr>
        <w:t>和</w:t>
      </w:r>
      <w:r>
        <w:rPr>
          <w:szCs w:val="24"/>
        </w:rPr>
        <w:t>解放</w:t>
      </w:r>
      <w:r>
        <w:rPr>
          <w:rFonts w:hint="eastAsia"/>
          <w:szCs w:val="24"/>
        </w:rPr>
        <w:t>工作</w:t>
      </w:r>
      <w:r>
        <w:rPr>
          <w:szCs w:val="24"/>
        </w:rPr>
        <w:t>，</w:t>
      </w:r>
      <w:r>
        <w:rPr>
          <w:rFonts w:hint="eastAsia"/>
          <w:szCs w:val="24"/>
        </w:rPr>
        <w:t>就</w:t>
      </w:r>
      <w:r>
        <w:rPr>
          <w:szCs w:val="24"/>
        </w:rPr>
        <w:t>意味着使妇女更加了解自身的权利，使她们了解</w:t>
      </w:r>
      <w:r>
        <w:rPr>
          <w:rFonts w:hint="eastAsia"/>
          <w:szCs w:val="24"/>
        </w:rPr>
        <w:t>自己</w:t>
      </w:r>
      <w:r>
        <w:rPr>
          <w:szCs w:val="24"/>
        </w:rPr>
        <w:t>在</w:t>
      </w:r>
      <w:r>
        <w:rPr>
          <w:rFonts w:hint="eastAsia"/>
          <w:szCs w:val="24"/>
        </w:rPr>
        <w:t>处理</w:t>
      </w:r>
      <w:r>
        <w:rPr>
          <w:szCs w:val="24"/>
        </w:rPr>
        <w:t>家庭、健康以及其他问题与危机</w:t>
      </w:r>
      <w:r>
        <w:rPr>
          <w:rFonts w:hint="eastAsia"/>
          <w:szCs w:val="24"/>
        </w:rPr>
        <w:t>方面的权利、机遇及</w:t>
      </w:r>
      <w:r>
        <w:rPr>
          <w:szCs w:val="24"/>
        </w:rPr>
        <w:t>可能获得的</w:t>
      </w:r>
      <w:r>
        <w:rPr>
          <w:rFonts w:hint="eastAsia"/>
          <w:szCs w:val="24"/>
        </w:rPr>
        <w:t>各种</w:t>
      </w:r>
      <w:r>
        <w:rPr>
          <w:szCs w:val="24"/>
        </w:rPr>
        <w:t>援助。</w:t>
      </w:r>
    </w:p>
    <w:p w:rsidR="0083155A" w:rsidRDefault="0083155A">
      <w:pPr>
        <w:pStyle w:val="BodyTextIndent3"/>
        <w:tabs>
          <w:tab w:val="num" w:pos="426"/>
        </w:tabs>
        <w:spacing w:after="240" w:line="360" w:lineRule="exact"/>
        <w:ind w:left="0"/>
        <w:rPr>
          <w:szCs w:val="24"/>
        </w:rPr>
      </w:pPr>
      <w:r>
        <w:rPr>
          <w:szCs w:val="24"/>
        </w:rPr>
        <w:t>33.</w:t>
      </w:r>
      <w:r>
        <w:rPr>
          <w:szCs w:val="24"/>
        </w:rPr>
        <w:tab/>
      </w:r>
      <w:r>
        <w:rPr>
          <w:szCs w:val="24"/>
        </w:rPr>
        <w:t>在这种背景下，必须使那些致力于提高妇女地位的众多组织的</w:t>
      </w:r>
      <w:r>
        <w:rPr>
          <w:rFonts w:hint="eastAsia"/>
          <w:szCs w:val="24"/>
        </w:rPr>
        <w:t>活</w:t>
      </w:r>
      <w:r>
        <w:rPr>
          <w:szCs w:val="24"/>
        </w:rPr>
        <w:t>动得到全体公众的关注。提高妇女地位也就意味着改变按性别划分社会角色的传统偏见。此外，</w:t>
      </w:r>
      <w:r>
        <w:rPr>
          <w:rFonts w:hint="eastAsia"/>
          <w:szCs w:val="24"/>
        </w:rPr>
        <w:t>还</w:t>
      </w:r>
      <w:r>
        <w:rPr>
          <w:szCs w:val="24"/>
        </w:rPr>
        <w:t>必要</w:t>
      </w:r>
      <w:r>
        <w:rPr>
          <w:rFonts w:hint="eastAsia"/>
          <w:szCs w:val="24"/>
        </w:rPr>
        <w:t>协助妇女履行</w:t>
      </w:r>
      <w:r>
        <w:rPr>
          <w:szCs w:val="24"/>
        </w:rPr>
        <w:t>生</w:t>
      </w:r>
      <w:r>
        <w:rPr>
          <w:rFonts w:hint="eastAsia"/>
          <w:szCs w:val="24"/>
        </w:rPr>
        <w:t>儿</w:t>
      </w:r>
      <w:r>
        <w:rPr>
          <w:szCs w:val="24"/>
        </w:rPr>
        <w:t>育女的职责（妇女在家庭中的无报酬劳动）。这样，就能避免工作不平等分配造成的负担。这种负担</w:t>
      </w:r>
      <w:r>
        <w:rPr>
          <w:rFonts w:hint="eastAsia"/>
          <w:szCs w:val="24"/>
        </w:rPr>
        <w:t>产生了</w:t>
      </w:r>
      <w:r>
        <w:rPr>
          <w:szCs w:val="24"/>
        </w:rPr>
        <w:t>间接</w:t>
      </w:r>
      <w:r>
        <w:rPr>
          <w:rFonts w:hint="eastAsia"/>
          <w:szCs w:val="24"/>
        </w:rPr>
        <w:t>影响，削弱</w:t>
      </w:r>
      <w:r>
        <w:rPr>
          <w:szCs w:val="24"/>
        </w:rPr>
        <w:t>了妇女</w:t>
      </w:r>
      <w:r>
        <w:rPr>
          <w:rFonts w:hint="eastAsia"/>
          <w:szCs w:val="24"/>
        </w:rPr>
        <w:t>参与</w:t>
      </w:r>
      <w:r>
        <w:rPr>
          <w:szCs w:val="24"/>
        </w:rPr>
        <w:t>政治公共生活的</w:t>
      </w:r>
      <w:r>
        <w:rPr>
          <w:rFonts w:hint="eastAsia"/>
          <w:szCs w:val="24"/>
        </w:rPr>
        <w:t>力度</w:t>
      </w:r>
      <w:r>
        <w:rPr>
          <w:szCs w:val="24"/>
        </w:rPr>
        <w:t>。</w:t>
      </w:r>
    </w:p>
    <w:p w:rsidR="0083155A" w:rsidRDefault="0083155A">
      <w:pPr>
        <w:pStyle w:val="BodyTextIndent3"/>
        <w:tabs>
          <w:tab w:val="num" w:pos="426"/>
        </w:tabs>
        <w:spacing w:after="240" w:line="360" w:lineRule="exact"/>
        <w:ind w:left="0"/>
        <w:rPr>
          <w:szCs w:val="24"/>
        </w:rPr>
      </w:pPr>
      <w:r>
        <w:rPr>
          <w:szCs w:val="24"/>
        </w:rPr>
        <w:t>34.</w:t>
      </w:r>
      <w:r>
        <w:rPr>
          <w:szCs w:val="24"/>
        </w:rPr>
        <w:tab/>
      </w:r>
      <w:r>
        <w:rPr>
          <w:szCs w:val="24"/>
        </w:rPr>
        <w:t>同</w:t>
      </w:r>
      <w:r>
        <w:rPr>
          <w:rFonts w:hint="eastAsia"/>
          <w:szCs w:val="24"/>
        </w:rPr>
        <w:t>样，也</w:t>
      </w:r>
      <w:r>
        <w:rPr>
          <w:szCs w:val="24"/>
        </w:rPr>
        <w:t>必</w:t>
      </w:r>
      <w:r>
        <w:rPr>
          <w:rFonts w:hint="eastAsia"/>
          <w:szCs w:val="24"/>
        </w:rPr>
        <w:t>须</w:t>
      </w:r>
      <w:r>
        <w:rPr>
          <w:szCs w:val="24"/>
        </w:rPr>
        <w:t>更好</w:t>
      </w:r>
      <w:r>
        <w:rPr>
          <w:rFonts w:hint="eastAsia"/>
          <w:szCs w:val="24"/>
        </w:rPr>
        <w:t>地</w:t>
      </w:r>
      <w:r>
        <w:rPr>
          <w:szCs w:val="24"/>
        </w:rPr>
        <w:t>保护妇女在家庭、社区</w:t>
      </w:r>
      <w:r>
        <w:rPr>
          <w:rFonts w:hint="eastAsia"/>
          <w:szCs w:val="24"/>
        </w:rPr>
        <w:t>或</w:t>
      </w:r>
      <w:r>
        <w:rPr>
          <w:szCs w:val="24"/>
        </w:rPr>
        <w:t>工作场合不受暴力（</w:t>
      </w:r>
      <w:r>
        <w:rPr>
          <w:rFonts w:hint="eastAsia"/>
          <w:szCs w:val="24"/>
        </w:rPr>
        <w:t>肉</w:t>
      </w:r>
      <w:r>
        <w:rPr>
          <w:szCs w:val="24"/>
        </w:rPr>
        <w:t>身暴力</w:t>
      </w:r>
      <w:r>
        <w:rPr>
          <w:rFonts w:hint="eastAsia"/>
          <w:szCs w:val="24"/>
        </w:rPr>
        <w:t>、</w:t>
      </w:r>
      <w:r>
        <w:rPr>
          <w:szCs w:val="24"/>
        </w:rPr>
        <w:t>性暴力</w:t>
      </w:r>
      <w:r>
        <w:rPr>
          <w:rFonts w:hint="eastAsia"/>
          <w:szCs w:val="24"/>
        </w:rPr>
        <w:t>、</w:t>
      </w:r>
      <w:r>
        <w:rPr>
          <w:szCs w:val="24"/>
        </w:rPr>
        <w:t>心理暴力）</w:t>
      </w:r>
      <w:r>
        <w:rPr>
          <w:rFonts w:hint="eastAsia"/>
          <w:szCs w:val="24"/>
        </w:rPr>
        <w:t>和</w:t>
      </w:r>
      <w:r>
        <w:rPr>
          <w:szCs w:val="24"/>
        </w:rPr>
        <w:t>受虐待。应特别提及近期的一个现象，即贩卖人口。妇女是人口贩卖的主要受害者。必须采取一系列适当措施，尤其是立法措施，以打击</w:t>
      </w:r>
      <w:r>
        <w:rPr>
          <w:rFonts w:hint="eastAsia"/>
          <w:szCs w:val="24"/>
        </w:rPr>
        <w:t>各种</w:t>
      </w:r>
      <w:r>
        <w:rPr>
          <w:szCs w:val="24"/>
        </w:rPr>
        <w:t>形式的淫媒和卖淫活动。应该强调，《塞尔维亚共和国刑法典</w:t>
      </w:r>
      <w:r>
        <w:rPr>
          <w:rFonts w:hint="eastAsia"/>
          <w:szCs w:val="24"/>
        </w:rPr>
        <w:t>》</w:t>
      </w:r>
      <w:r>
        <w:rPr>
          <w:szCs w:val="24"/>
        </w:rPr>
        <w:t>2003</w:t>
      </w:r>
      <w:r>
        <w:rPr>
          <w:szCs w:val="24"/>
        </w:rPr>
        <w:t>年</w:t>
      </w:r>
      <w:r>
        <w:rPr>
          <w:szCs w:val="24"/>
        </w:rPr>
        <w:t>4</w:t>
      </w:r>
      <w:r>
        <w:rPr>
          <w:szCs w:val="24"/>
        </w:rPr>
        <w:t>月修正案中引入了罪行</w:t>
      </w:r>
      <w:r>
        <w:rPr>
          <w:szCs w:val="24"/>
        </w:rPr>
        <w:t>111a</w:t>
      </w:r>
      <w:r>
        <w:rPr>
          <w:szCs w:val="24"/>
        </w:rPr>
        <w:t>，</w:t>
      </w:r>
      <w:r>
        <w:rPr>
          <w:rFonts w:hint="eastAsia"/>
          <w:szCs w:val="24"/>
        </w:rPr>
        <w:t>把</w:t>
      </w:r>
      <w:r>
        <w:rPr>
          <w:szCs w:val="24"/>
        </w:rPr>
        <w:t>贩</w:t>
      </w:r>
      <w:r>
        <w:rPr>
          <w:rFonts w:hint="eastAsia"/>
          <w:szCs w:val="24"/>
        </w:rPr>
        <w:t>卖</w:t>
      </w:r>
      <w:r>
        <w:rPr>
          <w:szCs w:val="24"/>
        </w:rPr>
        <w:t>人口定</w:t>
      </w:r>
      <w:r>
        <w:rPr>
          <w:rFonts w:hint="eastAsia"/>
          <w:szCs w:val="24"/>
        </w:rPr>
        <w:t>为犯</w:t>
      </w:r>
      <w:r>
        <w:rPr>
          <w:szCs w:val="24"/>
        </w:rPr>
        <w:t>罪，以及罪行</w:t>
      </w:r>
      <w:r>
        <w:rPr>
          <w:szCs w:val="24"/>
        </w:rPr>
        <w:t>118a</w:t>
      </w:r>
      <w:r>
        <w:rPr>
          <w:szCs w:val="24"/>
        </w:rPr>
        <w:t>，</w:t>
      </w:r>
      <w:r>
        <w:rPr>
          <w:rFonts w:hint="eastAsia"/>
          <w:szCs w:val="24"/>
        </w:rPr>
        <w:t>把</w:t>
      </w:r>
      <w:r>
        <w:rPr>
          <w:szCs w:val="24"/>
        </w:rPr>
        <w:t>性虐待定</w:t>
      </w:r>
      <w:r>
        <w:rPr>
          <w:rFonts w:hint="eastAsia"/>
          <w:szCs w:val="24"/>
        </w:rPr>
        <w:t>为犯</w:t>
      </w:r>
      <w:r>
        <w:rPr>
          <w:szCs w:val="24"/>
        </w:rPr>
        <w:t>罪。如此，法律</w:t>
      </w:r>
      <w:r>
        <w:rPr>
          <w:rFonts w:hint="eastAsia"/>
          <w:szCs w:val="24"/>
        </w:rPr>
        <w:t>制度</w:t>
      </w:r>
      <w:r>
        <w:rPr>
          <w:szCs w:val="24"/>
        </w:rPr>
        <w:t>大</w:t>
      </w:r>
      <w:r>
        <w:rPr>
          <w:rFonts w:hint="eastAsia"/>
          <w:szCs w:val="24"/>
        </w:rPr>
        <w:t>变</w:t>
      </w:r>
      <w:r>
        <w:rPr>
          <w:szCs w:val="24"/>
        </w:rPr>
        <w:t>，</w:t>
      </w:r>
      <w:r>
        <w:rPr>
          <w:rFonts w:hint="eastAsia"/>
          <w:szCs w:val="24"/>
        </w:rPr>
        <w:t>因为</w:t>
      </w:r>
      <w:r>
        <w:rPr>
          <w:szCs w:val="24"/>
        </w:rPr>
        <w:t>保护</w:t>
      </w:r>
      <w:r>
        <w:rPr>
          <w:rFonts w:hint="eastAsia"/>
          <w:szCs w:val="24"/>
        </w:rPr>
        <w:t>治安与</w:t>
      </w:r>
      <w:r>
        <w:rPr>
          <w:szCs w:val="24"/>
        </w:rPr>
        <w:t>公共秩序</w:t>
      </w:r>
      <w:r>
        <w:rPr>
          <w:rFonts w:hint="eastAsia"/>
          <w:szCs w:val="24"/>
        </w:rPr>
        <w:t>的立场</w:t>
      </w:r>
      <w:r>
        <w:rPr>
          <w:szCs w:val="24"/>
        </w:rPr>
        <w:t>转变为保护并援助暴力的受害者（贩卖人口、家庭暴力、卖淫、性虐待）。</w:t>
      </w:r>
    </w:p>
    <w:p w:rsidR="0083155A" w:rsidRDefault="0083155A">
      <w:pPr>
        <w:pStyle w:val="BodyTextIndent3"/>
        <w:tabs>
          <w:tab w:val="num" w:pos="426"/>
        </w:tabs>
        <w:spacing w:after="240" w:line="360" w:lineRule="exact"/>
        <w:ind w:left="0"/>
        <w:rPr>
          <w:szCs w:val="24"/>
        </w:rPr>
      </w:pPr>
      <w:r>
        <w:rPr>
          <w:szCs w:val="24"/>
        </w:rPr>
        <w:t>35.</w:t>
      </w:r>
      <w:r>
        <w:rPr>
          <w:rFonts w:hint="eastAsia"/>
          <w:szCs w:val="24"/>
        </w:rPr>
        <w:tab/>
      </w:r>
      <w:r>
        <w:rPr>
          <w:szCs w:val="24"/>
        </w:rPr>
        <w:t>在南联盟和塞黑，一个特别敏感的问题就是难民问题。根据</w:t>
      </w:r>
      <w:r>
        <w:rPr>
          <w:szCs w:val="24"/>
        </w:rPr>
        <w:t>2001</w:t>
      </w:r>
      <w:r>
        <w:rPr>
          <w:szCs w:val="24"/>
        </w:rPr>
        <w:t>年的数据，塞尔维亚约有</w:t>
      </w:r>
      <w:r>
        <w:rPr>
          <w:szCs w:val="24"/>
        </w:rPr>
        <w:t>45</w:t>
      </w:r>
      <w:r>
        <w:rPr>
          <w:rFonts w:hint="eastAsia"/>
          <w:szCs w:val="24"/>
        </w:rPr>
        <w:t xml:space="preserve"> </w:t>
      </w:r>
      <w:r>
        <w:rPr>
          <w:szCs w:val="24"/>
        </w:rPr>
        <w:t>200</w:t>
      </w:r>
      <w:r>
        <w:rPr>
          <w:szCs w:val="24"/>
        </w:rPr>
        <w:t>名</w:t>
      </w:r>
      <w:r>
        <w:rPr>
          <w:rFonts w:hint="eastAsia"/>
          <w:szCs w:val="24"/>
        </w:rPr>
        <w:t>登记</w:t>
      </w:r>
      <w:r>
        <w:rPr>
          <w:szCs w:val="24"/>
        </w:rPr>
        <w:t>难民，其中约</w:t>
      </w:r>
      <w:r>
        <w:rPr>
          <w:szCs w:val="24"/>
        </w:rPr>
        <w:t>53%</w:t>
      </w:r>
      <w:r>
        <w:rPr>
          <w:szCs w:val="24"/>
        </w:rPr>
        <w:t>为女性。《难民法》（塞尔维亚共和国政府公报</w:t>
      </w:r>
      <w:r>
        <w:rPr>
          <w:rFonts w:hint="eastAsia"/>
          <w:szCs w:val="24"/>
        </w:rPr>
        <w:t>，第</w:t>
      </w:r>
      <w:r>
        <w:rPr>
          <w:szCs w:val="24"/>
        </w:rPr>
        <w:t>18/92</w:t>
      </w:r>
      <w:r>
        <w:rPr>
          <w:rFonts w:hint="eastAsia"/>
          <w:szCs w:val="24"/>
        </w:rPr>
        <w:t>号</w:t>
      </w:r>
      <w:r>
        <w:rPr>
          <w:szCs w:val="24"/>
        </w:rPr>
        <w:t>）规定，在接受援助、膳宿</w:t>
      </w:r>
      <w:r>
        <w:rPr>
          <w:rFonts w:hint="eastAsia"/>
          <w:szCs w:val="24"/>
        </w:rPr>
        <w:t>、</w:t>
      </w:r>
      <w:r>
        <w:rPr>
          <w:szCs w:val="24"/>
        </w:rPr>
        <w:t>就业</w:t>
      </w:r>
      <w:r>
        <w:rPr>
          <w:rFonts w:hint="eastAsia"/>
          <w:szCs w:val="24"/>
        </w:rPr>
        <w:t>、</w:t>
      </w:r>
      <w:r>
        <w:rPr>
          <w:szCs w:val="24"/>
        </w:rPr>
        <w:t>卫生保健和教育上，男女享有同等权利。《难民法》还规定，难民有权返回</w:t>
      </w:r>
      <w:r>
        <w:rPr>
          <w:rFonts w:hint="eastAsia"/>
          <w:szCs w:val="24"/>
        </w:rPr>
        <w:t>在</w:t>
      </w:r>
      <w:r>
        <w:rPr>
          <w:szCs w:val="24"/>
        </w:rPr>
        <w:t>塞尔维亚共和国境内</w:t>
      </w:r>
      <w:r>
        <w:rPr>
          <w:rFonts w:hint="eastAsia"/>
          <w:szCs w:val="24"/>
        </w:rPr>
        <w:t>的</w:t>
      </w:r>
      <w:r>
        <w:rPr>
          <w:szCs w:val="24"/>
        </w:rPr>
        <w:t>原居住地，或</w:t>
      </w:r>
      <w:r>
        <w:rPr>
          <w:rFonts w:hint="eastAsia"/>
          <w:szCs w:val="24"/>
        </w:rPr>
        <w:t>以其他</w:t>
      </w:r>
      <w:r>
        <w:rPr>
          <w:szCs w:val="24"/>
        </w:rPr>
        <w:t>形式</w:t>
      </w:r>
      <w:r>
        <w:rPr>
          <w:rFonts w:hint="eastAsia"/>
          <w:szCs w:val="24"/>
        </w:rPr>
        <w:t>融入社会</w:t>
      </w:r>
      <w:r>
        <w:rPr>
          <w:szCs w:val="24"/>
        </w:rPr>
        <w:t>。</w:t>
      </w:r>
    </w:p>
    <w:p w:rsidR="0083155A" w:rsidRDefault="0083155A">
      <w:pPr>
        <w:pStyle w:val="BodyTextIndent3"/>
        <w:tabs>
          <w:tab w:val="num" w:pos="426"/>
        </w:tabs>
        <w:spacing w:after="240" w:line="360" w:lineRule="exact"/>
        <w:ind w:left="0"/>
        <w:rPr>
          <w:szCs w:val="24"/>
        </w:rPr>
      </w:pPr>
      <w:r>
        <w:rPr>
          <w:szCs w:val="24"/>
        </w:rPr>
        <w:t>36.</w:t>
      </w:r>
      <w:r>
        <w:rPr>
          <w:szCs w:val="24"/>
        </w:rPr>
        <w:tab/>
      </w:r>
      <w:r>
        <w:rPr>
          <w:szCs w:val="24"/>
        </w:rPr>
        <w:t>难民安置项目提供了</w:t>
      </w:r>
      <w:r>
        <w:rPr>
          <w:rFonts w:hint="eastAsia"/>
          <w:szCs w:val="24"/>
        </w:rPr>
        <w:t>各种解决</w:t>
      </w:r>
      <w:r>
        <w:rPr>
          <w:szCs w:val="24"/>
        </w:rPr>
        <w:t>难民住房问题的</w:t>
      </w:r>
      <w:r>
        <w:rPr>
          <w:rFonts w:hint="eastAsia"/>
          <w:szCs w:val="24"/>
        </w:rPr>
        <w:t>长</w:t>
      </w:r>
      <w:r>
        <w:rPr>
          <w:szCs w:val="24"/>
        </w:rPr>
        <w:t>久办法，包括：自建房屋</w:t>
      </w:r>
      <w:r>
        <w:rPr>
          <w:rFonts w:hint="eastAsia"/>
          <w:szCs w:val="24"/>
        </w:rPr>
        <w:t>方案</w:t>
      </w:r>
      <w:r>
        <w:rPr>
          <w:szCs w:val="24"/>
        </w:rPr>
        <w:t>，提供建房材料和面向小企业的贷款，协助难民返回原居住地。解决难民住房问题，帮助难民自营职业，减轻了难民人口的贫困程度。由此，也能消除各种</w:t>
      </w:r>
      <w:r>
        <w:rPr>
          <w:rFonts w:hint="eastAsia"/>
          <w:szCs w:val="24"/>
        </w:rPr>
        <w:t>男尊女卑</w:t>
      </w:r>
      <w:r>
        <w:rPr>
          <w:szCs w:val="24"/>
        </w:rPr>
        <w:t>的歧视。</w:t>
      </w:r>
    </w:p>
    <w:p w:rsidR="0083155A" w:rsidRDefault="0083155A">
      <w:pPr>
        <w:pStyle w:val="BodyTextIndent3"/>
        <w:tabs>
          <w:tab w:val="num" w:pos="426"/>
        </w:tabs>
        <w:spacing w:after="240" w:line="360" w:lineRule="exact"/>
        <w:ind w:left="0"/>
        <w:rPr>
          <w:rFonts w:hint="eastAsia"/>
          <w:szCs w:val="24"/>
        </w:rPr>
      </w:pPr>
      <w:r>
        <w:rPr>
          <w:szCs w:val="24"/>
        </w:rPr>
        <w:t>37.</w:t>
      </w:r>
      <w:r>
        <w:rPr>
          <w:szCs w:val="24"/>
        </w:rPr>
        <w:tab/>
      </w:r>
      <w:r>
        <w:rPr>
          <w:szCs w:val="24"/>
        </w:rPr>
        <w:t>为难民和其他人员提供心理社会援助的</w:t>
      </w:r>
      <w:r>
        <w:rPr>
          <w:rFonts w:hint="eastAsia"/>
          <w:szCs w:val="24"/>
        </w:rPr>
        <w:t>专门</w:t>
      </w:r>
      <w:r>
        <w:rPr>
          <w:szCs w:val="24"/>
        </w:rPr>
        <w:t>人道主义组织已经注意到，住房、经济等</w:t>
      </w:r>
      <w:r>
        <w:rPr>
          <w:rFonts w:hint="eastAsia"/>
          <w:szCs w:val="24"/>
        </w:rPr>
        <w:t>生活</w:t>
      </w:r>
      <w:r>
        <w:rPr>
          <w:szCs w:val="24"/>
        </w:rPr>
        <w:t>条件极度艰难的难民家庭，有时存在暴力和虐待问题。在了解</w:t>
      </w:r>
      <w:r>
        <w:rPr>
          <w:rFonts w:hint="eastAsia"/>
          <w:szCs w:val="24"/>
        </w:rPr>
        <w:t>这种</w:t>
      </w:r>
      <w:r>
        <w:rPr>
          <w:szCs w:val="24"/>
        </w:rPr>
        <w:t>情况之后，这些组织</w:t>
      </w:r>
      <w:r>
        <w:rPr>
          <w:rFonts w:hint="eastAsia"/>
          <w:szCs w:val="24"/>
        </w:rPr>
        <w:t>提供</w:t>
      </w:r>
      <w:r>
        <w:rPr>
          <w:szCs w:val="24"/>
        </w:rPr>
        <w:t>了克服问题与解决冲突的援助，从而确定了对那些能够面对并克服现有家庭暴力问题的妇女采取积极的态度。</w:t>
      </w:r>
    </w:p>
    <w:p w:rsidR="0083155A" w:rsidRDefault="0083155A">
      <w:pPr>
        <w:pStyle w:val="H1"/>
        <w:spacing w:before="120"/>
        <w:jc w:val="both"/>
        <w:rPr>
          <w:rFonts w:hint="eastAsia"/>
        </w:rPr>
      </w:pPr>
      <w:r>
        <w:t>公约第1条</w:t>
      </w:r>
      <w:r>
        <w:rPr>
          <w:rFonts w:hint="eastAsia"/>
        </w:rPr>
        <w:t>至</w:t>
      </w:r>
      <w:r>
        <w:t>第16条</w:t>
      </w:r>
    </w:p>
    <w:p w:rsidR="0083155A" w:rsidRDefault="0083155A">
      <w:pPr>
        <w:pStyle w:val="H1"/>
        <w:spacing w:before="120"/>
        <w:jc w:val="both"/>
      </w:pPr>
      <w:r>
        <w:t>第1条</w:t>
      </w:r>
    </w:p>
    <w:p w:rsidR="0083155A" w:rsidRDefault="0083155A">
      <w:pPr>
        <w:pStyle w:val="BodyTextIndent3"/>
        <w:tabs>
          <w:tab w:val="num" w:pos="426"/>
        </w:tabs>
        <w:spacing w:after="240" w:line="360" w:lineRule="exact"/>
        <w:ind w:left="0"/>
        <w:rPr>
          <w:szCs w:val="24"/>
        </w:rPr>
      </w:pPr>
      <w:r>
        <w:rPr>
          <w:szCs w:val="24"/>
        </w:rPr>
        <w:t>38.</w:t>
      </w:r>
      <w:r>
        <w:rPr>
          <w:szCs w:val="24"/>
        </w:rPr>
        <w:tab/>
      </w:r>
      <w:r>
        <w:rPr>
          <w:szCs w:val="24"/>
        </w:rPr>
        <w:t>人和公民的自由、权利和义务在《南联盟宪法》（</w:t>
      </w:r>
      <w:r>
        <w:t>南联盟政府公报</w:t>
      </w:r>
      <w:r>
        <w:rPr>
          <w:rFonts w:hint="eastAsia"/>
        </w:rPr>
        <w:t>，</w:t>
      </w:r>
      <w:r>
        <w:rPr>
          <w:rFonts w:hint="eastAsia"/>
          <w:szCs w:val="24"/>
        </w:rPr>
        <w:t>第</w:t>
      </w:r>
      <w:r>
        <w:rPr>
          <w:szCs w:val="24"/>
        </w:rPr>
        <w:t>1/92</w:t>
      </w:r>
      <w:r>
        <w:rPr>
          <w:rFonts w:hint="eastAsia"/>
          <w:szCs w:val="24"/>
        </w:rPr>
        <w:t>号</w:t>
      </w:r>
      <w:r>
        <w:rPr>
          <w:szCs w:val="24"/>
        </w:rPr>
        <w:t>）中由单独</w:t>
      </w:r>
      <w:r>
        <w:rPr>
          <w:rFonts w:hint="eastAsia"/>
          <w:szCs w:val="24"/>
        </w:rPr>
        <w:t>列为一节</w:t>
      </w:r>
      <w:r>
        <w:rPr>
          <w:szCs w:val="24"/>
        </w:rPr>
        <w:t>。根据《南联盟宪法》第</w:t>
      </w:r>
      <w:r>
        <w:rPr>
          <w:szCs w:val="24"/>
        </w:rPr>
        <w:t>20</w:t>
      </w:r>
      <w:r>
        <w:rPr>
          <w:szCs w:val="24"/>
        </w:rPr>
        <w:t>条，所有公民，无论国籍、种族、性别、语言、宗教信仰、政治或其他见解、教育程度、</w:t>
      </w:r>
      <w:r>
        <w:rPr>
          <w:rFonts w:hint="eastAsia"/>
          <w:szCs w:val="24"/>
        </w:rPr>
        <w:t>社会</w:t>
      </w:r>
      <w:r>
        <w:rPr>
          <w:szCs w:val="24"/>
        </w:rPr>
        <w:t>出身、财产或其他</w:t>
      </w:r>
      <w:r>
        <w:rPr>
          <w:rFonts w:hint="eastAsia"/>
          <w:szCs w:val="24"/>
        </w:rPr>
        <w:t>个人情况</w:t>
      </w:r>
      <w:r>
        <w:rPr>
          <w:szCs w:val="24"/>
        </w:rPr>
        <w:t>，一律平等。并且，法律面前人人平等，人人都有义务尊重他人的权利与自由，并对此承担一切责任。</w:t>
      </w:r>
    </w:p>
    <w:p w:rsidR="0083155A" w:rsidRDefault="0083155A">
      <w:pPr>
        <w:pStyle w:val="BodyTextIndent3"/>
        <w:tabs>
          <w:tab w:val="num" w:pos="426"/>
        </w:tabs>
        <w:spacing w:after="240" w:line="360" w:lineRule="exact"/>
        <w:ind w:left="0"/>
        <w:rPr>
          <w:szCs w:val="24"/>
        </w:rPr>
      </w:pPr>
      <w:r>
        <w:rPr>
          <w:szCs w:val="24"/>
        </w:rPr>
        <w:t>39.</w:t>
      </w:r>
      <w:r>
        <w:rPr>
          <w:szCs w:val="24"/>
        </w:rPr>
        <w:tab/>
      </w:r>
      <w:r>
        <w:rPr>
          <w:szCs w:val="24"/>
        </w:rPr>
        <w:t>此外，《南联盟宪法》第</w:t>
      </w:r>
      <w:r>
        <w:rPr>
          <w:szCs w:val="24"/>
        </w:rPr>
        <w:t>67</w:t>
      </w:r>
      <w:r>
        <w:rPr>
          <w:szCs w:val="24"/>
        </w:rPr>
        <w:t>条规定，人和公民必须依照宪法行使自由和权利，履行义务。并且，</w:t>
      </w:r>
      <w:r>
        <w:rPr>
          <w:rFonts w:hint="eastAsia"/>
          <w:szCs w:val="24"/>
        </w:rPr>
        <w:t>如果宪法规定或必要时，人和公民的各项</w:t>
      </w:r>
      <w:r>
        <w:rPr>
          <w:szCs w:val="24"/>
        </w:rPr>
        <w:t>自由和权利的行使方式</w:t>
      </w:r>
      <w:r>
        <w:rPr>
          <w:rFonts w:hint="eastAsia"/>
          <w:szCs w:val="24"/>
        </w:rPr>
        <w:t>可依法规定</w:t>
      </w:r>
      <w:r>
        <w:rPr>
          <w:szCs w:val="24"/>
        </w:rPr>
        <w:t>。侵害人和公民的自由与权力的行为，是违反宪法的，应受到惩罚。</w:t>
      </w:r>
      <w:r>
        <w:rPr>
          <w:rFonts w:hint="eastAsia"/>
          <w:szCs w:val="24"/>
        </w:rPr>
        <w:t>该</w:t>
      </w:r>
      <w:r>
        <w:rPr>
          <w:szCs w:val="24"/>
        </w:rPr>
        <w:t>宪法承认和保障的自由和权利</w:t>
      </w:r>
      <w:r>
        <w:rPr>
          <w:rFonts w:hint="eastAsia"/>
          <w:szCs w:val="24"/>
        </w:rPr>
        <w:t>受</w:t>
      </w:r>
      <w:r>
        <w:rPr>
          <w:szCs w:val="24"/>
        </w:rPr>
        <w:t>法</w:t>
      </w:r>
      <w:r>
        <w:rPr>
          <w:rFonts w:hint="eastAsia"/>
          <w:szCs w:val="24"/>
        </w:rPr>
        <w:t>院</w:t>
      </w:r>
      <w:r>
        <w:rPr>
          <w:szCs w:val="24"/>
        </w:rPr>
        <w:t>保护。</w:t>
      </w:r>
    </w:p>
    <w:p w:rsidR="0083155A" w:rsidRDefault="0083155A">
      <w:pPr>
        <w:pStyle w:val="BodyTextIndent3"/>
        <w:tabs>
          <w:tab w:val="num" w:pos="426"/>
        </w:tabs>
        <w:spacing w:after="240" w:line="360" w:lineRule="exact"/>
        <w:ind w:left="0"/>
        <w:rPr>
          <w:szCs w:val="24"/>
        </w:rPr>
      </w:pPr>
      <w:r>
        <w:rPr>
          <w:szCs w:val="24"/>
        </w:rPr>
        <w:t>40.</w:t>
      </w:r>
      <w:r>
        <w:rPr>
          <w:szCs w:val="24"/>
        </w:rPr>
        <w:tab/>
      </w:r>
      <w:r>
        <w:rPr>
          <w:szCs w:val="24"/>
        </w:rPr>
        <w:t>《</w:t>
      </w:r>
      <w:r>
        <w:rPr>
          <w:rFonts w:hint="eastAsia"/>
          <w:szCs w:val="24"/>
        </w:rPr>
        <w:t>塞黑</w:t>
      </w:r>
      <w:r>
        <w:rPr>
          <w:szCs w:val="24"/>
        </w:rPr>
        <w:t>宪章》中并未包含任何关于公民平等的条款。然而，《</w:t>
      </w:r>
      <w:r>
        <w:rPr>
          <w:rFonts w:hint="eastAsia"/>
          <w:szCs w:val="24"/>
        </w:rPr>
        <w:t>塞黑</w:t>
      </w:r>
      <w:r>
        <w:rPr>
          <w:szCs w:val="24"/>
        </w:rPr>
        <w:t>宪章》的第</w:t>
      </w:r>
      <w:r>
        <w:rPr>
          <w:szCs w:val="24"/>
        </w:rPr>
        <w:t>9</w:t>
      </w:r>
      <w:r>
        <w:rPr>
          <w:szCs w:val="24"/>
        </w:rPr>
        <w:t>条明确规定，其成员国</w:t>
      </w:r>
      <w:r>
        <w:rPr>
          <w:rFonts w:hint="eastAsia"/>
          <w:szCs w:val="24"/>
        </w:rPr>
        <w:t>应</w:t>
      </w:r>
      <w:r>
        <w:rPr>
          <w:szCs w:val="24"/>
        </w:rPr>
        <w:t>在各自领土范围内规定、确保并保护人权、少数人权利和公民自由</w:t>
      </w:r>
      <w:r>
        <w:rPr>
          <w:rFonts w:hint="eastAsia"/>
          <w:szCs w:val="24"/>
        </w:rPr>
        <w:t>，</w:t>
      </w:r>
      <w:r>
        <w:rPr>
          <w:szCs w:val="24"/>
        </w:rPr>
        <w:t>并且</w:t>
      </w:r>
      <w:r>
        <w:rPr>
          <w:rFonts w:hint="eastAsia"/>
          <w:szCs w:val="24"/>
        </w:rPr>
        <w:t>不得降低</w:t>
      </w:r>
      <w:r>
        <w:rPr>
          <w:szCs w:val="24"/>
        </w:rPr>
        <w:t>人权和少数人权利（个人和集体）以及公民自由在已达到的水准。塞尔维亚和黑山监控着人权、少数人权利和公民自由的行使状况</w:t>
      </w:r>
      <w:r>
        <w:rPr>
          <w:rFonts w:hint="eastAsia"/>
          <w:szCs w:val="24"/>
        </w:rPr>
        <w:t>，确保在</w:t>
      </w:r>
      <w:r>
        <w:rPr>
          <w:szCs w:val="24"/>
        </w:rPr>
        <w:t>如成员国未提供保护</w:t>
      </w:r>
      <w:r>
        <w:rPr>
          <w:rFonts w:hint="eastAsia"/>
          <w:szCs w:val="24"/>
        </w:rPr>
        <w:t>时</w:t>
      </w:r>
      <w:r>
        <w:rPr>
          <w:szCs w:val="24"/>
        </w:rPr>
        <w:t>给予保护。</w:t>
      </w:r>
    </w:p>
    <w:p w:rsidR="0083155A" w:rsidRDefault="0083155A">
      <w:pPr>
        <w:pStyle w:val="BodyTextIndent3"/>
        <w:tabs>
          <w:tab w:val="num" w:pos="426"/>
        </w:tabs>
        <w:spacing w:after="240" w:line="360" w:lineRule="exact"/>
        <w:ind w:left="0"/>
        <w:rPr>
          <w:szCs w:val="24"/>
        </w:rPr>
      </w:pPr>
      <w:r>
        <w:rPr>
          <w:szCs w:val="24"/>
        </w:rPr>
        <w:t xml:space="preserve">41. </w:t>
      </w:r>
      <w:r>
        <w:rPr>
          <w:szCs w:val="24"/>
        </w:rPr>
        <w:t>《人权宪章》以保护人权为目的，其第</w:t>
      </w:r>
      <w:r>
        <w:rPr>
          <w:rFonts w:hint="eastAsia"/>
          <w:szCs w:val="24"/>
        </w:rPr>
        <w:t>1</w:t>
      </w:r>
      <w:r>
        <w:rPr>
          <w:szCs w:val="24"/>
        </w:rPr>
        <w:t>条明确规定，人类尊严神圣不可侵犯。并且，人人有义务维护人类尊严；只要不侵犯他人受宪章保护的权利，任何人都有权享有自由的人格发展。</w:t>
      </w:r>
    </w:p>
    <w:p w:rsidR="0083155A" w:rsidRDefault="0083155A">
      <w:pPr>
        <w:pStyle w:val="BodyTextIndent3"/>
        <w:tabs>
          <w:tab w:val="num" w:pos="426"/>
        </w:tabs>
        <w:spacing w:after="240" w:line="360" w:lineRule="exact"/>
        <w:ind w:left="0"/>
        <w:rPr>
          <w:szCs w:val="24"/>
        </w:rPr>
      </w:pPr>
      <w:r>
        <w:rPr>
          <w:szCs w:val="24"/>
        </w:rPr>
        <w:t>42.</w:t>
      </w:r>
      <w:r>
        <w:rPr>
          <w:szCs w:val="24"/>
        </w:rPr>
        <w:tab/>
      </w:r>
      <w:r>
        <w:rPr>
          <w:szCs w:val="24"/>
        </w:rPr>
        <w:t>《人权宪章》第</w:t>
      </w:r>
      <w:r>
        <w:rPr>
          <w:szCs w:val="24"/>
        </w:rPr>
        <w:t>2</w:t>
      </w:r>
      <w:r>
        <w:rPr>
          <w:szCs w:val="24"/>
        </w:rPr>
        <w:t>条规定，人人都有义务尊重他人的人权和少数人权利。《人权宪章》</w:t>
      </w:r>
      <w:r>
        <w:rPr>
          <w:rFonts w:hint="eastAsia"/>
          <w:szCs w:val="24"/>
        </w:rPr>
        <w:t>所保障</w:t>
      </w:r>
      <w:r>
        <w:rPr>
          <w:szCs w:val="24"/>
        </w:rPr>
        <w:t>的人权和少数人权利，依据《塞尔维亚</w:t>
      </w:r>
      <w:r>
        <w:rPr>
          <w:rFonts w:hint="eastAsia"/>
          <w:szCs w:val="24"/>
        </w:rPr>
        <w:t>和</w:t>
      </w:r>
      <w:r>
        <w:rPr>
          <w:szCs w:val="24"/>
        </w:rPr>
        <w:t>黑山国家联盟宪章》，直接适用。同时，这些权利也受成员国宪法、法律及政策的直接</w:t>
      </w:r>
      <w:r>
        <w:rPr>
          <w:rFonts w:hint="eastAsia"/>
          <w:szCs w:val="24"/>
        </w:rPr>
        <w:t>调节、</w:t>
      </w:r>
      <w:r>
        <w:rPr>
          <w:szCs w:val="24"/>
        </w:rPr>
        <w:t>保证和保护。</w:t>
      </w:r>
    </w:p>
    <w:p w:rsidR="0083155A" w:rsidRDefault="0083155A">
      <w:pPr>
        <w:pStyle w:val="BodyTextIndent3"/>
        <w:tabs>
          <w:tab w:val="num" w:pos="426"/>
        </w:tabs>
        <w:spacing w:after="240" w:line="360" w:lineRule="exact"/>
        <w:ind w:left="0"/>
        <w:rPr>
          <w:szCs w:val="24"/>
        </w:rPr>
      </w:pPr>
      <w:r>
        <w:rPr>
          <w:szCs w:val="24"/>
        </w:rPr>
        <w:t>43.</w:t>
      </w:r>
      <w:r>
        <w:rPr>
          <w:szCs w:val="24"/>
        </w:rPr>
        <w:tab/>
      </w:r>
      <w:r>
        <w:rPr>
          <w:szCs w:val="24"/>
        </w:rPr>
        <w:t>《人权宪章》第</w:t>
      </w:r>
      <w:r>
        <w:rPr>
          <w:szCs w:val="24"/>
        </w:rPr>
        <w:t>3</w:t>
      </w:r>
      <w:r>
        <w:rPr>
          <w:szCs w:val="24"/>
        </w:rPr>
        <w:t>条，明确规定在法律面前人人平等，明确禁止歧视：</w:t>
      </w:r>
    </w:p>
    <w:p w:rsidR="0083155A" w:rsidRDefault="0083155A">
      <w:pPr>
        <w:tabs>
          <w:tab w:val="num" w:pos="426"/>
        </w:tabs>
        <w:spacing w:after="240" w:line="360" w:lineRule="exact"/>
        <w:rPr>
          <w:szCs w:val="19"/>
        </w:rPr>
      </w:pPr>
      <w:r>
        <w:rPr>
          <w:szCs w:val="19"/>
        </w:rPr>
        <w:t>法律</w:t>
      </w:r>
      <w:r>
        <w:rPr>
          <w:rFonts w:hint="eastAsia"/>
          <w:szCs w:val="19"/>
        </w:rPr>
        <w:t>面</w:t>
      </w:r>
      <w:r>
        <w:rPr>
          <w:szCs w:val="19"/>
        </w:rPr>
        <w:t>前人人平等。</w:t>
      </w:r>
    </w:p>
    <w:p w:rsidR="0083155A" w:rsidRDefault="0083155A">
      <w:pPr>
        <w:tabs>
          <w:tab w:val="num" w:pos="426"/>
        </w:tabs>
        <w:spacing w:after="240" w:line="360" w:lineRule="exact"/>
        <w:rPr>
          <w:szCs w:val="19"/>
        </w:rPr>
      </w:pPr>
      <w:r>
        <w:rPr>
          <w:szCs w:val="19"/>
        </w:rPr>
        <w:t>人人有权享受法律的平等保护，不受任何歧视。</w:t>
      </w:r>
    </w:p>
    <w:p w:rsidR="0083155A" w:rsidRDefault="0083155A">
      <w:pPr>
        <w:tabs>
          <w:tab w:val="num" w:pos="426"/>
        </w:tabs>
        <w:spacing w:after="240" w:line="360" w:lineRule="exact"/>
        <w:rPr>
          <w:szCs w:val="24"/>
        </w:rPr>
      </w:pPr>
      <w:r>
        <w:t>禁止任何直接或间接，基于种族、肤色、性别、民族</w:t>
      </w:r>
      <w:r>
        <w:rPr>
          <w:rFonts w:hint="eastAsia"/>
        </w:rPr>
        <w:t>归</w:t>
      </w:r>
      <w:r>
        <w:t>属、社会背景、出生或其他身份</w:t>
      </w:r>
      <w:r>
        <w:rPr>
          <w:szCs w:val="24"/>
        </w:rPr>
        <w:t>、宗教、政治或其他</w:t>
      </w:r>
      <w:r>
        <w:rPr>
          <w:rFonts w:hint="eastAsia"/>
          <w:szCs w:val="24"/>
        </w:rPr>
        <w:t>信仰</w:t>
      </w:r>
      <w:r>
        <w:rPr>
          <w:szCs w:val="24"/>
        </w:rPr>
        <w:t>、经济状况、文化、语言、年龄、精神或生理障碍的歧视。</w:t>
      </w:r>
    </w:p>
    <w:p w:rsidR="0083155A" w:rsidRDefault="0083155A">
      <w:pPr>
        <w:tabs>
          <w:tab w:val="num" w:pos="426"/>
        </w:tabs>
        <w:spacing w:after="240" w:line="360" w:lineRule="exact"/>
      </w:pPr>
      <w:r>
        <w:t>为使人或团体</w:t>
      </w:r>
      <w:r>
        <w:rPr>
          <w:rFonts w:hint="eastAsia"/>
        </w:rPr>
        <w:t>实现</w:t>
      </w:r>
      <w:r>
        <w:t>平等、</w:t>
      </w:r>
      <w:r>
        <w:rPr>
          <w:rFonts w:hint="eastAsia"/>
        </w:rPr>
        <w:t>获得</w:t>
      </w:r>
      <w:r>
        <w:t>适当保护</w:t>
      </w:r>
      <w:r>
        <w:rPr>
          <w:rFonts w:hint="eastAsia"/>
        </w:rPr>
        <w:t>取得进步</w:t>
      </w:r>
      <w:r>
        <w:t>，有必要采取特别措施，以期确保</w:t>
      </w:r>
      <w:r>
        <w:rPr>
          <w:rFonts w:hint="eastAsia"/>
        </w:rPr>
        <w:t>他们</w:t>
      </w:r>
      <w:r>
        <w:t>充分平等</w:t>
      </w:r>
      <w:r>
        <w:rPr>
          <w:rFonts w:hint="eastAsia"/>
        </w:rPr>
        <w:t>地</w:t>
      </w:r>
      <w:r>
        <w:t>享受人权与少数人权利。</w:t>
      </w:r>
      <w:r>
        <w:t xml:space="preserve"> </w:t>
      </w:r>
    </w:p>
    <w:p w:rsidR="0083155A" w:rsidRDefault="0083155A">
      <w:pPr>
        <w:tabs>
          <w:tab w:val="num" w:pos="426"/>
        </w:tabs>
        <w:spacing w:after="240" w:line="360" w:lineRule="exact"/>
        <w:rPr>
          <w:rFonts w:hint="eastAsia"/>
          <w:szCs w:val="24"/>
        </w:rPr>
      </w:pPr>
      <w:r>
        <w:t>本条第</w:t>
      </w:r>
      <w:r>
        <w:rPr>
          <w:rFonts w:hint="eastAsia"/>
        </w:rPr>
        <w:t>4</w:t>
      </w:r>
      <w:r>
        <w:rPr>
          <w:rFonts w:hint="eastAsia"/>
        </w:rPr>
        <w:t>款</w:t>
      </w:r>
      <w:r>
        <w:t>所述特别措施，在达到其预订的目标之前，可一直适用。</w:t>
      </w:r>
      <w:r>
        <w:rPr>
          <w:szCs w:val="24"/>
        </w:rPr>
        <w:t xml:space="preserve"> </w:t>
      </w:r>
    </w:p>
    <w:p w:rsidR="0083155A" w:rsidRDefault="0083155A">
      <w:pPr>
        <w:pStyle w:val="BodyTextIndent3"/>
        <w:tabs>
          <w:tab w:val="num" w:pos="426"/>
        </w:tabs>
        <w:spacing w:after="240" w:line="360" w:lineRule="exact"/>
        <w:ind w:left="0"/>
        <w:rPr>
          <w:szCs w:val="24"/>
        </w:rPr>
      </w:pPr>
      <w:r>
        <w:rPr>
          <w:szCs w:val="24"/>
        </w:rPr>
        <w:t>44.</w:t>
      </w:r>
      <w:r>
        <w:rPr>
          <w:szCs w:val="24"/>
        </w:rPr>
        <w:tab/>
      </w:r>
      <w:r>
        <w:rPr>
          <w:szCs w:val="24"/>
        </w:rPr>
        <w:t>《塞尔维亚共和国宪法》（以下简称《塞尔维亚宪法》，塞尔维亚共和国政府公报，</w:t>
      </w:r>
      <w:r>
        <w:rPr>
          <w:rFonts w:hint="eastAsia"/>
          <w:szCs w:val="24"/>
        </w:rPr>
        <w:t>第</w:t>
      </w:r>
      <w:r>
        <w:rPr>
          <w:szCs w:val="24"/>
        </w:rPr>
        <w:t>1/1990</w:t>
      </w:r>
      <w:r>
        <w:rPr>
          <w:rFonts w:hint="eastAsia"/>
          <w:szCs w:val="24"/>
        </w:rPr>
        <w:t>号</w:t>
      </w:r>
      <w:r>
        <w:rPr>
          <w:szCs w:val="24"/>
        </w:rPr>
        <w:t>）第</w:t>
      </w:r>
      <w:r>
        <w:rPr>
          <w:szCs w:val="24"/>
        </w:rPr>
        <w:t>13</w:t>
      </w:r>
      <w:r>
        <w:rPr>
          <w:szCs w:val="24"/>
        </w:rPr>
        <w:t>条规定，公民享有同等的权利和义务。除此之外，公民有权享有国家及其他机构的平等保护，不分种族、性别、出生、语言、国籍、宗教、政治或其他</w:t>
      </w:r>
      <w:r>
        <w:rPr>
          <w:rFonts w:hint="eastAsia"/>
          <w:szCs w:val="24"/>
        </w:rPr>
        <w:t>信仰</w:t>
      </w:r>
      <w:r>
        <w:rPr>
          <w:szCs w:val="24"/>
        </w:rPr>
        <w:t>、教育程度、社会出身、财产状况或其他</w:t>
      </w:r>
      <w:r>
        <w:rPr>
          <w:rFonts w:hint="eastAsia"/>
          <w:szCs w:val="24"/>
        </w:rPr>
        <w:t>任何个人特征</w:t>
      </w:r>
      <w:r>
        <w:rPr>
          <w:szCs w:val="24"/>
        </w:rPr>
        <w:t>。</w:t>
      </w:r>
    </w:p>
    <w:p w:rsidR="0083155A" w:rsidRDefault="0083155A">
      <w:pPr>
        <w:pStyle w:val="BodyTextIndent3"/>
        <w:tabs>
          <w:tab w:val="num" w:pos="426"/>
        </w:tabs>
        <w:spacing w:after="240" w:line="360" w:lineRule="exact"/>
        <w:ind w:left="0"/>
        <w:rPr>
          <w:rFonts w:hint="eastAsia"/>
          <w:szCs w:val="24"/>
        </w:rPr>
      </w:pPr>
      <w:r>
        <w:rPr>
          <w:szCs w:val="24"/>
        </w:rPr>
        <w:t>45.</w:t>
      </w:r>
      <w:r>
        <w:rPr>
          <w:szCs w:val="24"/>
        </w:rPr>
        <w:tab/>
      </w:r>
      <w:r>
        <w:rPr>
          <w:szCs w:val="24"/>
        </w:rPr>
        <w:t>必须提及，《塞尔维亚宪法》需与《</w:t>
      </w:r>
      <w:r>
        <w:rPr>
          <w:rFonts w:hint="eastAsia"/>
          <w:szCs w:val="24"/>
        </w:rPr>
        <w:t>塞黑</w:t>
      </w:r>
      <w:r>
        <w:rPr>
          <w:szCs w:val="24"/>
        </w:rPr>
        <w:t>宪章》一致。这</w:t>
      </w:r>
      <w:r>
        <w:rPr>
          <w:rFonts w:hint="eastAsia"/>
          <w:szCs w:val="24"/>
        </w:rPr>
        <w:t>就是说</w:t>
      </w:r>
      <w:r>
        <w:rPr>
          <w:szCs w:val="24"/>
        </w:rPr>
        <w:t>，除了禁止歧视的原则立场，</w:t>
      </w:r>
      <w:r>
        <w:rPr>
          <w:rFonts w:hint="eastAsia"/>
          <w:szCs w:val="24"/>
        </w:rPr>
        <w:t>还</w:t>
      </w:r>
      <w:r>
        <w:rPr>
          <w:szCs w:val="24"/>
        </w:rPr>
        <w:t>应</w:t>
      </w:r>
      <w:r>
        <w:rPr>
          <w:rFonts w:hint="eastAsia"/>
          <w:szCs w:val="24"/>
        </w:rPr>
        <w:t>做出</w:t>
      </w:r>
      <w:r>
        <w:rPr>
          <w:szCs w:val="24"/>
        </w:rPr>
        <w:t>禁止任何直接或间接歧视的</w:t>
      </w:r>
      <w:r>
        <w:rPr>
          <w:rFonts w:hint="eastAsia"/>
          <w:szCs w:val="24"/>
        </w:rPr>
        <w:t>规定</w:t>
      </w:r>
      <w:r>
        <w:rPr>
          <w:szCs w:val="24"/>
        </w:rPr>
        <w:t>，并强制</w:t>
      </w:r>
      <w:r>
        <w:rPr>
          <w:rFonts w:hint="eastAsia"/>
          <w:szCs w:val="24"/>
        </w:rPr>
        <w:t>该</w:t>
      </w:r>
      <w:r>
        <w:rPr>
          <w:szCs w:val="24"/>
        </w:rPr>
        <w:t>国家在</w:t>
      </w:r>
      <w:r>
        <w:rPr>
          <w:rFonts w:hint="eastAsia"/>
          <w:szCs w:val="24"/>
        </w:rPr>
        <w:t>两性</w:t>
      </w:r>
      <w:r>
        <w:rPr>
          <w:szCs w:val="24"/>
        </w:rPr>
        <w:t>平等问题上采取平等权利行动的措施。</w:t>
      </w:r>
    </w:p>
    <w:p w:rsidR="0083155A" w:rsidRDefault="0083155A">
      <w:pPr>
        <w:pStyle w:val="BodyTextIndent3"/>
        <w:tabs>
          <w:tab w:val="num" w:pos="426"/>
        </w:tabs>
        <w:spacing w:after="240" w:line="360" w:lineRule="exact"/>
        <w:ind w:left="0"/>
        <w:rPr>
          <w:szCs w:val="24"/>
        </w:rPr>
      </w:pPr>
      <w:r>
        <w:rPr>
          <w:szCs w:val="24"/>
        </w:rPr>
        <w:t>46.</w:t>
      </w:r>
      <w:r>
        <w:rPr>
          <w:szCs w:val="24"/>
        </w:rPr>
        <w:tab/>
      </w:r>
      <w:r>
        <w:rPr>
          <w:szCs w:val="24"/>
        </w:rPr>
        <w:t>规范社会生活个人领域的法律法规已经写入了这些原则，并加以阐述，本报告</w:t>
      </w:r>
      <w:r>
        <w:rPr>
          <w:rFonts w:hint="eastAsia"/>
          <w:szCs w:val="24"/>
        </w:rPr>
        <w:t>下文将予以</w:t>
      </w:r>
      <w:r>
        <w:rPr>
          <w:szCs w:val="24"/>
        </w:rPr>
        <w:t>讨论。例如，《塞尔维亚共和国刑法典》（</w:t>
      </w:r>
      <w:r>
        <w:rPr>
          <w:szCs w:val="24"/>
        </w:rPr>
        <w:t>1977</w:t>
      </w:r>
      <w:r>
        <w:rPr>
          <w:szCs w:val="24"/>
        </w:rPr>
        <w:t>年通过，以下简</w:t>
      </w:r>
      <w:r>
        <w:rPr>
          <w:color w:val="000000"/>
          <w:szCs w:val="24"/>
        </w:rPr>
        <w:t>称《塞尔维亚刑法》）</w:t>
      </w:r>
      <w:r>
        <w:rPr>
          <w:szCs w:val="24"/>
        </w:rPr>
        <w:t>第</w:t>
      </w:r>
      <w:r>
        <w:rPr>
          <w:szCs w:val="24"/>
        </w:rPr>
        <w:t>60</w:t>
      </w:r>
      <w:r>
        <w:rPr>
          <w:szCs w:val="24"/>
        </w:rPr>
        <w:t>条</w:t>
      </w:r>
      <w:r>
        <w:rPr>
          <w:rFonts w:hint="eastAsia"/>
          <w:szCs w:val="24"/>
        </w:rPr>
        <w:t>界</w:t>
      </w:r>
      <w:r>
        <w:rPr>
          <w:szCs w:val="24"/>
        </w:rPr>
        <w:t>定了侵犯公民平等权利罪，为性别平等提供了额外保障。该条规定，禁止基于国籍、种族、宗教、政治或其他见解、民族</w:t>
      </w:r>
      <w:r>
        <w:rPr>
          <w:rFonts w:hint="eastAsia"/>
          <w:szCs w:val="24"/>
        </w:rPr>
        <w:t>归</w:t>
      </w:r>
      <w:r>
        <w:rPr>
          <w:szCs w:val="24"/>
        </w:rPr>
        <w:t>属、性别、语言、教育或社会身份</w:t>
      </w:r>
      <w:r>
        <w:rPr>
          <w:rFonts w:hint="eastAsia"/>
          <w:szCs w:val="24"/>
        </w:rPr>
        <w:t>而</w:t>
      </w:r>
      <w:r>
        <w:rPr>
          <w:szCs w:val="24"/>
        </w:rPr>
        <w:t>否</w:t>
      </w:r>
      <w:r>
        <w:rPr>
          <w:rFonts w:hint="eastAsia"/>
          <w:szCs w:val="24"/>
        </w:rPr>
        <w:t>认</w:t>
      </w:r>
      <w:r>
        <w:rPr>
          <w:szCs w:val="24"/>
        </w:rPr>
        <w:t>或限制公民权利，</w:t>
      </w:r>
      <w:r>
        <w:rPr>
          <w:rFonts w:hint="eastAsia"/>
          <w:szCs w:val="24"/>
        </w:rPr>
        <w:t>或</w:t>
      </w:r>
      <w:r>
        <w:rPr>
          <w:szCs w:val="24"/>
        </w:rPr>
        <w:t>给予公民</w:t>
      </w:r>
      <w:r>
        <w:rPr>
          <w:rFonts w:hint="eastAsia"/>
          <w:szCs w:val="24"/>
        </w:rPr>
        <w:t>任何</w:t>
      </w:r>
      <w:r>
        <w:rPr>
          <w:szCs w:val="24"/>
        </w:rPr>
        <w:t>特许权或特权。</w:t>
      </w:r>
    </w:p>
    <w:p w:rsidR="0083155A" w:rsidRDefault="0083155A" w:rsidP="005E0268">
      <w:pPr>
        <w:pStyle w:val="BodyTextIndent3"/>
        <w:numPr>
          <w:ilvl w:val="0"/>
          <w:numId w:val="9"/>
        </w:numPr>
        <w:tabs>
          <w:tab w:val="clear" w:pos="1080"/>
          <w:tab w:val="clear" w:pos="2079"/>
          <w:tab w:val="num" w:pos="480"/>
        </w:tabs>
        <w:spacing w:after="240" w:line="360" w:lineRule="exact"/>
        <w:ind w:left="0" w:firstLine="0"/>
        <w:rPr>
          <w:szCs w:val="24"/>
        </w:rPr>
      </w:pPr>
      <w:r>
        <w:rPr>
          <w:szCs w:val="24"/>
        </w:rPr>
        <w:t>《南联盟刑法典》（以下简称《南联盟刑法》，南斯拉夫政府公报</w:t>
      </w:r>
      <w:r>
        <w:rPr>
          <w:rFonts w:hint="eastAsia"/>
          <w:szCs w:val="24"/>
        </w:rPr>
        <w:t>，第</w:t>
      </w:r>
      <w:r>
        <w:rPr>
          <w:szCs w:val="24"/>
        </w:rPr>
        <w:t>44/76</w:t>
      </w:r>
      <w:r>
        <w:rPr>
          <w:rFonts w:hint="eastAsia"/>
          <w:szCs w:val="24"/>
        </w:rPr>
        <w:t>号，嗣后</w:t>
      </w:r>
      <w:r>
        <w:rPr>
          <w:szCs w:val="24"/>
        </w:rPr>
        <w:t>有所修</w:t>
      </w:r>
      <w:r>
        <w:rPr>
          <w:rFonts w:hint="eastAsia"/>
          <w:szCs w:val="24"/>
        </w:rPr>
        <w:t>正</w:t>
      </w:r>
      <w:r>
        <w:rPr>
          <w:szCs w:val="24"/>
        </w:rPr>
        <w:t>）</w:t>
      </w:r>
      <w:r>
        <w:rPr>
          <w:rFonts w:hint="eastAsia"/>
          <w:szCs w:val="24"/>
        </w:rPr>
        <w:t>载</w:t>
      </w:r>
      <w:r>
        <w:rPr>
          <w:szCs w:val="24"/>
        </w:rPr>
        <w:t>有相似条款。塞黑成立之后，《南联盟刑法》经过</w:t>
      </w:r>
      <w:r>
        <w:rPr>
          <w:rFonts w:hint="eastAsia"/>
          <w:szCs w:val="24"/>
        </w:rPr>
        <w:t>某些</w:t>
      </w:r>
      <w:r>
        <w:rPr>
          <w:szCs w:val="24"/>
        </w:rPr>
        <w:t>修正，改名为《基本刑法典》（以</w:t>
      </w:r>
      <w:r>
        <w:rPr>
          <w:color w:val="000000"/>
          <w:szCs w:val="24"/>
        </w:rPr>
        <w:t>下简称《基本刑法》</w:t>
      </w:r>
      <w:r>
        <w:rPr>
          <w:szCs w:val="24"/>
        </w:rPr>
        <w:t>，塞尔维亚公报</w:t>
      </w:r>
      <w:r>
        <w:rPr>
          <w:rFonts w:hint="eastAsia"/>
          <w:szCs w:val="24"/>
        </w:rPr>
        <w:t>，第</w:t>
      </w:r>
      <w:r>
        <w:rPr>
          <w:szCs w:val="24"/>
        </w:rPr>
        <w:t>39/2003</w:t>
      </w:r>
      <w:r>
        <w:rPr>
          <w:rFonts w:hint="eastAsia"/>
          <w:szCs w:val="24"/>
        </w:rPr>
        <w:t>号</w:t>
      </w:r>
      <w:r>
        <w:rPr>
          <w:szCs w:val="24"/>
        </w:rPr>
        <w:t>）。《基本刑法》第</w:t>
      </w:r>
      <w:r>
        <w:rPr>
          <w:szCs w:val="24"/>
        </w:rPr>
        <w:t>186</w:t>
      </w:r>
      <w:r>
        <w:rPr>
          <w:szCs w:val="24"/>
        </w:rPr>
        <w:t>条保护公民平等权利不受侵犯。《基本刑法》第</w:t>
      </w:r>
      <w:r>
        <w:rPr>
          <w:szCs w:val="24"/>
        </w:rPr>
        <w:t>154</w:t>
      </w:r>
      <w:r>
        <w:rPr>
          <w:szCs w:val="24"/>
        </w:rPr>
        <w:t>条规定，任何基于种族、肤色、国籍或民族出身侵犯国际社会承认的基本人权和自由的人都将受到惩罚。并且，任何迫害支持人类平等的组织或个人的人都将受到惩罚。</w:t>
      </w:r>
    </w:p>
    <w:p w:rsidR="0083155A" w:rsidRDefault="0083155A">
      <w:pPr>
        <w:pStyle w:val="BodyTextIndent3"/>
        <w:tabs>
          <w:tab w:val="num" w:pos="426"/>
        </w:tabs>
        <w:spacing w:after="240" w:line="360" w:lineRule="exact"/>
        <w:ind w:left="0"/>
        <w:rPr>
          <w:szCs w:val="24"/>
        </w:rPr>
      </w:pPr>
      <w:r>
        <w:rPr>
          <w:szCs w:val="24"/>
        </w:rPr>
        <w:t>48.</w:t>
      </w:r>
      <w:r>
        <w:rPr>
          <w:szCs w:val="24"/>
        </w:rPr>
        <w:tab/>
      </w:r>
      <w:r>
        <w:rPr>
          <w:rFonts w:hint="eastAsia"/>
          <w:szCs w:val="24"/>
        </w:rPr>
        <w:t>应当</w:t>
      </w:r>
      <w:r>
        <w:rPr>
          <w:szCs w:val="24"/>
        </w:rPr>
        <w:t>提及，在作为特殊组织的军队以及整个防御系统中，需要特别注意禁止性别歧视原则的执行</w:t>
      </w:r>
      <w:r>
        <w:rPr>
          <w:rFonts w:hint="eastAsia"/>
          <w:szCs w:val="24"/>
        </w:rPr>
        <w:t>情况</w:t>
      </w:r>
      <w:r>
        <w:rPr>
          <w:szCs w:val="24"/>
        </w:rPr>
        <w:t>。</w:t>
      </w:r>
      <w:r>
        <w:rPr>
          <w:rFonts w:hint="eastAsia"/>
          <w:szCs w:val="24"/>
        </w:rPr>
        <w:t>关于这一点</w:t>
      </w:r>
      <w:r>
        <w:rPr>
          <w:szCs w:val="24"/>
        </w:rPr>
        <w:t>，本报告的相关章节将</w:t>
      </w:r>
      <w:r>
        <w:rPr>
          <w:rFonts w:hint="eastAsia"/>
          <w:szCs w:val="24"/>
        </w:rPr>
        <w:t>予以</w:t>
      </w:r>
      <w:r>
        <w:rPr>
          <w:szCs w:val="24"/>
        </w:rPr>
        <w:t>讨论。</w:t>
      </w:r>
    </w:p>
    <w:p w:rsidR="0083155A" w:rsidRDefault="0083155A">
      <w:pPr>
        <w:pStyle w:val="H1"/>
        <w:spacing w:before="120"/>
        <w:jc w:val="both"/>
      </w:pPr>
      <w:r>
        <w:t>第2条</w:t>
      </w:r>
    </w:p>
    <w:p w:rsidR="0083155A" w:rsidRDefault="0083155A">
      <w:pPr>
        <w:pStyle w:val="BodyTextIndent"/>
        <w:tabs>
          <w:tab w:val="num" w:pos="426"/>
        </w:tabs>
        <w:ind w:firstLine="0"/>
        <w:rPr>
          <w:szCs w:val="24"/>
        </w:rPr>
      </w:pPr>
      <w:r>
        <w:rPr>
          <w:szCs w:val="24"/>
        </w:rPr>
        <w:t>49.</w:t>
      </w:r>
      <w:r>
        <w:rPr>
          <w:szCs w:val="24"/>
        </w:rPr>
        <w:tab/>
      </w:r>
      <w:r>
        <w:rPr>
          <w:szCs w:val="24"/>
        </w:rPr>
        <w:t>《南联盟宪法》、《</w:t>
      </w:r>
      <w:r>
        <w:rPr>
          <w:rFonts w:hint="eastAsia"/>
          <w:szCs w:val="24"/>
        </w:rPr>
        <w:t>塞黑</w:t>
      </w:r>
      <w:r>
        <w:rPr>
          <w:szCs w:val="24"/>
        </w:rPr>
        <w:t>宪章》、《人权宪章》、《塞尔维亚宪法》以及其他一系列的法律法规保证了公约的一致执行，</w:t>
      </w:r>
      <w:r>
        <w:rPr>
          <w:rFonts w:hint="eastAsia"/>
          <w:szCs w:val="24"/>
        </w:rPr>
        <w:t>因为</w:t>
      </w:r>
      <w:r>
        <w:rPr>
          <w:szCs w:val="24"/>
        </w:rPr>
        <w:t>上</w:t>
      </w:r>
      <w:r>
        <w:rPr>
          <w:rFonts w:hint="eastAsia"/>
          <w:szCs w:val="24"/>
        </w:rPr>
        <w:t>文已经指出</w:t>
      </w:r>
      <w:r>
        <w:rPr>
          <w:szCs w:val="24"/>
        </w:rPr>
        <w:t>，这些法律法规的基础是所有公民不论性别一律平等。具体的法律解决方案及其实际应用将在本报告中的相关章节具体阐述。</w:t>
      </w:r>
    </w:p>
    <w:p w:rsidR="0083155A" w:rsidRDefault="0083155A">
      <w:pPr>
        <w:pStyle w:val="BodyTextIndent3"/>
        <w:tabs>
          <w:tab w:val="num" w:pos="426"/>
        </w:tabs>
        <w:spacing w:after="240" w:line="360" w:lineRule="exact"/>
        <w:ind w:left="0"/>
        <w:rPr>
          <w:szCs w:val="24"/>
        </w:rPr>
      </w:pPr>
      <w:r>
        <w:rPr>
          <w:szCs w:val="24"/>
        </w:rPr>
        <w:t>50.</w:t>
      </w:r>
      <w:r>
        <w:rPr>
          <w:rFonts w:hint="eastAsia"/>
          <w:szCs w:val="24"/>
        </w:rPr>
        <w:tab/>
      </w:r>
      <w:r>
        <w:rPr>
          <w:szCs w:val="24"/>
        </w:rPr>
        <w:t>除上面提到的《南联盟宪法》第</w:t>
      </w:r>
      <w:r>
        <w:rPr>
          <w:szCs w:val="24"/>
        </w:rPr>
        <w:t>20</w:t>
      </w:r>
      <w:r>
        <w:rPr>
          <w:szCs w:val="24"/>
        </w:rPr>
        <w:t>条外，必须指出，《南联盟宪法》还规定了保护特定人口，即儿童、孕妇和老人。</w:t>
      </w:r>
      <w:r>
        <w:rPr>
          <w:rFonts w:hint="eastAsia"/>
          <w:szCs w:val="24"/>
        </w:rPr>
        <w:t>因</w:t>
      </w:r>
      <w:r>
        <w:rPr>
          <w:szCs w:val="24"/>
        </w:rPr>
        <w:t>此，第</w:t>
      </w:r>
      <w:r>
        <w:rPr>
          <w:szCs w:val="24"/>
        </w:rPr>
        <w:t>60</w:t>
      </w:r>
      <w:r>
        <w:rPr>
          <w:szCs w:val="24"/>
        </w:rPr>
        <w:t>条规定人人都有权根据法律享有卫生保健。此外，儿童、孕妇和老人如果没有</w:t>
      </w:r>
      <w:r>
        <w:rPr>
          <w:rFonts w:hint="eastAsia"/>
          <w:szCs w:val="24"/>
        </w:rPr>
        <w:t>参与</w:t>
      </w:r>
      <w:r>
        <w:rPr>
          <w:szCs w:val="24"/>
        </w:rPr>
        <w:t>其他保险</w:t>
      </w:r>
      <w:r>
        <w:rPr>
          <w:rFonts w:hint="eastAsia"/>
          <w:szCs w:val="24"/>
        </w:rPr>
        <w:t>方案</w:t>
      </w:r>
      <w:r>
        <w:rPr>
          <w:szCs w:val="24"/>
        </w:rPr>
        <w:t>，</w:t>
      </w:r>
      <w:r>
        <w:rPr>
          <w:rFonts w:hint="eastAsia"/>
          <w:szCs w:val="24"/>
        </w:rPr>
        <w:t>就</w:t>
      </w:r>
      <w:r>
        <w:rPr>
          <w:szCs w:val="24"/>
        </w:rPr>
        <w:t>有权享有公费的卫生保健，而其他人将根据法律规定的条件获得卫生保健。第</w:t>
      </w:r>
      <w:r>
        <w:rPr>
          <w:szCs w:val="24"/>
        </w:rPr>
        <w:t>61</w:t>
      </w:r>
      <w:r>
        <w:rPr>
          <w:szCs w:val="24"/>
        </w:rPr>
        <w:t>条声明家庭、母亲和儿童享有特别保护，且非婚生子女和婚生子女有同样的权利和义务。</w:t>
      </w:r>
    </w:p>
    <w:p w:rsidR="0083155A" w:rsidRDefault="0083155A">
      <w:pPr>
        <w:pStyle w:val="BodyTextIndent3"/>
        <w:tabs>
          <w:tab w:val="num" w:pos="426"/>
        </w:tabs>
        <w:spacing w:after="240" w:line="360" w:lineRule="exact"/>
        <w:ind w:left="0"/>
        <w:rPr>
          <w:szCs w:val="24"/>
        </w:rPr>
      </w:pPr>
      <w:r>
        <w:rPr>
          <w:szCs w:val="24"/>
        </w:rPr>
        <w:t>51.</w:t>
      </w:r>
      <w:r>
        <w:rPr>
          <w:szCs w:val="24"/>
        </w:rPr>
        <w:tab/>
      </w:r>
      <w:r>
        <w:rPr>
          <w:color w:val="000000"/>
          <w:szCs w:val="24"/>
        </w:rPr>
        <w:t>《人权</w:t>
      </w:r>
      <w:r>
        <w:rPr>
          <w:szCs w:val="24"/>
        </w:rPr>
        <w:t>宪章》中具有和《南联盟宪法》中类似的规定。《</w:t>
      </w:r>
      <w:r>
        <w:rPr>
          <w:rFonts w:hint="eastAsia"/>
          <w:szCs w:val="24"/>
        </w:rPr>
        <w:t>人权</w:t>
      </w:r>
      <w:r>
        <w:rPr>
          <w:szCs w:val="24"/>
        </w:rPr>
        <w:t>宪章》第</w:t>
      </w:r>
      <w:r>
        <w:rPr>
          <w:rFonts w:hint="eastAsia"/>
          <w:szCs w:val="24"/>
        </w:rPr>
        <w:t>3</w:t>
      </w:r>
      <w:r>
        <w:rPr>
          <w:szCs w:val="24"/>
        </w:rPr>
        <w:t>条禁止任何歧视</w:t>
      </w:r>
      <w:r>
        <w:rPr>
          <w:rFonts w:hint="eastAsia"/>
          <w:szCs w:val="24"/>
        </w:rPr>
        <w:t>；</w:t>
      </w:r>
      <w:r>
        <w:rPr>
          <w:szCs w:val="24"/>
        </w:rPr>
        <w:t>除此之外，第</w:t>
      </w:r>
      <w:r>
        <w:rPr>
          <w:rFonts w:hint="eastAsia"/>
          <w:szCs w:val="24"/>
        </w:rPr>
        <w:t>39</w:t>
      </w:r>
      <w:r>
        <w:rPr>
          <w:szCs w:val="24"/>
        </w:rPr>
        <w:t>条规定家庭、母亲和儿童享有社会和成员国提供的特别保护。</w:t>
      </w:r>
      <w:r>
        <w:rPr>
          <w:rFonts w:hint="eastAsia"/>
          <w:szCs w:val="24"/>
        </w:rPr>
        <w:t>它</w:t>
      </w:r>
      <w:r>
        <w:rPr>
          <w:szCs w:val="24"/>
        </w:rPr>
        <w:t>还</w:t>
      </w:r>
      <w:r>
        <w:rPr>
          <w:rFonts w:hint="eastAsia"/>
          <w:szCs w:val="24"/>
        </w:rPr>
        <w:t>规定必须</w:t>
      </w:r>
      <w:r>
        <w:rPr>
          <w:szCs w:val="24"/>
        </w:rPr>
        <w:t>保障母亲</w:t>
      </w:r>
      <w:r>
        <w:rPr>
          <w:rFonts w:hint="eastAsia"/>
          <w:szCs w:val="24"/>
        </w:rPr>
        <w:t>有权</w:t>
      </w:r>
      <w:r>
        <w:rPr>
          <w:szCs w:val="24"/>
        </w:rPr>
        <w:t>在法定的</w:t>
      </w:r>
      <w:r>
        <w:rPr>
          <w:rFonts w:hint="eastAsia"/>
          <w:szCs w:val="24"/>
        </w:rPr>
        <w:t>产前</w:t>
      </w:r>
      <w:r>
        <w:rPr>
          <w:szCs w:val="24"/>
        </w:rPr>
        <w:t>产后时</w:t>
      </w:r>
      <w:r>
        <w:rPr>
          <w:rFonts w:hint="eastAsia"/>
          <w:szCs w:val="24"/>
        </w:rPr>
        <w:t>期</w:t>
      </w:r>
      <w:r>
        <w:rPr>
          <w:szCs w:val="24"/>
        </w:rPr>
        <w:t>内享有成员国</w:t>
      </w:r>
      <w:r>
        <w:rPr>
          <w:rFonts w:hint="eastAsia"/>
          <w:szCs w:val="24"/>
        </w:rPr>
        <w:t>的</w:t>
      </w:r>
      <w:r>
        <w:rPr>
          <w:szCs w:val="24"/>
        </w:rPr>
        <w:t>支持和保护。在这种情况下，第</w:t>
      </w:r>
      <w:r>
        <w:rPr>
          <w:rFonts w:hint="eastAsia"/>
          <w:szCs w:val="24"/>
        </w:rPr>
        <w:t>45</w:t>
      </w:r>
      <w:r>
        <w:rPr>
          <w:szCs w:val="24"/>
        </w:rPr>
        <w:t xml:space="preserve">条规定了每个人都享有卫生保健权，成员国将为儿童、孕妇和老人提供卫生保健，除非他们通过其他途径已经在享有该等权利。　　</w:t>
      </w:r>
    </w:p>
    <w:p w:rsidR="0083155A" w:rsidRDefault="0083155A">
      <w:pPr>
        <w:pStyle w:val="BodyTextIndent3"/>
        <w:tabs>
          <w:tab w:val="num" w:pos="426"/>
        </w:tabs>
        <w:spacing w:after="240" w:line="360" w:lineRule="exact"/>
        <w:ind w:left="0"/>
        <w:rPr>
          <w:szCs w:val="24"/>
        </w:rPr>
      </w:pPr>
      <w:r>
        <w:rPr>
          <w:szCs w:val="24"/>
        </w:rPr>
        <w:t>52.</w:t>
      </w:r>
      <w:r>
        <w:rPr>
          <w:szCs w:val="24"/>
        </w:rPr>
        <w:tab/>
      </w:r>
      <w:r>
        <w:rPr>
          <w:szCs w:val="24"/>
        </w:rPr>
        <w:t>《塞尔维亚宪法》第</w:t>
      </w:r>
      <w:r>
        <w:rPr>
          <w:rFonts w:hint="eastAsia"/>
          <w:szCs w:val="24"/>
        </w:rPr>
        <w:t>28</w:t>
      </w:r>
      <w:r>
        <w:rPr>
          <w:szCs w:val="24"/>
        </w:rPr>
        <w:t>条还规定向母亲和儿童、没有父母照顾的未成年人，以及</w:t>
      </w:r>
      <w:r>
        <w:rPr>
          <w:color w:val="000000"/>
          <w:szCs w:val="24"/>
        </w:rPr>
        <w:t>生活不能自理的人</w:t>
      </w:r>
      <w:r>
        <w:rPr>
          <w:szCs w:val="24"/>
        </w:rPr>
        <w:t>提供特殊保护。《塞尔维亚宪法》规定家庭享有特殊保护，父母有义务照顾子女。宪法还规定，子女</w:t>
      </w:r>
      <w:r>
        <w:rPr>
          <w:rFonts w:hint="eastAsia"/>
          <w:szCs w:val="24"/>
        </w:rPr>
        <w:t>有义务照顾</w:t>
      </w:r>
      <w:r>
        <w:rPr>
          <w:szCs w:val="24"/>
        </w:rPr>
        <w:t>需要帮助</w:t>
      </w:r>
      <w:r>
        <w:rPr>
          <w:rFonts w:hint="eastAsia"/>
          <w:szCs w:val="24"/>
        </w:rPr>
        <w:t>的</w:t>
      </w:r>
      <w:r>
        <w:rPr>
          <w:szCs w:val="24"/>
        </w:rPr>
        <w:t>父母，且非婚生子女和婚生子女有同样的权利和义务。</w:t>
      </w:r>
    </w:p>
    <w:p w:rsidR="0083155A" w:rsidRDefault="0083155A">
      <w:pPr>
        <w:pStyle w:val="BodyTextIndent3"/>
        <w:tabs>
          <w:tab w:val="num" w:pos="426"/>
        </w:tabs>
        <w:spacing w:after="240" w:line="360" w:lineRule="exact"/>
        <w:ind w:left="0"/>
        <w:rPr>
          <w:szCs w:val="24"/>
        </w:rPr>
      </w:pPr>
      <w:r>
        <w:rPr>
          <w:szCs w:val="24"/>
        </w:rPr>
        <w:t xml:space="preserve">53. </w:t>
      </w:r>
      <w:r>
        <w:rPr>
          <w:szCs w:val="24"/>
        </w:rPr>
        <w:t>除</w:t>
      </w:r>
      <w:r>
        <w:rPr>
          <w:rFonts w:hint="eastAsia"/>
          <w:szCs w:val="24"/>
        </w:rPr>
        <w:t>了</w:t>
      </w:r>
      <w:r>
        <w:rPr>
          <w:szCs w:val="24"/>
        </w:rPr>
        <w:t>特殊保护本国最高法案中列举</w:t>
      </w:r>
      <w:r>
        <w:rPr>
          <w:rFonts w:hint="eastAsia"/>
          <w:szCs w:val="24"/>
        </w:rPr>
        <w:t>的</w:t>
      </w:r>
      <w:r>
        <w:rPr>
          <w:szCs w:val="24"/>
        </w:rPr>
        <w:t>弱势群体之外，</w:t>
      </w:r>
      <w:r>
        <w:rPr>
          <w:rFonts w:hint="eastAsia"/>
          <w:szCs w:val="24"/>
        </w:rPr>
        <w:t>还</w:t>
      </w:r>
      <w:r>
        <w:rPr>
          <w:szCs w:val="24"/>
        </w:rPr>
        <w:t>必须注意</w:t>
      </w:r>
      <w:r>
        <w:rPr>
          <w:rFonts w:hint="eastAsia"/>
          <w:szCs w:val="24"/>
        </w:rPr>
        <w:t>在</w:t>
      </w:r>
      <w:r>
        <w:rPr>
          <w:szCs w:val="24"/>
        </w:rPr>
        <w:t>劳动法领域</w:t>
      </w:r>
      <w:r>
        <w:rPr>
          <w:rFonts w:hint="eastAsia"/>
          <w:szCs w:val="24"/>
        </w:rPr>
        <w:t>中保护</w:t>
      </w:r>
      <w:r>
        <w:rPr>
          <w:szCs w:val="24"/>
        </w:rPr>
        <w:t>妇女</w:t>
      </w:r>
      <w:r>
        <w:rPr>
          <w:rFonts w:hint="eastAsia"/>
          <w:szCs w:val="24"/>
        </w:rPr>
        <w:t>，</w:t>
      </w:r>
      <w:r>
        <w:rPr>
          <w:szCs w:val="24"/>
        </w:rPr>
        <w:t>尤其</w:t>
      </w:r>
      <w:r>
        <w:rPr>
          <w:rFonts w:hint="eastAsia"/>
          <w:szCs w:val="24"/>
        </w:rPr>
        <w:t>不</w:t>
      </w:r>
      <w:r>
        <w:rPr>
          <w:szCs w:val="24"/>
        </w:rPr>
        <w:t>要</w:t>
      </w:r>
      <w:r>
        <w:rPr>
          <w:rFonts w:hint="eastAsia"/>
          <w:szCs w:val="24"/>
        </w:rPr>
        <w:t>忘记</w:t>
      </w:r>
      <w:r>
        <w:rPr>
          <w:szCs w:val="24"/>
        </w:rPr>
        <w:t>妇女的经济地位对她们实际行使权利的可能性有很大影响。</w:t>
      </w:r>
    </w:p>
    <w:p w:rsidR="0083155A" w:rsidRDefault="0083155A">
      <w:pPr>
        <w:pStyle w:val="BodyTextIndent3"/>
        <w:tabs>
          <w:tab w:val="num" w:pos="426"/>
        </w:tabs>
        <w:spacing w:after="240" w:line="360" w:lineRule="exact"/>
        <w:ind w:left="0"/>
        <w:rPr>
          <w:szCs w:val="24"/>
        </w:rPr>
      </w:pPr>
      <w:r>
        <w:rPr>
          <w:szCs w:val="24"/>
        </w:rPr>
        <w:t>54.</w:t>
      </w:r>
      <w:r>
        <w:rPr>
          <w:szCs w:val="24"/>
        </w:rPr>
        <w:tab/>
      </w:r>
      <w:r>
        <w:rPr>
          <w:szCs w:val="24"/>
        </w:rPr>
        <w:t>根据现行规章，妇女已经拥有了和男性平等的权利和义务（就业要求、工作条件、工资等）。《劳动法》（塞尔维亚公</w:t>
      </w:r>
      <w:r>
        <w:rPr>
          <w:rFonts w:hint="eastAsia"/>
          <w:szCs w:val="24"/>
        </w:rPr>
        <w:t>报，第</w:t>
      </w:r>
      <w:r>
        <w:rPr>
          <w:szCs w:val="24"/>
        </w:rPr>
        <w:t>71/2001</w:t>
      </w:r>
      <w:r>
        <w:rPr>
          <w:rFonts w:hint="eastAsia"/>
          <w:szCs w:val="24"/>
        </w:rPr>
        <w:t>号</w:t>
      </w:r>
      <w:r>
        <w:rPr>
          <w:szCs w:val="24"/>
        </w:rPr>
        <w:t>和</w:t>
      </w:r>
      <w:r>
        <w:rPr>
          <w:rFonts w:hint="eastAsia"/>
          <w:szCs w:val="24"/>
        </w:rPr>
        <w:t>第</w:t>
      </w:r>
      <w:r>
        <w:rPr>
          <w:szCs w:val="24"/>
        </w:rPr>
        <w:t>73/2001</w:t>
      </w:r>
      <w:r>
        <w:rPr>
          <w:rFonts w:hint="eastAsia"/>
          <w:szCs w:val="24"/>
        </w:rPr>
        <w:t>号</w:t>
      </w:r>
      <w:r>
        <w:rPr>
          <w:szCs w:val="24"/>
        </w:rPr>
        <w:t>）包括一个禁止歧视的特殊规定。根据该规定，求职者和在职者不应因为其性别被置于与其他人相比不利的地位</w:t>
      </w:r>
      <w:r>
        <w:rPr>
          <w:rFonts w:hint="eastAsia"/>
          <w:szCs w:val="24"/>
        </w:rPr>
        <w:t>（第</w:t>
      </w:r>
      <w:r>
        <w:rPr>
          <w:rFonts w:hint="eastAsia"/>
          <w:szCs w:val="24"/>
        </w:rPr>
        <w:t>12</w:t>
      </w:r>
      <w:r>
        <w:rPr>
          <w:rFonts w:hint="eastAsia"/>
          <w:szCs w:val="24"/>
        </w:rPr>
        <w:t>条）</w:t>
      </w:r>
      <w:r>
        <w:rPr>
          <w:szCs w:val="24"/>
        </w:rPr>
        <w:t>。</w:t>
      </w:r>
    </w:p>
    <w:p w:rsidR="0083155A" w:rsidRDefault="0083155A">
      <w:pPr>
        <w:pStyle w:val="BodyTextIndent3"/>
        <w:tabs>
          <w:tab w:val="num" w:pos="426"/>
        </w:tabs>
        <w:spacing w:after="240" w:line="360" w:lineRule="exact"/>
        <w:ind w:left="0"/>
        <w:rPr>
          <w:szCs w:val="24"/>
        </w:rPr>
      </w:pPr>
      <w:r>
        <w:rPr>
          <w:szCs w:val="24"/>
        </w:rPr>
        <w:t>55.</w:t>
      </w:r>
      <w:r>
        <w:rPr>
          <w:rFonts w:hint="eastAsia"/>
          <w:szCs w:val="24"/>
        </w:rPr>
        <w:tab/>
      </w:r>
      <w:r>
        <w:rPr>
          <w:szCs w:val="24"/>
        </w:rPr>
        <w:t>《</w:t>
      </w:r>
      <w:r>
        <w:rPr>
          <w:rFonts w:hint="eastAsia"/>
          <w:szCs w:val="24"/>
        </w:rPr>
        <w:t>劳动</w:t>
      </w:r>
      <w:r>
        <w:rPr>
          <w:szCs w:val="24"/>
        </w:rPr>
        <w:t>保护法》（塞尔维亚公报</w:t>
      </w:r>
      <w:r>
        <w:rPr>
          <w:rFonts w:hint="eastAsia"/>
          <w:szCs w:val="24"/>
        </w:rPr>
        <w:t>，第</w:t>
      </w:r>
      <w:r>
        <w:rPr>
          <w:szCs w:val="24"/>
        </w:rPr>
        <w:t>42/91</w:t>
      </w:r>
      <w:r>
        <w:rPr>
          <w:rFonts w:hint="eastAsia"/>
          <w:szCs w:val="24"/>
        </w:rPr>
        <w:t>号</w:t>
      </w:r>
      <w:r>
        <w:rPr>
          <w:szCs w:val="24"/>
        </w:rPr>
        <w:t>）保障每个员工享有</w:t>
      </w:r>
      <w:r>
        <w:rPr>
          <w:rFonts w:hint="eastAsia"/>
          <w:szCs w:val="24"/>
        </w:rPr>
        <w:t>安全</w:t>
      </w:r>
      <w:r>
        <w:rPr>
          <w:szCs w:val="24"/>
        </w:rPr>
        <w:t>工作条件的宪法权利，以及对妇女的特别保护。就此而言，应</w:t>
      </w:r>
      <w:r>
        <w:rPr>
          <w:rFonts w:hint="eastAsia"/>
          <w:szCs w:val="24"/>
        </w:rPr>
        <w:t>提到</w:t>
      </w:r>
      <w:r>
        <w:rPr>
          <w:szCs w:val="24"/>
        </w:rPr>
        <w:t>《南联盟宪法》、《人权宪章》和《塞尔维亚宪法》中的规定。</w:t>
      </w:r>
    </w:p>
    <w:p w:rsidR="0083155A" w:rsidRDefault="0083155A">
      <w:pPr>
        <w:pStyle w:val="BodyTextIndent3"/>
        <w:tabs>
          <w:tab w:val="num" w:pos="426"/>
        </w:tabs>
        <w:spacing w:after="240" w:line="360" w:lineRule="exact"/>
        <w:ind w:left="0"/>
        <w:rPr>
          <w:szCs w:val="24"/>
        </w:rPr>
      </w:pPr>
      <w:r>
        <w:rPr>
          <w:szCs w:val="24"/>
        </w:rPr>
        <w:t>56.</w:t>
      </w:r>
      <w:r>
        <w:rPr>
          <w:szCs w:val="24"/>
        </w:rPr>
        <w:tab/>
      </w:r>
      <w:r>
        <w:rPr>
          <w:szCs w:val="24"/>
        </w:rPr>
        <w:t>《南联盟宪法》</w:t>
      </w:r>
      <w:r>
        <w:rPr>
          <w:rFonts w:hint="eastAsia"/>
          <w:szCs w:val="24"/>
        </w:rPr>
        <w:t>特别</w:t>
      </w:r>
      <w:r>
        <w:rPr>
          <w:szCs w:val="24"/>
        </w:rPr>
        <w:t>保障自由选择职业和工作的权利（第</w:t>
      </w:r>
      <w:r>
        <w:rPr>
          <w:szCs w:val="24"/>
        </w:rPr>
        <w:t>54</w:t>
      </w:r>
      <w:r>
        <w:rPr>
          <w:szCs w:val="24"/>
        </w:rPr>
        <w:t>条）、获得</w:t>
      </w:r>
      <w:r>
        <w:rPr>
          <w:rFonts w:hint="eastAsia"/>
          <w:szCs w:val="24"/>
        </w:rPr>
        <w:t>同等</w:t>
      </w:r>
      <w:r>
        <w:rPr>
          <w:szCs w:val="24"/>
        </w:rPr>
        <w:t>报酬的权利（第</w:t>
      </w:r>
      <w:r>
        <w:rPr>
          <w:szCs w:val="24"/>
        </w:rPr>
        <w:t>55</w:t>
      </w:r>
      <w:r>
        <w:rPr>
          <w:szCs w:val="24"/>
        </w:rPr>
        <w:t>条）、工作相关的特定权利、对年轻人、妇女和残疾人的特殊保护（第</w:t>
      </w:r>
      <w:r>
        <w:rPr>
          <w:szCs w:val="24"/>
        </w:rPr>
        <w:t>56</w:t>
      </w:r>
      <w:r>
        <w:rPr>
          <w:szCs w:val="24"/>
        </w:rPr>
        <w:t>条）。</w:t>
      </w:r>
    </w:p>
    <w:p w:rsidR="0083155A" w:rsidRDefault="0083155A">
      <w:pPr>
        <w:pStyle w:val="BodyTextIndent3"/>
        <w:tabs>
          <w:tab w:val="num" w:pos="426"/>
        </w:tabs>
        <w:spacing w:after="240" w:line="360" w:lineRule="exact"/>
        <w:ind w:left="0"/>
        <w:rPr>
          <w:szCs w:val="24"/>
        </w:rPr>
      </w:pPr>
      <w:r>
        <w:rPr>
          <w:szCs w:val="24"/>
        </w:rPr>
        <w:t>57.</w:t>
      </w:r>
      <w:r>
        <w:rPr>
          <w:szCs w:val="24"/>
        </w:rPr>
        <w:tab/>
      </w:r>
      <w:r>
        <w:rPr>
          <w:szCs w:val="24"/>
        </w:rPr>
        <w:t>《人权宪章》</w:t>
      </w:r>
      <w:r>
        <w:rPr>
          <w:rFonts w:hint="eastAsia"/>
          <w:szCs w:val="24"/>
        </w:rPr>
        <w:t>也</w:t>
      </w:r>
      <w:r>
        <w:rPr>
          <w:szCs w:val="24"/>
        </w:rPr>
        <w:t>保障</w:t>
      </w:r>
      <w:r>
        <w:rPr>
          <w:rFonts w:hint="eastAsia"/>
          <w:szCs w:val="24"/>
        </w:rPr>
        <w:t>合</w:t>
      </w:r>
      <w:r>
        <w:rPr>
          <w:szCs w:val="24"/>
        </w:rPr>
        <w:t>法工作权利、自由选择工作的权利、享有公平合适工作条件的权利，以及特别是获得公平的工作报酬的权利。宪章还规定成员国应该创造条件，使每个人都能够挣钱养活自己（第</w:t>
      </w:r>
      <w:r>
        <w:rPr>
          <w:szCs w:val="24"/>
        </w:rPr>
        <w:t>40</w:t>
      </w:r>
      <w:r>
        <w:rPr>
          <w:szCs w:val="24"/>
        </w:rPr>
        <w:t>条）。</w:t>
      </w:r>
    </w:p>
    <w:p w:rsidR="0083155A" w:rsidRDefault="0083155A" w:rsidP="005E0268">
      <w:pPr>
        <w:pStyle w:val="BodyTextIndent3"/>
        <w:numPr>
          <w:ilvl w:val="0"/>
          <w:numId w:val="10"/>
        </w:numPr>
        <w:tabs>
          <w:tab w:val="clear" w:pos="1080"/>
          <w:tab w:val="num" w:pos="480"/>
        </w:tabs>
        <w:spacing w:after="240" w:line="360" w:lineRule="exact"/>
        <w:ind w:left="0" w:firstLine="0"/>
        <w:rPr>
          <w:szCs w:val="24"/>
        </w:rPr>
      </w:pPr>
      <w:r>
        <w:rPr>
          <w:szCs w:val="24"/>
        </w:rPr>
        <w:t>《塞尔维亚宪法》也包括与工作权相关的类似规定，规定人人都有权工作，每个人都能够平等地获得工作和职位（第</w:t>
      </w:r>
      <w:r>
        <w:rPr>
          <w:szCs w:val="24"/>
        </w:rPr>
        <w:t>35</w:t>
      </w:r>
      <w:r>
        <w:rPr>
          <w:szCs w:val="24"/>
        </w:rPr>
        <w:t>条）。宪法还规定在职者有权获得公平的报酬（第</w:t>
      </w:r>
      <w:r>
        <w:rPr>
          <w:szCs w:val="24"/>
        </w:rPr>
        <w:t>36</w:t>
      </w:r>
      <w:r>
        <w:rPr>
          <w:szCs w:val="24"/>
        </w:rPr>
        <w:t>条）。</w:t>
      </w:r>
    </w:p>
    <w:p w:rsidR="0083155A" w:rsidRDefault="0083155A" w:rsidP="005E0268">
      <w:pPr>
        <w:pStyle w:val="BodyTextIndent"/>
        <w:numPr>
          <w:ilvl w:val="0"/>
          <w:numId w:val="10"/>
        </w:numPr>
        <w:tabs>
          <w:tab w:val="clear" w:pos="1080"/>
          <w:tab w:val="num" w:pos="480"/>
        </w:tabs>
        <w:ind w:left="0" w:firstLine="0"/>
        <w:rPr>
          <w:szCs w:val="24"/>
        </w:rPr>
      </w:pPr>
      <w:r>
        <w:rPr>
          <w:szCs w:val="24"/>
        </w:rPr>
        <w:t>《就业</w:t>
      </w:r>
      <w:r>
        <w:rPr>
          <w:rFonts w:hint="eastAsia"/>
          <w:szCs w:val="24"/>
        </w:rPr>
        <w:t>和</w:t>
      </w:r>
      <w:r>
        <w:rPr>
          <w:szCs w:val="24"/>
        </w:rPr>
        <w:t>失业保险法》（塞尔维亚公报</w:t>
      </w:r>
      <w:r>
        <w:rPr>
          <w:rFonts w:hint="eastAsia"/>
          <w:szCs w:val="24"/>
        </w:rPr>
        <w:t>，第</w:t>
      </w:r>
      <w:r>
        <w:rPr>
          <w:szCs w:val="24"/>
        </w:rPr>
        <w:t>71/2003</w:t>
      </w:r>
      <w:r>
        <w:rPr>
          <w:rFonts w:hint="eastAsia"/>
          <w:szCs w:val="24"/>
        </w:rPr>
        <w:t>号</w:t>
      </w:r>
      <w:r>
        <w:rPr>
          <w:szCs w:val="24"/>
        </w:rPr>
        <w:t>）</w:t>
      </w:r>
      <w:r>
        <w:rPr>
          <w:rFonts w:hint="eastAsia"/>
          <w:szCs w:val="24"/>
        </w:rPr>
        <w:t>载有在就业方面实行工作机会</w:t>
      </w:r>
      <w:r>
        <w:rPr>
          <w:szCs w:val="24"/>
        </w:rPr>
        <w:t>平等和</w:t>
      </w:r>
      <w:r>
        <w:rPr>
          <w:rFonts w:hint="eastAsia"/>
          <w:szCs w:val="24"/>
        </w:rPr>
        <w:t>待遇</w:t>
      </w:r>
      <w:r>
        <w:rPr>
          <w:szCs w:val="24"/>
        </w:rPr>
        <w:t>平等的原则的条款。此外，该法禁止歧视，引入了客观性原则，规定</w:t>
      </w:r>
      <w:r>
        <w:rPr>
          <w:rFonts w:hint="eastAsia"/>
          <w:szCs w:val="24"/>
        </w:rPr>
        <w:t>必须</w:t>
      </w:r>
      <w:r>
        <w:rPr>
          <w:szCs w:val="24"/>
        </w:rPr>
        <w:t>采用和实施</w:t>
      </w:r>
      <w:r>
        <w:rPr>
          <w:rFonts w:hint="eastAsia"/>
          <w:szCs w:val="24"/>
        </w:rPr>
        <w:t>推行</w:t>
      </w:r>
      <w:r>
        <w:rPr>
          <w:szCs w:val="24"/>
        </w:rPr>
        <w:t>积极就业政策</w:t>
      </w:r>
      <w:r>
        <w:rPr>
          <w:rFonts w:hint="eastAsia"/>
          <w:szCs w:val="24"/>
        </w:rPr>
        <w:t>的方案</w:t>
      </w:r>
      <w:r>
        <w:rPr>
          <w:szCs w:val="24"/>
        </w:rPr>
        <w:t>和措施。</w:t>
      </w:r>
      <w:r>
        <w:rPr>
          <w:rFonts w:hint="eastAsia"/>
          <w:szCs w:val="24"/>
        </w:rPr>
        <w:t>执行公约，</w:t>
      </w:r>
      <w:r>
        <w:rPr>
          <w:szCs w:val="24"/>
        </w:rPr>
        <w:t>保障</w:t>
      </w:r>
      <w:r>
        <w:rPr>
          <w:rFonts w:hint="eastAsia"/>
          <w:szCs w:val="24"/>
        </w:rPr>
        <w:t>在就业方面工作机会</w:t>
      </w:r>
      <w:r>
        <w:rPr>
          <w:szCs w:val="24"/>
        </w:rPr>
        <w:t>平等和男女平等（第</w:t>
      </w:r>
      <w:r>
        <w:rPr>
          <w:szCs w:val="24"/>
        </w:rPr>
        <w:t>8</w:t>
      </w:r>
      <w:r>
        <w:rPr>
          <w:szCs w:val="24"/>
        </w:rPr>
        <w:t>条），规定全国就业服务</w:t>
      </w:r>
      <w:r>
        <w:rPr>
          <w:rFonts w:hint="eastAsia"/>
          <w:szCs w:val="24"/>
        </w:rPr>
        <w:t>机关</w:t>
      </w:r>
      <w:r>
        <w:rPr>
          <w:szCs w:val="24"/>
        </w:rPr>
        <w:t>和机构</w:t>
      </w:r>
      <w:r>
        <w:rPr>
          <w:rFonts w:hint="eastAsia"/>
          <w:szCs w:val="24"/>
        </w:rPr>
        <w:t>必须公正办事，</w:t>
      </w:r>
      <w:r>
        <w:rPr>
          <w:szCs w:val="24"/>
        </w:rPr>
        <w:t>对</w:t>
      </w:r>
      <w:r>
        <w:rPr>
          <w:rFonts w:hint="eastAsia"/>
          <w:szCs w:val="24"/>
        </w:rPr>
        <w:t>待</w:t>
      </w:r>
      <w:r>
        <w:rPr>
          <w:szCs w:val="24"/>
        </w:rPr>
        <w:t>求职者和雇主</w:t>
      </w:r>
      <w:r>
        <w:rPr>
          <w:rFonts w:hint="eastAsia"/>
          <w:szCs w:val="24"/>
        </w:rPr>
        <w:t>要不</w:t>
      </w:r>
      <w:r>
        <w:rPr>
          <w:szCs w:val="24"/>
        </w:rPr>
        <w:t>偏</w:t>
      </w:r>
      <w:r>
        <w:rPr>
          <w:rFonts w:hint="eastAsia"/>
          <w:szCs w:val="24"/>
        </w:rPr>
        <w:t>不向</w:t>
      </w:r>
      <w:r>
        <w:rPr>
          <w:szCs w:val="24"/>
        </w:rPr>
        <w:t>（第</w:t>
      </w:r>
      <w:r>
        <w:rPr>
          <w:szCs w:val="24"/>
        </w:rPr>
        <w:t>9</w:t>
      </w:r>
      <w:r>
        <w:rPr>
          <w:szCs w:val="24"/>
        </w:rPr>
        <w:t>条）。该法还规定，在女性失业率高问题日益显著的情况下，应确保妇女充分地参与积极就业政策</w:t>
      </w:r>
      <w:r>
        <w:rPr>
          <w:rFonts w:hint="eastAsia"/>
          <w:szCs w:val="24"/>
        </w:rPr>
        <w:t>方案</w:t>
      </w:r>
      <w:r>
        <w:rPr>
          <w:szCs w:val="24"/>
        </w:rPr>
        <w:t>的执行</w:t>
      </w:r>
      <w:r>
        <w:rPr>
          <w:rFonts w:hint="eastAsia"/>
          <w:szCs w:val="24"/>
        </w:rPr>
        <w:t>工作</w:t>
      </w:r>
      <w:r>
        <w:rPr>
          <w:szCs w:val="24"/>
        </w:rPr>
        <w:t>（第</w:t>
      </w:r>
      <w:r>
        <w:rPr>
          <w:szCs w:val="24"/>
        </w:rPr>
        <w:t>31</w:t>
      </w:r>
      <w:r>
        <w:rPr>
          <w:szCs w:val="24"/>
        </w:rPr>
        <w:t>条）。</w:t>
      </w:r>
    </w:p>
    <w:p w:rsidR="0083155A" w:rsidRDefault="0083155A">
      <w:pPr>
        <w:pStyle w:val="BodyTextIndent3"/>
        <w:tabs>
          <w:tab w:val="num" w:pos="426"/>
        </w:tabs>
        <w:spacing w:after="240" w:line="360" w:lineRule="exact"/>
        <w:ind w:left="0"/>
        <w:rPr>
          <w:szCs w:val="24"/>
        </w:rPr>
      </w:pPr>
      <w:r>
        <w:rPr>
          <w:szCs w:val="24"/>
        </w:rPr>
        <w:t>60.</w:t>
      </w:r>
      <w:r>
        <w:rPr>
          <w:szCs w:val="24"/>
        </w:rPr>
        <w:tab/>
      </w:r>
      <w:r>
        <w:rPr>
          <w:szCs w:val="24"/>
        </w:rPr>
        <w:t>然而，实践表明，由于</w:t>
      </w:r>
      <w:r>
        <w:rPr>
          <w:rFonts w:hint="eastAsia"/>
          <w:szCs w:val="24"/>
        </w:rPr>
        <w:t>法律规定</w:t>
      </w:r>
      <w:r>
        <w:rPr>
          <w:szCs w:val="24"/>
        </w:rPr>
        <w:t>雇主可以根据自己的标准</w:t>
      </w:r>
      <w:r>
        <w:rPr>
          <w:rFonts w:hint="eastAsia"/>
          <w:szCs w:val="24"/>
        </w:rPr>
        <w:t>雇人</w:t>
      </w:r>
      <w:r>
        <w:rPr>
          <w:szCs w:val="24"/>
        </w:rPr>
        <w:t>，</w:t>
      </w:r>
      <w:r>
        <w:rPr>
          <w:rFonts w:hint="eastAsia"/>
          <w:szCs w:val="24"/>
        </w:rPr>
        <w:t>在</w:t>
      </w:r>
      <w:r>
        <w:rPr>
          <w:szCs w:val="24"/>
        </w:rPr>
        <w:t>行使工作权时</w:t>
      </w:r>
      <w:r>
        <w:rPr>
          <w:rFonts w:hint="eastAsia"/>
          <w:szCs w:val="24"/>
        </w:rPr>
        <w:t>始终一致地实施</w:t>
      </w:r>
      <w:r>
        <w:rPr>
          <w:szCs w:val="24"/>
        </w:rPr>
        <w:t>性别平等原则</w:t>
      </w:r>
      <w:r>
        <w:rPr>
          <w:rFonts w:hint="eastAsia"/>
          <w:szCs w:val="24"/>
        </w:rPr>
        <w:t>就受到了种种</w:t>
      </w:r>
      <w:r>
        <w:rPr>
          <w:szCs w:val="24"/>
        </w:rPr>
        <w:t>限制。在涉及年龄、产假和育儿假的问题上</w:t>
      </w:r>
      <w:r>
        <w:rPr>
          <w:rFonts w:hint="eastAsia"/>
          <w:szCs w:val="24"/>
        </w:rPr>
        <w:t>限制</w:t>
      </w:r>
      <w:r>
        <w:rPr>
          <w:szCs w:val="24"/>
        </w:rPr>
        <w:t>尤为明显。</w:t>
      </w:r>
    </w:p>
    <w:p w:rsidR="0083155A" w:rsidRDefault="0083155A">
      <w:pPr>
        <w:pStyle w:val="BodyTextIndent"/>
        <w:tabs>
          <w:tab w:val="num" w:pos="426"/>
        </w:tabs>
        <w:ind w:firstLine="0"/>
        <w:rPr>
          <w:szCs w:val="24"/>
        </w:rPr>
      </w:pPr>
      <w:r>
        <w:rPr>
          <w:szCs w:val="24"/>
        </w:rPr>
        <w:t>61.</w:t>
      </w:r>
      <w:r>
        <w:rPr>
          <w:szCs w:val="24"/>
        </w:rPr>
        <w:tab/>
      </w:r>
      <w:r>
        <w:rPr>
          <w:szCs w:val="24"/>
        </w:rPr>
        <w:t>不论受教育水平如何，妇女平均等待就业的时间比男性长。这可以由不同的文化模式和妇女在社会中的地位来解释，而且因为妇女的就业方向是需求量较少的工作（文化、教育、卫生和纺织工业）。</w:t>
      </w:r>
    </w:p>
    <w:p w:rsidR="0083155A" w:rsidRDefault="0083155A">
      <w:pPr>
        <w:pStyle w:val="BodyTextIndent"/>
        <w:tabs>
          <w:tab w:val="num" w:pos="851"/>
        </w:tabs>
        <w:ind w:firstLine="0"/>
        <w:rPr>
          <w:rFonts w:hint="eastAsia"/>
          <w:szCs w:val="24"/>
        </w:rPr>
      </w:pPr>
      <w:r>
        <w:rPr>
          <w:szCs w:val="24"/>
        </w:rPr>
        <w:t>62.</w:t>
      </w:r>
      <w:r>
        <w:rPr>
          <w:rFonts w:hint="eastAsia"/>
          <w:szCs w:val="24"/>
        </w:rPr>
        <w:t xml:space="preserve"> </w:t>
      </w:r>
      <w:r>
        <w:rPr>
          <w:rFonts w:hint="eastAsia"/>
          <w:szCs w:val="24"/>
        </w:rPr>
        <w:t>从统计数据来看，在过去十年的就业总人数中，妇女平均占</w:t>
      </w:r>
      <w:r>
        <w:rPr>
          <w:rFonts w:hint="eastAsia"/>
          <w:szCs w:val="24"/>
        </w:rPr>
        <w:t>41.55%</w:t>
      </w:r>
      <w:r>
        <w:rPr>
          <w:rFonts w:hint="eastAsia"/>
          <w:szCs w:val="24"/>
        </w:rPr>
        <w:t>。不过，自</w:t>
      </w:r>
      <w:r>
        <w:rPr>
          <w:rFonts w:hint="eastAsia"/>
          <w:szCs w:val="24"/>
        </w:rPr>
        <w:t>1992</w:t>
      </w:r>
      <w:r>
        <w:rPr>
          <w:rFonts w:hint="eastAsia"/>
          <w:szCs w:val="24"/>
        </w:rPr>
        <w:t>年以来，有明显的上升，因此</w:t>
      </w:r>
      <w:r>
        <w:rPr>
          <w:rFonts w:hint="eastAsia"/>
          <w:szCs w:val="24"/>
        </w:rPr>
        <w:t>2002</w:t>
      </w:r>
      <w:r>
        <w:rPr>
          <w:rFonts w:hint="eastAsia"/>
          <w:szCs w:val="24"/>
        </w:rPr>
        <w:t>年就业妇女的人数与</w:t>
      </w:r>
      <w:r>
        <w:rPr>
          <w:rFonts w:hint="eastAsia"/>
          <w:szCs w:val="24"/>
        </w:rPr>
        <w:t>1992</w:t>
      </w:r>
      <w:r>
        <w:rPr>
          <w:rFonts w:hint="eastAsia"/>
          <w:szCs w:val="24"/>
        </w:rPr>
        <w:t>年相比增长了</w:t>
      </w:r>
      <w:r>
        <w:rPr>
          <w:rFonts w:hint="eastAsia"/>
          <w:szCs w:val="24"/>
        </w:rPr>
        <w:t>8%</w:t>
      </w:r>
      <w:r>
        <w:rPr>
          <w:rFonts w:hint="eastAsia"/>
          <w:szCs w:val="24"/>
        </w:rPr>
        <w:t>。另一方面，</w:t>
      </w:r>
      <w:r>
        <w:rPr>
          <w:rFonts w:hint="eastAsia"/>
          <w:szCs w:val="24"/>
        </w:rPr>
        <w:t>1992</w:t>
      </w:r>
      <w:r>
        <w:rPr>
          <w:rFonts w:hint="eastAsia"/>
          <w:szCs w:val="24"/>
        </w:rPr>
        <w:t>年至</w:t>
      </w:r>
      <w:r>
        <w:rPr>
          <w:rFonts w:hint="eastAsia"/>
          <w:szCs w:val="24"/>
        </w:rPr>
        <w:t>2002</w:t>
      </w:r>
      <w:r>
        <w:rPr>
          <w:rFonts w:hint="eastAsia"/>
          <w:szCs w:val="24"/>
        </w:rPr>
        <w:t>年期间，失业妇女占失业总人口的比例平均为</w:t>
      </w:r>
      <w:r>
        <w:rPr>
          <w:rFonts w:hint="eastAsia"/>
          <w:szCs w:val="24"/>
        </w:rPr>
        <w:t>55.45%</w:t>
      </w:r>
      <w:r>
        <w:rPr>
          <w:rFonts w:hint="eastAsia"/>
          <w:szCs w:val="24"/>
        </w:rPr>
        <w:t>。</w:t>
      </w:r>
    </w:p>
    <w:p w:rsidR="0083155A" w:rsidRDefault="0083155A">
      <w:pPr>
        <w:pStyle w:val="BodyText"/>
        <w:tabs>
          <w:tab w:val="num" w:pos="851"/>
        </w:tabs>
        <w:spacing w:after="240" w:line="360" w:lineRule="exact"/>
        <w:rPr>
          <w:rFonts w:ascii="Times New Roman" w:eastAsia="SimHei" w:hint="eastAsia"/>
          <w:color w:val="FF0000"/>
          <w:sz w:val="21"/>
          <w:szCs w:val="24"/>
        </w:rPr>
      </w:pPr>
      <w:r>
        <w:rPr>
          <w:rFonts w:ascii="Times New Roman" w:eastAsia="SimHei"/>
          <w:color w:val="FF0000"/>
          <w:sz w:val="21"/>
          <w:szCs w:val="24"/>
        </w:rPr>
        <w:t>63.</w:t>
      </w:r>
      <w:r>
        <w:rPr>
          <w:rFonts w:ascii="Times New Roman" w:eastAsia="SimHei" w:hint="eastAsia"/>
          <w:color w:val="FF0000"/>
          <w:sz w:val="21"/>
          <w:szCs w:val="24"/>
        </w:rPr>
        <w:t xml:space="preserve"> </w:t>
      </w:r>
      <w:r>
        <w:rPr>
          <w:rFonts w:ascii="Times New Roman" w:eastAsia="SimHei" w:hint="eastAsia"/>
          <w:color w:val="FF0000"/>
          <w:sz w:val="21"/>
          <w:szCs w:val="24"/>
        </w:rPr>
        <w:t>据估计，</w:t>
      </w:r>
      <w:r>
        <w:rPr>
          <w:rFonts w:ascii="Times New Roman" w:eastAsia="SimHei" w:hint="eastAsia"/>
          <w:color w:val="FF0000"/>
          <w:sz w:val="21"/>
          <w:szCs w:val="24"/>
        </w:rPr>
        <w:t>2003</w:t>
      </w:r>
      <w:r>
        <w:rPr>
          <w:rFonts w:ascii="Times New Roman" w:eastAsia="SimHei" w:hint="eastAsia"/>
          <w:color w:val="FF0000"/>
          <w:sz w:val="21"/>
          <w:szCs w:val="24"/>
        </w:rPr>
        <w:t>年，塞尔维亚的全体居民（</w:t>
      </w:r>
      <w:r>
        <w:rPr>
          <w:rFonts w:ascii="Times New Roman" w:eastAsia="SimHei"/>
          <w:color w:val="FF0000"/>
          <w:sz w:val="21"/>
          <w:szCs w:val="24"/>
        </w:rPr>
        <w:t>7 498 001</w:t>
      </w:r>
      <w:r>
        <w:rPr>
          <w:rFonts w:ascii="Times New Roman" w:eastAsia="SimHei" w:hint="eastAsia"/>
          <w:color w:val="FF0000"/>
          <w:sz w:val="21"/>
          <w:szCs w:val="24"/>
        </w:rPr>
        <w:t>名）中，将有</w:t>
      </w:r>
      <w:r>
        <w:rPr>
          <w:rFonts w:ascii="Times New Roman" w:eastAsia="SimHei"/>
          <w:color w:val="FF0000"/>
          <w:sz w:val="21"/>
          <w:szCs w:val="24"/>
        </w:rPr>
        <w:t xml:space="preserve">2 100 000 </w:t>
      </w:r>
      <w:r>
        <w:rPr>
          <w:rFonts w:ascii="Times New Roman" w:eastAsia="SimHei" w:hint="eastAsia"/>
          <w:color w:val="FF0000"/>
          <w:sz w:val="21"/>
          <w:szCs w:val="24"/>
        </w:rPr>
        <w:t>人，即</w:t>
      </w:r>
      <w:r>
        <w:rPr>
          <w:rFonts w:ascii="Times New Roman" w:eastAsia="SimHei"/>
          <w:color w:val="FF0000"/>
          <w:sz w:val="21"/>
          <w:szCs w:val="24"/>
        </w:rPr>
        <w:t xml:space="preserve"> 28.01</w:t>
      </w:r>
      <w:r>
        <w:rPr>
          <w:rFonts w:ascii="Times New Roman" w:eastAsia="SimHei" w:hint="eastAsia"/>
          <w:color w:val="FF0000"/>
          <w:sz w:val="21"/>
          <w:szCs w:val="24"/>
        </w:rPr>
        <w:t>%</w:t>
      </w:r>
      <w:r>
        <w:rPr>
          <w:rFonts w:ascii="Times New Roman" w:eastAsia="SimHei" w:hint="eastAsia"/>
          <w:color w:val="FF0000"/>
          <w:sz w:val="21"/>
          <w:szCs w:val="24"/>
        </w:rPr>
        <w:t>的人就业，</w:t>
      </w:r>
      <w:r>
        <w:rPr>
          <w:rFonts w:ascii="Times New Roman" w:eastAsia="SimHei"/>
          <w:color w:val="FF0000"/>
          <w:sz w:val="21"/>
          <w:szCs w:val="24"/>
        </w:rPr>
        <w:t>954 794</w:t>
      </w:r>
      <w:r>
        <w:rPr>
          <w:rFonts w:ascii="Times New Roman" w:eastAsia="SimHei" w:hint="eastAsia"/>
          <w:color w:val="FF0000"/>
          <w:sz w:val="21"/>
          <w:szCs w:val="24"/>
        </w:rPr>
        <w:t>人，即</w:t>
      </w:r>
      <w:r>
        <w:rPr>
          <w:rFonts w:ascii="Times New Roman" w:eastAsia="SimHei"/>
          <w:color w:val="FF0000"/>
          <w:sz w:val="21"/>
          <w:szCs w:val="24"/>
        </w:rPr>
        <w:t>12.73</w:t>
      </w:r>
      <w:r>
        <w:rPr>
          <w:rFonts w:ascii="Times New Roman" w:eastAsia="SimHei" w:hint="eastAsia"/>
          <w:color w:val="FF0000"/>
          <w:sz w:val="21"/>
          <w:szCs w:val="24"/>
        </w:rPr>
        <w:t>%</w:t>
      </w:r>
      <w:r>
        <w:rPr>
          <w:rFonts w:ascii="Times New Roman" w:eastAsia="SimHei" w:hint="eastAsia"/>
          <w:color w:val="FF0000"/>
          <w:sz w:val="21"/>
          <w:szCs w:val="24"/>
        </w:rPr>
        <w:t>的人失业。全体男性居民（</w:t>
      </w:r>
      <w:r>
        <w:rPr>
          <w:rFonts w:ascii="Times New Roman" w:eastAsia="SimHei"/>
          <w:color w:val="FF0000"/>
          <w:sz w:val="21"/>
          <w:szCs w:val="24"/>
        </w:rPr>
        <w:t>3 645 930</w:t>
      </w:r>
      <w:r>
        <w:rPr>
          <w:rFonts w:ascii="Times New Roman" w:eastAsia="SimHei" w:hint="eastAsia"/>
          <w:color w:val="FF0000"/>
          <w:sz w:val="21"/>
          <w:szCs w:val="24"/>
        </w:rPr>
        <w:t>名</w:t>
      </w:r>
      <w:r>
        <w:rPr>
          <w:rFonts w:ascii="Times New Roman" w:eastAsia="SimHei"/>
          <w:color w:val="FF0000"/>
          <w:sz w:val="21"/>
          <w:szCs w:val="24"/>
        </w:rPr>
        <w:t>）</w:t>
      </w:r>
      <w:r>
        <w:rPr>
          <w:rFonts w:ascii="Times New Roman" w:eastAsia="SimHei" w:hint="eastAsia"/>
          <w:color w:val="FF0000"/>
          <w:sz w:val="21"/>
          <w:szCs w:val="24"/>
        </w:rPr>
        <w:t>中，将有</w:t>
      </w:r>
      <w:r>
        <w:rPr>
          <w:rFonts w:ascii="Times New Roman" w:eastAsia="SimHei"/>
          <w:color w:val="FF0000"/>
          <w:sz w:val="21"/>
          <w:szCs w:val="24"/>
        </w:rPr>
        <w:t xml:space="preserve"> 1 213 000</w:t>
      </w:r>
      <w:r>
        <w:rPr>
          <w:rFonts w:ascii="Times New Roman" w:eastAsia="SimHei" w:hint="eastAsia"/>
          <w:color w:val="FF0000"/>
          <w:sz w:val="21"/>
          <w:szCs w:val="24"/>
        </w:rPr>
        <w:t>人，即</w:t>
      </w:r>
      <w:r>
        <w:rPr>
          <w:rFonts w:ascii="Times New Roman" w:eastAsia="SimHei"/>
          <w:color w:val="FF0000"/>
          <w:sz w:val="21"/>
          <w:szCs w:val="24"/>
        </w:rPr>
        <w:t xml:space="preserve"> 33.27</w:t>
      </w:r>
      <w:r>
        <w:rPr>
          <w:rFonts w:ascii="Times New Roman" w:eastAsia="SimHei" w:hint="eastAsia"/>
          <w:color w:val="FF0000"/>
          <w:sz w:val="21"/>
          <w:szCs w:val="24"/>
        </w:rPr>
        <w:t>%</w:t>
      </w:r>
      <w:r>
        <w:rPr>
          <w:rFonts w:ascii="Times New Roman" w:eastAsia="SimHei" w:hint="eastAsia"/>
          <w:color w:val="FF0000"/>
          <w:sz w:val="21"/>
          <w:szCs w:val="24"/>
        </w:rPr>
        <w:t>的就业，</w:t>
      </w:r>
      <w:r>
        <w:rPr>
          <w:rFonts w:ascii="Times New Roman" w:eastAsia="SimHei"/>
          <w:color w:val="FF0000"/>
          <w:sz w:val="21"/>
          <w:szCs w:val="24"/>
        </w:rPr>
        <w:t>436 956</w:t>
      </w:r>
      <w:r>
        <w:rPr>
          <w:rFonts w:ascii="Times New Roman" w:eastAsia="SimHei" w:hint="eastAsia"/>
          <w:color w:val="FF0000"/>
          <w:sz w:val="21"/>
          <w:szCs w:val="24"/>
        </w:rPr>
        <w:t>人，即</w:t>
      </w:r>
      <w:r>
        <w:rPr>
          <w:rFonts w:ascii="Times New Roman" w:eastAsia="SimHei"/>
          <w:color w:val="FF0000"/>
          <w:sz w:val="21"/>
          <w:szCs w:val="24"/>
        </w:rPr>
        <w:t xml:space="preserve"> 11.98</w:t>
      </w:r>
      <w:r>
        <w:rPr>
          <w:rFonts w:ascii="Times New Roman" w:eastAsia="SimHei" w:hint="eastAsia"/>
          <w:color w:val="FF0000"/>
          <w:sz w:val="21"/>
          <w:szCs w:val="24"/>
        </w:rPr>
        <w:t>%</w:t>
      </w:r>
      <w:r>
        <w:rPr>
          <w:rFonts w:ascii="Times New Roman" w:eastAsia="SimHei"/>
          <w:color w:val="FF0000"/>
          <w:sz w:val="21"/>
          <w:szCs w:val="24"/>
        </w:rPr>
        <w:t xml:space="preserve"> </w:t>
      </w:r>
      <w:r>
        <w:rPr>
          <w:rFonts w:ascii="Times New Roman" w:eastAsia="SimHei" w:hint="eastAsia"/>
          <w:color w:val="FF0000"/>
          <w:sz w:val="21"/>
          <w:szCs w:val="24"/>
        </w:rPr>
        <w:t>的人失业。全体女性居民（</w:t>
      </w:r>
      <w:r>
        <w:rPr>
          <w:rFonts w:ascii="Times New Roman" w:eastAsia="SimHei"/>
          <w:color w:val="FF0000"/>
          <w:sz w:val="21"/>
          <w:szCs w:val="24"/>
        </w:rPr>
        <w:t>3 852 071</w:t>
      </w:r>
      <w:r>
        <w:rPr>
          <w:rFonts w:ascii="Times New Roman" w:eastAsia="SimHei" w:hint="eastAsia"/>
          <w:color w:val="FF0000"/>
          <w:sz w:val="21"/>
          <w:szCs w:val="24"/>
        </w:rPr>
        <w:t>名）中，将有</w:t>
      </w:r>
      <w:r>
        <w:rPr>
          <w:rFonts w:ascii="Times New Roman" w:eastAsia="SimHei"/>
          <w:color w:val="FF0000"/>
          <w:sz w:val="21"/>
          <w:szCs w:val="24"/>
        </w:rPr>
        <w:t xml:space="preserve">887 000 </w:t>
      </w:r>
      <w:r>
        <w:rPr>
          <w:rFonts w:ascii="Times New Roman" w:eastAsia="SimHei" w:hint="eastAsia"/>
          <w:color w:val="FF0000"/>
          <w:sz w:val="21"/>
          <w:szCs w:val="24"/>
        </w:rPr>
        <w:t>人，即</w:t>
      </w:r>
      <w:r>
        <w:rPr>
          <w:rFonts w:ascii="Times New Roman" w:eastAsia="SimHei"/>
          <w:color w:val="FF0000"/>
          <w:sz w:val="21"/>
          <w:szCs w:val="24"/>
        </w:rPr>
        <w:t xml:space="preserve"> 23.03</w:t>
      </w:r>
      <w:r>
        <w:rPr>
          <w:rFonts w:ascii="Times New Roman" w:eastAsia="SimHei" w:hint="eastAsia"/>
          <w:color w:val="FF0000"/>
          <w:sz w:val="21"/>
          <w:szCs w:val="24"/>
        </w:rPr>
        <w:t>%</w:t>
      </w:r>
      <w:r>
        <w:rPr>
          <w:rFonts w:ascii="Times New Roman" w:eastAsia="SimHei" w:hint="eastAsia"/>
          <w:color w:val="FF0000"/>
          <w:sz w:val="21"/>
          <w:szCs w:val="24"/>
        </w:rPr>
        <w:t>的人就业，</w:t>
      </w:r>
      <w:r>
        <w:rPr>
          <w:rFonts w:ascii="Times New Roman" w:eastAsia="SimHei"/>
          <w:color w:val="FF0000"/>
          <w:sz w:val="21"/>
          <w:szCs w:val="24"/>
        </w:rPr>
        <w:t>517 838</w:t>
      </w:r>
      <w:r>
        <w:rPr>
          <w:rFonts w:ascii="Times New Roman" w:eastAsia="SimHei" w:hint="eastAsia"/>
          <w:color w:val="FF0000"/>
          <w:sz w:val="21"/>
          <w:szCs w:val="24"/>
        </w:rPr>
        <w:t>人，即</w:t>
      </w:r>
      <w:r>
        <w:rPr>
          <w:rFonts w:ascii="Times New Roman" w:eastAsia="SimHei"/>
          <w:color w:val="FF0000"/>
          <w:sz w:val="21"/>
          <w:szCs w:val="24"/>
        </w:rPr>
        <w:t>13.44</w:t>
      </w:r>
      <w:r>
        <w:rPr>
          <w:rFonts w:ascii="Times New Roman" w:eastAsia="SimHei" w:hint="eastAsia"/>
          <w:color w:val="FF0000"/>
          <w:sz w:val="21"/>
          <w:szCs w:val="24"/>
        </w:rPr>
        <w:t>%</w:t>
      </w:r>
      <w:r>
        <w:rPr>
          <w:rFonts w:ascii="Times New Roman" w:eastAsia="SimHei" w:hint="eastAsia"/>
          <w:color w:val="FF0000"/>
          <w:sz w:val="21"/>
          <w:szCs w:val="24"/>
        </w:rPr>
        <w:t>的人失业。</w:t>
      </w:r>
    </w:p>
    <w:p w:rsidR="0083155A" w:rsidRDefault="0083155A">
      <w:pPr>
        <w:pStyle w:val="BodyTextIndent"/>
        <w:tabs>
          <w:tab w:val="num" w:pos="851"/>
        </w:tabs>
        <w:ind w:firstLine="0"/>
        <w:rPr>
          <w:rFonts w:hint="eastAsia"/>
          <w:szCs w:val="24"/>
        </w:rPr>
      </w:pPr>
      <w:r>
        <w:rPr>
          <w:szCs w:val="24"/>
        </w:rPr>
        <w:t>64.</w:t>
      </w:r>
      <w:r>
        <w:rPr>
          <w:rFonts w:hint="eastAsia"/>
          <w:szCs w:val="24"/>
        </w:rPr>
        <w:t xml:space="preserve"> </w:t>
      </w:r>
      <w:r>
        <w:rPr>
          <w:rFonts w:hint="eastAsia"/>
          <w:szCs w:val="24"/>
        </w:rPr>
        <w:t>统计数据显示，受过大学教育的女性占失业大学毕业生总数的</w:t>
      </w:r>
      <w:r>
        <w:rPr>
          <w:rFonts w:hint="eastAsia"/>
          <w:szCs w:val="24"/>
        </w:rPr>
        <w:t>58.2%</w:t>
      </w:r>
      <w:r>
        <w:rPr>
          <w:rFonts w:hint="eastAsia"/>
          <w:szCs w:val="24"/>
        </w:rPr>
        <w:t>，在其他教育水平上，失业女性的比例也要高于男性。在待业女性总数中，约有</w:t>
      </w:r>
      <w:r>
        <w:rPr>
          <w:rFonts w:hint="eastAsia"/>
          <w:szCs w:val="24"/>
        </w:rPr>
        <w:t>57.0%</w:t>
      </w:r>
      <w:r>
        <w:rPr>
          <w:rFonts w:hint="eastAsia"/>
          <w:szCs w:val="24"/>
        </w:rPr>
        <w:t>待业时间超过两年，而待业时间超过两年的男性仅占</w:t>
      </w:r>
      <w:r>
        <w:rPr>
          <w:szCs w:val="24"/>
        </w:rPr>
        <w:t>50.0</w:t>
      </w:r>
      <w:r>
        <w:rPr>
          <w:rFonts w:hint="eastAsia"/>
          <w:szCs w:val="24"/>
        </w:rPr>
        <w:t>%</w:t>
      </w:r>
      <w:r>
        <w:rPr>
          <w:rFonts w:hint="eastAsia"/>
          <w:szCs w:val="24"/>
        </w:rPr>
        <w:t>。</w:t>
      </w:r>
    </w:p>
    <w:p w:rsidR="0083155A" w:rsidRDefault="0083155A">
      <w:pPr>
        <w:pStyle w:val="H1"/>
        <w:spacing w:before="120"/>
        <w:jc w:val="both"/>
        <w:rPr>
          <w:rFonts w:hint="eastAsia"/>
        </w:rPr>
      </w:pPr>
      <w:r>
        <w:rPr>
          <w:rFonts w:hint="eastAsia"/>
        </w:rPr>
        <w:t>第3条</w:t>
      </w:r>
    </w:p>
    <w:p w:rsidR="0083155A" w:rsidRDefault="0083155A">
      <w:pPr>
        <w:pStyle w:val="BodyTextIndent"/>
        <w:tabs>
          <w:tab w:val="num" w:pos="851"/>
        </w:tabs>
        <w:ind w:firstLine="0"/>
        <w:rPr>
          <w:rFonts w:hint="eastAsia"/>
          <w:szCs w:val="24"/>
        </w:rPr>
      </w:pPr>
      <w:r>
        <w:rPr>
          <w:szCs w:val="24"/>
        </w:rPr>
        <w:t xml:space="preserve">65. </w:t>
      </w:r>
      <w:r>
        <w:rPr>
          <w:rFonts w:hint="eastAsia"/>
          <w:szCs w:val="24"/>
        </w:rPr>
        <w:t>关于所有公民不论有何区别一律平等的原则，除了上述《南联盟宪法》（第</w:t>
      </w:r>
      <w:r>
        <w:rPr>
          <w:rFonts w:hint="eastAsia"/>
          <w:szCs w:val="24"/>
        </w:rPr>
        <w:t>20</w:t>
      </w:r>
      <w:r>
        <w:rPr>
          <w:rFonts w:hint="eastAsia"/>
          <w:szCs w:val="24"/>
        </w:rPr>
        <w:t>条）和《塞尔维亚宪法》（第</w:t>
      </w:r>
      <w:r>
        <w:rPr>
          <w:rFonts w:hint="eastAsia"/>
          <w:szCs w:val="24"/>
        </w:rPr>
        <w:t>13</w:t>
      </w:r>
      <w:r>
        <w:rPr>
          <w:rFonts w:hint="eastAsia"/>
          <w:szCs w:val="24"/>
        </w:rPr>
        <w:t>条）外，也不可忘记上述规定全面保障平等的《人权宪章》第</w:t>
      </w:r>
      <w:r>
        <w:rPr>
          <w:rFonts w:hint="eastAsia"/>
          <w:szCs w:val="24"/>
        </w:rPr>
        <w:t>3</w:t>
      </w:r>
      <w:r>
        <w:rPr>
          <w:rFonts w:hint="eastAsia"/>
          <w:szCs w:val="24"/>
        </w:rPr>
        <w:t>条。</w:t>
      </w:r>
    </w:p>
    <w:p w:rsidR="0083155A" w:rsidRDefault="0083155A">
      <w:pPr>
        <w:pStyle w:val="BodyTextIndent"/>
        <w:tabs>
          <w:tab w:val="num" w:pos="851"/>
        </w:tabs>
        <w:ind w:firstLine="0"/>
        <w:rPr>
          <w:rFonts w:hint="eastAsia"/>
          <w:szCs w:val="24"/>
        </w:rPr>
      </w:pPr>
      <w:r>
        <w:rPr>
          <w:szCs w:val="24"/>
        </w:rPr>
        <w:t>66.</w:t>
      </w:r>
      <w:r>
        <w:rPr>
          <w:rFonts w:hint="eastAsia"/>
          <w:szCs w:val="24"/>
        </w:rPr>
        <w:t xml:space="preserve"> </w:t>
      </w:r>
      <w:r>
        <w:rPr>
          <w:rFonts w:hint="eastAsia"/>
          <w:szCs w:val="24"/>
        </w:rPr>
        <w:t>《人权宪章》还保障了家庭、母亲和孩子享有社会和成员国的特殊保护（第</w:t>
      </w:r>
      <w:r>
        <w:rPr>
          <w:rFonts w:hint="eastAsia"/>
          <w:szCs w:val="24"/>
        </w:rPr>
        <w:t>39</w:t>
      </w:r>
      <w:r>
        <w:rPr>
          <w:rFonts w:hint="eastAsia"/>
          <w:szCs w:val="24"/>
        </w:rPr>
        <w:t>条）。关于对家庭、母亲和孩子的特殊保护的规定也载入了《南联盟宪法》（第</w:t>
      </w:r>
      <w:r>
        <w:rPr>
          <w:rFonts w:hint="eastAsia"/>
          <w:szCs w:val="24"/>
        </w:rPr>
        <w:t>61</w:t>
      </w:r>
      <w:r>
        <w:rPr>
          <w:rFonts w:hint="eastAsia"/>
          <w:szCs w:val="24"/>
        </w:rPr>
        <w:t>条）。《塞尔维亚宪法》预先规定了对于此类人的特殊保护（第</w:t>
      </w:r>
      <w:r>
        <w:rPr>
          <w:rFonts w:hint="eastAsia"/>
          <w:szCs w:val="24"/>
        </w:rPr>
        <w:t>28</w:t>
      </w:r>
      <w:r>
        <w:rPr>
          <w:rFonts w:hint="eastAsia"/>
          <w:szCs w:val="24"/>
        </w:rPr>
        <w:t>和</w:t>
      </w:r>
      <w:r>
        <w:rPr>
          <w:rFonts w:hint="eastAsia"/>
          <w:szCs w:val="24"/>
        </w:rPr>
        <w:t>29</w:t>
      </w:r>
      <w:r>
        <w:rPr>
          <w:rFonts w:hint="eastAsia"/>
          <w:szCs w:val="24"/>
        </w:rPr>
        <w:t>条）。</w:t>
      </w:r>
    </w:p>
    <w:p w:rsidR="0083155A" w:rsidRDefault="0083155A">
      <w:pPr>
        <w:pStyle w:val="BodyTextIndent"/>
        <w:tabs>
          <w:tab w:val="num" w:pos="851"/>
        </w:tabs>
        <w:ind w:firstLine="0"/>
        <w:rPr>
          <w:szCs w:val="24"/>
        </w:rPr>
      </w:pPr>
      <w:r>
        <w:rPr>
          <w:szCs w:val="24"/>
        </w:rPr>
        <w:t>67.</w:t>
      </w:r>
      <w:r>
        <w:rPr>
          <w:rFonts w:hint="eastAsia"/>
          <w:szCs w:val="24"/>
        </w:rPr>
        <w:t xml:space="preserve"> </w:t>
      </w:r>
      <w:r>
        <w:rPr>
          <w:rFonts w:hint="eastAsia"/>
          <w:szCs w:val="24"/>
        </w:rPr>
        <w:t>除了已知的、之前建立的确保实施关于性别平等的宪法和法律条款的机制（法院、检察机关），塞尔维亚共和国政府还于</w:t>
      </w:r>
      <w:r>
        <w:rPr>
          <w:rFonts w:hint="eastAsia"/>
          <w:szCs w:val="24"/>
        </w:rPr>
        <w:t>2003</w:t>
      </w:r>
      <w:r>
        <w:rPr>
          <w:rFonts w:hint="eastAsia"/>
          <w:szCs w:val="24"/>
        </w:rPr>
        <w:t>年</w:t>
      </w:r>
      <w:r>
        <w:rPr>
          <w:rFonts w:hint="eastAsia"/>
          <w:szCs w:val="24"/>
        </w:rPr>
        <w:t>2</w:t>
      </w:r>
      <w:r>
        <w:rPr>
          <w:rFonts w:hint="eastAsia"/>
          <w:szCs w:val="24"/>
        </w:rPr>
        <w:t>月通过了一项关于建立男女平等理事会的决定。这一点本报告下文将详加讨论。</w:t>
      </w:r>
    </w:p>
    <w:p w:rsidR="0083155A" w:rsidRDefault="0083155A">
      <w:pPr>
        <w:pStyle w:val="BodyTextIndent"/>
        <w:tabs>
          <w:tab w:val="num" w:pos="851"/>
        </w:tabs>
        <w:ind w:firstLine="0"/>
        <w:rPr>
          <w:rFonts w:hint="eastAsia"/>
          <w:szCs w:val="24"/>
        </w:rPr>
      </w:pPr>
      <w:r>
        <w:rPr>
          <w:szCs w:val="24"/>
        </w:rPr>
        <w:t xml:space="preserve">68. </w:t>
      </w:r>
      <w:r>
        <w:rPr>
          <w:rFonts w:hint="eastAsia"/>
          <w:szCs w:val="24"/>
        </w:rPr>
        <w:t>虽然几次尝试为女性制定一份全国行动计划，但是目前国家尚未通过正式文件。文件的目的应当如下：修订现行法律；通过反对性别歧视的法律；在法律和政治体系中引入性别平等机制；提高妇女的经济地位；把性别平等问题引入社会生活的方方面面，尤其是引入卫生、教育和媒体方面；实行积极区别对待原则，旨在增加妇女在决策制定机构中的人数，改变传统看法，并且推动妇女参与公共和政治生活。</w:t>
      </w:r>
    </w:p>
    <w:p w:rsidR="0083155A" w:rsidRDefault="0083155A">
      <w:pPr>
        <w:pStyle w:val="BodyTextIndent"/>
        <w:tabs>
          <w:tab w:val="num" w:pos="851"/>
        </w:tabs>
        <w:ind w:firstLine="0"/>
        <w:rPr>
          <w:rFonts w:hint="eastAsia"/>
          <w:szCs w:val="24"/>
        </w:rPr>
      </w:pPr>
      <w:r>
        <w:rPr>
          <w:szCs w:val="24"/>
        </w:rPr>
        <w:t xml:space="preserve">69. </w:t>
      </w:r>
      <w:r>
        <w:rPr>
          <w:rFonts w:hint="eastAsia"/>
          <w:szCs w:val="24"/>
        </w:rPr>
        <w:t>要实现这些目标，就要求明确表达的政治意愿和社会各部门的支持，以及所有政府机关和机构、非政府组织和国际组织之间的合作。此外，有必要建立专业工作队，研究既定目标的细节问题，确保实现这些目标有足够的资金支持。</w:t>
      </w:r>
    </w:p>
    <w:p w:rsidR="0083155A" w:rsidRDefault="0083155A">
      <w:pPr>
        <w:pStyle w:val="BodyTextIndent"/>
        <w:tabs>
          <w:tab w:val="num" w:pos="851"/>
        </w:tabs>
        <w:ind w:firstLine="0"/>
        <w:rPr>
          <w:rFonts w:hint="eastAsia"/>
          <w:szCs w:val="24"/>
        </w:rPr>
      </w:pPr>
      <w:r>
        <w:rPr>
          <w:szCs w:val="24"/>
        </w:rPr>
        <w:t xml:space="preserve">70. </w:t>
      </w:r>
      <w:r>
        <w:rPr>
          <w:rFonts w:hint="eastAsia"/>
          <w:szCs w:val="24"/>
        </w:rPr>
        <w:t>南联盟曾经设有联盟政府与儿童基金会合作及提升妇女地位委员会。但是，和其他类似委员会一样，《塞黑宪章》通过后，该机构便停止工作了。委员会当时的工作是监控和指出与妇女的社会和经济地位相关的情况，并且向联邦政府提交报告，包括合适的提议。此外，该委员会还受托协调各种活动，旨在实现联合国关于提高妇女地位和加强妇女作用的目标。在提升妇女地位方面双边和多边合作框架下，委员会审议了关于公约执行情况的定期报告和其他报告，也审议了提交到联合国及其他机构和组织的《内罗毕战略》。委员会向联邦政府提交了关于南联盟参与联合国和其他国际政府组织旨在提高妇女地位的方案、项目和会议的提议。</w:t>
      </w:r>
    </w:p>
    <w:p w:rsidR="0083155A" w:rsidRDefault="0083155A">
      <w:pPr>
        <w:pStyle w:val="BodyTextIndent"/>
        <w:tabs>
          <w:tab w:val="num" w:pos="851"/>
        </w:tabs>
        <w:ind w:firstLine="0"/>
        <w:rPr>
          <w:szCs w:val="24"/>
        </w:rPr>
      </w:pPr>
      <w:r>
        <w:rPr>
          <w:szCs w:val="24"/>
        </w:rPr>
        <w:t>71.</w:t>
      </w:r>
      <w:r>
        <w:rPr>
          <w:rFonts w:hint="eastAsia"/>
          <w:szCs w:val="24"/>
        </w:rPr>
        <w:t xml:space="preserve"> </w:t>
      </w:r>
      <w:r>
        <w:rPr>
          <w:rFonts w:hint="eastAsia"/>
          <w:szCs w:val="24"/>
        </w:rPr>
        <w:t>考虑到委员会的权限和所涉领域的重要性</w:t>
      </w:r>
      <w:r>
        <w:rPr>
          <w:rFonts w:hint="eastAsia"/>
          <w:szCs w:val="24"/>
          <w:lang w:val="en-GB"/>
        </w:rPr>
        <w:t>，</w:t>
      </w:r>
      <w:r>
        <w:rPr>
          <w:rFonts w:hint="eastAsia"/>
          <w:szCs w:val="24"/>
        </w:rPr>
        <w:t>普遍认为在国家联盟层面建立合适的协调机构是非常有用的</w:t>
      </w:r>
      <w:r>
        <w:rPr>
          <w:rFonts w:hint="eastAsia"/>
          <w:szCs w:val="24"/>
          <w:lang w:val="en-GB"/>
        </w:rPr>
        <w:t>，</w:t>
      </w:r>
      <w:r>
        <w:rPr>
          <w:rFonts w:hint="eastAsia"/>
          <w:szCs w:val="24"/>
        </w:rPr>
        <w:t>在一些人看来</w:t>
      </w:r>
      <w:r>
        <w:rPr>
          <w:rFonts w:hint="eastAsia"/>
          <w:szCs w:val="24"/>
          <w:lang w:val="en-GB"/>
        </w:rPr>
        <w:t>，</w:t>
      </w:r>
      <w:r>
        <w:rPr>
          <w:rFonts w:hint="eastAsia"/>
          <w:szCs w:val="24"/>
        </w:rPr>
        <w:t>甚至是必不可少的。</w:t>
      </w:r>
    </w:p>
    <w:p w:rsidR="0083155A" w:rsidRDefault="0083155A">
      <w:pPr>
        <w:pStyle w:val="BodyTextIndent"/>
        <w:tabs>
          <w:tab w:val="num" w:pos="851"/>
        </w:tabs>
        <w:ind w:firstLine="0"/>
        <w:rPr>
          <w:rFonts w:hint="eastAsia"/>
          <w:szCs w:val="24"/>
        </w:rPr>
      </w:pPr>
      <w:r>
        <w:rPr>
          <w:szCs w:val="24"/>
        </w:rPr>
        <w:t xml:space="preserve">72. </w:t>
      </w:r>
      <w:r>
        <w:rPr>
          <w:rFonts w:hint="eastAsia"/>
          <w:szCs w:val="24"/>
        </w:rPr>
        <w:t>就塞尔维亚国民大会而言，它已经启动了建立男女平等委员会的程序。与此同时，国家管理和地方政府部建议，一旦有可能，应在市政议会内部建立男女平等理事会。该部与欧安组织进行合作，在塞尔维亚的</w:t>
      </w:r>
      <w:r>
        <w:rPr>
          <w:rFonts w:hint="eastAsia"/>
          <w:szCs w:val="24"/>
        </w:rPr>
        <w:t>15</w:t>
      </w:r>
      <w:r>
        <w:rPr>
          <w:rFonts w:hint="eastAsia"/>
          <w:szCs w:val="24"/>
        </w:rPr>
        <w:t>个镇实施了“在地方政府一级引入一个妇女问题代表”的试点项目。在这个项目的框架下，</w:t>
      </w:r>
      <w:r>
        <w:rPr>
          <w:rFonts w:hint="eastAsia"/>
          <w:szCs w:val="24"/>
        </w:rPr>
        <w:t>2002</w:t>
      </w:r>
      <w:r>
        <w:rPr>
          <w:rFonts w:hint="eastAsia"/>
          <w:szCs w:val="24"/>
        </w:rPr>
        <w:t>年在塞尔维亚的</w:t>
      </w:r>
      <w:r>
        <w:rPr>
          <w:rFonts w:hint="eastAsia"/>
          <w:szCs w:val="24"/>
        </w:rPr>
        <w:t>15</w:t>
      </w:r>
      <w:r>
        <w:rPr>
          <w:rFonts w:hint="eastAsia"/>
          <w:szCs w:val="24"/>
        </w:rPr>
        <w:t>个自治市建立了男女平等和机会平等中心。这些中心预计将关注和妇女权利相关的问题，尤其是与工作相关的歧视，妇女在媒体中的形象，等等。</w:t>
      </w:r>
    </w:p>
    <w:p w:rsidR="0083155A" w:rsidRDefault="0083155A">
      <w:pPr>
        <w:pStyle w:val="BodyTextIndent"/>
        <w:tabs>
          <w:tab w:val="num" w:pos="851"/>
        </w:tabs>
        <w:ind w:firstLine="0"/>
        <w:rPr>
          <w:rFonts w:hint="eastAsia"/>
          <w:szCs w:val="24"/>
        </w:rPr>
      </w:pPr>
      <w:r>
        <w:rPr>
          <w:szCs w:val="24"/>
        </w:rPr>
        <w:t xml:space="preserve">73. </w:t>
      </w:r>
      <w:r>
        <w:rPr>
          <w:rFonts w:hint="eastAsia"/>
          <w:szCs w:val="24"/>
        </w:rPr>
        <w:t>伏伊伏丁那自治省政府内部设有劳动、就业和两性平等秘书处。秘书处是在</w:t>
      </w:r>
      <w:r>
        <w:rPr>
          <w:rFonts w:hint="eastAsia"/>
          <w:szCs w:val="24"/>
        </w:rPr>
        <w:t>2002</w:t>
      </w:r>
      <w:r>
        <w:rPr>
          <w:rFonts w:hint="eastAsia"/>
          <w:szCs w:val="24"/>
        </w:rPr>
        <w:t>年初把该领域的某些权限归还给伏伊伏丁那自治省后建立的。秘书处的建立基于《确定自治省某些权限的法律》（塞尔维亚公报，第</w:t>
      </w:r>
      <w:r>
        <w:rPr>
          <w:szCs w:val="24"/>
        </w:rPr>
        <w:t>6/2002</w:t>
      </w:r>
      <w:r>
        <w:rPr>
          <w:rFonts w:hint="eastAsia"/>
          <w:szCs w:val="24"/>
        </w:rPr>
        <w:t>号）和《省级管理决定》（伏伊伏丁那自治省政府公报，第</w:t>
      </w:r>
      <w:r>
        <w:rPr>
          <w:szCs w:val="24"/>
        </w:rPr>
        <w:t>21/2002</w:t>
      </w:r>
      <w:r>
        <w:rPr>
          <w:rFonts w:hint="eastAsia"/>
          <w:szCs w:val="24"/>
        </w:rPr>
        <w:t>号）。</w:t>
      </w:r>
    </w:p>
    <w:p w:rsidR="0083155A" w:rsidRDefault="0083155A">
      <w:pPr>
        <w:tabs>
          <w:tab w:val="num" w:pos="851"/>
        </w:tabs>
        <w:spacing w:after="240" w:line="360" w:lineRule="exact"/>
        <w:rPr>
          <w:rFonts w:hint="eastAsia"/>
        </w:rPr>
      </w:pPr>
      <w:r>
        <w:rPr>
          <w:rFonts w:hint="eastAsia"/>
          <w:szCs w:val="24"/>
        </w:rPr>
        <w:t>74</w:t>
      </w:r>
      <w:r>
        <w:rPr>
          <w:rFonts w:hint="eastAsia"/>
          <w:szCs w:val="24"/>
        </w:rPr>
        <w:t>．秘书处关注劳动、就业和男女平等问题。关于男女平等问题，秘书处与来自独立工会、非政府组织、其他协会及媒体的妇女开展了合作；参加了伏伊伏丁那自治省执行委员会（政府）和各城镇议会内部的男女平等工作组的组建工作。它建议设立若干基金，为妇女在特别条件下主办的小型企业提供信贷；为伏伊伏丁那自治省大会和执行委员会编写该领域规章适用情况的分析报告及其他文件。它也与该共和国和该省的机关和机构，与关注两性平等的国际组织开展合作。</w:t>
      </w:r>
    </w:p>
    <w:p w:rsidR="0083155A" w:rsidRDefault="0083155A">
      <w:pPr>
        <w:pStyle w:val="BodyTextIndent"/>
        <w:tabs>
          <w:tab w:val="num" w:pos="851"/>
        </w:tabs>
        <w:ind w:firstLine="0"/>
        <w:rPr>
          <w:rFonts w:hint="eastAsia"/>
          <w:szCs w:val="24"/>
        </w:rPr>
      </w:pPr>
      <w:r>
        <w:rPr>
          <w:szCs w:val="24"/>
        </w:rPr>
        <w:t xml:space="preserve">75. </w:t>
      </w:r>
      <w:r>
        <w:rPr>
          <w:rFonts w:hint="eastAsia"/>
          <w:szCs w:val="24"/>
        </w:rPr>
        <w:t>秘书处以旨在实施欧洲标准和两性平等机制的政策，以欧安组织塞黑特派团建议为指导，在其工作中制定自己的战略。这包括转型国家妇女面临的最重要的部分和问题，如：提高妇女的经济地位、针对妇女的暴力、教育、支持妇女的非政府组织和在伏伊伏丁那自治省内宏扬男女平等观念。</w:t>
      </w:r>
    </w:p>
    <w:p w:rsidR="0083155A" w:rsidRDefault="0083155A">
      <w:pPr>
        <w:pStyle w:val="BodyTextIndent"/>
        <w:tabs>
          <w:tab w:val="num" w:pos="851"/>
        </w:tabs>
        <w:ind w:firstLine="0"/>
        <w:rPr>
          <w:rFonts w:hint="eastAsia"/>
          <w:szCs w:val="24"/>
        </w:rPr>
      </w:pPr>
      <w:r>
        <w:rPr>
          <w:szCs w:val="24"/>
        </w:rPr>
        <w:t xml:space="preserve">76. </w:t>
      </w:r>
      <w:r>
        <w:rPr>
          <w:rFonts w:hint="eastAsia"/>
          <w:szCs w:val="24"/>
        </w:rPr>
        <w:t>在这方面，</w:t>
      </w:r>
      <w:r>
        <w:rPr>
          <w:rFonts w:hint="eastAsia"/>
          <w:szCs w:val="24"/>
        </w:rPr>
        <w:t>2003</w:t>
      </w:r>
      <w:r>
        <w:rPr>
          <w:rFonts w:hint="eastAsia"/>
          <w:szCs w:val="24"/>
        </w:rPr>
        <w:t>年上半年，秘书处着手《男女平等宣言》和《男女平等决定》拟订工作。这两份文件均有望在不久以后获得伏伊伏丁那自治省大会通过。这两份文件的出发点是《北京宣言》和公约本身，其目的是更好地监管伏伊伏丁那境内妇女人权领域的工作。男女平等理事会（一个在秘书处内部设立的专家机构）、伏伊伏丁那自治省大会的男女平等委员会，以及一些国内专家为这项工作提供了重要的支持。</w:t>
      </w:r>
    </w:p>
    <w:p w:rsidR="0083155A" w:rsidRDefault="0083155A">
      <w:pPr>
        <w:pStyle w:val="BodyTextIndent"/>
        <w:tabs>
          <w:tab w:val="num" w:pos="851"/>
        </w:tabs>
        <w:ind w:firstLine="0"/>
        <w:rPr>
          <w:rFonts w:hint="eastAsia"/>
          <w:szCs w:val="24"/>
        </w:rPr>
      </w:pPr>
      <w:r>
        <w:rPr>
          <w:szCs w:val="24"/>
        </w:rPr>
        <w:t>77.</w:t>
      </w:r>
      <w:r>
        <w:rPr>
          <w:rFonts w:hint="eastAsia"/>
          <w:szCs w:val="24"/>
        </w:rPr>
        <w:t xml:space="preserve"> </w:t>
      </w:r>
      <w:r>
        <w:rPr>
          <w:rFonts w:hint="eastAsia"/>
          <w:szCs w:val="24"/>
        </w:rPr>
        <w:t>秘书处计划</w:t>
      </w:r>
      <w:r>
        <w:rPr>
          <w:rFonts w:hint="eastAsia"/>
          <w:szCs w:val="24"/>
        </w:rPr>
        <w:t>2003</w:t>
      </w:r>
      <w:r>
        <w:rPr>
          <w:rFonts w:hint="eastAsia"/>
          <w:szCs w:val="24"/>
        </w:rPr>
        <w:t>年下半年与欧安组织代表签署《合作协议》，特别要在伏伊伏丁那自治省各城镇指派专人处理男女平等和机会平等问题。合作的目的是推荐宣传两性平等和机会平等的人员，改进市政机关的工作。此外，还要向城镇的工作人员宣传性别歧视问题。从市镇一级机会平等的角度出发，加强他们的工作能力也将至关重要。在这个项目中，秘书处将向</w:t>
      </w:r>
      <w:r>
        <w:rPr>
          <w:rFonts w:hint="eastAsia"/>
          <w:szCs w:val="24"/>
        </w:rPr>
        <w:t>7</w:t>
      </w:r>
      <w:r>
        <w:rPr>
          <w:rFonts w:hint="eastAsia"/>
          <w:szCs w:val="24"/>
        </w:rPr>
        <w:t>个城镇开展两性平等工作的个人和委员会提供资金支持。</w:t>
      </w:r>
    </w:p>
    <w:p w:rsidR="0083155A" w:rsidRDefault="0083155A">
      <w:pPr>
        <w:pStyle w:val="BodyTextIndent"/>
        <w:tabs>
          <w:tab w:val="num" w:pos="851"/>
        </w:tabs>
        <w:ind w:firstLine="0"/>
        <w:rPr>
          <w:rFonts w:hint="eastAsia"/>
          <w:szCs w:val="24"/>
        </w:rPr>
      </w:pPr>
      <w:r>
        <w:rPr>
          <w:szCs w:val="24"/>
        </w:rPr>
        <w:t xml:space="preserve">78. </w:t>
      </w:r>
      <w:r>
        <w:rPr>
          <w:rFonts w:hint="eastAsia"/>
          <w:szCs w:val="24"/>
        </w:rPr>
        <w:t>作为保护和促进人权与自由的独立自主的机构，省监察员是伏伊伏丁那自治省</w:t>
      </w:r>
      <w:r>
        <w:rPr>
          <w:rFonts w:hint="eastAsia"/>
        </w:rPr>
        <w:t>实现两性平等的重要机制。监察员保护人权和平等不受侵犯，特别是不遭受省市行政部门、省属行使行政或公共权力的组织或公共事业部门的侵犯。为达此目的，监察员监察现行法规的执行，控制行政机关措施的合法性、目的性和有效性，并可以调查行政机关的工作。</w:t>
      </w:r>
    </w:p>
    <w:p w:rsidR="0083155A" w:rsidRDefault="0083155A">
      <w:pPr>
        <w:pStyle w:val="BodyTextIndent"/>
        <w:tabs>
          <w:tab w:val="num" w:pos="851"/>
        </w:tabs>
        <w:ind w:firstLine="0"/>
        <w:rPr>
          <w:rFonts w:hint="eastAsia"/>
          <w:szCs w:val="24"/>
        </w:rPr>
      </w:pPr>
      <w:r>
        <w:rPr>
          <w:szCs w:val="24"/>
        </w:rPr>
        <w:t>79.</w:t>
      </w:r>
      <w:r>
        <w:rPr>
          <w:rFonts w:hint="eastAsia"/>
          <w:szCs w:val="24"/>
        </w:rPr>
        <w:t xml:space="preserve"> </w:t>
      </w:r>
      <w:r>
        <w:rPr>
          <w:rFonts w:hint="eastAsia"/>
          <w:szCs w:val="24"/>
        </w:rPr>
        <w:t>依据</w:t>
      </w:r>
      <w:r>
        <w:rPr>
          <w:rFonts w:hint="eastAsia"/>
          <w:szCs w:val="24"/>
        </w:rPr>
        <w:t>2002</w:t>
      </w:r>
      <w:r>
        <w:rPr>
          <w:rFonts w:hint="eastAsia"/>
          <w:szCs w:val="24"/>
        </w:rPr>
        <w:t>年</w:t>
      </w:r>
      <w:r>
        <w:rPr>
          <w:rFonts w:hint="eastAsia"/>
          <w:szCs w:val="24"/>
        </w:rPr>
        <w:t>12</w:t>
      </w:r>
      <w:r>
        <w:rPr>
          <w:rFonts w:hint="eastAsia"/>
          <w:szCs w:val="24"/>
        </w:rPr>
        <w:t>月</w:t>
      </w:r>
      <w:r>
        <w:rPr>
          <w:rFonts w:hint="eastAsia"/>
          <w:szCs w:val="24"/>
        </w:rPr>
        <w:t>23</w:t>
      </w:r>
      <w:r>
        <w:rPr>
          <w:rFonts w:hint="eastAsia"/>
          <w:szCs w:val="24"/>
        </w:rPr>
        <w:t>日省监察员的决议，分派五名监察员代表之一处理男女平等事务。监察员代表的职责包括，为主管机构提供关于男女平等法规的建议，向该等机构和公众通报侵犯男女平等的案例。除此之外，监察员代表还应检查性别歧视的呈件，如果发生性别歧视的情况，就向主管机构提起刑事诉讼、纪律惩处程序或其他程序。最后，监察员代表应组织并参与教育方案，提升关于两性平等的认识。</w:t>
      </w:r>
    </w:p>
    <w:p w:rsidR="0083155A" w:rsidRDefault="0083155A">
      <w:pPr>
        <w:pStyle w:val="BodyTextIndent"/>
        <w:tabs>
          <w:tab w:val="num" w:pos="851"/>
        </w:tabs>
        <w:ind w:firstLine="0"/>
        <w:rPr>
          <w:szCs w:val="24"/>
        </w:rPr>
      </w:pPr>
      <w:r>
        <w:rPr>
          <w:szCs w:val="24"/>
        </w:rPr>
        <w:t xml:space="preserve">80. </w:t>
      </w:r>
      <w:r>
        <w:rPr>
          <w:rFonts w:hint="eastAsia"/>
        </w:rPr>
        <w:t>诺维萨德大学已完成准备工作，从</w:t>
      </w:r>
      <w:r>
        <w:rPr>
          <w:rFonts w:hint="eastAsia"/>
        </w:rPr>
        <w:t>2003/2004</w:t>
      </w:r>
      <w:r>
        <w:rPr>
          <w:rFonts w:hint="eastAsia"/>
        </w:rPr>
        <w:t>学年起，开始在科协（跨学科与多学科研究协会）框架范围内建立大学性别研究中心。中心将开设性别研究领域的研究生课程（两年）和专业课程（一年）。</w:t>
      </w:r>
    </w:p>
    <w:p w:rsidR="0083155A" w:rsidRDefault="0083155A">
      <w:pPr>
        <w:pStyle w:val="BodyTextIndent"/>
        <w:tabs>
          <w:tab w:val="num" w:pos="851"/>
        </w:tabs>
        <w:ind w:firstLine="0"/>
        <w:rPr>
          <w:rFonts w:hint="eastAsia"/>
          <w:szCs w:val="24"/>
        </w:rPr>
      </w:pPr>
      <w:r>
        <w:rPr>
          <w:szCs w:val="24"/>
        </w:rPr>
        <w:t xml:space="preserve">81. </w:t>
      </w:r>
      <w:r>
        <w:rPr>
          <w:rFonts w:hint="eastAsia"/>
          <w:szCs w:val="24"/>
        </w:rPr>
        <w:t>除此之外，应该指出，在贝尔格莱德和诺维萨德开设的女性研究专门课程是一项特殊的行动。</w:t>
      </w:r>
      <w:r>
        <w:rPr>
          <w:rFonts w:hint="eastAsia"/>
          <w:szCs w:val="24"/>
        </w:rPr>
        <w:t xml:space="preserve"> </w:t>
      </w:r>
      <w:r>
        <w:rPr>
          <w:rFonts w:hint="eastAsia"/>
          <w:szCs w:val="24"/>
        </w:rPr>
        <w:t>这些研究是贝尔格莱德大学课程的组成部分之一。在塞尔维亚中学的公民教育课题之内，也研究了一些性别敏感课题。另外，有</w:t>
      </w:r>
      <w:r>
        <w:rPr>
          <w:rFonts w:hint="eastAsia"/>
          <w:szCs w:val="24"/>
        </w:rPr>
        <w:t>10</w:t>
      </w:r>
      <w:r>
        <w:rPr>
          <w:rFonts w:hint="eastAsia"/>
          <w:szCs w:val="24"/>
        </w:rPr>
        <w:t>所中学与塞尔维亚共和国教育和体育部及非政府组织合作，实施了“校园两性平等”的试验项目。此外，国内外的非政府组织开设了一系列题为“妇女可以做到——第一、第二方案”的课程，旨在进一步提高妇女的地位，特别是在经济政治权力领域的地位。</w:t>
      </w:r>
    </w:p>
    <w:p w:rsidR="0083155A" w:rsidRDefault="0083155A">
      <w:pPr>
        <w:pStyle w:val="BodyTextIndent"/>
        <w:tabs>
          <w:tab w:val="num" w:pos="851"/>
        </w:tabs>
        <w:ind w:firstLine="0"/>
        <w:rPr>
          <w:rFonts w:hint="eastAsia"/>
          <w:szCs w:val="24"/>
        </w:rPr>
      </w:pPr>
      <w:r>
        <w:rPr>
          <w:szCs w:val="24"/>
        </w:rPr>
        <w:t>82.</w:t>
      </w:r>
      <w:r>
        <w:rPr>
          <w:rFonts w:hint="eastAsia"/>
          <w:szCs w:val="24"/>
        </w:rPr>
        <w:t xml:space="preserve"> </w:t>
      </w:r>
      <w:r>
        <w:rPr>
          <w:rFonts w:hint="eastAsia"/>
          <w:szCs w:val="24"/>
        </w:rPr>
        <w:t>虽然媒体没有开设探讨妇女地位问题的固定节目，但各种相关的媒体录像、专题报道和栏目数目众多。此外，还有定期出版的专业女性杂志。已组织许多成功的宣传活动，反对家庭暴力，争取经济平等，打击贩卖妇女，支持引进两性平等机制，等等。还准备了网上材料，印制了宣传小册子，及各种各样的宣传资料。尽管如此，媒体刻画的妇女形象依然是陈旧的，流露出了对女性有厌恶，带有歧视性，而政府没有义务对媒体中对妇女的歧视做出回应。</w:t>
      </w:r>
    </w:p>
    <w:p w:rsidR="0083155A" w:rsidRDefault="0083155A">
      <w:pPr>
        <w:pStyle w:val="H1"/>
        <w:spacing w:before="120"/>
        <w:jc w:val="both"/>
        <w:rPr>
          <w:rFonts w:hint="eastAsia"/>
        </w:rPr>
      </w:pPr>
      <w:r>
        <w:rPr>
          <w:rFonts w:hint="eastAsia"/>
        </w:rPr>
        <w:t>第4条</w:t>
      </w:r>
    </w:p>
    <w:p w:rsidR="0083155A" w:rsidRDefault="0083155A">
      <w:pPr>
        <w:pStyle w:val="BodyTextIndent"/>
        <w:tabs>
          <w:tab w:val="num" w:pos="851"/>
        </w:tabs>
        <w:ind w:firstLine="0"/>
        <w:rPr>
          <w:rFonts w:hint="eastAsia"/>
          <w:szCs w:val="24"/>
        </w:rPr>
      </w:pPr>
      <w:r>
        <w:rPr>
          <w:szCs w:val="24"/>
        </w:rPr>
        <w:t>83.</w:t>
      </w:r>
      <w:r>
        <w:rPr>
          <w:rFonts w:hint="eastAsia"/>
          <w:szCs w:val="24"/>
        </w:rPr>
        <w:t xml:space="preserve"> </w:t>
      </w:r>
      <w:r>
        <w:rPr>
          <w:rFonts w:hint="eastAsia"/>
          <w:szCs w:val="24"/>
        </w:rPr>
        <w:t>如之前所述，在行使权力，履行法定义务方面，现行法律规定男女平等。然而，这并不意味着在实践中不存在某些隐蔽的性别歧视。这些歧视源于关于两性社会角色的传统观念。鉴于此，有关政府机构，以及民政部门，一直在努力，以更好地了解妇女在现代社会的角色，以及她们所面临的问题。上述部门不仅努力确保现有法律法规得到充分实施，而且还为妇女，以及通过妇女为儿童，提供额外保护。</w:t>
      </w:r>
    </w:p>
    <w:p w:rsidR="0083155A" w:rsidRDefault="0083155A">
      <w:pPr>
        <w:pStyle w:val="BodyTextIndent"/>
        <w:tabs>
          <w:tab w:val="num" w:pos="851"/>
        </w:tabs>
        <w:ind w:firstLine="0"/>
        <w:rPr>
          <w:rFonts w:hint="eastAsia"/>
          <w:szCs w:val="24"/>
        </w:rPr>
      </w:pPr>
      <w:r>
        <w:rPr>
          <w:szCs w:val="24"/>
        </w:rPr>
        <w:t xml:space="preserve">84. </w:t>
      </w:r>
      <w:r>
        <w:rPr>
          <w:rFonts w:hint="eastAsia"/>
          <w:szCs w:val="24"/>
        </w:rPr>
        <w:t>为达此目的，塞尔维亚共和国政府设立男女平等理事会（塞尔维亚公报，第</w:t>
      </w:r>
      <w:r>
        <w:rPr>
          <w:szCs w:val="24"/>
        </w:rPr>
        <w:t>24/2003</w:t>
      </w:r>
      <w:r>
        <w:rPr>
          <w:rFonts w:hint="eastAsia"/>
          <w:szCs w:val="24"/>
        </w:rPr>
        <w:t>号）。该理事会是由重要公众人物、政治人物以及专业人士组成的独立政府机构。理事会在实现两性平等方面的职责是，审议并提出措施建议，来宣传鼓励男女平等的政策和战策。理事会向政府提出短期措施建议，采取旨在实现两性平等的行动，事后对该等措施的效力进行评估。理事会倡议通过若干方案，采集、处理并公布统计数据（性别敏感数据），以确保两性待遇平等。</w:t>
      </w:r>
    </w:p>
    <w:p w:rsidR="0083155A" w:rsidRDefault="0083155A">
      <w:pPr>
        <w:pStyle w:val="BodyTextIndent"/>
        <w:tabs>
          <w:tab w:val="num" w:pos="851"/>
        </w:tabs>
        <w:ind w:firstLine="0"/>
        <w:rPr>
          <w:rFonts w:hint="eastAsia"/>
          <w:szCs w:val="24"/>
        </w:rPr>
      </w:pPr>
      <w:r>
        <w:rPr>
          <w:szCs w:val="24"/>
        </w:rPr>
        <w:t>85.</w:t>
      </w:r>
      <w:r>
        <w:rPr>
          <w:rFonts w:hint="eastAsia"/>
          <w:szCs w:val="24"/>
        </w:rPr>
        <w:t xml:space="preserve"> </w:t>
      </w:r>
      <w:r>
        <w:rPr>
          <w:rFonts w:hint="eastAsia"/>
          <w:szCs w:val="24"/>
        </w:rPr>
        <w:t>理事会一项非常重要的活动是审议现已生效的法律是否与基本国际公约和其他关于妇女人权的文件相符合，并为实现两性平等制定标准、建立机制。理事会应向政府提议法律修正案，消除可能存在的理解差异。理事会的另外一项重要活动是积极促进将两性平等原则引入塞尔维亚共和国政府的各项活动中，引入公共行政活动中。该项活动也应包括提出公务员培训计划，以防止</w:t>
      </w:r>
      <w:r>
        <w:rPr>
          <w:rFonts w:hint="eastAsia"/>
        </w:rPr>
        <w:t>性别成见</w:t>
      </w:r>
      <w:r>
        <w:rPr>
          <w:rFonts w:hint="eastAsia"/>
          <w:szCs w:val="24"/>
        </w:rPr>
        <w:t>。</w:t>
      </w:r>
    </w:p>
    <w:p w:rsidR="0083155A" w:rsidRDefault="0083155A">
      <w:pPr>
        <w:pStyle w:val="BodyTextIndent"/>
        <w:tabs>
          <w:tab w:val="num" w:pos="851"/>
        </w:tabs>
        <w:ind w:firstLine="0"/>
        <w:rPr>
          <w:rFonts w:hint="eastAsia"/>
          <w:szCs w:val="24"/>
        </w:rPr>
      </w:pPr>
      <w:r>
        <w:rPr>
          <w:szCs w:val="24"/>
        </w:rPr>
        <w:t>86.</w:t>
      </w:r>
      <w:r>
        <w:rPr>
          <w:rFonts w:hint="eastAsia"/>
          <w:szCs w:val="24"/>
        </w:rPr>
        <w:t xml:space="preserve"> </w:t>
      </w:r>
      <w:r>
        <w:rPr>
          <w:rFonts w:hint="eastAsia"/>
          <w:szCs w:val="24"/>
        </w:rPr>
        <w:t>尽管理事会的活动设想周全，可遗憾的是，由于还没有召开组织会议，理事会还没有开始履行其职能。理事会中专家及女性专家的任命也尚未获得批准。</w:t>
      </w:r>
    </w:p>
    <w:p w:rsidR="0083155A" w:rsidRDefault="0083155A">
      <w:pPr>
        <w:pStyle w:val="BodyTextIndent"/>
        <w:tabs>
          <w:tab w:val="num" w:pos="851"/>
        </w:tabs>
        <w:ind w:firstLine="0"/>
        <w:rPr>
          <w:rFonts w:hint="eastAsia"/>
          <w:szCs w:val="24"/>
        </w:rPr>
      </w:pPr>
      <w:r>
        <w:rPr>
          <w:szCs w:val="24"/>
        </w:rPr>
        <w:t>87.</w:t>
      </w:r>
      <w:r>
        <w:rPr>
          <w:rFonts w:hint="eastAsia"/>
          <w:szCs w:val="24"/>
        </w:rPr>
        <w:t xml:space="preserve"> </w:t>
      </w:r>
      <w:r>
        <w:rPr>
          <w:rFonts w:hint="eastAsia"/>
          <w:szCs w:val="24"/>
        </w:rPr>
        <w:t>与此同时，在更广泛的社会层面上，正采取多种措施，保护孕妇产妇，也确保广大工作妇女的保健和安全保护。这些措施基于《人权宪章》（第</w:t>
      </w:r>
      <w:r>
        <w:rPr>
          <w:rFonts w:hint="eastAsia"/>
          <w:szCs w:val="24"/>
        </w:rPr>
        <w:t>5</w:t>
      </w:r>
      <w:r>
        <w:rPr>
          <w:rFonts w:hint="eastAsia"/>
          <w:szCs w:val="24"/>
        </w:rPr>
        <w:t>条）。该条规定，</w:t>
      </w:r>
      <w:r>
        <w:rPr>
          <w:rFonts w:hint="eastAsia"/>
        </w:rPr>
        <w:t>必要时可采取临时</w:t>
      </w:r>
      <w:r>
        <w:t>特别措施</w:t>
      </w:r>
      <w:r>
        <w:rPr>
          <w:rFonts w:hint="eastAsia"/>
        </w:rPr>
        <w:t>，确保处于不平等地位的个人或团体享有平等、特殊保护及财产</w:t>
      </w:r>
      <w:r>
        <w:t>，</w:t>
      </w:r>
      <w:r>
        <w:rPr>
          <w:rFonts w:hint="eastAsia"/>
        </w:rPr>
        <w:t>使他们能够</w:t>
      </w:r>
      <w:r>
        <w:t>充分平等</w:t>
      </w:r>
      <w:r>
        <w:rPr>
          <w:rFonts w:hint="eastAsia"/>
        </w:rPr>
        <w:t>地</w:t>
      </w:r>
      <w:r>
        <w:t>享受人权与少数人权利。</w:t>
      </w:r>
      <w:r>
        <w:rPr>
          <w:rFonts w:hint="eastAsia"/>
        </w:rPr>
        <w:t>在达到预定目标前，应坚持执行该等措施。</w:t>
      </w:r>
    </w:p>
    <w:p w:rsidR="0083155A" w:rsidRDefault="0083155A">
      <w:pPr>
        <w:pStyle w:val="BodyTextIndent"/>
        <w:tabs>
          <w:tab w:val="num" w:pos="851"/>
        </w:tabs>
        <w:ind w:firstLine="0"/>
        <w:rPr>
          <w:szCs w:val="24"/>
        </w:rPr>
      </w:pPr>
      <w:r>
        <w:rPr>
          <w:szCs w:val="24"/>
        </w:rPr>
        <w:t>88.</w:t>
      </w:r>
      <w:r>
        <w:rPr>
          <w:rFonts w:hint="eastAsia"/>
        </w:rPr>
        <w:t xml:space="preserve"> </w:t>
      </w:r>
      <w:r>
        <w:rPr>
          <w:rFonts w:hint="eastAsia"/>
          <w:lang w:val="zh-CN"/>
        </w:rPr>
        <w:t>《向有子女家庭提供经济支持法》</w:t>
      </w:r>
      <w:r>
        <w:rPr>
          <w:rFonts w:hint="eastAsia"/>
        </w:rPr>
        <w:t>（</w:t>
      </w:r>
      <w:r>
        <w:rPr>
          <w:rFonts w:hint="eastAsia"/>
          <w:lang w:val="zh-CN"/>
        </w:rPr>
        <w:t>塞尔维亚公报，第</w:t>
      </w:r>
      <w:r>
        <w:t>16/2002</w:t>
      </w:r>
      <w:r>
        <w:rPr>
          <w:rFonts w:hint="eastAsia"/>
          <w:lang w:val="zh-CN"/>
        </w:rPr>
        <w:t>号</w:t>
      </w:r>
      <w:r>
        <w:rPr>
          <w:rFonts w:hint="eastAsia"/>
        </w:rPr>
        <w:t>）引入了新措施，为家庭提供一次性支助，发放父母津贴（第</w:t>
      </w:r>
      <w:r>
        <w:rPr>
          <w:rFonts w:hint="eastAsia"/>
        </w:rPr>
        <w:t>14</w:t>
      </w:r>
      <w:r>
        <w:rPr>
          <w:rFonts w:hint="eastAsia"/>
        </w:rPr>
        <w:t>至</w:t>
      </w:r>
      <w:r>
        <w:rPr>
          <w:rFonts w:hint="eastAsia"/>
        </w:rPr>
        <w:t>16</w:t>
      </w:r>
      <w:r>
        <w:rPr>
          <w:rFonts w:hint="eastAsia"/>
        </w:rPr>
        <w:t>条），以提高国家人口政策的效力。在该法规定条件下，母亲可以获得给第二、第三和第四个孩子的婴儿用品补助。</w:t>
      </w:r>
      <w:r>
        <w:rPr>
          <w:rFonts w:hint="eastAsia"/>
        </w:rPr>
        <w:t xml:space="preserve"> </w:t>
      </w:r>
      <w:r>
        <w:rPr>
          <w:rFonts w:hint="eastAsia"/>
        </w:rPr>
        <w:t>如果母亲已亡故，已抛弃子女，或因正当原因不能亲自照料子女，父亲可代替母亲享有该权利。虽然立法者的出发点是好的，但是该法律的条款，一方面支助第一个孩子方面存在歧视，</w:t>
      </w:r>
      <w:r>
        <w:rPr>
          <w:rFonts w:hint="eastAsia"/>
        </w:rPr>
        <w:t xml:space="preserve"> </w:t>
      </w:r>
      <w:r>
        <w:rPr>
          <w:rFonts w:hint="eastAsia"/>
        </w:rPr>
        <w:t>另一方面提供了人口政策的一项消极措施的实例，效果并不理想。</w:t>
      </w:r>
    </w:p>
    <w:p w:rsidR="0083155A" w:rsidRDefault="0083155A">
      <w:pPr>
        <w:pStyle w:val="BodyText"/>
        <w:tabs>
          <w:tab w:val="num" w:pos="851"/>
        </w:tabs>
        <w:spacing w:after="240" w:line="360" w:lineRule="exact"/>
        <w:rPr>
          <w:rFonts w:ascii="Times New Roman" w:eastAsia="SimHei" w:hint="eastAsia"/>
          <w:color w:val="FF0000"/>
          <w:sz w:val="21"/>
          <w:szCs w:val="24"/>
        </w:rPr>
      </w:pPr>
      <w:r>
        <w:rPr>
          <w:rFonts w:ascii="Times New Roman" w:eastAsia="SimHei"/>
          <w:color w:val="FF0000"/>
          <w:sz w:val="21"/>
          <w:szCs w:val="24"/>
        </w:rPr>
        <w:t>89.</w:t>
      </w:r>
      <w:r>
        <w:rPr>
          <w:rFonts w:ascii="Times New Roman" w:eastAsia="SimHei" w:hint="eastAsia"/>
          <w:color w:val="FF0000"/>
          <w:sz w:val="21"/>
          <w:szCs w:val="24"/>
        </w:rPr>
        <w:t xml:space="preserve"> </w:t>
      </w:r>
      <w:r>
        <w:rPr>
          <w:rFonts w:ascii="Times New Roman" w:eastAsia="SimHei" w:hint="eastAsia"/>
          <w:color w:val="FF0000"/>
          <w:sz w:val="21"/>
          <w:szCs w:val="24"/>
        </w:rPr>
        <w:t>该法预先规定，在产假，育儿假，或子女特护假期间，应给予工资补助（第</w:t>
      </w:r>
      <w:r>
        <w:rPr>
          <w:rFonts w:ascii="Times New Roman" w:eastAsia="SimHei" w:hint="eastAsia"/>
          <w:color w:val="FF0000"/>
          <w:sz w:val="21"/>
          <w:szCs w:val="24"/>
        </w:rPr>
        <w:t>10</w:t>
      </w:r>
      <w:r>
        <w:rPr>
          <w:rFonts w:ascii="Times New Roman" w:eastAsia="SimHei" w:hint="eastAsia"/>
          <w:color w:val="FF0000"/>
          <w:sz w:val="21"/>
          <w:szCs w:val="24"/>
        </w:rPr>
        <w:t>至</w:t>
      </w:r>
      <w:r>
        <w:rPr>
          <w:rFonts w:ascii="Times New Roman" w:eastAsia="SimHei" w:hint="eastAsia"/>
          <w:color w:val="FF0000"/>
          <w:sz w:val="21"/>
          <w:szCs w:val="24"/>
        </w:rPr>
        <w:t>13</w:t>
      </w:r>
      <w:r>
        <w:rPr>
          <w:rFonts w:ascii="Times New Roman" w:eastAsia="SimHei" w:hint="eastAsia"/>
          <w:color w:val="FF0000"/>
          <w:sz w:val="21"/>
          <w:szCs w:val="24"/>
        </w:rPr>
        <w:t>条）。这项家庭经济支持措施旨在帮助调和工作职责和父母职责的关系。工资补助应等同工资数额。只有妇女和孕妇可享有产假期间的工资补助。其余两种补助，在该法规定条件下，可由男性也就是父亲享有。</w:t>
      </w:r>
    </w:p>
    <w:p w:rsidR="0083155A" w:rsidRDefault="0083155A">
      <w:pPr>
        <w:pStyle w:val="BodyTextIndent"/>
        <w:tabs>
          <w:tab w:val="num" w:pos="851"/>
        </w:tabs>
        <w:ind w:firstLine="0"/>
        <w:rPr>
          <w:szCs w:val="24"/>
        </w:rPr>
      </w:pPr>
      <w:r>
        <w:rPr>
          <w:szCs w:val="24"/>
        </w:rPr>
        <w:t>90.</w:t>
      </w:r>
      <w:r>
        <w:rPr>
          <w:rFonts w:hint="eastAsia"/>
          <w:lang w:val="zh-CN"/>
        </w:rPr>
        <w:t>《公民社会保护和社会保障法》</w:t>
      </w:r>
      <w:r>
        <w:rPr>
          <w:rFonts w:hint="eastAsia"/>
        </w:rPr>
        <w:t>（</w:t>
      </w:r>
      <w:r>
        <w:rPr>
          <w:rFonts w:hint="eastAsia"/>
          <w:lang w:val="zh-CN"/>
        </w:rPr>
        <w:t>塞尔维亚公报，第</w:t>
      </w:r>
      <w:r>
        <w:t>36/91</w:t>
      </w:r>
      <w:r>
        <w:rPr>
          <w:rFonts w:hint="eastAsia"/>
          <w:lang w:val="zh-CN"/>
        </w:rPr>
        <w:t>号）规定，公民享有在社会福利机构避难的权利。孕妇，或孩子未满九个月的自食其力的母亲，如因缺乏经济来源，缺乏适当住所或家庭关系不和，需要临时避难所，可行使该权利。居住临时避难所期间，社会服务机构应为孕妇或自食其力的母亲提供援助和支持，消除造成她们行使临时避难权的原因（第</w:t>
      </w:r>
      <w:r>
        <w:rPr>
          <w:rFonts w:hint="eastAsia"/>
          <w:lang w:val="zh-CN"/>
        </w:rPr>
        <w:t>37</w:t>
      </w:r>
      <w:r>
        <w:rPr>
          <w:rFonts w:hint="eastAsia"/>
          <w:lang w:val="zh-CN"/>
        </w:rPr>
        <w:t>条）。</w:t>
      </w:r>
    </w:p>
    <w:p w:rsidR="0083155A" w:rsidRDefault="0083155A">
      <w:pPr>
        <w:pStyle w:val="BodyTextIndent"/>
        <w:tabs>
          <w:tab w:val="num" w:pos="851"/>
        </w:tabs>
        <w:ind w:firstLine="0"/>
        <w:rPr>
          <w:rFonts w:hint="eastAsia"/>
          <w:szCs w:val="24"/>
        </w:rPr>
      </w:pPr>
      <w:r>
        <w:rPr>
          <w:szCs w:val="24"/>
        </w:rPr>
        <w:t>91.</w:t>
      </w:r>
      <w:r>
        <w:rPr>
          <w:bCs/>
        </w:rPr>
        <w:t>《</w:t>
      </w:r>
      <w:r>
        <w:rPr>
          <w:rFonts w:hint="eastAsia"/>
          <w:bCs/>
        </w:rPr>
        <w:t>养恤金和残疾保险法》（塞尔维亚公报</w:t>
      </w:r>
      <w:r>
        <w:rPr>
          <w:bCs/>
        </w:rPr>
        <w:t>，第</w:t>
      </w:r>
      <w:r>
        <w:rPr>
          <w:bCs/>
        </w:rPr>
        <w:t>34/2003</w:t>
      </w:r>
      <w:r>
        <w:rPr>
          <w:bCs/>
        </w:rPr>
        <w:t>号）</w:t>
      </w:r>
      <w:r>
        <w:rPr>
          <w:rFonts w:hint="eastAsia"/>
          <w:bCs/>
        </w:rPr>
        <w:t>通过以下条款，确保妇女与男性相比处于优势地位：</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获得老年养恤金的条件（第</w:t>
      </w:r>
      <w:r>
        <w:rPr>
          <w:rFonts w:hint="eastAsia"/>
          <w:szCs w:val="24"/>
        </w:rPr>
        <w:t>19</w:t>
      </w:r>
      <w:r>
        <w:rPr>
          <w:rFonts w:hint="eastAsia"/>
          <w:szCs w:val="24"/>
        </w:rPr>
        <w:t>条）——女性为</w:t>
      </w:r>
      <w:r>
        <w:rPr>
          <w:rFonts w:hint="eastAsia"/>
          <w:szCs w:val="24"/>
        </w:rPr>
        <w:t>58</w:t>
      </w:r>
      <w:r>
        <w:rPr>
          <w:rFonts w:hint="eastAsia"/>
          <w:szCs w:val="24"/>
        </w:rPr>
        <w:t>岁（男性为</w:t>
      </w:r>
      <w:r>
        <w:rPr>
          <w:rFonts w:hint="eastAsia"/>
          <w:szCs w:val="24"/>
        </w:rPr>
        <w:t>63</w:t>
      </w:r>
      <w:r>
        <w:rPr>
          <w:rFonts w:hint="eastAsia"/>
          <w:szCs w:val="24"/>
        </w:rPr>
        <w:t>岁）；</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获得家庭养恤金或未亡配偶养恤金的条件（第</w:t>
      </w:r>
      <w:r>
        <w:rPr>
          <w:rFonts w:hint="eastAsia"/>
          <w:szCs w:val="24"/>
        </w:rPr>
        <w:t>29</w:t>
      </w:r>
      <w:r>
        <w:rPr>
          <w:rFonts w:hint="eastAsia"/>
          <w:szCs w:val="24"/>
        </w:rPr>
        <w:t>条）——丈夫亡故时，已满</w:t>
      </w:r>
      <w:r>
        <w:rPr>
          <w:rFonts w:hint="eastAsia"/>
          <w:szCs w:val="24"/>
        </w:rPr>
        <w:t>48</w:t>
      </w:r>
      <w:r>
        <w:rPr>
          <w:rFonts w:hint="eastAsia"/>
          <w:szCs w:val="24"/>
        </w:rPr>
        <w:t>岁的妇女即可享有该权利（男性为</w:t>
      </w:r>
      <w:r>
        <w:rPr>
          <w:rFonts w:hint="eastAsia"/>
          <w:szCs w:val="24"/>
        </w:rPr>
        <w:t>53</w:t>
      </w:r>
      <w:r>
        <w:rPr>
          <w:rFonts w:hint="eastAsia"/>
          <w:szCs w:val="24"/>
        </w:rPr>
        <w:t>岁）；</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特殊待遇（第</w:t>
      </w:r>
      <w:r>
        <w:rPr>
          <w:rFonts w:hint="eastAsia"/>
          <w:szCs w:val="24"/>
        </w:rPr>
        <w:t>60</w:t>
      </w:r>
      <w:r>
        <w:rPr>
          <w:rFonts w:hint="eastAsia"/>
          <w:szCs w:val="24"/>
        </w:rPr>
        <w:t>条）——已参加保险的妇女，如生育第三个孩子，可获得</w:t>
      </w:r>
      <w:r>
        <w:rPr>
          <w:rFonts w:hint="eastAsia"/>
          <w:szCs w:val="24"/>
        </w:rPr>
        <w:t>2</w:t>
      </w:r>
      <w:r>
        <w:rPr>
          <w:rFonts w:hint="eastAsia"/>
          <w:szCs w:val="24"/>
        </w:rPr>
        <w:t>年的额外服务年限，</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计算老年养恤金和（或）残疾养恤金数额的方法（第</w:t>
      </w:r>
      <w:r>
        <w:rPr>
          <w:rFonts w:hint="eastAsia"/>
          <w:szCs w:val="24"/>
        </w:rPr>
        <w:t>69</w:t>
      </w:r>
      <w:r>
        <w:rPr>
          <w:rFonts w:hint="eastAsia"/>
          <w:szCs w:val="24"/>
        </w:rPr>
        <w:t>条）。根据规定，在确定妇女老年养恤金数额时，应在其投保年限的基础上增加</w:t>
      </w:r>
      <w:r>
        <w:rPr>
          <w:rFonts w:hint="eastAsia"/>
          <w:szCs w:val="24"/>
        </w:rPr>
        <w:t>15%</w:t>
      </w:r>
      <w:r>
        <w:rPr>
          <w:rFonts w:hint="eastAsia"/>
          <w:szCs w:val="24"/>
        </w:rPr>
        <w:t>（投保的男性不享有该项特权）。</w:t>
      </w:r>
    </w:p>
    <w:p w:rsidR="0083155A" w:rsidRDefault="0083155A">
      <w:pPr>
        <w:tabs>
          <w:tab w:val="num" w:pos="851"/>
        </w:tabs>
        <w:spacing w:after="240" w:line="360" w:lineRule="exact"/>
        <w:rPr>
          <w:rFonts w:hint="eastAsia"/>
          <w:szCs w:val="24"/>
        </w:rPr>
      </w:pPr>
      <w:r>
        <w:rPr>
          <w:rFonts w:hint="eastAsia"/>
          <w:szCs w:val="24"/>
        </w:rPr>
        <w:t>根据</w:t>
      </w:r>
      <w:r>
        <w:rPr>
          <w:bCs/>
        </w:rPr>
        <w:t>《</w:t>
      </w:r>
      <w:r>
        <w:rPr>
          <w:rFonts w:hint="eastAsia"/>
          <w:bCs/>
        </w:rPr>
        <w:t>养恤金和残疾保险法》规定，年满</w:t>
      </w:r>
      <w:r>
        <w:rPr>
          <w:rFonts w:hint="eastAsia"/>
          <w:bCs/>
        </w:rPr>
        <w:t>60</w:t>
      </w:r>
      <w:r>
        <w:rPr>
          <w:rFonts w:hint="eastAsia"/>
          <w:bCs/>
        </w:rPr>
        <w:t>岁的妇女和年满</w:t>
      </w:r>
      <w:r>
        <w:rPr>
          <w:rFonts w:hint="eastAsia"/>
          <w:bCs/>
        </w:rPr>
        <w:t>65</w:t>
      </w:r>
      <w:r>
        <w:rPr>
          <w:rFonts w:hint="eastAsia"/>
          <w:bCs/>
        </w:rPr>
        <w:t>岁的男性被认定不具有工作能力（第</w:t>
      </w:r>
      <w:r>
        <w:rPr>
          <w:rFonts w:hint="eastAsia"/>
          <w:bCs/>
        </w:rPr>
        <w:t>14</w:t>
      </w:r>
      <w:r>
        <w:rPr>
          <w:rFonts w:hint="eastAsia"/>
          <w:bCs/>
        </w:rPr>
        <w:t>条）。</w:t>
      </w:r>
    </w:p>
    <w:p w:rsidR="0083155A" w:rsidRDefault="0083155A">
      <w:pPr>
        <w:pStyle w:val="BodyTextIndent"/>
        <w:tabs>
          <w:tab w:val="num" w:pos="851"/>
        </w:tabs>
        <w:ind w:firstLine="0"/>
        <w:rPr>
          <w:rFonts w:hint="eastAsia"/>
          <w:szCs w:val="24"/>
        </w:rPr>
      </w:pPr>
      <w:r>
        <w:rPr>
          <w:szCs w:val="24"/>
        </w:rPr>
        <w:t>92.</w:t>
      </w:r>
      <w:r>
        <w:rPr>
          <w:rFonts w:hint="eastAsia"/>
          <w:szCs w:val="24"/>
        </w:rPr>
        <w:t xml:space="preserve"> </w:t>
      </w:r>
      <w:r>
        <w:rPr>
          <w:rFonts w:hint="eastAsia"/>
          <w:szCs w:val="24"/>
        </w:rPr>
        <w:t>确定残疾养恤金数额，可适用相同的标准。这样，</w:t>
      </w:r>
      <w:r>
        <w:rPr>
          <w:rFonts w:hint="eastAsia"/>
          <w:szCs w:val="24"/>
        </w:rPr>
        <w:t xml:space="preserve"> </w:t>
      </w:r>
      <w:r>
        <w:rPr>
          <w:rFonts w:hint="eastAsia"/>
          <w:szCs w:val="24"/>
        </w:rPr>
        <w:t>参加保险的妇女，即使投保年限比男性短，也能获得相同数额的养恤金。</w:t>
      </w:r>
    </w:p>
    <w:p w:rsidR="0083155A" w:rsidRDefault="0083155A">
      <w:pPr>
        <w:pStyle w:val="H1"/>
        <w:spacing w:before="120"/>
        <w:jc w:val="both"/>
        <w:rPr>
          <w:rFonts w:hint="eastAsia"/>
        </w:rPr>
      </w:pPr>
      <w:r>
        <w:rPr>
          <w:rFonts w:hint="eastAsia"/>
        </w:rPr>
        <w:t>第5条</w:t>
      </w:r>
    </w:p>
    <w:p w:rsidR="0083155A" w:rsidRDefault="0083155A">
      <w:pPr>
        <w:pStyle w:val="BodyTextIndent"/>
        <w:tabs>
          <w:tab w:val="num" w:pos="851"/>
        </w:tabs>
        <w:ind w:firstLine="0"/>
        <w:rPr>
          <w:rFonts w:hint="eastAsia"/>
          <w:szCs w:val="24"/>
        </w:rPr>
      </w:pPr>
      <w:r>
        <w:rPr>
          <w:szCs w:val="24"/>
        </w:rPr>
        <w:t>93.</w:t>
      </w:r>
      <w:r>
        <w:rPr>
          <w:rFonts w:hint="eastAsia"/>
          <w:szCs w:val="24"/>
        </w:rPr>
        <w:t xml:space="preserve"> </w:t>
      </w:r>
      <w:r>
        <w:rPr>
          <w:rFonts w:hint="eastAsia"/>
          <w:szCs w:val="24"/>
        </w:rPr>
        <w:t>虽然现行立法法律系统以两性完全平等为基础，但是实践证明，关于妇女角色及其社会地位的传统观点依然存在。</w:t>
      </w:r>
      <w:r>
        <w:rPr>
          <w:rFonts w:hint="eastAsia"/>
          <w:szCs w:val="24"/>
        </w:rPr>
        <w:t xml:space="preserve"> </w:t>
      </w:r>
      <w:r>
        <w:rPr>
          <w:rFonts w:hint="eastAsia"/>
          <w:szCs w:val="24"/>
        </w:rPr>
        <w:t>这种不利于女性的观点形式多样，有些形式直接造成了该观点的长期留存。</w:t>
      </w:r>
    </w:p>
    <w:p w:rsidR="0083155A" w:rsidRDefault="0083155A">
      <w:pPr>
        <w:pStyle w:val="BodyTextIndent"/>
        <w:tabs>
          <w:tab w:val="num" w:pos="851"/>
        </w:tabs>
        <w:ind w:firstLine="0"/>
        <w:rPr>
          <w:rFonts w:hint="eastAsia"/>
          <w:szCs w:val="24"/>
        </w:rPr>
      </w:pPr>
      <w:r>
        <w:rPr>
          <w:szCs w:val="24"/>
        </w:rPr>
        <w:t>94.</w:t>
      </w:r>
      <w:r>
        <w:rPr>
          <w:rFonts w:hint="eastAsia"/>
          <w:szCs w:val="24"/>
        </w:rPr>
        <w:t xml:space="preserve"> </w:t>
      </w:r>
      <w:r>
        <w:rPr>
          <w:rFonts w:hint="eastAsia"/>
          <w:szCs w:val="24"/>
        </w:rPr>
        <w:t>与</w:t>
      </w:r>
      <w:r>
        <w:rPr>
          <w:rFonts w:hint="eastAsia"/>
          <w:szCs w:val="24"/>
        </w:rPr>
        <w:t>1990</w:t>
      </w:r>
      <w:r>
        <w:rPr>
          <w:rFonts w:hint="eastAsia"/>
          <w:szCs w:val="24"/>
        </w:rPr>
        <w:t>年代初对教科书中价值观体系的研究相比，近来的研究更加明确地关注小学教科书中性别层面的内容。名为《</w:t>
      </w:r>
      <w:r>
        <w:rPr>
          <w:rFonts w:hint="eastAsia"/>
          <w:szCs w:val="24"/>
        </w:rPr>
        <w:t>1990</w:t>
      </w:r>
      <w:r>
        <w:rPr>
          <w:rFonts w:hint="eastAsia"/>
          <w:szCs w:val="24"/>
        </w:rPr>
        <w:t>年小学教科书价值观体系》的研究著作，在考虑教科书中平等不平等的层面时，特别关注两性不平等层面。作者主张，教科书中并没有大量谈及两性关系的问题，也就是说，一方面，教科书明确支持平等，另一方面，含蓄地暗示女性是“需要保护的弱者”。教科书中展现的社会生活画面，将女性的描绘不如对男性的描绘真实，因为书中所述女性的社会活动范围要比男性小得多。</w:t>
      </w:r>
    </w:p>
    <w:p w:rsidR="0083155A" w:rsidRDefault="0083155A">
      <w:pPr>
        <w:pStyle w:val="BodyTextIndent"/>
        <w:tabs>
          <w:tab w:val="num" w:pos="851"/>
        </w:tabs>
        <w:ind w:firstLine="0"/>
        <w:rPr>
          <w:rFonts w:hint="eastAsia"/>
          <w:szCs w:val="24"/>
        </w:rPr>
      </w:pPr>
      <w:r>
        <w:rPr>
          <w:szCs w:val="24"/>
        </w:rPr>
        <w:t xml:space="preserve">95. </w:t>
      </w:r>
      <w:r>
        <w:rPr>
          <w:rFonts w:hint="eastAsia"/>
          <w:szCs w:val="24"/>
        </w:rPr>
        <w:t>在这种情况下，应特别提及把宗教教学列为一门选修课，而且塞尔维亚共和国教育和体育部无法影响或控制宗教教育的教科书或课程。据一些妇女非政府组织称，对宗教课本的分析发现，书中存在着对女性的歧视，对成见的鼓励，以及两性关系中的父权模式。这些都通过宗教道义严格得以实行。例如，在父权模式下，堕胎是谋杀行为，女孩应成为贤妻良母，从身体到心理都顺从丈夫，听从丈夫的指使，没有任何反对意见。</w:t>
      </w:r>
    </w:p>
    <w:p w:rsidR="0083155A" w:rsidRDefault="0083155A">
      <w:pPr>
        <w:pStyle w:val="BodyTextIndent"/>
        <w:tabs>
          <w:tab w:val="num" w:pos="851"/>
        </w:tabs>
        <w:ind w:firstLine="0"/>
        <w:rPr>
          <w:rFonts w:hint="eastAsia"/>
          <w:szCs w:val="24"/>
        </w:rPr>
      </w:pPr>
      <w:r>
        <w:rPr>
          <w:szCs w:val="24"/>
        </w:rPr>
        <w:t>96.</w:t>
      </w:r>
      <w:r>
        <w:rPr>
          <w:rFonts w:hint="eastAsia"/>
          <w:szCs w:val="24"/>
        </w:rPr>
        <w:t xml:space="preserve"> </w:t>
      </w:r>
      <w:r>
        <w:rPr>
          <w:rFonts w:hint="eastAsia"/>
          <w:szCs w:val="24"/>
        </w:rPr>
        <w:t>反战行动中心和</w:t>
      </w:r>
      <w:r>
        <w:rPr>
          <w:rFonts w:hint="eastAsia"/>
          <w:szCs w:val="24"/>
        </w:rPr>
        <w:t>MOST</w:t>
      </w:r>
      <w:r>
        <w:rPr>
          <w:rFonts w:hint="eastAsia"/>
          <w:szCs w:val="24"/>
        </w:rPr>
        <w:t>组织</w:t>
      </w:r>
      <w:r>
        <w:rPr>
          <w:rFonts w:hint="eastAsia"/>
          <w:szCs w:val="24"/>
        </w:rPr>
        <w:t>1993</w:t>
      </w:r>
      <w:r>
        <w:rPr>
          <w:rFonts w:hint="eastAsia"/>
          <w:szCs w:val="24"/>
        </w:rPr>
        <w:t>年所做小学教科书初步研究表明，两性关系中有父权社会模式在当时的课本中仍然存在。据这些教科书的描绘，女孩主要从事需要有责任心、乐于助人和有同情心的工作（比如给卧床的老奶奶送食物，看望受伤住院的朋友）。这些角色是与关于女性特质（有责任心，乐善好施）的传统认知相吻合的。</w:t>
      </w:r>
    </w:p>
    <w:p w:rsidR="0083155A" w:rsidRDefault="0083155A">
      <w:pPr>
        <w:pStyle w:val="BodyTextIndent"/>
        <w:tabs>
          <w:tab w:val="num" w:pos="851"/>
        </w:tabs>
        <w:ind w:firstLine="0"/>
        <w:rPr>
          <w:rFonts w:hint="eastAsia"/>
          <w:szCs w:val="24"/>
        </w:rPr>
      </w:pPr>
      <w:r>
        <w:rPr>
          <w:szCs w:val="24"/>
        </w:rPr>
        <w:t>97.</w:t>
      </w:r>
      <w:r>
        <w:rPr>
          <w:rFonts w:hint="eastAsia"/>
          <w:szCs w:val="24"/>
        </w:rPr>
        <w:t xml:space="preserve"> </w:t>
      </w:r>
      <w:r>
        <w:rPr>
          <w:rFonts w:hint="eastAsia"/>
          <w:szCs w:val="24"/>
        </w:rPr>
        <w:t>除此之外，由于其他一些角色的缺失，造成了对女性的某种偏见，认为女性在体育项目、技术知识或某些职业能力方面劣于男性。更加准确地说，女性能够从事的职业数目十分有限。在小学一年级的主要读物中，男性角色出现在各种各样的行业中——教师、摄影师、篮球运动员、猎人。而女性则只有一种职业角色，那就是教师。其他与女性相关的角色只能在民间传说中虚构的人物身上看到。</w:t>
      </w:r>
    </w:p>
    <w:p w:rsidR="0083155A" w:rsidRDefault="0083155A">
      <w:pPr>
        <w:pStyle w:val="BodyTextIndent"/>
        <w:tabs>
          <w:tab w:val="num" w:pos="851"/>
        </w:tabs>
        <w:ind w:firstLine="0"/>
        <w:rPr>
          <w:rFonts w:hint="eastAsia"/>
          <w:szCs w:val="24"/>
        </w:rPr>
      </w:pPr>
      <w:r>
        <w:rPr>
          <w:szCs w:val="24"/>
        </w:rPr>
        <w:t>98.</w:t>
      </w:r>
      <w:r>
        <w:rPr>
          <w:rFonts w:hint="eastAsia"/>
          <w:szCs w:val="24"/>
        </w:rPr>
        <w:t xml:space="preserve"> </w:t>
      </w:r>
      <w:r>
        <w:rPr>
          <w:rFonts w:hint="eastAsia"/>
          <w:szCs w:val="24"/>
        </w:rPr>
        <w:t>还有一个细节证明了小学一到四年级的教科书中性别角色的不平衡。根据研究，编写小学教科书的女性作者数量比例严重失调。平均每本读物只有</w:t>
      </w:r>
      <w:r>
        <w:rPr>
          <w:rFonts w:hint="eastAsia"/>
          <w:szCs w:val="24"/>
        </w:rPr>
        <w:t>2.87%</w:t>
      </w:r>
      <w:r>
        <w:rPr>
          <w:rFonts w:hint="eastAsia"/>
          <w:szCs w:val="24"/>
        </w:rPr>
        <w:t>的文章是由女性撰写的。这一事实大概会影响其他数据。</w:t>
      </w:r>
    </w:p>
    <w:p w:rsidR="0083155A" w:rsidRDefault="0083155A">
      <w:pPr>
        <w:pStyle w:val="BodyTextIndent"/>
        <w:tabs>
          <w:tab w:val="num" w:pos="851"/>
        </w:tabs>
        <w:ind w:firstLine="0"/>
        <w:rPr>
          <w:rFonts w:hint="eastAsia"/>
          <w:szCs w:val="24"/>
        </w:rPr>
      </w:pPr>
      <w:r>
        <w:rPr>
          <w:szCs w:val="24"/>
        </w:rPr>
        <w:t>99.</w:t>
      </w:r>
      <w:r>
        <w:rPr>
          <w:rFonts w:hint="eastAsia"/>
          <w:szCs w:val="24"/>
        </w:rPr>
        <w:t xml:space="preserve"> </w:t>
      </w:r>
      <w:r>
        <w:rPr>
          <w:rFonts w:hint="eastAsia"/>
          <w:szCs w:val="24"/>
        </w:rPr>
        <w:t>另一项名为“自然与社会教科书（一至四年级）中的典型男女角色”的分析报告研究了一至四年级教科书插图中的定型观念。研究的结论是，男孩和女孩角色的出现频率基本一致（二年级的教科书除外，其中男孩出现的比例为</w:t>
      </w:r>
      <w:r>
        <w:rPr>
          <w:rFonts w:hint="eastAsia"/>
          <w:szCs w:val="24"/>
        </w:rPr>
        <w:t>58.52%</w:t>
      </w:r>
      <w:r>
        <w:rPr>
          <w:rFonts w:hint="eastAsia"/>
          <w:szCs w:val="24"/>
        </w:rPr>
        <w:t>）。但是，插图的编排形式是不平衡的。</w:t>
      </w:r>
    </w:p>
    <w:p w:rsidR="0083155A" w:rsidRDefault="0083155A">
      <w:pPr>
        <w:pStyle w:val="BodyTextIndent"/>
        <w:tabs>
          <w:tab w:val="num" w:pos="851"/>
        </w:tabs>
        <w:ind w:firstLine="0"/>
        <w:rPr>
          <w:rFonts w:hint="eastAsia"/>
          <w:szCs w:val="24"/>
        </w:rPr>
      </w:pPr>
      <w:r>
        <w:rPr>
          <w:szCs w:val="24"/>
        </w:rPr>
        <w:t xml:space="preserve">100. </w:t>
      </w:r>
      <w:r>
        <w:rPr>
          <w:rFonts w:hint="eastAsia"/>
          <w:szCs w:val="24"/>
        </w:rPr>
        <w:t>女孩没有出现在描绘体育运动的插图中（也就是说，她们没有参加特定体育项目的训练），除了一些自由运动（跳绳、打羽毛球、游泳）。相反，可以看到男孩进行踢足球，冲浪等运动。此外，常常出现这样的场景，在一群女孩中只有一个男孩，而几乎没有相反的场景（一个女孩和一群男孩在一起）。</w:t>
      </w:r>
    </w:p>
    <w:p w:rsidR="0083155A" w:rsidRDefault="0083155A">
      <w:pPr>
        <w:pStyle w:val="BodyTextIndent"/>
        <w:tabs>
          <w:tab w:val="num" w:pos="851"/>
        </w:tabs>
        <w:ind w:firstLine="0"/>
        <w:rPr>
          <w:rFonts w:hint="eastAsia"/>
          <w:szCs w:val="24"/>
        </w:rPr>
      </w:pPr>
      <w:r>
        <w:rPr>
          <w:szCs w:val="24"/>
        </w:rPr>
        <w:t>101.</w:t>
      </w:r>
      <w:r>
        <w:rPr>
          <w:rFonts w:hint="eastAsia"/>
          <w:szCs w:val="24"/>
        </w:rPr>
        <w:t xml:space="preserve"> </w:t>
      </w:r>
      <w:r>
        <w:rPr>
          <w:rFonts w:hint="eastAsia"/>
          <w:szCs w:val="24"/>
        </w:rPr>
        <w:t>插图中描绘的家庭活动分工显然是顺从了性别分式原则</w:t>
      </w:r>
      <w:r>
        <w:rPr>
          <w:rFonts w:hint="eastAsia"/>
          <w:szCs w:val="24"/>
          <w:lang w:val="en-GB"/>
        </w:rPr>
        <w:t>，即</w:t>
      </w:r>
      <w:r>
        <w:rPr>
          <w:rFonts w:hint="eastAsia"/>
          <w:szCs w:val="24"/>
        </w:rPr>
        <w:t>女孩和母亲负责日常的家务杂事</w:t>
      </w:r>
      <w:r>
        <w:rPr>
          <w:rFonts w:hint="eastAsia"/>
          <w:szCs w:val="24"/>
          <w:lang w:val="en-GB"/>
        </w:rPr>
        <w:t>（</w:t>
      </w:r>
      <w:r>
        <w:rPr>
          <w:rFonts w:hint="eastAsia"/>
          <w:szCs w:val="24"/>
        </w:rPr>
        <w:t>洗碗、做饭</w:t>
      </w:r>
      <w:r>
        <w:rPr>
          <w:rFonts w:hint="eastAsia"/>
          <w:szCs w:val="24"/>
          <w:lang w:val="en-GB"/>
        </w:rPr>
        <w:t>、</w:t>
      </w:r>
      <w:r>
        <w:rPr>
          <w:rFonts w:hint="eastAsia"/>
          <w:szCs w:val="24"/>
        </w:rPr>
        <w:t>摆放餐具</w:t>
      </w:r>
      <w:r>
        <w:rPr>
          <w:rFonts w:hint="eastAsia"/>
          <w:szCs w:val="24"/>
          <w:lang w:val="en-GB"/>
        </w:rPr>
        <w:t>），</w:t>
      </w:r>
      <w:r>
        <w:rPr>
          <w:rFonts w:hint="eastAsia"/>
          <w:szCs w:val="24"/>
        </w:rPr>
        <w:t>而男孩偶尔才会做一些家务活</w:t>
      </w:r>
      <w:r>
        <w:rPr>
          <w:rFonts w:hint="eastAsia"/>
          <w:szCs w:val="24"/>
          <w:lang w:val="en-GB"/>
        </w:rPr>
        <w:t>（</w:t>
      </w:r>
      <w:r>
        <w:rPr>
          <w:rFonts w:hint="eastAsia"/>
          <w:szCs w:val="24"/>
        </w:rPr>
        <w:t>修东西、倒垃圾、拍打毯子</w:t>
      </w:r>
      <w:r>
        <w:rPr>
          <w:rFonts w:hint="eastAsia"/>
          <w:szCs w:val="24"/>
          <w:lang w:val="en-GB"/>
        </w:rPr>
        <w:t>）</w:t>
      </w:r>
      <w:r>
        <w:rPr>
          <w:rFonts w:hint="eastAsia"/>
          <w:szCs w:val="24"/>
        </w:rPr>
        <w:t>。</w:t>
      </w:r>
    </w:p>
    <w:p w:rsidR="0083155A" w:rsidRDefault="0083155A">
      <w:pPr>
        <w:pStyle w:val="BodyTextIndent"/>
        <w:tabs>
          <w:tab w:val="num" w:pos="851"/>
        </w:tabs>
        <w:ind w:firstLine="0"/>
        <w:rPr>
          <w:rFonts w:hint="eastAsia"/>
          <w:szCs w:val="24"/>
        </w:rPr>
      </w:pPr>
      <w:r>
        <w:rPr>
          <w:szCs w:val="24"/>
        </w:rPr>
        <w:t>102.</w:t>
      </w:r>
      <w:r>
        <w:rPr>
          <w:rFonts w:hint="eastAsia"/>
          <w:szCs w:val="24"/>
        </w:rPr>
        <w:t xml:space="preserve"> </w:t>
      </w:r>
      <w:r>
        <w:rPr>
          <w:rFonts w:hint="eastAsia"/>
          <w:szCs w:val="24"/>
        </w:rPr>
        <w:t>在展示情感关系的插图（最常见的为展示对母亲的爱）中，或起装饰作用的插图（用来填补或修饰空白的图画）中，女性角色成为了主角。教科书中人物的衣着风格，不仅不符合时代背景，在颜色、样式选择上也表现了性别成见。</w:t>
      </w:r>
    </w:p>
    <w:p w:rsidR="0083155A" w:rsidRDefault="0083155A">
      <w:pPr>
        <w:pStyle w:val="BodyText"/>
        <w:tabs>
          <w:tab w:val="num" w:pos="851"/>
        </w:tabs>
        <w:spacing w:after="240" w:line="360" w:lineRule="exact"/>
        <w:rPr>
          <w:rFonts w:ascii="Times New Roman" w:eastAsia="SimHei" w:hint="eastAsia"/>
          <w:color w:val="FF0000"/>
          <w:sz w:val="21"/>
          <w:szCs w:val="24"/>
        </w:rPr>
      </w:pPr>
      <w:r>
        <w:rPr>
          <w:rFonts w:ascii="Times New Roman" w:eastAsia="SimHei"/>
          <w:color w:val="FF0000"/>
          <w:sz w:val="21"/>
          <w:szCs w:val="24"/>
        </w:rPr>
        <w:t xml:space="preserve">103. </w:t>
      </w:r>
      <w:r>
        <w:rPr>
          <w:rFonts w:ascii="Times New Roman" w:eastAsia="SimHei" w:hint="eastAsia"/>
          <w:color w:val="FF0000"/>
          <w:sz w:val="21"/>
          <w:szCs w:val="24"/>
        </w:rPr>
        <w:t>插图中，男性人物和女性人物的不平衡表现如下：一年级和三年级的教科书中，女性角色占</w:t>
      </w:r>
      <w:r>
        <w:rPr>
          <w:rFonts w:ascii="Times New Roman" w:eastAsia="SimHei" w:hint="eastAsia"/>
          <w:color w:val="FF0000"/>
          <w:sz w:val="21"/>
          <w:szCs w:val="24"/>
        </w:rPr>
        <w:t>30%</w:t>
      </w:r>
      <w:r>
        <w:rPr>
          <w:rFonts w:ascii="Times New Roman" w:eastAsia="SimHei" w:hint="eastAsia"/>
          <w:color w:val="FF0000"/>
          <w:sz w:val="21"/>
          <w:szCs w:val="24"/>
        </w:rPr>
        <w:t>，男性角色占</w:t>
      </w:r>
      <w:r>
        <w:rPr>
          <w:rFonts w:ascii="Times New Roman" w:eastAsia="SimHei" w:hint="eastAsia"/>
          <w:color w:val="FF0000"/>
          <w:sz w:val="21"/>
          <w:szCs w:val="24"/>
        </w:rPr>
        <w:t>70%</w:t>
      </w:r>
      <w:r>
        <w:rPr>
          <w:rFonts w:ascii="Times New Roman" w:eastAsia="SimHei" w:hint="eastAsia"/>
          <w:color w:val="FF0000"/>
          <w:sz w:val="21"/>
          <w:szCs w:val="24"/>
        </w:rPr>
        <w:t>；四年级的教科书中，女性占</w:t>
      </w:r>
      <w:r>
        <w:rPr>
          <w:rFonts w:ascii="Times New Roman" w:eastAsia="SimHei" w:hint="eastAsia"/>
          <w:color w:val="FF0000"/>
          <w:sz w:val="21"/>
          <w:szCs w:val="24"/>
        </w:rPr>
        <w:t>10%</w:t>
      </w:r>
      <w:r>
        <w:rPr>
          <w:rFonts w:ascii="Times New Roman" w:eastAsia="SimHei" w:hint="eastAsia"/>
          <w:color w:val="FF0000"/>
          <w:sz w:val="21"/>
          <w:szCs w:val="24"/>
        </w:rPr>
        <w:t>，男性占</w:t>
      </w:r>
      <w:r>
        <w:rPr>
          <w:rFonts w:ascii="Times New Roman" w:eastAsia="SimHei" w:hint="eastAsia"/>
          <w:color w:val="FF0000"/>
          <w:sz w:val="21"/>
          <w:szCs w:val="24"/>
        </w:rPr>
        <w:t>90%</w:t>
      </w:r>
      <w:r>
        <w:rPr>
          <w:rFonts w:ascii="Times New Roman" w:eastAsia="SimHei" w:hint="eastAsia"/>
          <w:color w:val="FF0000"/>
          <w:sz w:val="21"/>
          <w:szCs w:val="24"/>
        </w:rPr>
        <w:t>。最常见的人物角色包括家庭角色、职业角色、兴趣爱好相关角色、历史虚构角色，以及“群众面孔”。一半的男性角色与职业相关，而一半的女性角色只是“群众面孔”。只有三分之一的女性角色与职业相关。而在与兴趣爱好相关的活动中则没有出现女性人物。在对历史虚构角色的介绍中，男性依然占主导地位。在家庭角色方面，有</w:t>
      </w:r>
      <w:r>
        <w:rPr>
          <w:rFonts w:ascii="Times New Roman" w:eastAsia="SimHei" w:hint="eastAsia"/>
          <w:color w:val="FF0000"/>
          <w:sz w:val="21"/>
          <w:szCs w:val="24"/>
        </w:rPr>
        <w:t>25%</w:t>
      </w:r>
      <w:r>
        <w:rPr>
          <w:rFonts w:ascii="Times New Roman" w:eastAsia="SimHei" w:hint="eastAsia"/>
          <w:color w:val="FF0000"/>
          <w:sz w:val="21"/>
          <w:szCs w:val="24"/>
        </w:rPr>
        <w:t>的女性人物与家庭相关，而只有</w:t>
      </w:r>
      <w:r>
        <w:rPr>
          <w:rFonts w:ascii="Times New Roman" w:eastAsia="SimHei" w:hint="eastAsia"/>
          <w:color w:val="FF0000"/>
          <w:sz w:val="21"/>
          <w:szCs w:val="24"/>
        </w:rPr>
        <w:t>7.11%</w:t>
      </w:r>
      <w:r>
        <w:rPr>
          <w:rFonts w:ascii="Times New Roman" w:eastAsia="SimHei" w:hint="eastAsia"/>
          <w:color w:val="FF0000"/>
          <w:sz w:val="21"/>
          <w:szCs w:val="24"/>
        </w:rPr>
        <w:t>的男性人物属于家庭角色。</w:t>
      </w:r>
    </w:p>
    <w:p w:rsidR="0083155A" w:rsidRDefault="0083155A">
      <w:pPr>
        <w:pStyle w:val="BodyTextIndent"/>
        <w:tabs>
          <w:tab w:val="num" w:pos="851"/>
        </w:tabs>
        <w:ind w:firstLine="0"/>
        <w:rPr>
          <w:rFonts w:hint="eastAsia"/>
          <w:szCs w:val="24"/>
        </w:rPr>
      </w:pPr>
      <w:r>
        <w:rPr>
          <w:szCs w:val="24"/>
        </w:rPr>
        <w:t>104.</w:t>
      </w:r>
      <w:r>
        <w:rPr>
          <w:rFonts w:hint="eastAsia"/>
          <w:szCs w:val="24"/>
        </w:rPr>
        <w:t xml:space="preserve"> </w:t>
      </w:r>
      <w:r>
        <w:rPr>
          <w:rFonts w:hint="eastAsia"/>
          <w:szCs w:val="24"/>
        </w:rPr>
        <w:t>该研究对教科书插图中描绘的职业结构也进行了分析。女性最常见的职业是农妇（男性也是如此）。其次为邮局职员、教师、工厂工人、图书管理员，护士和理疗师。男性的职业类型则比女性职业丰富得多。此外，在相同的工作领域，如医学，男性以医生的角色出现，女性则是护士。在对其他职业的描绘中，也存在同样的等级差异（男性从事关键或执行工作，女性则做辅助工作）。男性占领了一切主动、重要、且需要智慧的角色，而女性只是观察者和支持者。</w:t>
      </w:r>
    </w:p>
    <w:p w:rsidR="0083155A" w:rsidRDefault="0083155A">
      <w:pPr>
        <w:pStyle w:val="BodyTextIndent"/>
        <w:tabs>
          <w:tab w:val="num" w:pos="851"/>
        </w:tabs>
        <w:ind w:firstLine="0"/>
        <w:rPr>
          <w:rFonts w:hint="eastAsia"/>
          <w:szCs w:val="24"/>
        </w:rPr>
      </w:pPr>
      <w:r>
        <w:rPr>
          <w:szCs w:val="24"/>
        </w:rPr>
        <w:t xml:space="preserve">105. </w:t>
      </w:r>
      <w:r>
        <w:rPr>
          <w:rFonts w:hint="eastAsia"/>
          <w:szCs w:val="24"/>
        </w:rPr>
        <w:t>在至今使用的教科书中，没有对计划生育的系统关注。小学和中学情况相同。</w:t>
      </w:r>
    </w:p>
    <w:p w:rsidR="0083155A" w:rsidRDefault="0083155A">
      <w:pPr>
        <w:pStyle w:val="BodyTextIndent"/>
        <w:tabs>
          <w:tab w:val="num" w:pos="851"/>
        </w:tabs>
        <w:ind w:firstLine="0"/>
        <w:rPr>
          <w:rFonts w:hint="eastAsia"/>
          <w:szCs w:val="24"/>
        </w:rPr>
      </w:pPr>
      <w:r>
        <w:rPr>
          <w:szCs w:val="24"/>
        </w:rPr>
        <w:t>106.</w:t>
      </w:r>
      <w:r>
        <w:rPr>
          <w:rFonts w:hint="eastAsia"/>
          <w:szCs w:val="24"/>
        </w:rPr>
        <w:t xml:space="preserve"> </w:t>
      </w:r>
      <w:r>
        <w:rPr>
          <w:rFonts w:hint="eastAsia"/>
          <w:szCs w:val="24"/>
        </w:rPr>
        <w:t>在针对改革后义务教育的总体看法中，小学生应该掌握的医学知识是和计划生育问题关系最为密切的。《学校课程基本大纲》特别指出，完成义务教育的小学生应掌握艾滋病、性病以及预防方式的相关知识。这个领域的知识应包括在数学、自然科学和科技等学科内容中。</w:t>
      </w:r>
    </w:p>
    <w:p w:rsidR="0083155A" w:rsidRDefault="0083155A">
      <w:pPr>
        <w:pStyle w:val="BodyTextIndent"/>
        <w:tabs>
          <w:tab w:val="num" w:pos="851"/>
        </w:tabs>
        <w:ind w:firstLine="0"/>
        <w:rPr>
          <w:rFonts w:hint="eastAsia"/>
          <w:szCs w:val="24"/>
        </w:rPr>
      </w:pPr>
      <w:r>
        <w:rPr>
          <w:szCs w:val="24"/>
        </w:rPr>
        <w:t>107.</w:t>
      </w:r>
      <w:r>
        <w:rPr>
          <w:rFonts w:hint="eastAsia"/>
          <w:szCs w:val="24"/>
        </w:rPr>
        <w:t xml:space="preserve"> </w:t>
      </w:r>
      <w:r>
        <w:rPr>
          <w:rFonts w:hint="eastAsia"/>
          <w:szCs w:val="24"/>
        </w:rPr>
        <w:t>在先前的课程设置中，现实与基于意识形态的抽象理论之间，一直存在明显的差距。虽然没有系统地处理计划生育问题，但是从小学教育一开始，有关家庭的讨论一直存在。即便如此，家庭的主要形象依然是有定式的。在教科书中的课文（小学一年级至四年级）只有一种家庭模式（父母双亲加上兄弟和（或）姐妹）。</w:t>
      </w:r>
    </w:p>
    <w:p w:rsidR="0083155A" w:rsidRDefault="0083155A">
      <w:pPr>
        <w:pStyle w:val="BodyTextIndent"/>
        <w:tabs>
          <w:tab w:val="num" w:pos="851"/>
        </w:tabs>
        <w:ind w:firstLine="0"/>
        <w:rPr>
          <w:rFonts w:hint="eastAsia"/>
          <w:szCs w:val="24"/>
        </w:rPr>
      </w:pPr>
      <w:r>
        <w:rPr>
          <w:szCs w:val="24"/>
        </w:rPr>
        <w:t>108.</w:t>
      </w:r>
      <w:r>
        <w:rPr>
          <w:rFonts w:hint="eastAsia"/>
          <w:szCs w:val="24"/>
        </w:rPr>
        <w:t xml:space="preserve"> </w:t>
      </w:r>
      <w:r>
        <w:rPr>
          <w:rFonts w:hint="eastAsia"/>
          <w:szCs w:val="24"/>
        </w:rPr>
        <w:t>在</w:t>
      </w:r>
      <w:r>
        <w:rPr>
          <w:rFonts w:hint="eastAsia"/>
          <w:szCs w:val="24"/>
        </w:rPr>
        <w:t>2003</w:t>
      </w:r>
      <w:r>
        <w:rPr>
          <w:rFonts w:hint="eastAsia"/>
          <w:szCs w:val="24"/>
        </w:rPr>
        <w:t>至</w:t>
      </w:r>
      <w:r>
        <w:rPr>
          <w:rFonts w:hint="eastAsia"/>
          <w:szCs w:val="24"/>
        </w:rPr>
        <w:t>2004</w:t>
      </w:r>
      <w:r>
        <w:rPr>
          <w:rFonts w:hint="eastAsia"/>
          <w:szCs w:val="24"/>
        </w:rPr>
        <w:t>学年即将实施的小学义务教育一年级改革后的课程中，注册表上所有学校的几乎全部课程都提及，“我们周围的世界”这门课将把家庭作为一个必需的主题。这样，就有可能在小学教育初始阶段关于家庭的讨论摆脱空谈。这种转变可以成为在小学义务教育的高年级阶段和中等教育阶段中更有目的性地解决计划生育问题的方法。</w:t>
      </w:r>
    </w:p>
    <w:p w:rsidR="0083155A" w:rsidRDefault="0083155A">
      <w:pPr>
        <w:pStyle w:val="BodyTextIndent"/>
        <w:tabs>
          <w:tab w:val="num" w:pos="851"/>
        </w:tabs>
        <w:ind w:firstLine="0"/>
        <w:rPr>
          <w:rFonts w:hint="eastAsia"/>
          <w:szCs w:val="24"/>
        </w:rPr>
      </w:pPr>
      <w:r>
        <w:rPr>
          <w:szCs w:val="24"/>
        </w:rPr>
        <w:t>109.</w:t>
      </w:r>
      <w:r>
        <w:rPr>
          <w:rFonts w:hint="eastAsia"/>
          <w:color w:val="0000FF"/>
          <w:szCs w:val="24"/>
        </w:rPr>
        <w:t xml:space="preserve"> </w:t>
      </w:r>
      <w:r>
        <w:rPr>
          <w:rFonts w:hint="eastAsia"/>
          <w:szCs w:val="24"/>
        </w:rPr>
        <w:t>在涵盖人文学科和哲学的教育领域框架之内，普通中等教育的目标和成果为：“完成普通中等教育的学生应尊重两性平等（男女平等）。”这一点也可看作向学生提供家庭生活知识的环节之一。</w:t>
      </w:r>
    </w:p>
    <w:p w:rsidR="0083155A" w:rsidRDefault="0083155A">
      <w:pPr>
        <w:pStyle w:val="BodyTextIndent"/>
        <w:tabs>
          <w:tab w:val="num" w:pos="851"/>
        </w:tabs>
        <w:ind w:firstLine="0"/>
        <w:rPr>
          <w:rFonts w:hint="eastAsia"/>
          <w:szCs w:val="24"/>
        </w:rPr>
      </w:pPr>
      <w:r>
        <w:rPr>
          <w:szCs w:val="24"/>
        </w:rPr>
        <w:t>110.</w:t>
      </w:r>
      <w:r>
        <w:rPr>
          <w:rFonts w:hint="eastAsia"/>
          <w:szCs w:val="24"/>
        </w:rPr>
        <w:t xml:space="preserve"> </w:t>
      </w:r>
      <w:r>
        <w:rPr>
          <w:rFonts w:hint="eastAsia"/>
          <w:szCs w:val="24"/>
        </w:rPr>
        <w:t>一些国立中等学校设立了生殖健康咨询中心，提供“学生感兴趣的关于恋爱和健康的问题”的咨询。这意味着有可能向他们提供避孕品，和有关性传播疾病的诊断知识。下面是每周主题的一些例子：</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什么是交往？</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如何在社会中自我定位：友谊、人缘、领导才干。</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恋爱、爱、约会：什么是“控制”自己的情感以及如何控制。</w:t>
      </w:r>
    </w:p>
    <w:p w:rsidR="0083155A" w:rsidRDefault="0083155A">
      <w:pPr>
        <w:pStyle w:val="BodyTextIndent"/>
        <w:tabs>
          <w:tab w:val="num" w:pos="851"/>
        </w:tabs>
        <w:ind w:firstLine="0"/>
        <w:rPr>
          <w:rFonts w:hint="eastAsia"/>
          <w:szCs w:val="24"/>
        </w:rPr>
      </w:pPr>
      <w:r>
        <w:rPr>
          <w:szCs w:val="24"/>
        </w:rPr>
        <w:t>111.</w:t>
      </w:r>
      <w:r>
        <w:rPr>
          <w:rFonts w:hint="eastAsia"/>
          <w:szCs w:val="24"/>
        </w:rPr>
        <w:t xml:space="preserve"> </w:t>
      </w:r>
      <w:r>
        <w:rPr>
          <w:rFonts w:hint="eastAsia"/>
          <w:szCs w:val="24"/>
        </w:rPr>
        <w:t>《劳动保护法》规定，妇女在工作地点和（或）在执行分配的工作时充分享有安全工作环境的权利。该法不划分各种工作，也不把工作划分为“男性”的工作和“女性”的工作。但是，应该注意到至今尚未通过任何保护不受性骚扰和敲诈的单独法律。尽管性骚扰和敲诈是对妇女的极其严重的歧视，在私营化和社会经济转型的情况下尤其严重。</w:t>
      </w:r>
      <w:r>
        <w:rPr>
          <w:rFonts w:hint="eastAsia"/>
          <w:szCs w:val="24"/>
        </w:rPr>
        <w:t xml:space="preserve"> </w:t>
      </w:r>
    </w:p>
    <w:p w:rsidR="0083155A" w:rsidRDefault="0083155A">
      <w:pPr>
        <w:pStyle w:val="BodyTextIndent"/>
        <w:tabs>
          <w:tab w:val="num" w:pos="851"/>
        </w:tabs>
        <w:ind w:firstLine="0"/>
        <w:rPr>
          <w:rFonts w:hint="eastAsia"/>
          <w:szCs w:val="24"/>
        </w:rPr>
      </w:pPr>
      <w:r>
        <w:rPr>
          <w:szCs w:val="24"/>
        </w:rPr>
        <w:t xml:space="preserve">112. </w:t>
      </w:r>
      <w:r>
        <w:rPr>
          <w:rFonts w:hint="eastAsia"/>
          <w:szCs w:val="24"/>
        </w:rPr>
        <w:t>男女在塞尔维亚共和国有关人身权和财产权的家庭法中完全平等，因为该法源于更广的宪法原则，即禁止任何形式的社会歧视。</w:t>
      </w:r>
    </w:p>
    <w:p w:rsidR="0083155A" w:rsidRDefault="0083155A">
      <w:pPr>
        <w:pStyle w:val="BodyTextIndent"/>
        <w:tabs>
          <w:tab w:val="num" w:pos="851"/>
        </w:tabs>
        <w:ind w:firstLine="0"/>
        <w:rPr>
          <w:rFonts w:hint="eastAsia"/>
          <w:szCs w:val="24"/>
        </w:rPr>
      </w:pPr>
      <w:r>
        <w:rPr>
          <w:szCs w:val="24"/>
        </w:rPr>
        <w:t xml:space="preserve">113. </w:t>
      </w:r>
      <w:r>
        <w:rPr>
          <w:rFonts w:hint="eastAsia"/>
          <w:szCs w:val="24"/>
        </w:rPr>
        <w:t>在婚姻关系中以及与共同子女的关系中，男女平等。确保男性和女性在监护、收养和抚养问题上地位平等。男女平等原则适用于双亲关系，就成了父母平等原则。父母双方有平等的权利和责任，如：他们相对对方以及第三人拥有平等的法律地位。家长的权利和义务同属于父亲和母亲。如果一方去世或者无法履行家长的权利和义务，另一方将单独履行家长的权利和义务，除非不符合子女的最大利益。</w:t>
      </w:r>
    </w:p>
    <w:p w:rsidR="0083155A" w:rsidRDefault="0083155A">
      <w:pPr>
        <w:pStyle w:val="BodyTextIndent"/>
        <w:tabs>
          <w:tab w:val="num" w:pos="851"/>
        </w:tabs>
        <w:ind w:firstLine="0"/>
        <w:rPr>
          <w:rFonts w:hint="eastAsia"/>
          <w:szCs w:val="24"/>
        </w:rPr>
      </w:pPr>
      <w:r>
        <w:rPr>
          <w:szCs w:val="24"/>
        </w:rPr>
        <w:t xml:space="preserve">114. </w:t>
      </w:r>
      <w:r>
        <w:rPr>
          <w:rFonts w:hint="eastAsia"/>
          <w:szCs w:val="24"/>
        </w:rPr>
        <w:t>家庭破裂时，如果涉及婚姻关系，法院就会裁定谁拥有子女的监护权。在同居的情况下，则由监护权主管机构决定。在这两种情况下，即使父母之间有协议，监护权主管机构也将根据既定程序评定子女的需要和最佳利益，父母之间没有协议时更应如此。之后，监护权主管机构将向法院提议解决方案（如果涉及婚姻关系）或者将自己决定（同居）把对子女的监护权给予父母中的哪一方。</w:t>
      </w:r>
    </w:p>
    <w:p w:rsidR="0083155A" w:rsidRDefault="0083155A">
      <w:pPr>
        <w:pStyle w:val="BodyTextIndent"/>
        <w:tabs>
          <w:tab w:val="num" w:pos="851"/>
        </w:tabs>
        <w:ind w:firstLine="0"/>
        <w:rPr>
          <w:szCs w:val="24"/>
        </w:rPr>
      </w:pPr>
      <w:r>
        <w:rPr>
          <w:szCs w:val="24"/>
        </w:rPr>
        <w:t xml:space="preserve">115. </w:t>
      </w:r>
      <w:r>
        <w:rPr>
          <w:rFonts w:hint="eastAsia"/>
          <w:szCs w:val="24"/>
        </w:rPr>
        <w:t>对于裁决极其重要的不是父母的性别，而是子女的需要和利益。只有在某些特殊情况下才考虑父母的性别（如：如果子女极其幼小，为了子女的利益，将把监护权给予母亲）。</w:t>
      </w:r>
    </w:p>
    <w:p w:rsidR="0083155A" w:rsidRDefault="0083155A">
      <w:pPr>
        <w:pStyle w:val="BodyText"/>
        <w:tabs>
          <w:tab w:val="num" w:pos="851"/>
        </w:tabs>
        <w:spacing w:after="240" w:line="360" w:lineRule="exact"/>
        <w:rPr>
          <w:rFonts w:ascii="Times New Roman" w:eastAsia="SimHei" w:hint="eastAsia"/>
          <w:color w:val="FF0000"/>
          <w:sz w:val="21"/>
          <w:szCs w:val="24"/>
        </w:rPr>
      </w:pPr>
      <w:r>
        <w:rPr>
          <w:rFonts w:ascii="Times New Roman" w:eastAsia="SimHei"/>
          <w:color w:val="FF0000"/>
          <w:sz w:val="21"/>
          <w:szCs w:val="24"/>
        </w:rPr>
        <w:t xml:space="preserve">116. </w:t>
      </w:r>
      <w:r>
        <w:rPr>
          <w:rFonts w:ascii="Times New Roman" w:eastAsia="SimHei" w:hint="eastAsia"/>
          <w:color w:val="FF0000"/>
          <w:sz w:val="21"/>
          <w:szCs w:val="24"/>
        </w:rPr>
        <w:t>塞尔维亚社会问题部起草了一份《家庭法草案》。该草案提议，今后将由主管法院决定父母分居或离婚后子女将和哪方一起生活（彻底履行联合国《儿童权利公约》第</w:t>
      </w:r>
      <w:r>
        <w:rPr>
          <w:rFonts w:ascii="Times New Roman" w:eastAsia="SimHei" w:hint="eastAsia"/>
          <w:color w:val="FF0000"/>
          <w:sz w:val="21"/>
          <w:szCs w:val="24"/>
        </w:rPr>
        <w:t>9</w:t>
      </w:r>
      <w:r>
        <w:rPr>
          <w:rFonts w:ascii="Times New Roman" w:eastAsia="SimHei" w:hint="eastAsia"/>
          <w:color w:val="FF0000"/>
          <w:sz w:val="21"/>
          <w:szCs w:val="24"/>
        </w:rPr>
        <w:t>条中规定的义务）。</w:t>
      </w:r>
    </w:p>
    <w:p w:rsidR="0083155A" w:rsidRDefault="0083155A">
      <w:pPr>
        <w:pStyle w:val="BodyTextIndent"/>
        <w:tabs>
          <w:tab w:val="num" w:pos="851"/>
        </w:tabs>
        <w:ind w:firstLine="0"/>
        <w:rPr>
          <w:rFonts w:hint="eastAsia"/>
          <w:szCs w:val="24"/>
        </w:rPr>
      </w:pPr>
      <w:r>
        <w:rPr>
          <w:szCs w:val="24"/>
        </w:rPr>
        <w:t xml:space="preserve">117. </w:t>
      </w:r>
      <w:r>
        <w:rPr>
          <w:rFonts w:hint="eastAsia"/>
          <w:szCs w:val="24"/>
        </w:rPr>
        <w:t>在过去的几年中，已经做出了很多努力，以一种有组织的方式解决家庭暴力问题，这主要归功于妇女非政府组织和机构的工作。由于这些努力，塞尔维亚的《刑法典》已经修订，将对家庭暴力施以惩罚。</w:t>
      </w:r>
    </w:p>
    <w:p w:rsidR="0083155A" w:rsidRDefault="0083155A">
      <w:pPr>
        <w:pStyle w:val="BodyTextIndent"/>
        <w:tabs>
          <w:tab w:val="num" w:pos="851"/>
        </w:tabs>
        <w:ind w:firstLine="0"/>
        <w:rPr>
          <w:rFonts w:hint="eastAsia"/>
          <w:szCs w:val="24"/>
        </w:rPr>
      </w:pPr>
      <w:r>
        <w:rPr>
          <w:szCs w:val="24"/>
        </w:rPr>
        <w:t>118.</w:t>
      </w:r>
      <w:r>
        <w:rPr>
          <w:rFonts w:hint="eastAsia"/>
          <w:szCs w:val="24"/>
        </w:rPr>
        <w:t xml:space="preserve"> </w:t>
      </w:r>
      <w:r>
        <w:rPr>
          <w:rFonts w:hint="eastAsia"/>
          <w:szCs w:val="24"/>
        </w:rPr>
        <w:t>《塞尔维亚刑法典修订法》（塞尔维亚公报，第</w:t>
      </w:r>
      <w:r>
        <w:rPr>
          <w:szCs w:val="24"/>
        </w:rPr>
        <w:t>10/2002</w:t>
      </w:r>
      <w:r>
        <w:rPr>
          <w:rFonts w:hint="eastAsia"/>
          <w:szCs w:val="24"/>
        </w:rPr>
        <w:t>号）新增了第</w:t>
      </w:r>
      <w:r>
        <w:rPr>
          <w:rFonts w:hint="eastAsia"/>
          <w:szCs w:val="24"/>
        </w:rPr>
        <w:t>118a</w:t>
      </w:r>
      <w:r>
        <w:rPr>
          <w:rFonts w:hint="eastAsia"/>
          <w:szCs w:val="24"/>
        </w:rPr>
        <w:t>条，界定了新的犯罪行为——家庭暴力。内容如下：</w:t>
      </w:r>
    </w:p>
    <w:p w:rsidR="0083155A" w:rsidRDefault="0083155A">
      <w:pPr>
        <w:pStyle w:val="BodyTextIndent"/>
        <w:tabs>
          <w:tab w:val="num" w:pos="851"/>
        </w:tabs>
        <w:ind w:firstLine="480"/>
        <w:rPr>
          <w:rFonts w:hint="eastAsia"/>
          <w:szCs w:val="24"/>
        </w:rPr>
      </w:pPr>
      <w:r>
        <w:rPr>
          <w:szCs w:val="24"/>
        </w:rPr>
        <w:t>1.</w:t>
      </w:r>
      <w:r>
        <w:rPr>
          <w:szCs w:val="24"/>
        </w:rPr>
        <w:tab/>
      </w:r>
      <w:r>
        <w:rPr>
          <w:rFonts w:hint="eastAsia"/>
          <w:szCs w:val="24"/>
        </w:rPr>
        <w:t>以暴力或严重威胁侵害生命或身体，伤害或威胁家人身心健全的，应处以罚款或三年以下监禁。</w:t>
      </w:r>
    </w:p>
    <w:p w:rsidR="0083155A" w:rsidRDefault="0083155A">
      <w:pPr>
        <w:pStyle w:val="BodyTextIndent"/>
        <w:tabs>
          <w:tab w:val="num" w:pos="851"/>
        </w:tabs>
        <w:ind w:firstLine="480"/>
        <w:rPr>
          <w:rFonts w:hint="eastAsia"/>
          <w:szCs w:val="24"/>
        </w:rPr>
      </w:pPr>
      <w:r>
        <w:rPr>
          <w:szCs w:val="24"/>
        </w:rPr>
        <w:t>2.</w:t>
      </w:r>
      <w:r>
        <w:rPr>
          <w:szCs w:val="24"/>
        </w:rPr>
        <w:tab/>
      </w:r>
      <w:r>
        <w:rPr>
          <w:rFonts w:hint="eastAsia"/>
          <w:szCs w:val="24"/>
        </w:rPr>
        <w:t>如果在实施本条第</w:t>
      </w:r>
      <w:r>
        <w:rPr>
          <w:rFonts w:hint="eastAsia"/>
          <w:szCs w:val="24"/>
        </w:rPr>
        <w:t>1</w:t>
      </w:r>
      <w:r>
        <w:rPr>
          <w:rFonts w:hint="eastAsia"/>
          <w:szCs w:val="24"/>
        </w:rPr>
        <w:t>款所述行动时使用了武器、危险工具或导致严重伤害身体或严重损害健康的手段，则罪犯应处以六个月至五年监禁。</w:t>
      </w:r>
    </w:p>
    <w:p w:rsidR="0083155A" w:rsidRDefault="0083155A">
      <w:pPr>
        <w:pStyle w:val="BodyTextIndent"/>
        <w:tabs>
          <w:tab w:val="num" w:pos="851"/>
        </w:tabs>
        <w:ind w:firstLine="480"/>
        <w:rPr>
          <w:rFonts w:hint="eastAsia"/>
          <w:szCs w:val="24"/>
        </w:rPr>
      </w:pPr>
      <w:r>
        <w:rPr>
          <w:szCs w:val="24"/>
        </w:rPr>
        <w:t>3.</w:t>
      </w:r>
      <w:r>
        <w:rPr>
          <w:szCs w:val="24"/>
        </w:rPr>
        <w:tab/>
      </w:r>
      <w:r>
        <w:rPr>
          <w:rFonts w:hint="eastAsia"/>
          <w:szCs w:val="24"/>
        </w:rPr>
        <w:t>如果第</w:t>
      </w:r>
      <w:r>
        <w:rPr>
          <w:rFonts w:hint="eastAsia"/>
          <w:szCs w:val="24"/>
        </w:rPr>
        <w:t>1</w:t>
      </w:r>
      <w:r>
        <w:rPr>
          <w:rFonts w:hint="eastAsia"/>
          <w:szCs w:val="24"/>
        </w:rPr>
        <w:t>和第</w:t>
      </w:r>
      <w:r>
        <w:rPr>
          <w:rFonts w:hint="eastAsia"/>
          <w:szCs w:val="24"/>
        </w:rPr>
        <w:t>2</w:t>
      </w:r>
      <w:r>
        <w:rPr>
          <w:rFonts w:hint="eastAsia"/>
          <w:szCs w:val="24"/>
        </w:rPr>
        <w:t>款所述犯罪行为给家人造成严重的身体伤害或者长期严重的健康损害，则罪犯应处以二年至十年监禁。如果对未成年人犯下该等罪行，适用同样的惩罚。</w:t>
      </w:r>
    </w:p>
    <w:p w:rsidR="0083155A" w:rsidRDefault="0083155A">
      <w:pPr>
        <w:pStyle w:val="BodyTextIndent"/>
        <w:tabs>
          <w:tab w:val="num" w:pos="851"/>
        </w:tabs>
        <w:ind w:firstLine="480"/>
        <w:rPr>
          <w:rFonts w:hint="eastAsia"/>
          <w:szCs w:val="24"/>
        </w:rPr>
      </w:pPr>
      <w:r>
        <w:rPr>
          <w:szCs w:val="24"/>
        </w:rPr>
        <w:t>4.</w:t>
      </w:r>
      <w:r>
        <w:rPr>
          <w:szCs w:val="24"/>
        </w:rPr>
        <w:tab/>
      </w:r>
      <w:r>
        <w:rPr>
          <w:rFonts w:hint="eastAsia"/>
          <w:szCs w:val="24"/>
        </w:rPr>
        <w:t>如果实施本条第</w:t>
      </w:r>
      <w:r>
        <w:rPr>
          <w:rFonts w:hint="eastAsia"/>
          <w:szCs w:val="24"/>
        </w:rPr>
        <w:t>1</w:t>
      </w:r>
      <w:r>
        <w:rPr>
          <w:rFonts w:hint="eastAsia"/>
          <w:szCs w:val="24"/>
        </w:rPr>
        <w:t>和第</w:t>
      </w:r>
      <w:r>
        <w:rPr>
          <w:rFonts w:hint="eastAsia"/>
          <w:szCs w:val="24"/>
        </w:rPr>
        <w:t>2</w:t>
      </w:r>
      <w:r>
        <w:rPr>
          <w:rFonts w:hint="eastAsia"/>
          <w:szCs w:val="24"/>
        </w:rPr>
        <w:t>款所述行为导致家庭成员死亡，则罪犯应处以十年以上监禁。</w:t>
      </w:r>
    </w:p>
    <w:p w:rsidR="0083155A" w:rsidRDefault="0083155A">
      <w:pPr>
        <w:pStyle w:val="BodyTextIndent"/>
        <w:tabs>
          <w:tab w:val="num" w:pos="851"/>
        </w:tabs>
        <w:ind w:firstLine="0"/>
        <w:rPr>
          <w:rFonts w:hint="eastAsia"/>
          <w:szCs w:val="24"/>
        </w:rPr>
      </w:pPr>
      <w:r>
        <w:rPr>
          <w:szCs w:val="24"/>
        </w:rPr>
        <w:t>119.</w:t>
      </w:r>
      <w:r>
        <w:rPr>
          <w:rFonts w:hint="eastAsia"/>
          <w:szCs w:val="24"/>
        </w:rPr>
        <w:t xml:space="preserve"> </w:t>
      </w:r>
      <w:r>
        <w:rPr>
          <w:rFonts w:hint="eastAsia"/>
          <w:szCs w:val="24"/>
        </w:rPr>
        <w:t>众多妇女非政府组织活动的重点是实现两性平等。与此同时，开展反对家庭暴力、尤其是针对妇女的暴力的运动，也是一项重要的活动。</w:t>
      </w:r>
    </w:p>
    <w:p w:rsidR="0083155A" w:rsidRDefault="0083155A">
      <w:pPr>
        <w:pStyle w:val="BodyTextIndent"/>
        <w:tabs>
          <w:tab w:val="num" w:pos="851"/>
        </w:tabs>
        <w:ind w:firstLine="0"/>
        <w:rPr>
          <w:rFonts w:hint="eastAsia"/>
          <w:szCs w:val="24"/>
        </w:rPr>
      </w:pPr>
      <w:r>
        <w:rPr>
          <w:szCs w:val="24"/>
        </w:rPr>
        <w:t xml:space="preserve">120. </w:t>
      </w:r>
      <w:r>
        <w:rPr>
          <w:rFonts w:hint="eastAsia"/>
          <w:szCs w:val="24"/>
        </w:rPr>
        <w:t xml:space="preserve"> 2002</w:t>
      </w:r>
      <w:r>
        <w:rPr>
          <w:rFonts w:hint="eastAsia"/>
          <w:szCs w:val="24"/>
        </w:rPr>
        <w:t>年，塞尔维亚社会事务部支持开展由贝尔格莱德的城市社会工作中心——婚姻咨询和家庭中心发起的名为“干预遏制家庭暴力”的项目。该部还支持“没有恐惧的生活——和相关机构合作，建立家庭暴力监控和干预机制”项目，该项目的发起方为名为“自治妇女中心”的非政府组织和贝尔格莱德的城市社会工作中心。这些项目包括教育和培训在社会服务部门，即各社会工作中心工作的专业人士（社会工作者、心理学家、律师和教师），以及从事其他适当服务（内部事务）的专业人士。目的是提高工作效率，获得必要的技能，以及使社会更适当地处理家庭暴力。在上述项目中，“家庭暴力受害者安全之家”已经开放。媒体对这些项目的实施给以了充分的报道。</w:t>
      </w:r>
    </w:p>
    <w:p w:rsidR="0083155A" w:rsidRDefault="0083155A">
      <w:pPr>
        <w:pStyle w:val="BodyTextIndent"/>
        <w:tabs>
          <w:tab w:val="num" w:pos="851"/>
        </w:tabs>
        <w:ind w:firstLine="0"/>
        <w:rPr>
          <w:rFonts w:hint="eastAsia"/>
          <w:szCs w:val="24"/>
        </w:rPr>
      </w:pPr>
      <w:r>
        <w:rPr>
          <w:szCs w:val="24"/>
        </w:rPr>
        <w:t xml:space="preserve">121. </w:t>
      </w:r>
      <w:r>
        <w:rPr>
          <w:rFonts w:hint="eastAsia"/>
          <w:szCs w:val="24"/>
        </w:rPr>
        <w:t>刑法确保保护儿童免受性剥削。南联盟的《刑法典》定义拉皮条为犯罪行为，任何勾引、劝诱或怂恿女性卖淫的人，或者以任何方式参与把女性交给他人让其卖淫的人均为犯下拉皮条罪行。引诱未成年女性的拉皮条罪行，按规定加重惩罚。向</w:t>
      </w:r>
      <w:r>
        <w:rPr>
          <w:rFonts w:hint="eastAsia"/>
          <w:szCs w:val="24"/>
        </w:rPr>
        <w:t>14</w:t>
      </w:r>
      <w:r>
        <w:rPr>
          <w:rFonts w:hint="eastAsia"/>
          <w:szCs w:val="24"/>
        </w:rPr>
        <w:t>岁以下儿童销售和展示，或者通过公开展示或其他方式使</w:t>
      </w:r>
      <w:r>
        <w:rPr>
          <w:rFonts w:hint="eastAsia"/>
          <w:szCs w:val="24"/>
        </w:rPr>
        <w:t>14</w:t>
      </w:r>
      <w:r>
        <w:rPr>
          <w:rFonts w:hint="eastAsia"/>
          <w:szCs w:val="24"/>
        </w:rPr>
        <w:t>岁以下儿童获得带有色情内容的书、图片、音像制品或其他物品，以及上演色情表演也将受到惩罚（第</w:t>
      </w:r>
      <w:r>
        <w:rPr>
          <w:rFonts w:hint="eastAsia"/>
          <w:szCs w:val="24"/>
        </w:rPr>
        <w:t>251</w:t>
      </w:r>
      <w:r>
        <w:rPr>
          <w:rFonts w:hint="eastAsia"/>
          <w:szCs w:val="24"/>
        </w:rPr>
        <w:t>条和第</w:t>
      </w:r>
      <w:r>
        <w:rPr>
          <w:rFonts w:hint="eastAsia"/>
          <w:szCs w:val="24"/>
        </w:rPr>
        <w:t>252</w:t>
      </w:r>
      <w:r>
        <w:rPr>
          <w:rFonts w:hint="eastAsia"/>
          <w:szCs w:val="24"/>
        </w:rPr>
        <w:t>条）。</w:t>
      </w:r>
    </w:p>
    <w:p w:rsidR="0083155A" w:rsidRDefault="0083155A">
      <w:pPr>
        <w:pStyle w:val="BodyTextIndent"/>
        <w:tabs>
          <w:tab w:val="num" w:pos="851"/>
        </w:tabs>
        <w:ind w:firstLine="0"/>
        <w:rPr>
          <w:rFonts w:hint="eastAsia"/>
          <w:szCs w:val="24"/>
        </w:rPr>
      </w:pPr>
      <w:r>
        <w:rPr>
          <w:szCs w:val="24"/>
        </w:rPr>
        <w:t xml:space="preserve">122. </w:t>
      </w:r>
      <w:r>
        <w:rPr>
          <w:rFonts w:hint="eastAsia"/>
          <w:szCs w:val="24"/>
        </w:rPr>
        <w:t>《塞尔维亚刑法典修正法》界定了一系列践踏人的尊严和违背道德的犯罪行为。该法还把各种残害儿童的性虐待和性暴力列为单独一类犯罪行为或更加严重的基本犯罪行为。真正的普通性犯罪特别强调了保护未成年人不受性暴力的侵害，从而体现了人们意识到需要加强刑法保护，使未成年人不受这类犯罪行为的侵害。</w:t>
      </w:r>
    </w:p>
    <w:p w:rsidR="0083155A" w:rsidRDefault="0083155A">
      <w:pPr>
        <w:pStyle w:val="BodyTextIndent"/>
        <w:tabs>
          <w:tab w:val="num" w:pos="851"/>
        </w:tabs>
        <w:ind w:firstLine="0"/>
        <w:rPr>
          <w:rFonts w:hint="eastAsia"/>
          <w:szCs w:val="24"/>
        </w:rPr>
      </w:pPr>
      <w:r>
        <w:rPr>
          <w:szCs w:val="24"/>
        </w:rPr>
        <w:t>123.</w:t>
      </w:r>
      <w:r>
        <w:rPr>
          <w:rFonts w:hint="eastAsia"/>
          <w:szCs w:val="24"/>
        </w:rPr>
        <w:t xml:space="preserve"> </w:t>
      </w:r>
      <w:r>
        <w:rPr>
          <w:rFonts w:hint="eastAsia"/>
          <w:szCs w:val="24"/>
        </w:rPr>
        <w:t>《塞尔维亚刑法》第</w:t>
      </w:r>
      <w:r>
        <w:rPr>
          <w:rFonts w:hint="eastAsia"/>
          <w:szCs w:val="24"/>
        </w:rPr>
        <w:t>103</w:t>
      </w:r>
      <w:r>
        <w:rPr>
          <w:rFonts w:hint="eastAsia"/>
          <w:szCs w:val="24"/>
        </w:rPr>
        <w:t>条规定，如果用暴力或威胁直接攻击生命或身体强迫与未成年女性发生性关系，或者由于罪犯的此类行为造成受害者死亡，凡有该种基本的强奸罪行的罪犯将被判处五年以上监禁。</w:t>
      </w:r>
    </w:p>
    <w:p w:rsidR="0083155A" w:rsidRDefault="0083155A">
      <w:pPr>
        <w:pStyle w:val="BodyTextIndent"/>
        <w:tabs>
          <w:tab w:val="num" w:pos="851"/>
        </w:tabs>
        <w:ind w:firstLine="0"/>
        <w:rPr>
          <w:rFonts w:hint="eastAsia"/>
          <w:szCs w:val="24"/>
        </w:rPr>
      </w:pPr>
      <w:r>
        <w:rPr>
          <w:szCs w:val="24"/>
        </w:rPr>
        <w:t xml:space="preserve">124. </w:t>
      </w:r>
      <w:r>
        <w:rPr>
          <w:rFonts w:hint="eastAsia"/>
          <w:szCs w:val="24"/>
        </w:rPr>
        <w:t>强迫发生性关系或反常性交（《塞尔维亚刑法》第</w:t>
      </w:r>
      <w:r>
        <w:rPr>
          <w:rFonts w:hint="eastAsia"/>
          <w:szCs w:val="24"/>
        </w:rPr>
        <w:t>104</w:t>
      </w:r>
      <w:r>
        <w:rPr>
          <w:rFonts w:hint="eastAsia"/>
          <w:szCs w:val="24"/>
        </w:rPr>
        <w:t>条）将强迫（与女性）性交和（与女性或男性的）反常性交定为犯罪。这涉及多人轮番强奸，以一种尤其残酷或下流的方式施暴，强奸年满</w:t>
      </w:r>
      <w:r>
        <w:rPr>
          <w:rFonts w:hint="eastAsia"/>
          <w:szCs w:val="24"/>
        </w:rPr>
        <w:t>14</w:t>
      </w:r>
      <w:r>
        <w:rPr>
          <w:rFonts w:hint="eastAsia"/>
          <w:szCs w:val="24"/>
        </w:rPr>
        <w:t>岁的未成年人，或者导致怀孕或严重传染病的强奸。对此类犯罪行为的惩罚为三年以上监禁。</w:t>
      </w:r>
    </w:p>
    <w:p w:rsidR="0083155A" w:rsidRDefault="0083155A">
      <w:pPr>
        <w:pStyle w:val="BodyTextIndent"/>
        <w:tabs>
          <w:tab w:val="num" w:pos="851"/>
        </w:tabs>
        <w:ind w:firstLine="0"/>
        <w:rPr>
          <w:rFonts w:hint="eastAsia"/>
          <w:szCs w:val="24"/>
        </w:rPr>
      </w:pPr>
      <w:r>
        <w:rPr>
          <w:szCs w:val="24"/>
        </w:rPr>
        <w:t xml:space="preserve">125. </w:t>
      </w:r>
      <w:r>
        <w:rPr>
          <w:rFonts w:hint="eastAsia"/>
          <w:szCs w:val="24"/>
        </w:rPr>
        <w:t>和体弱者的性交或反常性交（《塞尔维亚刑法》第</w:t>
      </w:r>
      <w:r>
        <w:rPr>
          <w:rFonts w:hint="eastAsia"/>
          <w:szCs w:val="24"/>
        </w:rPr>
        <w:t>105</w:t>
      </w:r>
      <w:r>
        <w:rPr>
          <w:rFonts w:hint="eastAsia"/>
          <w:szCs w:val="24"/>
        </w:rPr>
        <w:t>条）包括利用存在精神疾病、暂时的心智紊乱、体弱或类似情况多人轮番强奸，以一种尤其残酷或下流的方式施暴，强奸年满</w:t>
      </w:r>
      <w:r>
        <w:rPr>
          <w:rFonts w:hint="eastAsia"/>
          <w:szCs w:val="24"/>
        </w:rPr>
        <w:t>14</w:t>
      </w:r>
      <w:r>
        <w:rPr>
          <w:rFonts w:hint="eastAsia"/>
          <w:szCs w:val="24"/>
        </w:rPr>
        <w:t>岁的未成年人。对此类犯罪行为的惩罚为五年以上监禁。</w:t>
      </w:r>
    </w:p>
    <w:p w:rsidR="0083155A" w:rsidRDefault="0083155A">
      <w:pPr>
        <w:pStyle w:val="BodyTextIndent"/>
        <w:tabs>
          <w:tab w:val="num" w:pos="851"/>
        </w:tabs>
        <w:ind w:firstLine="0"/>
        <w:rPr>
          <w:rFonts w:hint="eastAsia"/>
          <w:szCs w:val="24"/>
        </w:rPr>
      </w:pPr>
      <w:r>
        <w:rPr>
          <w:szCs w:val="24"/>
        </w:rPr>
        <w:t>126.</w:t>
      </w:r>
      <w:r>
        <w:rPr>
          <w:rFonts w:hint="eastAsia"/>
          <w:szCs w:val="24"/>
        </w:rPr>
        <w:t xml:space="preserve"> </w:t>
      </w:r>
      <w:r>
        <w:rPr>
          <w:rFonts w:hint="eastAsia"/>
          <w:szCs w:val="24"/>
        </w:rPr>
        <w:t>与未满</w:t>
      </w:r>
      <w:r>
        <w:rPr>
          <w:rFonts w:hint="eastAsia"/>
          <w:szCs w:val="24"/>
        </w:rPr>
        <w:t>14</w:t>
      </w:r>
      <w:r>
        <w:rPr>
          <w:rFonts w:hint="eastAsia"/>
          <w:szCs w:val="24"/>
        </w:rPr>
        <w:t>岁的人性交或反常性交（《塞尔维亚刑法》第</w:t>
      </w:r>
      <w:r>
        <w:rPr>
          <w:rFonts w:hint="eastAsia"/>
          <w:szCs w:val="24"/>
        </w:rPr>
        <w:t>106</w:t>
      </w:r>
      <w:r>
        <w:rPr>
          <w:rFonts w:hint="eastAsia"/>
          <w:szCs w:val="24"/>
        </w:rPr>
        <w:t>条）将处以</w:t>
      </w:r>
      <w:r>
        <w:rPr>
          <w:rFonts w:hint="eastAsia"/>
          <w:szCs w:val="24"/>
        </w:rPr>
        <w:t>1</w:t>
      </w:r>
      <w:r>
        <w:rPr>
          <w:rFonts w:hint="eastAsia"/>
          <w:szCs w:val="24"/>
        </w:rPr>
        <w:t>至</w:t>
      </w:r>
      <w:r>
        <w:rPr>
          <w:rFonts w:hint="eastAsia"/>
          <w:szCs w:val="24"/>
        </w:rPr>
        <w:t>10</w:t>
      </w:r>
      <w:r>
        <w:rPr>
          <w:rFonts w:hint="eastAsia"/>
          <w:szCs w:val="24"/>
        </w:rPr>
        <w:t>年监禁。如果此类行为造成未成年人死亡，按规定判处十年以上监禁。</w:t>
      </w:r>
    </w:p>
    <w:p w:rsidR="0083155A" w:rsidRDefault="0083155A">
      <w:pPr>
        <w:pStyle w:val="BodyTextIndent"/>
        <w:tabs>
          <w:tab w:val="num" w:pos="851"/>
        </w:tabs>
        <w:ind w:firstLine="0"/>
        <w:rPr>
          <w:rFonts w:hint="eastAsia"/>
          <w:szCs w:val="24"/>
        </w:rPr>
      </w:pPr>
      <w:r>
        <w:rPr>
          <w:szCs w:val="24"/>
        </w:rPr>
        <w:t>127.</w:t>
      </w:r>
      <w:r>
        <w:rPr>
          <w:rFonts w:hint="eastAsia"/>
          <w:szCs w:val="24"/>
        </w:rPr>
        <w:t xml:space="preserve"> </w:t>
      </w:r>
      <w:r>
        <w:rPr>
          <w:rFonts w:hint="eastAsia"/>
          <w:szCs w:val="24"/>
        </w:rPr>
        <w:t>反滥用职权的性交或反常性交定为犯罪（《塞尔维亚刑法》第</w:t>
      </w:r>
      <w:r>
        <w:rPr>
          <w:rFonts w:hint="eastAsia"/>
          <w:szCs w:val="24"/>
        </w:rPr>
        <w:t>107</w:t>
      </w:r>
      <w:r>
        <w:rPr>
          <w:rFonts w:hint="eastAsia"/>
          <w:szCs w:val="24"/>
        </w:rPr>
        <w:t>条）保护未成年人免受老师、教育者、监护人、养父母、继父或（导致乱伦的）其他人的性虐待，这些人滥用其地位，与因教育、抚养、监护或照顾关系而处于他们监护下的</w:t>
      </w:r>
      <w:r>
        <w:rPr>
          <w:rFonts w:hint="eastAsia"/>
          <w:szCs w:val="24"/>
        </w:rPr>
        <w:t>14</w:t>
      </w:r>
      <w:r>
        <w:rPr>
          <w:rFonts w:hint="eastAsia"/>
          <w:szCs w:val="24"/>
        </w:rPr>
        <w:t>岁以上的未成年人进行性交或反常性交。法律规定对此类罪行的惩罚为</w:t>
      </w:r>
      <w:r>
        <w:rPr>
          <w:rFonts w:hint="eastAsia"/>
          <w:szCs w:val="24"/>
        </w:rPr>
        <w:t>10</w:t>
      </w:r>
      <w:r>
        <w:rPr>
          <w:rFonts w:hint="eastAsia"/>
          <w:szCs w:val="24"/>
        </w:rPr>
        <w:t>年以下监禁。</w:t>
      </w:r>
    </w:p>
    <w:p w:rsidR="0083155A" w:rsidRDefault="0083155A">
      <w:pPr>
        <w:pStyle w:val="BodyTextIndent"/>
        <w:tabs>
          <w:tab w:val="num" w:pos="851"/>
        </w:tabs>
        <w:ind w:firstLine="0"/>
        <w:rPr>
          <w:rFonts w:hint="eastAsia"/>
          <w:szCs w:val="24"/>
        </w:rPr>
      </w:pPr>
      <w:r>
        <w:rPr>
          <w:szCs w:val="24"/>
        </w:rPr>
        <w:t xml:space="preserve">128. </w:t>
      </w:r>
      <w:r>
        <w:rPr>
          <w:rFonts w:hint="eastAsia"/>
          <w:szCs w:val="24"/>
        </w:rPr>
        <w:t>把诱奸定为犯罪（《塞尔维亚刑法》第</w:t>
      </w:r>
      <w:r>
        <w:rPr>
          <w:rFonts w:hint="eastAsia"/>
          <w:szCs w:val="24"/>
        </w:rPr>
        <w:t>109</w:t>
      </w:r>
      <w:r>
        <w:rPr>
          <w:rFonts w:hint="eastAsia"/>
          <w:szCs w:val="24"/>
        </w:rPr>
        <w:t>条）保护年满</w:t>
      </w:r>
      <w:r>
        <w:rPr>
          <w:rFonts w:hint="eastAsia"/>
          <w:szCs w:val="24"/>
        </w:rPr>
        <w:t>14</w:t>
      </w:r>
      <w:r>
        <w:rPr>
          <w:rFonts w:hint="eastAsia"/>
          <w:szCs w:val="24"/>
        </w:rPr>
        <w:t>岁的未成年女性不因受到虚假婚姻承诺的诱惑而与人发生性关系。法律规定对此类罪行的惩罚为</w:t>
      </w:r>
      <w:r>
        <w:rPr>
          <w:rFonts w:hint="eastAsia"/>
          <w:szCs w:val="24"/>
        </w:rPr>
        <w:t>3</w:t>
      </w:r>
      <w:r>
        <w:rPr>
          <w:rFonts w:hint="eastAsia"/>
          <w:szCs w:val="24"/>
        </w:rPr>
        <w:t>年以下监禁。</w:t>
      </w:r>
    </w:p>
    <w:p w:rsidR="0083155A" w:rsidRDefault="0083155A">
      <w:pPr>
        <w:pStyle w:val="BodyTextIndent"/>
        <w:tabs>
          <w:tab w:val="num" w:pos="851"/>
        </w:tabs>
        <w:ind w:firstLine="0"/>
        <w:rPr>
          <w:rFonts w:hint="eastAsia"/>
          <w:szCs w:val="24"/>
        </w:rPr>
      </w:pPr>
      <w:r>
        <w:rPr>
          <w:szCs w:val="24"/>
        </w:rPr>
        <w:t>12</w:t>
      </w:r>
      <w:r>
        <w:rPr>
          <w:rFonts w:hint="eastAsia"/>
          <w:szCs w:val="24"/>
        </w:rPr>
        <w:t>9</w:t>
      </w:r>
      <w:r>
        <w:rPr>
          <w:szCs w:val="24"/>
        </w:rPr>
        <w:t xml:space="preserve">. </w:t>
      </w:r>
      <w:r>
        <w:rPr>
          <w:rFonts w:hint="eastAsia"/>
          <w:szCs w:val="24"/>
        </w:rPr>
        <w:t>强迫发生非正常性交（《塞尔维亚刑法》第</w:t>
      </w:r>
      <w:r>
        <w:rPr>
          <w:rFonts w:hint="eastAsia"/>
          <w:szCs w:val="24"/>
        </w:rPr>
        <w:t>110</w:t>
      </w:r>
      <w:r>
        <w:rPr>
          <w:rFonts w:hint="eastAsia"/>
          <w:szCs w:val="24"/>
        </w:rPr>
        <w:t>条），如果是强奸年满</w:t>
      </w:r>
      <w:r>
        <w:rPr>
          <w:rFonts w:hint="eastAsia"/>
          <w:szCs w:val="24"/>
        </w:rPr>
        <w:t>14</w:t>
      </w:r>
      <w:r>
        <w:rPr>
          <w:rFonts w:hint="eastAsia"/>
          <w:szCs w:val="24"/>
        </w:rPr>
        <w:t>岁的未成年人，或者导致被强奸者死亡，代表了此类犯罪行为的基本形式。法律规定对此类罪行的惩罚为</w:t>
      </w:r>
      <w:r>
        <w:rPr>
          <w:rFonts w:hint="eastAsia"/>
          <w:szCs w:val="24"/>
        </w:rPr>
        <w:t>5</w:t>
      </w:r>
      <w:r>
        <w:rPr>
          <w:rFonts w:hint="eastAsia"/>
          <w:szCs w:val="24"/>
        </w:rPr>
        <w:t>年以上监禁。强迫年满</w:t>
      </w:r>
      <w:r>
        <w:rPr>
          <w:rFonts w:hint="eastAsia"/>
          <w:szCs w:val="24"/>
        </w:rPr>
        <w:t>14</w:t>
      </w:r>
      <w:r>
        <w:rPr>
          <w:rFonts w:hint="eastAsia"/>
          <w:szCs w:val="24"/>
        </w:rPr>
        <w:t>岁的未成年男性进行反常性交可处一年以下监禁。</w:t>
      </w:r>
    </w:p>
    <w:p w:rsidR="0083155A" w:rsidRDefault="0083155A">
      <w:pPr>
        <w:pStyle w:val="BodyTextIndent"/>
        <w:tabs>
          <w:tab w:val="num" w:pos="851"/>
        </w:tabs>
        <w:ind w:firstLine="0"/>
        <w:rPr>
          <w:rFonts w:hint="eastAsia"/>
          <w:szCs w:val="24"/>
        </w:rPr>
      </w:pPr>
      <w:r>
        <w:rPr>
          <w:szCs w:val="24"/>
        </w:rPr>
        <w:t xml:space="preserve">130. </w:t>
      </w:r>
      <w:r>
        <w:rPr>
          <w:rFonts w:hint="eastAsia"/>
          <w:szCs w:val="24"/>
        </w:rPr>
        <w:t>协助或促成与未成年人的反常性交（《塞尔维亚刑法》第</w:t>
      </w:r>
      <w:r>
        <w:rPr>
          <w:rFonts w:hint="eastAsia"/>
          <w:szCs w:val="24"/>
        </w:rPr>
        <w:t>111</w:t>
      </w:r>
      <w:r>
        <w:rPr>
          <w:rFonts w:hint="eastAsia"/>
          <w:szCs w:val="24"/>
        </w:rPr>
        <w:t>条）可处</w:t>
      </w:r>
      <w:r>
        <w:rPr>
          <w:rFonts w:hint="eastAsia"/>
          <w:szCs w:val="24"/>
        </w:rPr>
        <w:t>5</w:t>
      </w:r>
      <w:r>
        <w:rPr>
          <w:rFonts w:hint="eastAsia"/>
          <w:szCs w:val="24"/>
        </w:rPr>
        <w:t>年以下的监禁（第</w:t>
      </w:r>
      <w:r>
        <w:rPr>
          <w:rFonts w:hint="eastAsia"/>
          <w:szCs w:val="24"/>
        </w:rPr>
        <w:t>1</w:t>
      </w:r>
      <w:r>
        <w:rPr>
          <w:rFonts w:hint="eastAsia"/>
          <w:szCs w:val="24"/>
        </w:rPr>
        <w:t>款）。促成与未成年人的反常性交的罪犯处</w:t>
      </w:r>
      <w:r>
        <w:rPr>
          <w:rFonts w:hint="eastAsia"/>
          <w:szCs w:val="24"/>
        </w:rPr>
        <w:t>3</w:t>
      </w:r>
      <w:r>
        <w:rPr>
          <w:rFonts w:hint="eastAsia"/>
          <w:szCs w:val="24"/>
        </w:rPr>
        <w:t>年以下监禁（第</w:t>
      </w:r>
      <w:r>
        <w:rPr>
          <w:rFonts w:hint="eastAsia"/>
          <w:szCs w:val="24"/>
        </w:rPr>
        <w:t>2</w:t>
      </w:r>
      <w:r>
        <w:rPr>
          <w:rFonts w:hint="eastAsia"/>
          <w:szCs w:val="24"/>
        </w:rPr>
        <w:t>款）。为了赚钱拉皮条或是促成反常性关系的人亦被判处</w:t>
      </w:r>
      <w:r>
        <w:rPr>
          <w:rFonts w:hint="eastAsia"/>
          <w:szCs w:val="24"/>
        </w:rPr>
        <w:t>3</w:t>
      </w:r>
      <w:r>
        <w:rPr>
          <w:rFonts w:hint="eastAsia"/>
          <w:szCs w:val="24"/>
        </w:rPr>
        <w:t>年以下监禁（第</w:t>
      </w:r>
      <w:r>
        <w:rPr>
          <w:rFonts w:hint="eastAsia"/>
          <w:szCs w:val="24"/>
        </w:rPr>
        <w:t>3</w:t>
      </w:r>
      <w:r>
        <w:rPr>
          <w:rFonts w:hint="eastAsia"/>
          <w:szCs w:val="24"/>
        </w:rPr>
        <w:t>款）。</w:t>
      </w:r>
    </w:p>
    <w:p w:rsidR="0083155A" w:rsidRDefault="0083155A">
      <w:pPr>
        <w:pStyle w:val="BodyTextIndent"/>
        <w:tabs>
          <w:tab w:val="num" w:pos="851"/>
        </w:tabs>
        <w:ind w:firstLine="0"/>
        <w:rPr>
          <w:rFonts w:hint="eastAsia"/>
          <w:szCs w:val="24"/>
        </w:rPr>
      </w:pPr>
      <w:r>
        <w:rPr>
          <w:szCs w:val="24"/>
        </w:rPr>
        <w:t>131.</w:t>
      </w:r>
      <w:r>
        <w:rPr>
          <w:rFonts w:hint="eastAsia"/>
          <w:szCs w:val="24"/>
        </w:rPr>
        <w:t xml:space="preserve"> </w:t>
      </w:r>
      <w:r>
        <w:rPr>
          <w:rFonts w:hint="eastAsia"/>
          <w:szCs w:val="24"/>
        </w:rPr>
        <w:t>《塞尔维亚共和国治安与公共秩序法》（塞尔维亚公报，第</w:t>
      </w:r>
      <w:r>
        <w:rPr>
          <w:szCs w:val="24"/>
        </w:rPr>
        <w:t>51/92</w:t>
      </w:r>
      <w:r>
        <w:rPr>
          <w:rFonts w:hint="eastAsia"/>
          <w:szCs w:val="24"/>
        </w:rPr>
        <w:t>、</w:t>
      </w:r>
      <w:r>
        <w:rPr>
          <w:szCs w:val="24"/>
        </w:rPr>
        <w:t>53/93</w:t>
      </w:r>
      <w:r>
        <w:rPr>
          <w:rFonts w:hint="eastAsia"/>
          <w:szCs w:val="24"/>
        </w:rPr>
        <w:t>、</w:t>
      </w:r>
      <w:r>
        <w:rPr>
          <w:szCs w:val="24"/>
        </w:rPr>
        <w:t>67/93</w:t>
      </w:r>
      <w:r>
        <w:rPr>
          <w:rFonts w:hint="eastAsia"/>
          <w:szCs w:val="24"/>
        </w:rPr>
        <w:t>、</w:t>
      </w:r>
      <w:r>
        <w:rPr>
          <w:szCs w:val="24"/>
        </w:rPr>
        <w:t>48/94</w:t>
      </w:r>
      <w:r>
        <w:rPr>
          <w:rFonts w:hint="eastAsia"/>
          <w:szCs w:val="24"/>
        </w:rPr>
        <w:t>号）第</w:t>
      </w:r>
      <w:r>
        <w:rPr>
          <w:rFonts w:hint="eastAsia"/>
          <w:szCs w:val="24"/>
        </w:rPr>
        <w:t>14</w:t>
      </w:r>
      <w:r>
        <w:rPr>
          <w:rFonts w:hint="eastAsia"/>
          <w:szCs w:val="24"/>
        </w:rPr>
        <w:t>条第</w:t>
      </w:r>
      <w:r>
        <w:rPr>
          <w:rFonts w:hint="eastAsia"/>
          <w:szCs w:val="24"/>
        </w:rPr>
        <w:t>2</w:t>
      </w:r>
      <w:r>
        <w:rPr>
          <w:rFonts w:hint="eastAsia"/>
          <w:szCs w:val="24"/>
        </w:rPr>
        <w:t>款规定为未成年人提供场所卖淫的将处以</w:t>
      </w:r>
      <w:r>
        <w:rPr>
          <w:rFonts w:hint="eastAsia"/>
          <w:szCs w:val="24"/>
        </w:rPr>
        <w:t>60</w:t>
      </w:r>
      <w:r>
        <w:rPr>
          <w:rFonts w:hint="eastAsia"/>
          <w:szCs w:val="24"/>
        </w:rPr>
        <w:t>天以下监禁。根据该法第</w:t>
      </w:r>
      <w:r>
        <w:rPr>
          <w:rFonts w:hint="eastAsia"/>
          <w:szCs w:val="24"/>
        </w:rPr>
        <w:t>20</w:t>
      </w:r>
      <w:r>
        <w:rPr>
          <w:rFonts w:hint="eastAsia"/>
          <w:szCs w:val="24"/>
        </w:rPr>
        <w:t>条，未成年人的父母或监护人如犯下第</w:t>
      </w:r>
      <w:r>
        <w:rPr>
          <w:rFonts w:hint="eastAsia"/>
          <w:szCs w:val="24"/>
        </w:rPr>
        <w:t>6</w:t>
      </w:r>
      <w:r>
        <w:rPr>
          <w:rFonts w:hint="eastAsia"/>
          <w:szCs w:val="24"/>
        </w:rPr>
        <w:t>条至第</w:t>
      </w:r>
      <w:r>
        <w:rPr>
          <w:rFonts w:hint="eastAsia"/>
          <w:szCs w:val="24"/>
        </w:rPr>
        <w:t>19</w:t>
      </w:r>
      <w:r>
        <w:rPr>
          <w:rFonts w:hint="eastAsia"/>
          <w:szCs w:val="24"/>
        </w:rPr>
        <w:t>条所述罪行，将处以罚款或</w:t>
      </w:r>
      <w:r>
        <w:rPr>
          <w:rFonts w:hint="eastAsia"/>
          <w:szCs w:val="24"/>
        </w:rPr>
        <w:t>30</w:t>
      </w:r>
      <w:r>
        <w:rPr>
          <w:rFonts w:hint="eastAsia"/>
          <w:szCs w:val="24"/>
        </w:rPr>
        <w:t>天以下监禁。监督者如果能够对未成年人进行适当监督的而未尽监督责任，因而导致犯罪，可受同样惩罚。</w:t>
      </w:r>
    </w:p>
    <w:p w:rsidR="0083155A" w:rsidRDefault="0083155A">
      <w:pPr>
        <w:pStyle w:val="BodyTextIndent"/>
        <w:tabs>
          <w:tab w:val="num" w:pos="851"/>
        </w:tabs>
        <w:ind w:firstLine="0"/>
        <w:rPr>
          <w:rFonts w:hint="eastAsia"/>
          <w:szCs w:val="24"/>
        </w:rPr>
      </w:pPr>
      <w:r>
        <w:rPr>
          <w:szCs w:val="24"/>
        </w:rPr>
        <w:t>132.</w:t>
      </w:r>
      <w:r>
        <w:rPr>
          <w:rFonts w:hint="eastAsia"/>
          <w:szCs w:val="24"/>
        </w:rPr>
        <w:t xml:space="preserve">  </w:t>
      </w:r>
      <w:r>
        <w:rPr>
          <w:rFonts w:hint="eastAsia"/>
          <w:szCs w:val="24"/>
        </w:rPr>
        <w:t>现行刑法还把与未成年人同居定为犯罪。与年满</w:t>
      </w:r>
      <w:r>
        <w:rPr>
          <w:rFonts w:hint="eastAsia"/>
          <w:szCs w:val="24"/>
        </w:rPr>
        <w:t>14</w:t>
      </w:r>
      <w:r>
        <w:rPr>
          <w:rFonts w:hint="eastAsia"/>
          <w:szCs w:val="24"/>
        </w:rPr>
        <w:t>岁的未成年人同居的人将受到惩罚。此外，允许或诱使年满</w:t>
      </w:r>
      <w:r>
        <w:rPr>
          <w:rFonts w:hint="eastAsia"/>
          <w:szCs w:val="24"/>
        </w:rPr>
        <w:t>14</w:t>
      </w:r>
      <w:r>
        <w:rPr>
          <w:rFonts w:hint="eastAsia"/>
          <w:szCs w:val="24"/>
        </w:rPr>
        <w:t>岁的未成年人与他人同居的父母、养父母或监护人将受到惩罚。以赚钱为目的的该类行为将受到更加严厉的惩罚（《塞尔维亚刑法》第</w:t>
      </w:r>
      <w:r>
        <w:rPr>
          <w:rFonts w:hint="eastAsia"/>
          <w:szCs w:val="24"/>
        </w:rPr>
        <w:t>115</w:t>
      </w:r>
      <w:r>
        <w:rPr>
          <w:rFonts w:hint="eastAsia"/>
          <w:szCs w:val="24"/>
        </w:rPr>
        <w:t>条）。</w:t>
      </w:r>
    </w:p>
    <w:p w:rsidR="0083155A" w:rsidRDefault="0083155A">
      <w:pPr>
        <w:pStyle w:val="BodyTextIndent"/>
        <w:tabs>
          <w:tab w:val="num" w:pos="851"/>
        </w:tabs>
        <w:ind w:firstLine="0"/>
        <w:rPr>
          <w:rFonts w:hint="eastAsia"/>
          <w:szCs w:val="24"/>
        </w:rPr>
      </w:pPr>
      <w:r>
        <w:rPr>
          <w:szCs w:val="24"/>
        </w:rPr>
        <w:t>133.</w:t>
      </w:r>
      <w:r>
        <w:rPr>
          <w:rFonts w:hint="eastAsia"/>
          <w:szCs w:val="24"/>
        </w:rPr>
        <w:t xml:space="preserve"> </w:t>
      </w:r>
      <w:r>
        <w:rPr>
          <w:rFonts w:hint="eastAsia"/>
          <w:szCs w:val="24"/>
        </w:rPr>
        <w:t>乱伦，即与直系血亲或兄弟姐妹发生性关系的犯罪行为也属于此类（《塞尔维亚刑法》第</w:t>
      </w:r>
      <w:r>
        <w:rPr>
          <w:rFonts w:hint="eastAsia"/>
          <w:szCs w:val="24"/>
        </w:rPr>
        <w:t>121</w:t>
      </w:r>
      <w:r>
        <w:rPr>
          <w:rFonts w:hint="eastAsia"/>
          <w:szCs w:val="24"/>
        </w:rPr>
        <w:t>条）。</w:t>
      </w:r>
    </w:p>
    <w:p w:rsidR="0083155A" w:rsidRDefault="0083155A">
      <w:pPr>
        <w:pStyle w:val="BodyTextIndent"/>
        <w:tabs>
          <w:tab w:val="num" w:pos="851"/>
        </w:tabs>
        <w:ind w:firstLine="0"/>
        <w:rPr>
          <w:rFonts w:hint="eastAsia"/>
          <w:szCs w:val="24"/>
        </w:rPr>
      </w:pPr>
      <w:r>
        <w:rPr>
          <w:szCs w:val="24"/>
        </w:rPr>
        <w:t>134.</w:t>
      </w:r>
      <w:r>
        <w:rPr>
          <w:rFonts w:hint="eastAsia"/>
          <w:szCs w:val="24"/>
        </w:rPr>
        <w:t xml:space="preserve"> </w:t>
      </w:r>
      <w:r>
        <w:rPr>
          <w:rFonts w:hint="eastAsia"/>
          <w:szCs w:val="24"/>
        </w:rPr>
        <w:t>塞尔维亚共和国还没有关于性剥削受害儿童数量的系统化的、整理过的具体数据。在贝尔格莱德的两个医疗机构——母子研究所和精神健康研究所建立了专门小组，保护儿童不受虐待。这些小组对被忽视或受虐待的儿童及其家庭做出专业的医学、精神病学和法学评估，进行干预，还收治受到性剥削的儿童。在过去的两年中，小组在精神健康研究所登记的受虐待儿童人数比前一时期增加了</w:t>
      </w:r>
      <w:r>
        <w:rPr>
          <w:rFonts w:hint="eastAsia"/>
          <w:szCs w:val="24"/>
        </w:rPr>
        <w:t>7.5</w:t>
      </w:r>
      <w:r>
        <w:rPr>
          <w:rFonts w:hint="eastAsia"/>
          <w:szCs w:val="24"/>
        </w:rPr>
        <w:t>倍。</w:t>
      </w:r>
    </w:p>
    <w:p w:rsidR="0083155A" w:rsidRDefault="0083155A">
      <w:pPr>
        <w:pStyle w:val="BodyTextIndent"/>
        <w:tabs>
          <w:tab w:val="num" w:pos="851"/>
        </w:tabs>
        <w:ind w:firstLine="0"/>
        <w:rPr>
          <w:rFonts w:hint="eastAsia"/>
          <w:szCs w:val="24"/>
        </w:rPr>
      </w:pPr>
      <w:r>
        <w:rPr>
          <w:szCs w:val="24"/>
        </w:rPr>
        <w:t xml:space="preserve">135. </w:t>
      </w:r>
      <w:r>
        <w:rPr>
          <w:rFonts w:hint="eastAsia"/>
          <w:szCs w:val="24"/>
        </w:rPr>
        <w:t>对婚姻和家庭关系的看法中现存成见，</w:t>
      </w:r>
      <w:r>
        <w:rPr>
          <w:rFonts w:hint="eastAsia"/>
          <w:szCs w:val="24"/>
        </w:rPr>
        <w:t>2002</w:t>
      </w:r>
      <w:r>
        <w:rPr>
          <w:rFonts w:hint="eastAsia"/>
          <w:szCs w:val="24"/>
        </w:rPr>
        <w:t>年</w:t>
      </w:r>
      <w:r>
        <w:rPr>
          <w:rFonts w:hint="eastAsia"/>
          <w:szCs w:val="24"/>
        </w:rPr>
        <w:t>2</w:t>
      </w:r>
      <w:r>
        <w:rPr>
          <w:rFonts w:hint="eastAsia"/>
          <w:szCs w:val="24"/>
        </w:rPr>
        <w:t>月采取了一项重大举措。即上文所述对《塞尔维亚刑法典》的重要修正，加入了一些新的罪行，即家庭暴力犯罪（第</w:t>
      </w:r>
      <w:r>
        <w:rPr>
          <w:rFonts w:hint="eastAsia"/>
          <w:szCs w:val="24"/>
        </w:rPr>
        <w:t>118a</w:t>
      </w:r>
      <w:r>
        <w:rPr>
          <w:rFonts w:hint="eastAsia"/>
          <w:szCs w:val="24"/>
        </w:rPr>
        <w:t>条），以及修正该法（强奸）第</w:t>
      </w:r>
      <w:r>
        <w:rPr>
          <w:rFonts w:hint="eastAsia"/>
          <w:szCs w:val="24"/>
        </w:rPr>
        <w:t>103</w:t>
      </w:r>
      <w:r>
        <w:rPr>
          <w:rFonts w:hint="eastAsia"/>
          <w:szCs w:val="24"/>
        </w:rPr>
        <w:t>条，把婚内强奸定为犯罪。</w:t>
      </w:r>
    </w:p>
    <w:p w:rsidR="0083155A" w:rsidRDefault="0083155A">
      <w:pPr>
        <w:pStyle w:val="BodyTextIndent"/>
        <w:tabs>
          <w:tab w:val="num" w:pos="851"/>
        </w:tabs>
        <w:ind w:firstLine="0"/>
        <w:rPr>
          <w:rFonts w:hint="eastAsia"/>
          <w:szCs w:val="24"/>
        </w:rPr>
      </w:pPr>
      <w:r>
        <w:rPr>
          <w:szCs w:val="24"/>
        </w:rPr>
        <w:t xml:space="preserve">136. </w:t>
      </w:r>
      <w:r>
        <w:rPr>
          <w:rFonts w:hint="eastAsia"/>
          <w:szCs w:val="24"/>
        </w:rPr>
        <w:t>提到家庭暴力，在</w:t>
      </w:r>
      <w:r>
        <w:rPr>
          <w:rFonts w:hint="eastAsia"/>
          <w:szCs w:val="24"/>
        </w:rPr>
        <w:t>2002</w:t>
      </w:r>
      <w:r>
        <w:rPr>
          <w:rFonts w:hint="eastAsia"/>
          <w:szCs w:val="24"/>
        </w:rPr>
        <w:t>年</w:t>
      </w:r>
      <w:r>
        <w:rPr>
          <w:rFonts w:hint="eastAsia"/>
          <w:szCs w:val="24"/>
        </w:rPr>
        <w:t>3</w:t>
      </w:r>
      <w:r>
        <w:rPr>
          <w:rFonts w:hint="eastAsia"/>
          <w:szCs w:val="24"/>
        </w:rPr>
        <w:t>月《塞尔维亚刑法》引入第</w:t>
      </w:r>
      <w:r>
        <w:rPr>
          <w:rFonts w:hint="eastAsia"/>
          <w:szCs w:val="24"/>
        </w:rPr>
        <w:t>118a</w:t>
      </w:r>
      <w:r>
        <w:rPr>
          <w:rFonts w:hint="eastAsia"/>
          <w:szCs w:val="24"/>
        </w:rPr>
        <w:t>条把家庭暴力定为犯罪之前，法律中没有专门条款以任何方式规范危害家庭成员的人应承担哪些责任的问题。引入第</w:t>
      </w:r>
      <w:r>
        <w:rPr>
          <w:rFonts w:hint="eastAsia"/>
          <w:szCs w:val="24"/>
        </w:rPr>
        <w:t>118a</w:t>
      </w:r>
      <w:r>
        <w:rPr>
          <w:rFonts w:hint="eastAsia"/>
          <w:szCs w:val="24"/>
        </w:rPr>
        <w:t>条之后，《塞尔维亚共和国治安与公共秩序法》第</w:t>
      </w:r>
      <w:r>
        <w:rPr>
          <w:rFonts w:hint="eastAsia"/>
          <w:szCs w:val="24"/>
        </w:rPr>
        <w:t>6</w:t>
      </w:r>
      <w:r>
        <w:rPr>
          <w:rFonts w:hint="eastAsia"/>
          <w:szCs w:val="24"/>
        </w:rPr>
        <w:t>条对家庭暴力加以惩罚。此条涉及大声吵架（家庭纷争），通过威胁、侮辱或虐待家人，对家人实施暴力，或让社会工作者参与解决家庭问题而危害家人安全。</w:t>
      </w:r>
    </w:p>
    <w:p w:rsidR="0083155A" w:rsidRDefault="0083155A">
      <w:pPr>
        <w:pStyle w:val="BodyTextIndent"/>
        <w:tabs>
          <w:tab w:val="num" w:pos="851"/>
        </w:tabs>
        <w:ind w:firstLine="0"/>
        <w:rPr>
          <w:rFonts w:hint="eastAsia"/>
          <w:szCs w:val="24"/>
        </w:rPr>
      </w:pPr>
      <w:r>
        <w:rPr>
          <w:szCs w:val="24"/>
        </w:rPr>
        <w:t xml:space="preserve">137. </w:t>
      </w:r>
      <w:r>
        <w:rPr>
          <w:rFonts w:hint="eastAsia"/>
          <w:szCs w:val="24"/>
        </w:rPr>
        <w:t>2003</w:t>
      </w:r>
      <w:r>
        <w:rPr>
          <w:rFonts w:hint="eastAsia"/>
          <w:szCs w:val="24"/>
        </w:rPr>
        <w:t>年</w:t>
      </w:r>
      <w:r>
        <w:rPr>
          <w:rFonts w:hint="eastAsia"/>
          <w:szCs w:val="24"/>
        </w:rPr>
        <w:t>4</w:t>
      </w:r>
      <w:r>
        <w:rPr>
          <w:rFonts w:hint="eastAsia"/>
          <w:szCs w:val="24"/>
        </w:rPr>
        <w:t>月，《塞尔维亚刑法》作了修改，把性虐待定为犯罪行为（第</w:t>
      </w:r>
      <w:r>
        <w:rPr>
          <w:rFonts w:hint="eastAsia"/>
          <w:szCs w:val="24"/>
        </w:rPr>
        <w:t>102a</w:t>
      </w:r>
      <w:r>
        <w:rPr>
          <w:rFonts w:hint="eastAsia"/>
          <w:szCs w:val="24"/>
        </w:rPr>
        <w:t>条），也把人口贩卖也定为犯罪行为（第</w:t>
      </w:r>
      <w:r>
        <w:rPr>
          <w:rFonts w:hint="eastAsia"/>
          <w:szCs w:val="24"/>
        </w:rPr>
        <w:t>111b</w:t>
      </w:r>
      <w:r>
        <w:rPr>
          <w:rFonts w:hint="eastAsia"/>
          <w:szCs w:val="24"/>
        </w:rPr>
        <w:t>条），因为实施这些犯罪行为主要影响的是妇女。</w:t>
      </w:r>
    </w:p>
    <w:p w:rsidR="0083155A" w:rsidRDefault="0083155A">
      <w:pPr>
        <w:pStyle w:val="BodyTextIndent"/>
        <w:tabs>
          <w:tab w:val="num" w:pos="851"/>
        </w:tabs>
        <w:ind w:firstLine="0"/>
        <w:rPr>
          <w:rFonts w:hint="eastAsia"/>
          <w:szCs w:val="24"/>
        </w:rPr>
      </w:pPr>
      <w:r>
        <w:rPr>
          <w:szCs w:val="24"/>
        </w:rPr>
        <w:t xml:space="preserve">138. </w:t>
      </w:r>
      <w:r>
        <w:rPr>
          <w:rFonts w:hint="eastAsia"/>
          <w:szCs w:val="24"/>
        </w:rPr>
        <w:t>虽然刑法或法律把家庭暴力、尤其是性虐待定为犯罪，但估计这类犯罪行为仍然数量巨大。因为家庭仍然相当封闭，因为害怕报复、或是因为不可能很好地照顾受害者（经济独立、住房问题，等），所以家庭暴力的受害者和意识到家庭暴力的人很少决定向执法部门报告。</w:t>
      </w:r>
    </w:p>
    <w:p w:rsidR="0083155A" w:rsidRDefault="0083155A">
      <w:pPr>
        <w:pStyle w:val="BodyTextIndent"/>
        <w:tabs>
          <w:tab w:val="num" w:pos="851"/>
        </w:tabs>
        <w:ind w:firstLine="0"/>
        <w:rPr>
          <w:rFonts w:hint="eastAsia"/>
          <w:szCs w:val="24"/>
        </w:rPr>
      </w:pPr>
      <w:r>
        <w:rPr>
          <w:szCs w:val="24"/>
        </w:rPr>
        <w:t xml:space="preserve">139. </w:t>
      </w:r>
      <w:r>
        <w:rPr>
          <w:rFonts w:hint="eastAsia"/>
          <w:szCs w:val="24"/>
        </w:rPr>
        <w:t>因为缺乏把施暴者赶出家门、或是禁止其接近家人等保护措施，目前还没有设计出保护受害者不受家庭施暴者伤害的法律机制（即使是在家庭暴力已经被曝光并报给相关部门的情况下）。</w:t>
      </w:r>
    </w:p>
    <w:p w:rsidR="0083155A" w:rsidRDefault="0083155A">
      <w:pPr>
        <w:pStyle w:val="BodyTextIndent"/>
        <w:tabs>
          <w:tab w:val="num" w:pos="851"/>
        </w:tabs>
        <w:ind w:firstLine="0"/>
        <w:rPr>
          <w:rFonts w:hint="eastAsia"/>
          <w:szCs w:val="24"/>
        </w:rPr>
      </w:pPr>
      <w:r>
        <w:rPr>
          <w:szCs w:val="24"/>
        </w:rPr>
        <w:t>140.</w:t>
      </w:r>
      <w:r>
        <w:rPr>
          <w:rFonts w:hint="eastAsia"/>
          <w:szCs w:val="24"/>
        </w:rPr>
        <w:t xml:space="preserve">  </w:t>
      </w:r>
      <w:r>
        <w:rPr>
          <w:rFonts w:hint="eastAsia"/>
          <w:szCs w:val="24"/>
        </w:rPr>
        <w:t>根据塞尔维亚共和国内政部（以下简称“塞内政部”）的数据，</w:t>
      </w:r>
      <w:r>
        <w:rPr>
          <w:rFonts w:hint="eastAsia"/>
          <w:szCs w:val="24"/>
        </w:rPr>
        <w:t>1992</w:t>
      </w:r>
      <w:r>
        <w:rPr>
          <w:rFonts w:hint="eastAsia"/>
          <w:szCs w:val="24"/>
        </w:rPr>
        <w:t>年至</w:t>
      </w:r>
      <w:r>
        <w:rPr>
          <w:rFonts w:hint="eastAsia"/>
          <w:szCs w:val="24"/>
        </w:rPr>
        <w:t>2003</w:t>
      </w:r>
      <w:r>
        <w:rPr>
          <w:rFonts w:hint="eastAsia"/>
          <w:szCs w:val="24"/>
        </w:rPr>
        <w:t>年</w:t>
      </w:r>
      <w:r>
        <w:rPr>
          <w:rFonts w:hint="eastAsia"/>
          <w:szCs w:val="24"/>
        </w:rPr>
        <w:t>6</w:t>
      </w:r>
      <w:r>
        <w:rPr>
          <w:rFonts w:hint="eastAsia"/>
          <w:szCs w:val="24"/>
        </w:rPr>
        <w:t>月期间，共有</w:t>
      </w:r>
      <w:r>
        <w:rPr>
          <w:szCs w:val="24"/>
        </w:rPr>
        <w:t>241 094</w:t>
      </w:r>
      <w:r>
        <w:rPr>
          <w:rFonts w:hint="eastAsia"/>
          <w:szCs w:val="24"/>
        </w:rPr>
        <w:t>起针对女性的犯罪行为，占同期普通犯罪行为总数的</w:t>
      </w:r>
      <w:r>
        <w:rPr>
          <w:rFonts w:hint="eastAsia"/>
          <w:szCs w:val="24"/>
        </w:rPr>
        <w:t>17.5%</w:t>
      </w:r>
      <w:r>
        <w:rPr>
          <w:rFonts w:hint="eastAsia"/>
          <w:szCs w:val="24"/>
        </w:rPr>
        <w:t>。</w:t>
      </w:r>
      <w:r>
        <w:rPr>
          <w:rFonts w:hint="eastAsia"/>
          <w:szCs w:val="24"/>
        </w:rPr>
        <w:t xml:space="preserve"> 1992</w:t>
      </w:r>
      <w:r>
        <w:rPr>
          <w:rFonts w:hint="eastAsia"/>
          <w:szCs w:val="24"/>
        </w:rPr>
        <w:t>年针对女性的犯罪案件最多（</w:t>
      </w:r>
      <w:r>
        <w:rPr>
          <w:szCs w:val="24"/>
        </w:rPr>
        <w:t>25 844</w:t>
      </w:r>
      <w:r>
        <w:rPr>
          <w:rFonts w:hint="eastAsia"/>
          <w:szCs w:val="24"/>
        </w:rPr>
        <w:t>起），</w:t>
      </w:r>
      <w:r>
        <w:rPr>
          <w:rFonts w:hint="eastAsia"/>
          <w:szCs w:val="24"/>
        </w:rPr>
        <w:t>1999</w:t>
      </w:r>
      <w:r>
        <w:rPr>
          <w:rFonts w:hint="eastAsia"/>
          <w:szCs w:val="24"/>
        </w:rPr>
        <w:t>年最少（</w:t>
      </w:r>
      <w:r>
        <w:rPr>
          <w:szCs w:val="24"/>
        </w:rPr>
        <w:t>15 087</w:t>
      </w:r>
      <w:r>
        <w:rPr>
          <w:rFonts w:hint="eastAsia"/>
          <w:szCs w:val="24"/>
        </w:rPr>
        <w:t>起）。</w:t>
      </w:r>
      <w:r>
        <w:rPr>
          <w:rFonts w:hint="eastAsia"/>
          <w:szCs w:val="24"/>
        </w:rPr>
        <w:t>2002</w:t>
      </w:r>
      <w:r>
        <w:rPr>
          <w:rFonts w:hint="eastAsia"/>
          <w:szCs w:val="24"/>
        </w:rPr>
        <w:t>年针对妇女的犯罪下降最显著，伤害妇女的犯罪共计</w:t>
      </w:r>
      <w:r>
        <w:rPr>
          <w:szCs w:val="24"/>
        </w:rPr>
        <w:t>17 227</w:t>
      </w:r>
      <w:r>
        <w:rPr>
          <w:rFonts w:hint="eastAsia"/>
          <w:szCs w:val="24"/>
        </w:rPr>
        <w:t>起，比前一年（</w:t>
      </w:r>
      <w:r>
        <w:rPr>
          <w:szCs w:val="24"/>
        </w:rPr>
        <w:t>22 730</w:t>
      </w:r>
      <w:r>
        <w:rPr>
          <w:rFonts w:hint="eastAsia"/>
          <w:szCs w:val="24"/>
        </w:rPr>
        <w:t>起）下降了</w:t>
      </w:r>
      <w:r>
        <w:rPr>
          <w:szCs w:val="24"/>
        </w:rPr>
        <w:t>24.2</w:t>
      </w:r>
      <w:r>
        <w:rPr>
          <w:rFonts w:hint="eastAsia"/>
          <w:szCs w:val="24"/>
        </w:rPr>
        <w:t>%</w:t>
      </w:r>
      <w:r>
        <w:rPr>
          <w:rFonts w:hint="eastAsia"/>
          <w:szCs w:val="24"/>
        </w:rPr>
        <w:t>。</w:t>
      </w:r>
    </w:p>
    <w:p w:rsidR="0083155A" w:rsidRDefault="0083155A">
      <w:pPr>
        <w:pStyle w:val="BodyTextIndent"/>
        <w:tabs>
          <w:tab w:val="num" w:pos="851"/>
        </w:tabs>
        <w:ind w:firstLine="0"/>
        <w:rPr>
          <w:rFonts w:hint="eastAsia"/>
          <w:szCs w:val="24"/>
        </w:rPr>
      </w:pPr>
      <w:r>
        <w:rPr>
          <w:szCs w:val="24"/>
        </w:rPr>
        <w:t xml:space="preserve">141. </w:t>
      </w:r>
      <w:r>
        <w:rPr>
          <w:rFonts w:hint="eastAsia"/>
          <w:szCs w:val="24"/>
        </w:rPr>
        <w:t>针对妇女的犯罪行为，数量最多的为侵占财产类罪行（</w:t>
      </w:r>
      <w:r>
        <w:rPr>
          <w:rFonts w:hint="eastAsia"/>
          <w:szCs w:val="24"/>
        </w:rPr>
        <w:t>78%</w:t>
      </w:r>
      <w:r>
        <w:rPr>
          <w:rFonts w:hint="eastAsia"/>
          <w:szCs w:val="24"/>
        </w:rPr>
        <w:t>），其中重大盗窃案</w:t>
      </w:r>
      <w:r>
        <w:rPr>
          <w:szCs w:val="24"/>
        </w:rPr>
        <w:t>93 145</w:t>
      </w:r>
      <w:r>
        <w:rPr>
          <w:rFonts w:hint="eastAsia"/>
          <w:szCs w:val="24"/>
        </w:rPr>
        <w:t>起，盗窃案</w:t>
      </w:r>
      <w:r>
        <w:rPr>
          <w:szCs w:val="24"/>
        </w:rPr>
        <w:t>56 593</w:t>
      </w:r>
      <w:r>
        <w:rPr>
          <w:rFonts w:hint="eastAsia"/>
          <w:szCs w:val="24"/>
        </w:rPr>
        <w:t>起。其次是危害交通安全罪行（</w:t>
      </w:r>
      <w:r>
        <w:rPr>
          <w:rFonts w:hint="eastAsia"/>
          <w:szCs w:val="24"/>
        </w:rPr>
        <w:t>13.4%</w:t>
      </w:r>
      <w:r>
        <w:rPr>
          <w:rFonts w:hint="eastAsia"/>
          <w:szCs w:val="24"/>
        </w:rPr>
        <w:t>），危害生命和身体的罪行（</w:t>
      </w:r>
      <w:r>
        <w:rPr>
          <w:szCs w:val="24"/>
        </w:rPr>
        <w:t>3.0</w:t>
      </w:r>
      <w:r>
        <w:rPr>
          <w:rFonts w:hint="eastAsia"/>
          <w:szCs w:val="24"/>
        </w:rPr>
        <w:t>%</w:t>
      </w:r>
      <w:r>
        <w:rPr>
          <w:rFonts w:hint="eastAsia"/>
          <w:szCs w:val="24"/>
        </w:rPr>
        <w:t>）。其中，造成严重身体伤害的案件</w:t>
      </w:r>
      <w:r>
        <w:rPr>
          <w:szCs w:val="24"/>
        </w:rPr>
        <w:t>2 486</w:t>
      </w:r>
      <w:r>
        <w:rPr>
          <w:rFonts w:hint="eastAsia"/>
          <w:szCs w:val="24"/>
        </w:rPr>
        <w:t>起，谋杀和谋杀未遂</w:t>
      </w:r>
      <w:r>
        <w:rPr>
          <w:szCs w:val="24"/>
        </w:rPr>
        <w:t>1 139</w:t>
      </w:r>
      <w:r>
        <w:rPr>
          <w:rFonts w:hint="eastAsia"/>
          <w:szCs w:val="24"/>
        </w:rPr>
        <w:t>起。践踏人的尊严和违背道德的犯罪行为占</w:t>
      </w:r>
      <w:r>
        <w:rPr>
          <w:rFonts w:hint="eastAsia"/>
          <w:szCs w:val="24"/>
        </w:rPr>
        <w:t>2.2%</w:t>
      </w:r>
      <w:r>
        <w:rPr>
          <w:rFonts w:hint="eastAsia"/>
          <w:szCs w:val="24"/>
        </w:rPr>
        <w:t>，强奸和强奸未遂案件</w:t>
      </w:r>
      <w:r>
        <w:rPr>
          <w:szCs w:val="24"/>
        </w:rPr>
        <w:t>2 763</w:t>
      </w:r>
      <w:r>
        <w:rPr>
          <w:rFonts w:hint="eastAsia"/>
          <w:szCs w:val="24"/>
        </w:rPr>
        <w:t>起。</w:t>
      </w:r>
    </w:p>
    <w:p w:rsidR="0083155A" w:rsidRDefault="0083155A">
      <w:pPr>
        <w:pStyle w:val="BodyTextIndent"/>
        <w:tabs>
          <w:tab w:val="num" w:pos="851"/>
        </w:tabs>
        <w:ind w:firstLine="0"/>
        <w:rPr>
          <w:rFonts w:hint="eastAsia"/>
          <w:szCs w:val="24"/>
        </w:rPr>
      </w:pPr>
      <w:r>
        <w:rPr>
          <w:szCs w:val="24"/>
        </w:rPr>
        <w:t>142.</w:t>
      </w:r>
      <w:r>
        <w:rPr>
          <w:rFonts w:hint="eastAsia"/>
          <w:szCs w:val="24"/>
        </w:rPr>
        <w:t xml:space="preserve"> 2002</w:t>
      </w:r>
      <w:r>
        <w:rPr>
          <w:rFonts w:hint="eastAsia"/>
          <w:szCs w:val="24"/>
        </w:rPr>
        <w:t>年</w:t>
      </w:r>
      <w:r>
        <w:rPr>
          <w:rFonts w:hint="eastAsia"/>
          <w:szCs w:val="24"/>
        </w:rPr>
        <w:t>2</w:t>
      </w:r>
      <w:r>
        <w:rPr>
          <w:rFonts w:hint="eastAsia"/>
          <w:szCs w:val="24"/>
        </w:rPr>
        <w:t>月《塞尔维亚刑法》修正案生效至</w:t>
      </w:r>
      <w:r>
        <w:rPr>
          <w:rFonts w:hint="eastAsia"/>
          <w:szCs w:val="24"/>
        </w:rPr>
        <w:t>2003</w:t>
      </w:r>
      <w:r>
        <w:rPr>
          <w:rFonts w:hint="eastAsia"/>
          <w:szCs w:val="24"/>
        </w:rPr>
        <w:t>年</w:t>
      </w:r>
      <w:r>
        <w:rPr>
          <w:rFonts w:hint="eastAsia"/>
          <w:szCs w:val="24"/>
        </w:rPr>
        <w:t>6</w:t>
      </w:r>
      <w:r>
        <w:rPr>
          <w:rFonts w:hint="eastAsia"/>
          <w:szCs w:val="24"/>
        </w:rPr>
        <w:t>月底期间，发生了</w:t>
      </w:r>
      <w:r>
        <w:rPr>
          <w:rFonts w:hint="eastAsia"/>
          <w:szCs w:val="24"/>
        </w:rPr>
        <w:t>831</w:t>
      </w:r>
      <w:r>
        <w:rPr>
          <w:rFonts w:hint="eastAsia"/>
          <w:szCs w:val="24"/>
        </w:rPr>
        <w:t>起第</w:t>
      </w:r>
      <w:r>
        <w:rPr>
          <w:rFonts w:hint="eastAsia"/>
          <w:szCs w:val="24"/>
        </w:rPr>
        <w:t>118a</w:t>
      </w:r>
      <w:r>
        <w:rPr>
          <w:rFonts w:hint="eastAsia"/>
          <w:szCs w:val="24"/>
        </w:rPr>
        <w:t>条所述家庭暴力犯罪行为。</w:t>
      </w:r>
    </w:p>
    <w:p w:rsidR="0083155A" w:rsidRDefault="0083155A">
      <w:pPr>
        <w:pStyle w:val="BodyTextIndent"/>
        <w:tabs>
          <w:tab w:val="num" w:pos="851"/>
        </w:tabs>
        <w:ind w:firstLine="0"/>
        <w:rPr>
          <w:rFonts w:hint="eastAsia"/>
          <w:szCs w:val="24"/>
        </w:rPr>
      </w:pPr>
      <w:r>
        <w:rPr>
          <w:szCs w:val="24"/>
        </w:rPr>
        <w:t xml:space="preserve">143. </w:t>
      </w:r>
      <w:r>
        <w:rPr>
          <w:rFonts w:hint="eastAsia"/>
          <w:szCs w:val="24"/>
        </w:rPr>
        <w:t>在伤害妇女的所有犯罪案件中，尤其是涉及最严重的伤害生命和身体、践踏人的尊严、违背道德的案件中，塞内政部均采取了强硬措施，查明和逮捕罪犯。</w:t>
      </w:r>
      <w:r>
        <w:rPr>
          <w:rFonts w:hint="eastAsia"/>
          <w:szCs w:val="24"/>
        </w:rPr>
        <w:t>1992</w:t>
      </w:r>
      <w:r>
        <w:rPr>
          <w:rFonts w:hint="eastAsia"/>
          <w:szCs w:val="24"/>
        </w:rPr>
        <w:t>年到</w:t>
      </w:r>
      <w:r>
        <w:rPr>
          <w:rFonts w:hint="eastAsia"/>
          <w:szCs w:val="24"/>
        </w:rPr>
        <w:t>2003</w:t>
      </w:r>
      <w:r>
        <w:rPr>
          <w:rFonts w:hint="eastAsia"/>
          <w:szCs w:val="24"/>
        </w:rPr>
        <w:t>年</w:t>
      </w:r>
      <w:r>
        <w:rPr>
          <w:rFonts w:hint="eastAsia"/>
          <w:szCs w:val="24"/>
        </w:rPr>
        <w:t>6</w:t>
      </w:r>
      <w:r>
        <w:rPr>
          <w:rFonts w:hint="eastAsia"/>
          <w:szCs w:val="24"/>
        </w:rPr>
        <w:t>月期间，剥夺</w:t>
      </w:r>
      <w:r>
        <w:rPr>
          <w:szCs w:val="24"/>
        </w:rPr>
        <w:t>3 901</w:t>
      </w:r>
      <w:r>
        <w:rPr>
          <w:rFonts w:hint="eastAsia"/>
          <w:szCs w:val="24"/>
        </w:rPr>
        <w:t>名罪犯的人身自由，临时逮捕</w:t>
      </w:r>
      <w:r>
        <w:rPr>
          <w:szCs w:val="24"/>
        </w:rPr>
        <w:t>6 588</w:t>
      </w:r>
      <w:r>
        <w:rPr>
          <w:rFonts w:hint="eastAsia"/>
          <w:szCs w:val="24"/>
        </w:rPr>
        <w:t>人（临时逮捕措施</w:t>
      </w:r>
      <w:r>
        <w:rPr>
          <w:rFonts w:hint="eastAsia"/>
          <w:szCs w:val="24"/>
        </w:rPr>
        <w:t>2001</w:t>
      </w:r>
      <w:r>
        <w:rPr>
          <w:rFonts w:hint="eastAsia"/>
          <w:szCs w:val="24"/>
        </w:rPr>
        <w:t>年废除），针对</w:t>
      </w:r>
      <w:r>
        <w:rPr>
          <w:szCs w:val="24"/>
        </w:rPr>
        <w:t>640</w:t>
      </w:r>
      <w:r>
        <w:rPr>
          <w:rFonts w:hint="eastAsia"/>
          <w:szCs w:val="24"/>
        </w:rPr>
        <w:t>名罪犯实施《刑事诉讼法》（</w:t>
      </w:r>
      <w:r>
        <w:rPr>
          <w:rFonts w:hint="eastAsia"/>
          <w:szCs w:val="24"/>
        </w:rPr>
        <w:t>2002</w:t>
      </w:r>
      <w:r>
        <w:rPr>
          <w:rFonts w:hint="eastAsia"/>
          <w:szCs w:val="24"/>
        </w:rPr>
        <w:t>年</w:t>
      </w:r>
      <w:r>
        <w:rPr>
          <w:rFonts w:hint="eastAsia"/>
          <w:szCs w:val="24"/>
        </w:rPr>
        <w:t>3</w:t>
      </w:r>
      <w:r>
        <w:rPr>
          <w:rFonts w:hint="eastAsia"/>
          <w:szCs w:val="24"/>
        </w:rPr>
        <w:t>月生效）中引入的拘留措施。</w:t>
      </w:r>
    </w:p>
    <w:p w:rsidR="0083155A" w:rsidRDefault="0083155A">
      <w:pPr>
        <w:pStyle w:val="BodyTextIndent"/>
        <w:tabs>
          <w:tab w:val="num" w:pos="851"/>
        </w:tabs>
        <w:ind w:firstLine="0"/>
        <w:rPr>
          <w:rFonts w:hint="eastAsia"/>
          <w:szCs w:val="24"/>
        </w:rPr>
      </w:pPr>
      <w:r>
        <w:rPr>
          <w:szCs w:val="24"/>
        </w:rPr>
        <w:t xml:space="preserve">144. </w:t>
      </w:r>
      <w:r>
        <w:rPr>
          <w:rFonts w:hint="eastAsia"/>
          <w:szCs w:val="24"/>
        </w:rPr>
        <w:t>为了更加有效地打击针对妇女的各种性胁迫和性虐待，塞内政部的框架中明确规定了关于制止性犯罪的任务。从组织上划分，这些任务属于凶杀部门的权限。塞内政部的工作和程序主要特点是平等对待犯罪行为的所有女性受害者，还涉及家庭暴力、性胁迫和虐待女性等问题。内政部机关采取适当措施和行动，阐述每一个受害者为女性的已报告并确定的犯罪行为。</w:t>
      </w:r>
    </w:p>
    <w:p w:rsidR="0083155A" w:rsidRDefault="0083155A">
      <w:pPr>
        <w:pStyle w:val="BodyTextIndent"/>
        <w:tabs>
          <w:tab w:val="num" w:pos="851"/>
        </w:tabs>
        <w:ind w:firstLine="0"/>
        <w:rPr>
          <w:rFonts w:hint="eastAsia"/>
          <w:szCs w:val="24"/>
        </w:rPr>
      </w:pPr>
      <w:r>
        <w:rPr>
          <w:szCs w:val="24"/>
        </w:rPr>
        <w:t xml:space="preserve">145. </w:t>
      </w:r>
      <w:r>
        <w:rPr>
          <w:rFonts w:hint="eastAsia"/>
          <w:szCs w:val="24"/>
        </w:rPr>
        <w:t>根据我国刑法，包含暴力场面、或描绘性攻击的电影和（或）杂志构成定义为展示色情材料的犯罪行为（《南联盟刑法》第</w:t>
      </w:r>
      <w:r>
        <w:rPr>
          <w:rFonts w:hint="eastAsia"/>
          <w:szCs w:val="24"/>
        </w:rPr>
        <w:t>252</w:t>
      </w:r>
      <w:r>
        <w:rPr>
          <w:rFonts w:hint="eastAsia"/>
          <w:szCs w:val="24"/>
        </w:rPr>
        <w:t>条规定）。根据《塞尔维亚刑法》第</w:t>
      </w:r>
      <w:r>
        <w:rPr>
          <w:rFonts w:hint="eastAsia"/>
          <w:szCs w:val="24"/>
        </w:rPr>
        <w:t>111a</w:t>
      </w:r>
      <w:r>
        <w:rPr>
          <w:rFonts w:hint="eastAsia"/>
          <w:szCs w:val="24"/>
        </w:rPr>
        <w:t>条，即</w:t>
      </w:r>
      <w:r>
        <w:rPr>
          <w:rFonts w:hint="eastAsia"/>
          <w:szCs w:val="24"/>
        </w:rPr>
        <w:t>2003</w:t>
      </w:r>
      <w:r>
        <w:rPr>
          <w:rFonts w:hint="eastAsia"/>
          <w:szCs w:val="24"/>
        </w:rPr>
        <w:t>年</w:t>
      </w:r>
      <w:r>
        <w:rPr>
          <w:rFonts w:hint="eastAsia"/>
          <w:szCs w:val="24"/>
        </w:rPr>
        <w:t>4</w:t>
      </w:r>
      <w:r>
        <w:rPr>
          <w:rFonts w:hint="eastAsia"/>
          <w:szCs w:val="24"/>
        </w:rPr>
        <w:t>月的最新修正案规定，为色情作品剥削未成年人是犯罪，并被定义为一种单独的犯罪行为。</w:t>
      </w:r>
    </w:p>
    <w:p w:rsidR="0083155A" w:rsidRDefault="0083155A">
      <w:pPr>
        <w:pStyle w:val="H1"/>
        <w:spacing w:before="120"/>
        <w:jc w:val="both"/>
        <w:rPr>
          <w:rFonts w:hint="eastAsia"/>
        </w:rPr>
      </w:pPr>
      <w:r>
        <w:rPr>
          <w:rFonts w:hint="eastAsia"/>
        </w:rPr>
        <w:t>第6条</w:t>
      </w:r>
    </w:p>
    <w:p w:rsidR="0083155A" w:rsidRDefault="0083155A">
      <w:pPr>
        <w:pStyle w:val="BodyTextIndent"/>
        <w:tabs>
          <w:tab w:val="num" w:pos="851"/>
        </w:tabs>
        <w:ind w:firstLine="0"/>
        <w:rPr>
          <w:szCs w:val="24"/>
        </w:rPr>
      </w:pPr>
      <w:r>
        <w:rPr>
          <w:szCs w:val="24"/>
        </w:rPr>
        <w:t xml:space="preserve">146. </w:t>
      </w:r>
      <w:r>
        <w:rPr>
          <w:rFonts w:hint="eastAsia"/>
          <w:szCs w:val="24"/>
        </w:rPr>
        <w:t>2000</w:t>
      </w:r>
      <w:r>
        <w:rPr>
          <w:rFonts w:hint="eastAsia"/>
          <w:szCs w:val="24"/>
        </w:rPr>
        <w:t>年</w:t>
      </w:r>
      <w:r>
        <w:rPr>
          <w:rFonts w:hint="eastAsia"/>
          <w:szCs w:val="24"/>
        </w:rPr>
        <w:t>12</w:t>
      </w:r>
      <w:r>
        <w:rPr>
          <w:rFonts w:hint="eastAsia"/>
          <w:szCs w:val="24"/>
        </w:rPr>
        <w:t>月，南联盟签署了《</w:t>
      </w:r>
      <w:r>
        <w:rPr>
          <w:szCs w:val="24"/>
        </w:rPr>
        <w:t>联合国打击跨国有组织犯罪公约</w:t>
      </w:r>
      <w:r>
        <w:rPr>
          <w:rFonts w:hint="eastAsia"/>
          <w:szCs w:val="24"/>
        </w:rPr>
        <w:t>》及其附加议定书（《预防、禁止和惩治贩运人口特别是妇女和儿童行为的议定书》和《</w:t>
      </w:r>
      <w:r>
        <w:rPr>
          <w:szCs w:val="24"/>
        </w:rPr>
        <w:t>打击陆、海、空偷运移民议定书</w:t>
      </w:r>
      <w:r>
        <w:rPr>
          <w:rFonts w:hint="eastAsia"/>
          <w:szCs w:val="24"/>
        </w:rPr>
        <w:t>》）。公约及其议定书于</w:t>
      </w:r>
      <w:r>
        <w:rPr>
          <w:rFonts w:hint="eastAsia"/>
          <w:szCs w:val="24"/>
        </w:rPr>
        <w:t>2001</w:t>
      </w:r>
      <w:r>
        <w:rPr>
          <w:rFonts w:hint="eastAsia"/>
          <w:szCs w:val="24"/>
        </w:rPr>
        <w:t>年</w:t>
      </w:r>
      <w:r>
        <w:rPr>
          <w:rFonts w:hint="eastAsia"/>
          <w:szCs w:val="24"/>
        </w:rPr>
        <w:t>6</w:t>
      </w:r>
      <w:r>
        <w:rPr>
          <w:rFonts w:hint="eastAsia"/>
          <w:szCs w:val="24"/>
        </w:rPr>
        <w:t>月获得批准。</w:t>
      </w:r>
    </w:p>
    <w:p w:rsidR="0083155A" w:rsidRDefault="0083155A">
      <w:pPr>
        <w:pStyle w:val="BodyTextIndent"/>
        <w:tabs>
          <w:tab w:val="num" w:pos="851"/>
        </w:tabs>
        <w:ind w:firstLine="0"/>
        <w:rPr>
          <w:rFonts w:hint="eastAsia"/>
          <w:szCs w:val="24"/>
        </w:rPr>
      </w:pPr>
      <w:r>
        <w:rPr>
          <w:szCs w:val="24"/>
        </w:rPr>
        <w:t xml:space="preserve">147. </w:t>
      </w:r>
      <w:r>
        <w:rPr>
          <w:rFonts w:hint="eastAsia"/>
          <w:szCs w:val="24"/>
        </w:rPr>
        <w:t>2003</w:t>
      </w:r>
      <w:r>
        <w:rPr>
          <w:rFonts w:hint="eastAsia"/>
          <w:szCs w:val="24"/>
        </w:rPr>
        <w:t>年</w:t>
      </w:r>
      <w:r>
        <w:rPr>
          <w:rFonts w:hint="eastAsia"/>
          <w:szCs w:val="24"/>
        </w:rPr>
        <w:t>4</w:t>
      </w:r>
      <w:r>
        <w:rPr>
          <w:rFonts w:hint="eastAsia"/>
          <w:szCs w:val="24"/>
        </w:rPr>
        <w:t>月，即《南联盟刑法》修正前，对于贩卖人口的犯罪行为未作规定。在那之前《南联盟刑法》第</w:t>
      </w:r>
      <w:r>
        <w:rPr>
          <w:rFonts w:hint="eastAsia"/>
          <w:szCs w:val="24"/>
        </w:rPr>
        <w:t>155</w:t>
      </w:r>
      <w:r>
        <w:rPr>
          <w:rFonts w:hint="eastAsia"/>
          <w:szCs w:val="24"/>
        </w:rPr>
        <w:t>条规定了禁止奴役的犯罪行为，</w:t>
      </w:r>
      <w:r>
        <w:rPr>
          <w:rFonts w:hint="eastAsia"/>
          <w:szCs w:val="24"/>
        </w:rPr>
        <w:t>1990</w:t>
      </w:r>
      <w:r>
        <w:rPr>
          <w:rFonts w:hint="eastAsia"/>
          <w:szCs w:val="24"/>
        </w:rPr>
        <w:t>年又补充了第</w:t>
      </w:r>
      <w:r>
        <w:rPr>
          <w:rFonts w:hint="eastAsia"/>
          <w:szCs w:val="24"/>
        </w:rPr>
        <w:t>3</w:t>
      </w:r>
      <w:r>
        <w:rPr>
          <w:rFonts w:hint="eastAsia"/>
          <w:szCs w:val="24"/>
        </w:rPr>
        <w:t>款，以便有力地打击新出现的贩卖儿童现象。</w:t>
      </w:r>
    </w:p>
    <w:p w:rsidR="0083155A" w:rsidRDefault="0083155A">
      <w:pPr>
        <w:pStyle w:val="BodyTextIndent"/>
        <w:tabs>
          <w:tab w:val="num" w:pos="851"/>
        </w:tabs>
        <w:ind w:left="420" w:firstLine="0"/>
        <w:rPr>
          <w:rFonts w:hint="eastAsia"/>
          <w:szCs w:val="24"/>
        </w:rPr>
      </w:pPr>
      <w:r>
        <w:rPr>
          <w:rFonts w:hint="eastAsia"/>
          <w:szCs w:val="24"/>
        </w:rPr>
        <w:t xml:space="preserve"> </w:t>
      </w:r>
      <w:r>
        <w:rPr>
          <w:rFonts w:hint="eastAsia"/>
          <w:szCs w:val="24"/>
        </w:rPr>
        <w:t>“违反国际法规则，使他人陷入或处于奴役地位或类似地位，买卖、把他</w:t>
      </w:r>
      <w:r>
        <w:rPr>
          <w:rFonts w:hint="eastAsia"/>
          <w:szCs w:val="24"/>
        </w:rPr>
        <w:t>/</w:t>
      </w:r>
      <w:r>
        <w:rPr>
          <w:rFonts w:hint="eastAsia"/>
          <w:szCs w:val="24"/>
        </w:rPr>
        <w:t>她移交给其他人，或者作为买卖、移交的中间人，或者诱导他人出卖自己、出卖他</w:t>
      </w:r>
      <w:r>
        <w:rPr>
          <w:rFonts w:hint="eastAsia"/>
          <w:szCs w:val="24"/>
        </w:rPr>
        <w:t>/</w:t>
      </w:r>
      <w:r>
        <w:rPr>
          <w:rFonts w:hint="eastAsia"/>
          <w:szCs w:val="24"/>
        </w:rPr>
        <w:t>她供养或监护的人的自由的，处</w:t>
      </w:r>
      <w:r>
        <w:rPr>
          <w:rFonts w:hint="eastAsia"/>
          <w:szCs w:val="24"/>
        </w:rPr>
        <w:t>1</w:t>
      </w:r>
      <w:r>
        <w:rPr>
          <w:rFonts w:hint="eastAsia"/>
          <w:szCs w:val="24"/>
        </w:rPr>
        <w:t>至</w:t>
      </w:r>
      <w:r>
        <w:rPr>
          <w:rFonts w:hint="eastAsia"/>
          <w:szCs w:val="24"/>
        </w:rPr>
        <w:t>10</w:t>
      </w:r>
      <w:r>
        <w:rPr>
          <w:rFonts w:hint="eastAsia"/>
          <w:szCs w:val="24"/>
        </w:rPr>
        <w:t>年监禁。把处于奴役地位或类似地位的人从一个国家运往另一个国家的，处以</w:t>
      </w:r>
      <w:r>
        <w:rPr>
          <w:rFonts w:hint="eastAsia"/>
          <w:szCs w:val="24"/>
        </w:rPr>
        <w:t>6</w:t>
      </w:r>
      <w:r>
        <w:rPr>
          <w:rFonts w:hint="eastAsia"/>
          <w:szCs w:val="24"/>
        </w:rPr>
        <w:t>个月至</w:t>
      </w:r>
      <w:r>
        <w:rPr>
          <w:rFonts w:hint="eastAsia"/>
          <w:szCs w:val="24"/>
        </w:rPr>
        <w:t>5</w:t>
      </w:r>
      <w:r>
        <w:rPr>
          <w:rFonts w:hint="eastAsia"/>
          <w:szCs w:val="24"/>
        </w:rPr>
        <w:t>年监禁。</w:t>
      </w:r>
    </w:p>
    <w:p w:rsidR="0083155A" w:rsidRDefault="0083155A">
      <w:pPr>
        <w:pStyle w:val="BodyTextIndent"/>
        <w:tabs>
          <w:tab w:val="num" w:pos="851"/>
        </w:tabs>
        <w:ind w:left="420" w:firstLine="0"/>
        <w:rPr>
          <w:szCs w:val="24"/>
        </w:rPr>
      </w:pPr>
      <w:r>
        <w:rPr>
          <w:rFonts w:hint="eastAsia"/>
          <w:szCs w:val="24"/>
        </w:rPr>
        <w:t>对未成年人犯下本条第</w:t>
      </w:r>
      <w:r>
        <w:rPr>
          <w:rFonts w:hint="eastAsia"/>
          <w:szCs w:val="24"/>
        </w:rPr>
        <w:t>1</w:t>
      </w:r>
      <w:r>
        <w:rPr>
          <w:rFonts w:hint="eastAsia"/>
          <w:szCs w:val="24"/>
        </w:rPr>
        <w:t>和第</w:t>
      </w:r>
      <w:r>
        <w:rPr>
          <w:rFonts w:hint="eastAsia"/>
          <w:szCs w:val="24"/>
        </w:rPr>
        <w:t>2</w:t>
      </w:r>
      <w:r>
        <w:rPr>
          <w:rFonts w:hint="eastAsia"/>
          <w:szCs w:val="24"/>
        </w:rPr>
        <w:t>款所述罪行的，处五年以上监禁。”</w:t>
      </w:r>
    </w:p>
    <w:p w:rsidR="0083155A" w:rsidRDefault="0083155A">
      <w:pPr>
        <w:pStyle w:val="BodyTextIndent"/>
        <w:tabs>
          <w:tab w:val="num" w:pos="851"/>
        </w:tabs>
        <w:ind w:firstLine="0"/>
        <w:rPr>
          <w:rFonts w:hint="eastAsia"/>
          <w:szCs w:val="24"/>
        </w:rPr>
      </w:pPr>
      <w:r>
        <w:rPr>
          <w:szCs w:val="24"/>
        </w:rPr>
        <w:t xml:space="preserve">148. </w:t>
      </w:r>
      <w:r>
        <w:rPr>
          <w:rFonts w:hint="eastAsia"/>
          <w:szCs w:val="24"/>
        </w:rPr>
        <w:t>该条的定罪对象不仅是奴役，还包括债役、苦役、女性被家人卖掉，未成年人被其父母或监护人出于剥削目的卖掉或无偿放弃。与奴役类似的其他形式苦役也属于此类。</w:t>
      </w:r>
    </w:p>
    <w:p w:rsidR="0083155A" w:rsidRDefault="0083155A">
      <w:pPr>
        <w:pStyle w:val="BodyTextIndent"/>
        <w:tabs>
          <w:tab w:val="num" w:pos="851"/>
        </w:tabs>
        <w:ind w:firstLine="0"/>
        <w:rPr>
          <w:rFonts w:hint="eastAsia"/>
          <w:szCs w:val="24"/>
        </w:rPr>
      </w:pPr>
      <w:r>
        <w:rPr>
          <w:rFonts w:hint="eastAsia"/>
          <w:szCs w:val="24"/>
        </w:rPr>
        <w:t xml:space="preserve">149. </w:t>
      </w:r>
      <w:r>
        <w:rPr>
          <w:rFonts w:hint="eastAsia"/>
          <w:szCs w:val="24"/>
        </w:rPr>
        <w:t>意识到贩卖人口作为一种有组织现代犯罪形式的固有危险，南联盟在欧安组织特派团的支持下，于</w:t>
      </w:r>
      <w:r>
        <w:rPr>
          <w:rFonts w:hint="eastAsia"/>
          <w:szCs w:val="24"/>
        </w:rPr>
        <w:t>2001</w:t>
      </w:r>
      <w:r>
        <w:rPr>
          <w:rFonts w:hint="eastAsia"/>
          <w:szCs w:val="24"/>
        </w:rPr>
        <w:t>年成立了南斯拉夫预防和禁止贩卖人口（主要是贩卖妇孺）小组。翌年，该小组更名为塞尔维亚共和国预防和禁止贩卖人口国家小组。该小组由所有相关政府机构和国内非政府组织长期关注这些问题的代表组成。该小组的任务是制定国家战略以预防、禁止贩卖人口罪行和惩治贩卖人口罪犯，以及为人口贩卖的受害者提供援助。</w:t>
      </w:r>
    </w:p>
    <w:p w:rsidR="0083155A" w:rsidRDefault="0083155A">
      <w:pPr>
        <w:pStyle w:val="BodyTextIndent"/>
        <w:tabs>
          <w:tab w:val="num" w:pos="851"/>
        </w:tabs>
        <w:ind w:firstLine="0"/>
        <w:rPr>
          <w:rFonts w:hint="eastAsia"/>
          <w:szCs w:val="24"/>
        </w:rPr>
      </w:pPr>
      <w:r>
        <w:rPr>
          <w:rFonts w:hint="eastAsia"/>
          <w:szCs w:val="24"/>
        </w:rPr>
        <w:t xml:space="preserve">150. </w:t>
      </w:r>
      <w:r>
        <w:rPr>
          <w:rFonts w:hint="eastAsia"/>
          <w:szCs w:val="24"/>
        </w:rPr>
        <w:t>在国家小组的活动中，专门有几组任务分别负责防止和惩治贩卖人口罪犯，以及为受害者——特别在受害者是儿童的情况下——提供援助和保护。</w:t>
      </w:r>
    </w:p>
    <w:p w:rsidR="0083155A" w:rsidRDefault="0083155A">
      <w:pPr>
        <w:pStyle w:val="BodyTextIndent"/>
        <w:tabs>
          <w:tab w:val="num" w:pos="851"/>
        </w:tabs>
        <w:ind w:firstLine="0"/>
        <w:rPr>
          <w:rFonts w:hint="eastAsia"/>
          <w:szCs w:val="24"/>
        </w:rPr>
      </w:pPr>
      <w:r>
        <w:rPr>
          <w:rFonts w:hint="eastAsia"/>
          <w:szCs w:val="24"/>
        </w:rPr>
        <w:t xml:space="preserve">151. </w:t>
      </w:r>
      <w:r>
        <w:rPr>
          <w:rFonts w:hint="eastAsia"/>
          <w:szCs w:val="24"/>
        </w:rPr>
        <w:t>与预防贩卖人口相关的任务包括几个部分：</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通过讲座、研讨会、圆桌会议、小组讨论和听证会提高人民，尤其是弱势群体（中学生，社会保护机构内的儿童）对该现象的认识；</w:t>
      </w:r>
    </w:p>
    <w:p w:rsidR="0083155A" w:rsidRDefault="0083155A">
      <w:pPr>
        <w:spacing w:after="240" w:line="360" w:lineRule="exact"/>
        <w:ind w:left="720" w:hanging="360"/>
        <w:rPr>
          <w:rFonts w:hint="eastAsia"/>
          <w:szCs w:val="24"/>
        </w:rPr>
      </w:pPr>
      <w:r>
        <w:rPr>
          <w:rFonts w:hint="eastAsia"/>
          <w:szCs w:val="24"/>
        </w:rPr>
        <w:t>–</w:t>
      </w:r>
      <w:r>
        <w:rPr>
          <w:rFonts w:hint="eastAsia"/>
          <w:szCs w:val="24"/>
        </w:rPr>
        <w:t xml:space="preserve"> </w:t>
      </w:r>
      <w:r>
        <w:rPr>
          <w:rFonts w:hint="eastAsia"/>
          <w:szCs w:val="24"/>
        </w:rPr>
        <w:tab/>
      </w:r>
      <w:r>
        <w:rPr>
          <w:rFonts w:hint="eastAsia"/>
          <w:szCs w:val="24"/>
        </w:rPr>
        <w:t>培训各种可能接触潜在受害者的专业人员；</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印刷含有恰当内容及海报的材料和宣传册；</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电视录像；</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关于该主题的广播和电视节目。</w:t>
      </w:r>
    </w:p>
    <w:p w:rsidR="0083155A" w:rsidRDefault="0083155A">
      <w:pPr>
        <w:pStyle w:val="BodyTextIndent"/>
        <w:tabs>
          <w:tab w:val="num" w:pos="851"/>
        </w:tabs>
        <w:ind w:firstLine="0"/>
        <w:rPr>
          <w:rFonts w:hint="eastAsia"/>
          <w:szCs w:val="24"/>
        </w:rPr>
      </w:pPr>
      <w:r>
        <w:rPr>
          <w:rFonts w:hint="eastAsia"/>
          <w:szCs w:val="24"/>
        </w:rPr>
        <w:t xml:space="preserve">152. </w:t>
      </w:r>
      <w:r>
        <w:rPr>
          <w:rFonts w:hint="eastAsia"/>
          <w:szCs w:val="24"/>
        </w:rPr>
        <w:t>下列政府机构和非政府组织受托执行上述任务：塞尔维亚和黑山外交部、塞族共和国内务部警察、塞族共和国教育和体育部、塞族共和国社会事务部、社会工作中心、社会保护机构（无父母关爱儿童之家）以及非政府组织（</w:t>
      </w:r>
      <w:r>
        <w:rPr>
          <w:rFonts w:hint="eastAsia"/>
          <w:szCs w:val="24"/>
        </w:rPr>
        <w:t>Astra</w:t>
      </w:r>
      <w:r>
        <w:rPr>
          <w:rFonts w:hint="eastAsia"/>
          <w:szCs w:val="24"/>
        </w:rPr>
        <w:t>，</w:t>
      </w:r>
      <w:r>
        <w:rPr>
          <w:rFonts w:hint="eastAsia"/>
          <w:szCs w:val="24"/>
        </w:rPr>
        <w:t xml:space="preserve">Beosuport </w:t>
      </w:r>
      <w:r>
        <w:rPr>
          <w:rFonts w:hint="eastAsia"/>
          <w:szCs w:val="24"/>
        </w:rPr>
        <w:t>塞尔维亚受害者研究学会）。</w:t>
      </w:r>
    </w:p>
    <w:p w:rsidR="0083155A" w:rsidRDefault="0083155A">
      <w:pPr>
        <w:pStyle w:val="BodyTextIndent"/>
        <w:tabs>
          <w:tab w:val="num" w:pos="851"/>
        </w:tabs>
        <w:ind w:firstLine="0"/>
        <w:rPr>
          <w:rFonts w:hint="eastAsia"/>
          <w:szCs w:val="24"/>
        </w:rPr>
      </w:pPr>
      <w:r>
        <w:rPr>
          <w:rFonts w:hint="eastAsia"/>
          <w:szCs w:val="24"/>
        </w:rPr>
        <w:t xml:space="preserve">153. </w:t>
      </w:r>
      <w:r>
        <w:rPr>
          <w:rFonts w:hint="eastAsia"/>
          <w:szCs w:val="24"/>
        </w:rPr>
        <w:t>由国家小组成员、塞尔维亚共和国境内非政府组织网络的参与者、大量塞族共和国内政部特别警察、检察官、法官、家庭法律及社会保护领域专业人员参加的多门课程，代表了目前取得的成绩。</w:t>
      </w:r>
    </w:p>
    <w:p w:rsidR="0083155A" w:rsidRDefault="0083155A">
      <w:pPr>
        <w:pStyle w:val="BodyTextIndent"/>
        <w:tabs>
          <w:tab w:val="num" w:pos="851"/>
        </w:tabs>
        <w:ind w:firstLine="0"/>
        <w:rPr>
          <w:rFonts w:hint="eastAsia"/>
          <w:szCs w:val="24"/>
        </w:rPr>
      </w:pPr>
      <w:r>
        <w:rPr>
          <w:rFonts w:hint="eastAsia"/>
          <w:szCs w:val="24"/>
        </w:rPr>
        <w:t xml:space="preserve">154. </w:t>
      </w:r>
      <w:r>
        <w:rPr>
          <w:rFonts w:hint="eastAsia"/>
          <w:szCs w:val="24"/>
        </w:rPr>
        <w:t>负责直接协助弱势群体的机构，即</w:t>
      </w:r>
      <w:r>
        <w:rPr>
          <w:rFonts w:hint="eastAsia"/>
          <w:szCs w:val="24"/>
        </w:rPr>
        <w:t xml:space="preserve">Astra </w:t>
      </w:r>
      <w:r>
        <w:rPr>
          <w:rFonts w:hint="eastAsia"/>
          <w:szCs w:val="24"/>
        </w:rPr>
        <w:t>和</w:t>
      </w:r>
      <w:r>
        <w:rPr>
          <w:rFonts w:hint="eastAsia"/>
          <w:szCs w:val="24"/>
        </w:rPr>
        <w:t xml:space="preserve"> Beosuport</w:t>
      </w:r>
      <w:r>
        <w:rPr>
          <w:rFonts w:hint="eastAsia"/>
          <w:szCs w:val="24"/>
        </w:rPr>
        <w:t>，组织了大量（来自中学和无父母关爱中心）年轻人参加的讲座和研讨会。</w:t>
      </w:r>
    </w:p>
    <w:p w:rsidR="0083155A" w:rsidRDefault="0083155A">
      <w:pPr>
        <w:pStyle w:val="BodyTextIndent"/>
        <w:tabs>
          <w:tab w:val="num" w:pos="851"/>
        </w:tabs>
        <w:ind w:firstLine="0"/>
        <w:rPr>
          <w:rFonts w:hint="eastAsia"/>
          <w:szCs w:val="24"/>
        </w:rPr>
      </w:pPr>
      <w:r>
        <w:rPr>
          <w:rFonts w:hint="eastAsia"/>
          <w:szCs w:val="24"/>
        </w:rPr>
        <w:t xml:space="preserve">155. </w:t>
      </w:r>
      <w:r>
        <w:rPr>
          <w:rFonts w:hint="eastAsia"/>
          <w:szCs w:val="24"/>
        </w:rPr>
        <w:t>印刷材料由得到捐赠者支持的</w:t>
      </w:r>
      <w:r>
        <w:rPr>
          <w:rFonts w:hint="eastAsia"/>
          <w:szCs w:val="24"/>
        </w:rPr>
        <w:t>Astra</w:t>
      </w:r>
      <w:r>
        <w:rPr>
          <w:rFonts w:hint="eastAsia"/>
          <w:szCs w:val="24"/>
        </w:rPr>
        <w:t>提供，目前可供广大弱势群体取用。已拍摄了几部电视录像，还将继续拍摄更多录像，更密集地播放（由</w:t>
      </w:r>
      <w:r>
        <w:rPr>
          <w:rFonts w:hint="eastAsia"/>
          <w:szCs w:val="24"/>
        </w:rPr>
        <w:t>Astra</w:t>
      </w:r>
      <w:r>
        <w:rPr>
          <w:rFonts w:hint="eastAsia"/>
          <w:szCs w:val="24"/>
        </w:rPr>
        <w:t>负责）。针对人口贩卖现象开展相应研究后拍摄的纪录片《人口贩卖聚焦》已于</w:t>
      </w:r>
      <w:r>
        <w:rPr>
          <w:rFonts w:hint="eastAsia"/>
          <w:szCs w:val="24"/>
        </w:rPr>
        <w:t>2002</w:t>
      </w:r>
      <w:r>
        <w:rPr>
          <w:rFonts w:hint="eastAsia"/>
          <w:szCs w:val="24"/>
        </w:rPr>
        <w:t>年在贝尔格莱德举行的国际纪录片电影节上放映。公民倡议通过一项国家计划，打击性剥削和贩运青年现象，该计划应很快提交国民大会代表。</w:t>
      </w:r>
    </w:p>
    <w:p w:rsidR="0083155A" w:rsidRDefault="0083155A">
      <w:pPr>
        <w:pStyle w:val="BodyTextIndent"/>
        <w:tabs>
          <w:tab w:val="num" w:pos="851"/>
        </w:tabs>
        <w:ind w:firstLine="0"/>
        <w:rPr>
          <w:rFonts w:hint="eastAsia"/>
          <w:szCs w:val="24"/>
        </w:rPr>
      </w:pPr>
      <w:r>
        <w:rPr>
          <w:rFonts w:hint="eastAsia"/>
          <w:szCs w:val="24"/>
        </w:rPr>
        <w:t xml:space="preserve">156. </w:t>
      </w:r>
      <w:r>
        <w:rPr>
          <w:rFonts w:hint="eastAsia"/>
          <w:szCs w:val="24"/>
        </w:rPr>
        <w:t>第二组任务涉及警方、检察院和法院。</w:t>
      </w:r>
    </w:p>
    <w:p w:rsidR="0083155A" w:rsidRDefault="0083155A">
      <w:pPr>
        <w:pStyle w:val="BodyTextIndent"/>
        <w:tabs>
          <w:tab w:val="num" w:pos="851"/>
        </w:tabs>
        <w:ind w:firstLine="0"/>
        <w:rPr>
          <w:rFonts w:hint="eastAsia"/>
          <w:szCs w:val="24"/>
        </w:rPr>
      </w:pPr>
      <w:r>
        <w:rPr>
          <w:rFonts w:hint="eastAsia"/>
          <w:szCs w:val="24"/>
        </w:rPr>
        <w:t xml:space="preserve">157. </w:t>
      </w:r>
      <w:r>
        <w:rPr>
          <w:rFonts w:hint="eastAsia"/>
          <w:szCs w:val="24"/>
        </w:rPr>
        <w:t>第三组任务涉及对人口贩卖受害者的保护和援助，由塞族共和国社会事务部、非政府组织、反家庭暴力顾问委员会、</w:t>
      </w:r>
      <w:r>
        <w:rPr>
          <w:rFonts w:hint="eastAsia"/>
          <w:szCs w:val="24"/>
        </w:rPr>
        <w:t>Astra</w:t>
      </w:r>
      <w:r>
        <w:rPr>
          <w:rFonts w:hint="eastAsia"/>
          <w:szCs w:val="24"/>
        </w:rPr>
        <w:t>、塞尔维亚受害者研究学会和塞族共和国卫生部负责。</w:t>
      </w:r>
    </w:p>
    <w:p w:rsidR="0083155A" w:rsidRDefault="0083155A">
      <w:pPr>
        <w:pStyle w:val="BodyTextIndent"/>
        <w:tabs>
          <w:tab w:val="num" w:pos="851"/>
        </w:tabs>
        <w:ind w:firstLine="0"/>
        <w:rPr>
          <w:rFonts w:hint="eastAsia"/>
          <w:szCs w:val="24"/>
        </w:rPr>
      </w:pPr>
      <w:r>
        <w:rPr>
          <w:rFonts w:hint="eastAsia"/>
          <w:szCs w:val="24"/>
        </w:rPr>
        <w:t xml:space="preserve">158. </w:t>
      </w:r>
      <w:r>
        <w:rPr>
          <w:rFonts w:hint="eastAsia"/>
          <w:szCs w:val="24"/>
        </w:rPr>
        <w:t>该小组行动取得的成果包括开通贩卖人口受害者求救热线（由</w:t>
      </w:r>
      <w:r>
        <w:rPr>
          <w:rFonts w:hint="eastAsia"/>
          <w:szCs w:val="24"/>
        </w:rPr>
        <w:t>Astra</w:t>
      </w:r>
      <w:r>
        <w:rPr>
          <w:rFonts w:hint="eastAsia"/>
          <w:szCs w:val="24"/>
        </w:rPr>
        <w:t>负责），以及于</w:t>
      </w:r>
      <w:r>
        <w:rPr>
          <w:rFonts w:hint="eastAsia"/>
          <w:szCs w:val="24"/>
        </w:rPr>
        <w:t>2002</w:t>
      </w:r>
      <w:r>
        <w:rPr>
          <w:rFonts w:hint="eastAsia"/>
          <w:szCs w:val="24"/>
        </w:rPr>
        <w:t>年</w:t>
      </w:r>
      <w:r>
        <w:rPr>
          <w:rFonts w:hint="eastAsia"/>
          <w:szCs w:val="24"/>
        </w:rPr>
        <w:t>2</w:t>
      </w:r>
      <w:r>
        <w:rPr>
          <w:rFonts w:hint="eastAsia"/>
          <w:szCs w:val="24"/>
        </w:rPr>
        <w:t>月成立贩卖人口受害者安全之家。该机构由反家庭暴力顾问委员会领导，得到了奥地利政府的资助。目前，该机构是首家此类避难所。除了收容人口贩运的女性受害者，该机构也同样收容偶然进入塞尔维亚共和国境内成为人口贩卖受害者的未成年女童。迄今为止，</w:t>
      </w:r>
      <w:r>
        <w:rPr>
          <w:rFonts w:hint="eastAsia"/>
          <w:szCs w:val="24"/>
        </w:rPr>
        <w:t xml:space="preserve"> </w:t>
      </w:r>
      <w:r>
        <w:rPr>
          <w:rFonts w:hint="eastAsia"/>
          <w:szCs w:val="24"/>
        </w:rPr>
        <w:t>有</w:t>
      </w:r>
      <w:r>
        <w:rPr>
          <w:rFonts w:hint="eastAsia"/>
          <w:szCs w:val="24"/>
        </w:rPr>
        <w:t>88</w:t>
      </w:r>
      <w:r>
        <w:rPr>
          <w:rFonts w:hint="eastAsia"/>
          <w:szCs w:val="24"/>
        </w:rPr>
        <w:t>名外国公民和</w:t>
      </w:r>
      <w:r>
        <w:rPr>
          <w:rFonts w:hint="eastAsia"/>
          <w:szCs w:val="24"/>
        </w:rPr>
        <w:t>8</w:t>
      </w:r>
      <w:r>
        <w:rPr>
          <w:rFonts w:hint="eastAsia"/>
          <w:szCs w:val="24"/>
        </w:rPr>
        <w:t>名塞黑公民住过安全之家。国际移徙组织负责组织受害者送回或遣返回本国。</w:t>
      </w:r>
    </w:p>
    <w:p w:rsidR="0083155A" w:rsidRDefault="0083155A">
      <w:pPr>
        <w:pStyle w:val="BodyTextIndent"/>
        <w:tabs>
          <w:tab w:val="num" w:pos="851"/>
        </w:tabs>
        <w:ind w:firstLine="0"/>
        <w:rPr>
          <w:rFonts w:hint="eastAsia"/>
          <w:szCs w:val="24"/>
        </w:rPr>
      </w:pPr>
      <w:r>
        <w:rPr>
          <w:rFonts w:hint="eastAsia"/>
          <w:szCs w:val="24"/>
        </w:rPr>
        <w:t xml:space="preserve">159. </w:t>
      </w:r>
      <w:r>
        <w:rPr>
          <w:rFonts w:hint="eastAsia"/>
          <w:szCs w:val="24"/>
        </w:rPr>
        <w:t>指导和顾问中心的成立工作正在进行。该中心将在塞族共和国社会事务部之下开展活动。作为欧安组织和社会事务部的合作项目，中心有望于</w:t>
      </w:r>
      <w:r>
        <w:rPr>
          <w:rFonts w:hint="eastAsia"/>
          <w:szCs w:val="24"/>
        </w:rPr>
        <w:t>2003</w:t>
      </w:r>
      <w:r>
        <w:rPr>
          <w:rFonts w:hint="eastAsia"/>
          <w:szCs w:val="24"/>
        </w:rPr>
        <w:t>年底前开始工作。中心将会协调贩卖人口受害者的辨认和援助程序。</w:t>
      </w:r>
    </w:p>
    <w:p w:rsidR="0083155A" w:rsidRDefault="0083155A">
      <w:pPr>
        <w:pStyle w:val="BodyTextIndent"/>
        <w:tabs>
          <w:tab w:val="num" w:pos="851"/>
        </w:tabs>
        <w:ind w:firstLine="0"/>
        <w:rPr>
          <w:rFonts w:hint="eastAsia"/>
          <w:szCs w:val="24"/>
        </w:rPr>
      </w:pPr>
      <w:r>
        <w:rPr>
          <w:rFonts w:hint="eastAsia"/>
          <w:szCs w:val="24"/>
        </w:rPr>
        <w:t xml:space="preserve">160. </w:t>
      </w:r>
      <w:r>
        <w:rPr>
          <w:rFonts w:hint="eastAsia"/>
          <w:szCs w:val="24"/>
        </w:rPr>
        <w:t>然而，以上所述多种旨在防止和打击对妇女的暴力——经常也包括对儿童的暴力——的社会活动所取得的最重要成果是最近一次对</w:t>
      </w:r>
      <w:r>
        <w:rPr>
          <w:rFonts w:hint="eastAsia"/>
          <w:szCs w:val="24"/>
        </w:rPr>
        <w:t>2003</w:t>
      </w:r>
      <w:r>
        <w:rPr>
          <w:rFonts w:hint="eastAsia"/>
          <w:szCs w:val="24"/>
        </w:rPr>
        <w:t>年</w:t>
      </w:r>
      <w:r>
        <w:rPr>
          <w:rFonts w:hint="eastAsia"/>
          <w:szCs w:val="24"/>
        </w:rPr>
        <w:t>4</w:t>
      </w:r>
      <w:r>
        <w:rPr>
          <w:rFonts w:hint="eastAsia"/>
          <w:szCs w:val="24"/>
        </w:rPr>
        <w:t>月通过的《塞尔维亚刑法》的修正。修正案引入了以下两种不同的犯罪行为，涉及保护免受性虐待问题（第</w:t>
      </w:r>
      <w:r>
        <w:rPr>
          <w:rFonts w:hint="eastAsia"/>
          <w:szCs w:val="24"/>
        </w:rPr>
        <w:t>102 a</w:t>
      </w:r>
      <w:r>
        <w:rPr>
          <w:rFonts w:hint="eastAsia"/>
          <w:szCs w:val="24"/>
        </w:rPr>
        <w:t>条）：</w:t>
      </w:r>
    </w:p>
    <w:p w:rsidR="0083155A" w:rsidRDefault="0083155A">
      <w:pPr>
        <w:pStyle w:val="BodyTextIndent"/>
        <w:tabs>
          <w:tab w:val="num" w:pos="851"/>
        </w:tabs>
        <w:ind w:left="420" w:firstLine="0"/>
        <w:rPr>
          <w:rFonts w:hint="eastAsia"/>
          <w:szCs w:val="24"/>
        </w:rPr>
      </w:pPr>
      <w:r>
        <w:rPr>
          <w:rFonts w:hint="eastAsia"/>
          <w:szCs w:val="24"/>
        </w:rPr>
        <w:t>“任何人对他人进行性虐待或在性生活领域野蛮地侵犯他人尊严，都应处以罚款或六个月以下监禁。</w:t>
      </w:r>
    </w:p>
    <w:p w:rsidR="0083155A" w:rsidRDefault="0083155A">
      <w:pPr>
        <w:pStyle w:val="BodyTextIndent"/>
        <w:tabs>
          <w:tab w:val="num" w:pos="851"/>
        </w:tabs>
        <w:ind w:left="420" w:firstLine="0"/>
        <w:rPr>
          <w:rFonts w:hint="eastAsia"/>
          <w:szCs w:val="24"/>
        </w:rPr>
      </w:pPr>
      <w:r>
        <w:rPr>
          <w:rFonts w:hint="eastAsia"/>
          <w:szCs w:val="24"/>
        </w:rPr>
        <w:t>任何人滥用地位对处于某种劳役或依附地位的人犯下了本条第</w:t>
      </w:r>
      <w:r>
        <w:rPr>
          <w:rFonts w:hint="eastAsia"/>
          <w:szCs w:val="24"/>
        </w:rPr>
        <w:t>1</w:t>
      </w:r>
      <w:r>
        <w:rPr>
          <w:rFonts w:hint="eastAsia"/>
          <w:szCs w:val="24"/>
        </w:rPr>
        <w:t>款所述罪行，应处以一年以下监禁。</w:t>
      </w:r>
    </w:p>
    <w:p w:rsidR="0083155A" w:rsidRDefault="0083155A">
      <w:pPr>
        <w:pStyle w:val="BodyTextIndent"/>
        <w:tabs>
          <w:tab w:val="num" w:pos="851"/>
        </w:tabs>
        <w:ind w:left="420" w:firstLine="0"/>
        <w:rPr>
          <w:rFonts w:hint="eastAsia"/>
          <w:szCs w:val="24"/>
        </w:rPr>
      </w:pPr>
      <w:r>
        <w:rPr>
          <w:rFonts w:hint="eastAsia"/>
          <w:szCs w:val="24"/>
        </w:rPr>
        <w:t>本条第</w:t>
      </w:r>
      <w:r>
        <w:rPr>
          <w:rFonts w:hint="eastAsia"/>
          <w:szCs w:val="24"/>
        </w:rPr>
        <w:t>1</w:t>
      </w:r>
      <w:r>
        <w:rPr>
          <w:rFonts w:hint="eastAsia"/>
          <w:szCs w:val="24"/>
        </w:rPr>
        <w:t>、第</w:t>
      </w:r>
      <w:r>
        <w:rPr>
          <w:rFonts w:hint="eastAsia"/>
          <w:szCs w:val="24"/>
        </w:rPr>
        <w:t>2</w:t>
      </w:r>
      <w:r>
        <w:rPr>
          <w:rFonts w:hint="eastAsia"/>
          <w:szCs w:val="24"/>
        </w:rPr>
        <w:t>款所述罪行应根据不公开指控予以起诉。”</w:t>
      </w:r>
    </w:p>
    <w:p w:rsidR="0083155A" w:rsidRDefault="0083155A">
      <w:pPr>
        <w:pStyle w:val="BodyTextIndent"/>
        <w:tabs>
          <w:tab w:val="num" w:pos="851"/>
        </w:tabs>
        <w:ind w:left="420" w:firstLine="0"/>
        <w:rPr>
          <w:rFonts w:hint="eastAsia"/>
          <w:szCs w:val="24"/>
        </w:rPr>
      </w:pPr>
      <w:r>
        <w:rPr>
          <w:rFonts w:hint="eastAsia"/>
          <w:szCs w:val="24"/>
        </w:rPr>
        <w:t>该种罪行，即人口贩卖（第</w:t>
      </w:r>
      <w:r>
        <w:rPr>
          <w:rFonts w:hint="eastAsia"/>
          <w:szCs w:val="24"/>
        </w:rPr>
        <w:t>111b</w:t>
      </w:r>
      <w:r>
        <w:rPr>
          <w:rFonts w:hint="eastAsia"/>
          <w:szCs w:val="24"/>
        </w:rPr>
        <w:t>条），包括对女性和未成年女童的性剥削：</w:t>
      </w:r>
    </w:p>
    <w:p w:rsidR="0083155A" w:rsidRDefault="0083155A">
      <w:pPr>
        <w:pStyle w:val="BodyTextIndent"/>
        <w:tabs>
          <w:tab w:val="num" w:pos="851"/>
        </w:tabs>
        <w:ind w:left="420" w:firstLine="420"/>
        <w:rPr>
          <w:rFonts w:hint="eastAsia"/>
          <w:szCs w:val="24"/>
        </w:rPr>
      </w:pPr>
      <w:r>
        <w:rPr>
          <w:rFonts w:hint="eastAsia"/>
          <w:szCs w:val="24"/>
        </w:rPr>
        <w:t>（</w:t>
      </w:r>
      <w:r>
        <w:rPr>
          <w:rFonts w:hint="eastAsia"/>
          <w:szCs w:val="24"/>
        </w:rPr>
        <w:t>1</w:t>
      </w:r>
      <w:r>
        <w:rPr>
          <w:rFonts w:hint="eastAsia"/>
          <w:szCs w:val="24"/>
        </w:rPr>
        <w:t>）任何人利用暴力或威胁，利用误导或受到误导，滥用职权、信任、依赖关系或他人的困境，招聘、运输、转移、转交、出售、购买，居中促成倒卖或出售、藏匿或禁锢他人，旨在从中获利，剥削他人劳动，让他人从事犯罪活动、卖淫、乞讨，利用他人达到色情目的，为移植摘除他人身体器官或役使他人参加武装冲突，应处以一年到十年的监禁。</w:t>
      </w:r>
    </w:p>
    <w:p w:rsidR="0083155A" w:rsidRDefault="0083155A">
      <w:pPr>
        <w:pStyle w:val="BodyTextIndent"/>
        <w:tabs>
          <w:tab w:val="num" w:pos="851"/>
        </w:tabs>
        <w:ind w:left="420" w:firstLine="420"/>
        <w:rPr>
          <w:rFonts w:hint="eastAsia"/>
          <w:szCs w:val="24"/>
        </w:rPr>
      </w:pPr>
      <w:r>
        <w:rPr>
          <w:rFonts w:hint="eastAsia"/>
          <w:szCs w:val="24"/>
        </w:rPr>
        <w:t>（</w:t>
      </w:r>
      <w:r>
        <w:rPr>
          <w:rFonts w:hint="eastAsia"/>
          <w:szCs w:val="24"/>
        </w:rPr>
        <w:t>2</w:t>
      </w:r>
      <w:r>
        <w:rPr>
          <w:rFonts w:hint="eastAsia"/>
          <w:szCs w:val="24"/>
        </w:rPr>
        <w:t>）如果本条第</w:t>
      </w:r>
      <w:r>
        <w:rPr>
          <w:rFonts w:hint="eastAsia"/>
          <w:szCs w:val="24"/>
        </w:rPr>
        <w:t>1</w:t>
      </w:r>
      <w:r>
        <w:rPr>
          <w:rFonts w:hint="eastAsia"/>
          <w:szCs w:val="24"/>
        </w:rPr>
        <w:t>款所述罪行是以诱拐为手段，在执行公务期间，在犯罪组织内部，以特别残忍或特别有辱价格的方式，对多人施加的，抑或导致了严重的身体伤害，犯罪人应处以三年以上监禁。</w:t>
      </w:r>
    </w:p>
    <w:p w:rsidR="0083155A" w:rsidRDefault="0083155A">
      <w:pPr>
        <w:pStyle w:val="BodyTextIndent"/>
        <w:tabs>
          <w:tab w:val="num" w:pos="851"/>
        </w:tabs>
        <w:ind w:left="420" w:firstLine="420"/>
        <w:rPr>
          <w:rFonts w:hint="eastAsia"/>
          <w:szCs w:val="24"/>
        </w:rPr>
      </w:pPr>
      <w:r>
        <w:rPr>
          <w:rFonts w:hint="eastAsia"/>
          <w:szCs w:val="24"/>
        </w:rPr>
        <w:t>（</w:t>
      </w:r>
      <w:r>
        <w:rPr>
          <w:rFonts w:hint="eastAsia"/>
          <w:szCs w:val="24"/>
        </w:rPr>
        <w:t>3</w:t>
      </w:r>
      <w:r>
        <w:rPr>
          <w:rFonts w:hint="eastAsia"/>
          <w:szCs w:val="24"/>
        </w:rPr>
        <w:t>）如果本条第</w:t>
      </w:r>
      <w:r>
        <w:rPr>
          <w:rFonts w:hint="eastAsia"/>
          <w:szCs w:val="24"/>
        </w:rPr>
        <w:t>1</w:t>
      </w:r>
      <w:r>
        <w:rPr>
          <w:rFonts w:hint="eastAsia"/>
          <w:szCs w:val="24"/>
        </w:rPr>
        <w:t>款所述罪行的受害者是未成年人，或造成了受到伤害的人死亡，犯罪人应处以五年以上监禁。</w:t>
      </w:r>
    </w:p>
    <w:p w:rsidR="0083155A" w:rsidRDefault="0083155A">
      <w:pPr>
        <w:pStyle w:val="BodyTextIndent"/>
        <w:tabs>
          <w:tab w:val="num" w:pos="851"/>
        </w:tabs>
        <w:ind w:left="420" w:firstLine="420"/>
        <w:rPr>
          <w:rFonts w:hint="eastAsia"/>
          <w:szCs w:val="24"/>
        </w:rPr>
      </w:pPr>
      <w:r>
        <w:rPr>
          <w:rFonts w:hint="eastAsia"/>
          <w:szCs w:val="24"/>
        </w:rPr>
        <w:t>（</w:t>
      </w:r>
      <w:r>
        <w:rPr>
          <w:rFonts w:hint="eastAsia"/>
          <w:szCs w:val="24"/>
        </w:rPr>
        <w:t>4</w:t>
      </w:r>
      <w:r>
        <w:rPr>
          <w:rFonts w:hint="eastAsia"/>
          <w:szCs w:val="24"/>
        </w:rPr>
        <w:t>）如果本条第</w:t>
      </w:r>
      <w:r>
        <w:rPr>
          <w:rFonts w:hint="eastAsia"/>
          <w:szCs w:val="24"/>
        </w:rPr>
        <w:t>1</w:t>
      </w:r>
      <w:r>
        <w:rPr>
          <w:rFonts w:hint="eastAsia"/>
          <w:szCs w:val="24"/>
        </w:rPr>
        <w:t>款所述罪行的受害者是未满</w:t>
      </w:r>
      <w:r>
        <w:rPr>
          <w:rFonts w:hint="eastAsia"/>
          <w:szCs w:val="24"/>
        </w:rPr>
        <w:t>14</w:t>
      </w:r>
      <w:r>
        <w:rPr>
          <w:rFonts w:hint="eastAsia"/>
          <w:szCs w:val="24"/>
        </w:rPr>
        <w:t>岁的少年，即使犯罪人未曾使用暴力、威胁或所列其他犯罪手段，也应按该罪同等量刑。</w:t>
      </w:r>
    </w:p>
    <w:p w:rsidR="0083155A" w:rsidRDefault="0083155A">
      <w:pPr>
        <w:pStyle w:val="BodyTextIndent"/>
        <w:tabs>
          <w:tab w:val="num" w:pos="851"/>
        </w:tabs>
        <w:ind w:firstLine="0"/>
        <w:rPr>
          <w:rFonts w:hint="eastAsia"/>
          <w:szCs w:val="24"/>
        </w:rPr>
      </w:pPr>
      <w:r>
        <w:rPr>
          <w:rFonts w:hint="eastAsia"/>
          <w:szCs w:val="24"/>
        </w:rPr>
        <w:t xml:space="preserve">161. </w:t>
      </w:r>
      <w:r>
        <w:rPr>
          <w:rFonts w:hint="eastAsia"/>
          <w:szCs w:val="24"/>
        </w:rPr>
        <w:t>第</w:t>
      </w:r>
      <w:r>
        <w:rPr>
          <w:rFonts w:hint="eastAsia"/>
          <w:szCs w:val="24"/>
        </w:rPr>
        <w:t>111b</w:t>
      </w:r>
      <w:r>
        <w:rPr>
          <w:rFonts w:hint="eastAsia"/>
          <w:szCs w:val="24"/>
        </w:rPr>
        <w:t>条是由《联合国打击跨国有组织犯罪公约》及其《关于预防、禁止和惩治贩运人口特别是妇女和儿童行为的补充议定书》开始引入的。议定书更加准确地界定了贩运人口的含义。议定书所下的定义几乎完全纳入了《塞尔维亚刑法》第</w:t>
      </w:r>
      <w:r>
        <w:rPr>
          <w:rFonts w:hint="eastAsia"/>
          <w:szCs w:val="24"/>
        </w:rPr>
        <w:t>111b</w:t>
      </w:r>
      <w:r>
        <w:rPr>
          <w:rFonts w:hint="eastAsia"/>
          <w:szCs w:val="24"/>
        </w:rPr>
        <w:t>条之中。</w:t>
      </w:r>
    </w:p>
    <w:p w:rsidR="0083155A" w:rsidRDefault="0083155A">
      <w:pPr>
        <w:pStyle w:val="BodyTextIndent"/>
        <w:tabs>
          <w:tab w:val="num" w:pos="851"/>
        </w:tabs>
        <w:ind w:firstLine="0"/>
        <w:rPr>
          <w:rFonts w:hint="eastAsia"/>
          <w:szCs w:val="24"/>
        </w:rPr>
      </w:pPr>
      <w:r>
        <w:rPr>
          <w:rFonts w:hint="eastAsia"/>
          <w:szCs w:val="24"/>
        </w:rPr>
        <w:t xml:space="preserve">162. </w:t>
      </w:r>
      <w:r>
        <w:rPr>
          <w:rFonts w:hint="eastAsia"/>
          <w:szCs w:val="24"/>
        </w:rPr>
        <w:t>在引入第</w:t>
      </w:r>
      <w:r>
        <w:rPr>
          <w:rFonts w:hint="eastAsia"/>
          <w:szCs w:val="24"/>
        </w:rPr>
        <w:t>111b</w:t>
      </w:r>
      <w:r>
        <w:rPr>
          <w:rFonts w:hint="eastAsia"/>
          <w:szCs w:val="24"/>
        </w:rPr>
        <w:t>条之前，惩治对妇女的性剥削现象，即白奴交易，都适用一些刑法条款，意即每一条款都把贩卖人口的各个环节定为犯罪。本条之所以通过，是因为人们觉得以性剥削为目的的贩卖人口特别是妇孺行为已经超越国界，成为一种国际有组织犯罪。</w:t>
      </w:r>
    </w:p>
    <w:p w:rsidR="0083155A" w:rsidRDefault="0083155A">
      <w:pPr>
        <w:pStyle w:val="BodyTextIndent"/>
        <w:tabs>
          <w:tab w:val="num" w:pos="851"/>
        </w:tabs>
        <w:ind w:firstLine="0"/>
        <w:rPr>
          <w:rFonts w:hint="eastAsia"/>
          <w:szCs w:val="24"/>
        </w:rPr>
      </w:pPr>
      <w:r>
        <w:rPr>
          <w:rFonts w:hint="eastAsia"/>
          <w:szCs w:val="24"/>
        </w:rPr>
        <w:t xml:space="preserve">163. </w:t>
      </w:r>
      <w:r>
        <w:rPr>
          <w:rFonts w:hint="eastAsia"/>
          <w:szCs w:val="24"/>
        </w:rPr>
        <w:t>贩卖人口的受害者在抵达被迫从事卖淫活动（按《南联盟刑法》</w:t>
      </w:r>
      <w:r>
        <w:rPr>
          <w:rFonts w:hint="eastAsia"/>
          <w:szCs w:val="24"/>
        </w:rPr>
        <w:t>/BPC</w:t>
      </w:r>
      <w:r>
        <w:rPr>
          <w:rFonts w:hint="eastAsia"/>
          <w:szCs w:val="24"/>
        </w:rPr>
        <w:t>第</w:t>
      </w:r>
      <w:r>
        <w:rPr>
          <w:rFonts w:hint="eastAsia"/>
          <w:szCs w:val="24"/>
        </w:rPr>
        <w:t>251</w:t>
      </w:r>
      <w:r>
        <w:rPr>
          <w:rFonts w:hint="eastAsia"/>
          <w:szCs w:val="24"/>
        </w:rPr>
        <w:t>条所述居中促成卖淫罪论处）的地方（国家）以前常是通过非法渠道非法越过国境而来的。（按</w:t>
      </w:r>
      <w:r>
        <w:rPr>
          <w:rFonts w:hint="eastAsia"/>
          <w:szCs w:val="24"/>
        </w:rPr>
        <w:t>BPC</w:t>
      </w:r>
      <w:r>
        <w:rPr>
          <w:rFonts w:hint="eastAsia"/>
          <w:szCs w:val="24"/>
        </w:rPr>
        <w:t>第</w:t>
      </w:r>
      <w:r>
        <w:rPr>
          <w:rFonts w:hint="eastAsia"/>
          <w:szCs w:val="24"/>
        </w:rPr>
        <w:t>249</w:t>
      </w:r>
      <w:r>
        <w:rPr>
          <w:rFonts w:hint="eastAsia"/>
          <w:szCs w:val="24"/>
        </w:rPr>
        <w:t>条所述之非法越过国境罪论处）为此目的使用伪造的护照（按《塞尔维亚刑法》第</w:t>
      </w:r>
      <w:r>
        <w:rPr>
          <w:rFonts w:hint="eastAsia"/>
          <w:szCs w:val="24"/>
        </w:rPr>
        <w:t>233</w:t>
      </w:r>
      <w:r>
        <w:rPr>
          <w:rFonts w:hint="eastAsia"/>
          <w:szCs w:val="24"/>
        </w:rPr>
        <w:t>条所述之伪造护照罪论处）。在非法转移过程中，妇女受到严密看守（按《塞尔维亚刑法》第</w:t>
      </w:r>
      <w:r>
        <w:rPr>
          <w:rFonts w:hint="eastAsia"/>
          <w:szCs w:val="24"/>
        </w:rPr>
        <w:t>63</w:t>
      </w:r>
      <w:r>
        <w:rPr>
          <w:rFonts w:hint="eastAsia"/>
          <w:szCs w:val="24"/>
        </w:rPr>
        <w:t>条非法剥夺自由罪以及</w:t>
      </w:r>
      <w:r>
        <w:rPr>
          <w:rFonts w:hint="eastAsia"/>
          <w:szCs w:val="24"/>
        </w:rPr>
        <w:t>BPC</w:t>
      </w:r>
      <w:r>
        <w:rPr>
          <w:rFonts w:hint="eastAsia"/>
          <w:szCs w:val="24"/>
        </w:rPr>
        <w:t>第</w:t>
      </w:r>
      <w:r>
        <w:rPr>
          <w:rFonts w:hint="eastAsia"/>
          <w:szCs w:val="24"/>
        </w:rPr>
        <w:t>155</w:t>
      </w:r>
      <w:r>
        <w:rPr>
          <w:rFonts w:hint="eastAsia"/>
          <w:szCs w:val="24"/>
        </w:rPr>
        <w:t>条所述确立奴役关系罪和（或）在奴役关系中运送人口罪论处）。</w:t>
      </w:r>
    </w:p>
    <w:p w:rsidR="0083155A" w:rsidRDefault="0083155A">
      <w:pPr>
        <w:pStyle w:val="BodyTextIndent"/>
        <w:tabs>
          <w:tab w:val="num" w:pos="851"/>
        </w:tabs>
        <w:ind w:firstLine="0"/>
        <w:rPr>
          <w:rFonts w:hint="eastAsia"/>
          <w:szCs w:val="24"/>
        </w:rPr>
      </w:pPr>
      <w:r>
        <w:rPr>
          <w:rFonts w:hint="eastAsia"/>
          <w:szCs w:val="24"/>
        </w:rPr>
        <w:t xml:space="preserve">164. </w:t>
      </w:r>
      <w:r>
        <w:rPr>
          <w:rFonts w:hint="eastAsia"/>
          <w:szCs w:val="24"/>
        </w:rPr>
        <w:t>生效的法规还没有将卖淫活动合法化，从事卖淫活动作为轻罪可以受到惩处，然而居中促成卖淫活动则应以犯罪行为论处（</w:t>
      </w:r>
      <w:r>
        <w:rPr>
          <w:rFonts w:hint="eastAsia"/>
          <w:szCs w:val="24"/>
        </w:rPr>
        <w:t>BPC</w:t>
      </w:r>
      <w:r>
        <w:rPr>
          <w:rFonts w:hint="eastAsia"/>
          <w:szCs w:val="24"/>
        </w:rPr>
        <w:t>第</w:t>
      </w:r>
      <w:r>
        <w:rPr>
          <w:rFonts w:hint="eastAsia"/>
          <w:szCs w:val="24"/>
        </w:rPr>
        <w:t>251</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165. </w:t>
      </w:r>
      <w:r>
        <w:rPr>
          <w:rFonts w:hint="eastAsia"/>
          <w:szCs w:val="24"/>
        </w:rPr>
        <w:t>正如前文中所指出的，根据《塞尔维亚共和国治安与公共秩序法》第</w:t>
      </w:r>
      <w:r>
        <w:rPr>
          <w:rFonts w:hint="eastAsia"/>
          <w:szCs w:val="24"/>
        </w:rPr>
        <w:t>14</w:t>
      </w:r>
      <w:r>
        <w:rPr>
          <w:rFonts w:hint="eastAsia"/>
          <w:szCs w:val="24"/>
        </w:rPr>
        <w:t>条，卖淫是轻罪。除了那些为卖淫活动提供场所的人的责任，第</w:t>
      </w:r>
      <w:r>
        <w:rPr>
          <w:rFonts w:hint="eastAsia"/>
          <w:szCs w:val="24"/>
        </w:rPr>
        <w:t>14</w:t>
      </w:r>
      <w:r>
        <w:rPr>
          <w:rFonts w:hint="eastAsia"/>
          <w:szCs w:val="24"/>
        </w:rPr>
        <w:t>条也规定了犯罪人（从事卖淫活动和（或）有偿提供性服务或同性恋服务者）的责任。卖淫被当场抓住的人或者为卖淫活动提供或租用场所者将处以</w:t>
      </w:r>
      <w:r>
        <w:rPr>
          <w:rFonts w:hint="eastAsia"/>
          <w:szCs w:val="24"/>
        </w:rPr>
        <w:t>30</w:t>
      </w:r>
      <w:r>
        <w:rPr>
          <w:rFonts w:hint="eastAsia"/>
          <w:szCs w:val="24"/>
        </w:rPr>
        <w:t>天监禁。为未成年人卖淫提供场所者将处以</w:t>
      </w:r>
      <w:r>
        <w:rPr>
          <w:rFonts w:hint="eastAsia"/>
          <w:szCs w:val="24"/>
        </w:rPr>
        <w:t>60</w:t>
      </w:r>
      <w:r>
        <w:rPr>
          <w:rFonts w:hint="eastAsia"/>
          <w:szCs w:val="24"/>
        </w:rPr>
        <w:t>天监禁。</w:t>
      </w:r>
    </w:p>
    <w:p w:rsidR="0083155A" w:rsidRDefault="0083155A">
      <w:pPr>
        <w:pStyle w:val="BodyTextIndent"/>
        <w:tabs>
          <w:tab w:val="num" w:pos="851"/>
        </w:tabs>
        <w:ind w:firstLine="0"/>
        <w:rPr>
          <w:rFonts w:hint="eastAsia"/>
          <w:szCs w:val="24"/>
        </w:rPr>
      </w:pPr>
      <w:r>
        <w:rPr>
          <w:rFonts w:hint="eastAsia"/>
          <w:szCs w:val="24"/>
        </w:rPr>
        <w:t xml:space="preserve">166. </w:t>
      </w:r>
      <w:r>
        <w:rPr>
          <w:rFonts w:hint="eastAsia"/>
          <w:szCs w:val="24"/>
        </w:rPr>
        <w:t>但是，《轻罪法》在这一部分并没有论及人们卖淫不能自拨的方式，即是否受到暴力、威胁、勒索或其他方式的胁迫才被迫从事卖淫活动。</w:t>
      </w:r>
    </w:p>
    <w:p w:rsidR="0083155A" w:rsidRDefault="0083155A">
      <w:pPr>
        <w:pStyle w:val="BodyTextIndent"/>
        <w:tabs>
          <w:tab w:val="num" w:pos="851"/>
        </w:tabs>
        <w:ind w:firstLine="0"/>
        <w:rPr>
          <w:rFonts w:hint="eastAsia"/>
          <w:szCs w:val="24"/>
        </w:rPr>
      </w:pPr>
      <w:r>
        <w:rPr>
          <w:rFonts w:hint="eastAsia"/>
          <w:szCs w:val="24"/>
        </w:rPr>
        <w:t>167. 1992</w:t>
      </w:r>
      <w:r>
        <w:rPr>
          <w:rFonts w:hint="eastAsia"/>
          <w:szCs w:val="24"/>
        </w:rPr>
        <w:t>年到</w:t>
      </w:r>
      <w:r>
        <w:rPr>
          <w:rFonts w:hint="eastAsia"/>
          <w:szCs w:val="24"/>
        </w:rPr>
        <w:t>2003</w:t>
      </w:r>
      <w:r>
        <w:rPr>
          <w:rFonts w:hint="eastAsia"/>
          <w:szCs w:val="24"/>
        </w:rPr>
        <w:t>年间，登记在案涉及《塞尔维亚共和国治安与公共秩序法》第</w:t>
      </w:r>
      <w:r>
        <w:rPr>
          <w:rFonts w:hint="eastAsia"/>
          <w:szCs w:val="24"/>
        </w:rPr>
        <w:t>14</w:t>
      </w:r>
      <w:r>
        <w:rPr>
          <w:rFonts w:hint="eastAsia"/>
          <w:szCs w:val="24"/>
        </w:rPr>
        <w:t>条所述从事卖淫活动或为卖淫活动提供场所的案件共计</w:t>
      </w:r>
      <w:r>
        <w:rPr>
          <w:rFonts w:hint="eastAsia"/>
          <w:szCs w:val="24"/>
        </w:rPr>
        <w:t>1 710</w:t>
      </w:r>
      <w:r>
        <w:rPr>
          <w:rFonts w:hint="eastAsia"/>
          <w:szCs w:val="24"/>
        </w:rPr>
        <w:t>件（</w:t>
      </w:r>
      <w:r>
        <w:rPr>
          <w:rFonts w:hint="eastAsia"/>
          <w:szCs w:val="24"/>
        </w:rPr>
        <w:t>1992</w:t>
      </w:r>
      <w:r>
        <w:rPr>
          <w:rFonts w:hint="eastAsia"/>
          <w:szCs w:val="24"/>
        </w:rPr>
        <w:t>年</w:t>
      </w:r>
      <w:r>
        <w:rPr>
          <w:rFonts w:hint="eastAsia"/>
          <w:szCs w:val="24"/>
        </w:rPr>
        <w:t>11</w:t>
      </w:r>
      <w:r>
        <w:rPr>
          <w:rFonts w:hint="eastAsia"/>
          <w:szCs w:val="24"/>
        </w:rPr>
        <w:t>件；</w:t>
      </w:r>
      <w:r>
        <w:rPr>
          <w:rFonts w:hint="eastAsia"/>
          <w:szCs w:val="24"/>
        </w:rPr>
        <w:t>1993</w:t>
      </w:r>
      <w:r>
        <w:rPr>
          <w:rFonts w:hint="eastAsia"/>
          <w:szCs w:val="24"/>
        </w:rPr>
        <w:t>年</w:t>
      </w:r>
      <w:r>
        <w:rPr>
          <w:rFonts w:hint="eastAsia"/>
          <w:szCs w:val="24"/>
        </w:rPr>
        <w:t>13</w:t>
      </w:r>
      <w:r>
        <w:rPr>
          <w:rFonts w:hint="eastAsia"/>
          <w:szCs w:val="24"/>
        </w:rPr>
        <w:t>件；</w:t>
      </w:r>
      <w:r>
        <w:rPr>
          <w:rFonts w:hint="eastAsia"/>
          <w:szCs w:val="24"/>
        </w:rPr>
        <w:t>1994</w:t>
      </w:r>
      <w:r>
        <w:rPr>
          <w:rFonts w:hint="eastAsia"/>
          <w:szCs w:val="24"/>
        </w:rPr>
        <w:t>年</w:t>
      </w:r>
      <w:r>
        <w:rPr>
          <w:rFonts w:hint="eastAsia"/>
          <w:szCs w:val="24"/>
        </w:rPr>
        <w:t>40</w:t>
      </w:r>
      <w:r>
        <w:rPr>
          <w:rFonts w:hint="eastAsia"/>
          <w:szCs w:val="24"/>
        </w:rPr>
        <w:t>件；</w:t>
      </w:r>
      <w:r>
        <w:rPr>
          <w:rFonts w:hint="eastAsia"/>
          <w:szCs w:val="24"/>
        </w:rPr>
        <w:t>1995</w:t>
      </w:r>
      <w:r>
        <w:rPr>
          <w:rFonts w:hint="eastAsia"/>
          <w:szCs w:val="24"/>
        </w:rPr>
        <w:t>年</w:t>
      </w:r>
      <w:r>
        <w:rPr>
          <w:rFonts w:hint="eastAsia"/>
          <w:szCs w:val="24"/>
        </w:rPr>
        <w:t>24</w:t>
      </w:r>
      <w:r>
        <w:rPr>
          <w:rFonts w:hint="eastAsia"/>
          <w:szCs w:val="24"/>
        </w:rPr>
        <w:t>件；</w:t>
      </w:r>
      <w:r>
        <w:rPr>
          <w:rFonts w:hint="eastAsia"/>
          <w:szCs w:val="24"/>
        </w:rPr>
        <w:t>1996</w:t>
      </w:r>
      <w:r>
        <w:rPr>
          <w:rFonts w:hint="eastAsia"/>
          <w:szCs w:val="24"/>
        </w:rPr>
        <w:t>年</w:t>
      </w:r>
      <w:r>
        <w:rPr>
          <w:rFonts w:hint="eastAsia"/>
          <w:szCs w:val="24"/>
        </w:rPr>
        <w:t>63</w:t>
      </w:r>
      <w:r>
        <w:rPr>
          <w:rFonts w:hint="eastAsia"/>
          <w:szCs w:val="24"/>
        </w:rPr>
        <w:t>件；</w:t>
      </w:r>
      <w:r>
        <w:rPr>
          <w:rFonts w:hint="eastAsia"/>
          <w:szCs w:val="24"/>
        </w:rPr>
        <w:t>1997</w:t>
      </w:r>
      <w:r>
        <w:rPr>
          <w:rFonts w:hint="eastAsia"/>
          <w:szCs w:val="24"/>
        </w:rPr>
        <w:t>年</w:t>
      </w:r>
      <w:r>
        <w:rPr>
          <w:rFonts w:hint="eastAsia"/>
          <w:szCs w:val="24"/>
        </w:rPr>
        <w:t>100</w:t>
      </w:r>
      <w:r>
        <w:rPr>
          <w:rFonts w:hint="eastAsia"/>
          <w:szCs w:val="24"/>
        </w:rPr>
        <w:t>件；</w:t>
      </w:r>
      <w:r>
        <w:rPr>
          <w:rFonts w:hint="eastAsia"/>
          <w:szCs w:val="24"/>
        </w:rPr>
        <w:t>1998</w:t>
      </w:r>
      <w:r>
        <w:rPr>
          <w:rFonts w:hint="eastAsia"/>
          <w:szCs w:val="24"/>
        </w:rPr>
        <w:t>年</w:t>
      </w:r>
      <w:r>
        <w:rPr>
          <w:rFonts w:hint="eastAsia"/>
          <w:szCs w:val="24"/>
        </w:rPr>
        <w:t>192</w:t>
      </w:r>
      <w:r>
        <w:rPr>
          <w:rFonts w:hint="eastAsia"/>
          <w:szCs w:val="24"/>
        </w:rPr>
        <w:t>件；</w:t>
      </w:r>
      <w:r>
        <w:rPr>
          <w:rFonts w:hint="eastAsia"/>
          <w:szCs w:val="24"/>
        </w:rPr>
        <w:t>1999</w:t>
      </w:r>
      <w:r>
        <w:rPr>
          <w:rFonts w:hint="eastAsia"/>
          <w:szCs w:val="24"/>
        </w:rPr>
        <w:t>年</w:t>
      </w:r>
      <w:r>
        <w:rPr>
          <w:rFonts w:hint="eastAsia"/>
          <w:szCs w:val="24"/>
        </w:rPr>
        <w:t>114</w:t>
      </w:r>
      <w:r>
        <w:rPr>
          <w:rFonts w:hint="eastAsia"/>
          <w:szCs w:val="24"/>
        </w:rPr>
        <w:t>件；</w:t>
      </w:r>
      <w:r>
        <w:rPr>
          <w:rFonts w:hint="eastAsia"/>
          <w:szCs w:val="24"/>
        </w:rPr>
        <w:t>2000</w:t>
      </w:r>
      <w:r>
        <w:rPr>
          <w:rFonts w:hint="eastAsia"/>
          <w:szCs w:val="24"/>
        </w:rPr>
        <w:t>年</w:t>
      </w:r>
      <w:r>
        <w:rPr>
          <w:rFonts w:hint="eastAsia"/>
          <w:szCs w:val="24"/>
        </w:rPr>
        <w:t>63</w:t>
      </w:r>
      <w:r>
        <w:rPr>
          <w:rFonts w:hint="eastAsia"/>
          <w:szCs w:val="24"/>
        </w:rPr>
        <w:t>件；</w:t>
      </w:r>
      <w:r>
        <w:rPr>
          <w:rFonts w:hint="eastAsia"/>
          <w:szCs w:val="24"/>
        </w:rPr>
        <w:t>2001</w:t>
      </w:r>
      <w:r>
        <w:rPr>
          <w:rFonts w:hint="eastAsia"/>
          <w:szCs w:val="24"/>
        </w:rPr>
        <w:t>年</w:t>
      </w:r>
      <w:r>
        <w:rPr>
          <w:rFonts w:hint="eastAsia"/>
          <w:szCs w:val="24"/>
        </w:rPr>
        <w:t>165</w:t>
      </w:r>
      <w:r>
        <w:rPr>
          <w:rFonts w:hint="eastAsia"/>
          <w:szCs w:val="24"/>
        </w:rPr>
        <w:t>件；</w:t>
      </w:r>
      <w:r>
        <w:rPr>
          <w:rFonts w:hint="eastAsia"/>
          <w:szCs w:val="24"/>
        </w:rPr>
        <w:t>2002</w:t>
      </w:r>
      <w:r>
        <w:rPr>
          <w:rFonts w:hint="eastAsia"/>
          <w:szCs w:val="24"/>
        </w:rPr>
        <w:t>年</w:t>
      </w:r>
      <w:r>
        <w:rPr>
          <w:rFonts w:hint="eastAsia"/>
          <w:szCs w:val="24"/>
        </w:rPr>
        <w:t>637</w:t>
      </w:r>
      <w:r>
        <w:rPr>
          <w:rFonts w:hint="eastAsia"/>
          <w:szCs w:val="24"/>
        </w:rPr>
        <w:t>件；</w:t>
      </w:r>
      <w:r>
        <w:rPr>
          <w:rFonts w:hint="eastAsia"/>
          <w:szCs w:val="24"/>
        </w:rPr>
        <w:t>2003</w:t>
      </w:r>
      <w:r>
        <w:rPr>
          <w:rFonts w:hint="eastAsia"/>
          <w:szCs w:val="24"/>
        </w:rPr>
        <w:t>年前半年</w:t>
      </w:r>
      <w:r>
        <w:rPr>
          <w:rFonts w:hint="eastAsia"/>
          <w:szCs w:val="24"/>
        </w:rPr>
        <w:t>288</w:t>
      </w:r>
      <w:r>
        <w:rPr>
          <w:rFonts w:hint="eastAsia"/>
          <w:szCs w:val="24"/>
        </w:rPr>
        <w:t>件），登记目的是为了确定未满</w:t>
      </w:r>
      <w:r>
        <w:rPr>
          <w:rFonts w:hint="eastAsia"/>
          <w:szCs w:val="24"/>
        </w:rPr>
        <w:t>14</w:t>
      </w:r>
      <w:r>
        <w:rPr>
          <w:rFonts w:hint="eastAsia"/>
          <w:szCs w:val="24"/>
        </w:rPr>
        <w:t>岁（</w:t>
      </w:r>
      <w:r>
        <w:rPr>
          <w:rFonts w:hint="eastAsia"/>
          <w:szCs w:val="24"/>
        </w:rPr>
        <w:t>5</w:t>
      </w:r>
      <w:r>
        <w:rPr>
          <w:rFonts w:hint="eastAsia"/>
          <w:szCs w:val="24"/>
        </w:rPr>
        <w:t>人）；</w:t>
      </w:r>
      <w:r>
        <w:rPr>
          <w:rFonts w:hint="eastAsia"/>
          <w:szCs w:val="24"/>
        </w:rPr>
        <w:t>14</w:t>
      </w:r>
      <w:r>
        <w:rPr>
          <w:rFonts w:hint="eastAsia"/>
          <w:szCs w:val="24"/>
        </w:rPr>
        <w:t>至</w:t>
      </w:r>
      <w:r>
        <w:rPr>
          <w:rFonts w:hint="eastAsia"/>
          <w:szCs w:val="24"/>
        </w:rPr>
        <w:t>16</w:t>
      </w:r>
      <w:r>
        <w:rPr>
          <w:rFonts w:hint="eastAsia"/>
          <w:szCs w:val="24"/>
        </w:rPr>
        <w:t>岁（</w:t>
      </w:r>
      <w:r>
        <w:rPr>
          <w:rFonts w:hint="eastAsia"/>
          <w:szCs w:val="24"/>
        </w:rPr>
        <w:t>10</w:t>
      </w:r>
      <w:r>
        <w:rPr>
          <w:rFonts w:hint="eastAsia"/>
          <w:szCs w:val="24"/>
        </w:rPr>
        <w:t>人）；</w:t>
      </w:r>
      <w:r>
        <w:rPr>
          <w:rFonts w:hint="eastAsia"/>
          <w:szCs w:val="24"/>
        </w:rPr>
        <w:t>16</w:t>
      </w:r>
      <w:r>
        <w:rPr>
          <w:rFonts w:hint="eastAsia"/>
          <w:szCs w:val="24"/>
        </w:rPr>
        <w:t>至</w:t>
      </w:r>
      <w:r>
        <w:rPr>
          <w:rFonts w:hint="eastAsia"/>
          <w:szCs w:val="24"/>
        </w:rPr>
        <w:t>18</w:t>
      </w:r>
      <w:r>
        <w:rPr>
          <w:rFonts w:hint="eastAsia"/>
          <w:szCs w:val="24"/>
        </w:rPr>
        <w:t>岁（</w:t>
      </w:r>
      <w:r>
        <w:rPr>
          <w:rFonts w:hint="eastAsia"/>
          <w:szCs w:val="24"/>
        </w:rPr>
        <w:t>66</w:t>
      </w:r>
      <w:r>
        <w:rPr>
          <w:rFonts w:hint="eastAsia"/>
          <w:szCs w:val="24"/>
        </w:rPr>
        <w:t>人）；</w:t>
      </w:r>
      <w:r>
        <w:rPr>
          <w:rFonts w:hint="eastAsia"/>
          <w:szCs w:val="24"/>
        </w:rPr>
        <w:t>18</w:t>
      </w:r>
      <w:r>
        <w:rPr>
          <w:rFonts w:hint="eastAsia"/>
          <w:szCs w:val="24"/>
        </w:rPr>
        <w:t>岁以上（</w:t>
      </w:r>
      <w:r>
        <w:rPr>
          <w:rFonts w:hint="eastAsia"/>
          <w:szCs w:val="24"/>
        </w:rPr>
        <w:t>1 629</w:t>
      </w:r>
      <w:r>
        <w:rPr>
          <w:rFonts w:hint="eastAsia"/>
          <w:szCs w:val="24"/>
        </w:rPr>
        <w:t>人）或占</w:t>
      </w:r>
      <w:r>
        <w:rPr>
          <w:rFonts w:hint="eastAsia"/>
          <w:szCs w:val="24"/>
        </w:rPr>
        <w:t>95.2%</w:t>
      </w:r>
      <w:r>
        <w:rPr>
          <w:rFonts w:hint="eastAsia"/>
          <w:szCs w:val="24"/>
        </w:rPr>
        <w:t>的犯轻罪者。</w:t>
      </w:r>
    </w:p>
    <w:p w:rsidR="0083155A" w:rsidRDefault="0083155A">
      <w:pPr>
        <w:pStyle w:val="BodyTextIndent"/>
        <w:tabs>
          <w:tab w:val="num" w:pos="851"/>
        </w:tabs>
        <w:ind w:firstLine="0"/>
        <w:rPr>
          <w:rFonts w:hint="eastAsia"/>
          <w:szCs w:val="24"/>
        </w:rPr>
      </w:pPr>
      <w:r>
        <w:rPr>
          <w:rFonts w:hint="eastAsia"/>
          <w:szCs w:val="24"/>
        </w:rPr>
        <w:t xml:space="preserve">168. </w:t>
      </w:r>
      <w:r>
        <w:rPr>
          <w:rFonts w:hint="eastAsia"/>
          <w:szCs w:val="24"/>
        </w:rPr>
        <w:t>从</w:t>
      </w:r>
      <w:r>
        <w:rPr>
          <w:rFonts w:hint="eastAsia"/>
          <w:szCs w:val="24"/>
        </w:rPr>
        <w:t>1992</w:t>
      </w:r>
      <w:r>
        <w:rPr>
          <w:rFonts w:hint="eastAsia"/>
          <w:szCs w:val="24"/>
        </w:rPr>
        <w:t>年到</w:t>
      </w:r>
      <w:r>
        <w:rPr>
          <w:rFonts w:hint="eastAsia"/>
          <w:szCs w:val="24"/>
        </w:rPr>
        <w:t>2003</w:t>
      </w:r>
      <w:r>
        <w:rPr>
          <w:rFonts w:hint="eastAsia"/>
          <w:szCs w:val="24"/>
        </w:rPr>
        <w:t>年</w:t>
      </w:r>
      <w:r>
        <w:rPr>
          <w:rFonts w:hint="eastAsia"/>
          <w:szCs w:val="24"/>
        </w:rPr>
        <w:t>6</w:t>
      </w:r>
      <w:r>
        <w:rPr>
          <w:rFonts w:hint="eastAsia"/>
          <w:szCs w:val="24"/>
        </w:rPr>
        <w:t>月，塞尔维亚境内共登记</w:t>
      </w:r>
      <w:r>
        <w:rPr>
          <w:rFonts w:hint="eastAsia"/>
          <w:szCs w:val="24"/>
        </w:rPr>
        <w:t>241</w:t>
      </w:r>
      <w:r>
        <w:rPr>
          <w:rFonts w:hint="eastAsia"/>
          <w:szCs w:val="24"/>
        </w:rPr>
        <w:t>起</w:t>
      </w:r>
      <w:r>
        <w:rPr>
          <w:rFonts w:hint="eastAsia"/>
          <w:szCs w:val="24"/>
        </w:rPr>
        <w:t>BPC</w:t>
      </w:r>
      <w:r>
        <w:rPr>
          <w:rFonts w:hint="eastAsia"/>
          <w:szCs w:val="24"/>
        </w:rPr>
        <w:t>第</w:t>
      </w:r>
      <w:r>
        <w:rPr>
          <w:rFonts w:hint="eastAsia"/>
          <w:szCs w:val="24"/>
        </w:rPr>
        <w:t>251</w:t>
      </w:r>
      <w:r>
        <w:rPr>
          <w:rFonts w:hint="eastAsia"/>
          <w:szCs w:val="24"/>
        </w:rPr>
        <w:t>条所述居中促成卖淫活动的案件，其中</w:t>
      </w:r>
      <w:r>
        <w:rPr>
          <w:rFonts w:hint="eastAsia"/>
          <w:szCs w:val="24"/>
        </w:rPr>
        <w:t>1992</w:t>
      </w:r>
      <w:r>
        <w:rPr>
          <w:rFonts w:hint="eastAsia"/>
          <w:szCs w:val="24"/>
        </w:rPr>
        <w:t>年</w:t>
      </w:r>
      <w:r>
        <w:rPr>
          <w:rFonts w:hint="eastAsia"/>
          <w:szCs w:val="24"/>
        </w:rPr>
        <w:t>2</w:t>
      </w:r>
      <w:r>
        <w:rPr>
          <w:rFonts w:hint="eastAsia"/>
          <w:szCs w:val="24"/>
        </w:rPr>
        <w:t>起；</w:t>
      </w:r>
      <w:r>
        <w:rPr>
          <w:rFonts w:hint="eastAsia"/>
          <w:szCs w:val="24"/>
        </w:rPr>
        <w:t>1993</w:t>
      </w:r>
      <w:r>
        <w:rPr>
          <w:rFonts w:hint="eastAsia"/>
          <w:szCs w:val="24"/>
        </w:rPr>
        <w:t>年</w:t>
      </w:r>
      <w:r>
        <w:rPr>
          <w:rFonts w:hint="eastAsia"/>
          <w:szCs w:val="24"/>
        </w:rPr>
        <w:t>0</w:t>
      </w:r>
      <w:r>
        <w:rPr>
          <w:rFonts w:hint="eastAsia"/>
          <w:szCs w:val="24"/>
        </w:rPr>
        <w:t>起；</w:t>
      </w:r>
      <w:r>
        <w:rPr>
          <w:rFonts w:hint="eastAsia"/>
          <w:szCs w:val="24"/>
        </w:rPr>
        <w:t>1994</w:t>
      </w:r>
      <w:r>
        <w:rPr>
          <w:rFonts w:hint="eastAsia"/>
          <w:szCs w:val="24"/>
        </w:rPr>
        <w:t>年</w:t>
      </w:r>
      <w:r>
        <w:rPr>
          <w:rFonts w:hint="eastAsia"/>
          <w:szCs w:val="24"/>
        </w:rPr>
        <w:t>2</w:t>
      </w:r>
      <w:r>
        <w:rPr>
          <w:rFonts w:hint="eastAsia"/>
          <w:szCs w:val="24"/>
        </w:rPr>
        <w:t>起；</w:t>
      </w:r>
      <w:r>
        <w:rPr>
          <w:rFonts w:hint="eastAsia"/>
          <w:szCs w:val="24"/>
        </w:rPr>
        <w:t>1995</w:t>
      </w:r>
      <w:r>
        <w:rPr>
          <w:rFonts w:hint="eastAsia"/>
          <w:szCs w:val="24"/>
        </w:rPr>
        <w:t>年</w:t>
      </w:r>
      <w:r>
        <w:rPr>
          <w:rFonts w:hint="eastAsia"/>
          <w:szCs w:val="24"/>
        </w:rPr>
        <w:t>8</w:t>
      </w:r>
      <w:r>
        <w:rPr>
          <w:rFonts w:hint="eastAsia"/>
          <w:szCs w:val="24"/>
        </w:rPr>
        <w:t>起；</w:t>
      </w:r>
      <w:r>
        <w:rPr>
          <w:rFonts w:hint="eastAsia"/>
          <w:szCs w:val="24"/>
        </w:rPr>
        <w:t>1996</w:t>
      </w:r>
      <w:r>
        <w:rPr>
          <w:rFonts w:hint="eastAsia"/>
          <w:szCs w:val="24"/>
        </w:rPr>
        <w:t>年</w:t>
      </w:r>
      <w:r>
        <w:rPr>
          <w:rFonts w:hint="eastAsia"/>
          <w:szCs w:val="24"/>
        </w:rPr>
        <w:t>16</w:t>
      </w:r>
      <w:r>
        <w:rPr>
          <w:rFonts w:hint="eastAsia"/>
          <w:szCs w:val="24"/>
        </w:rPr>
        <w:t>起；</w:t>
      </w:r>
      <w:r>
        <w:rPr>
          <w:rFonts w:hint="eastAsia"/>
          <w:szCs w:val="24"/>
        </w:rPr>
        <w:t>1997</w:t>
      </w:r>
      <w:r>
        <w:rPr>
          <w:rFonts w:hint="eastAsia"/>
          <w:szCs w:val="24"/>
        </w:rPr>
        <w:t>年</w:t>
      </w:r>
      <w:r>
        <w:rPr>
          <w:rFonts w:hint="eastAsia"/>
          <w:szCs w:val="24"/>
        </w:rPr>
        <w:t>10</w:t>
      </w:r>
      <w:r>
        <w:rPr>
          <w:rFonts w:hint="eastAsia"/>
          <w:szCs w:val="24"/>
        </w:rPr>
        <w:t>起；</w:t>
      </w:r>
      <w:r>
        <w:rPr>
          <w:rFonts w:hint="eastAsia"/>
          <w:szCs w:val="24"/>
        </w:rPr>
        <w:t>1998</w:t>
      </w:r>
      <w:r>
        <w:rPr>
          <w:rFonts w:hint="eastAsia"/>
          <w:szCs w:val="24"/>
        </w:rPr>
        <w:t>年</w:t>
      </w:r>
      <w:r>
        <w:rPr>
          <w:rFonts w:hint="eastAsia"/>
          <w:szCs w:val="24"/>
        </w:rPr>
        <w:t>10</w:t>
      </w:r>
      <w:r>
        <w:rPr>
          <w:rFonts w:hint="eastAsia"/>
          <w:szCs w:val="24"/>
        </w:rPr>
        <w:t>起；</w:t>
      </w:r>
      <w:r>
        <w:rPr>
          <w:rFonts w:hint="eastAsia"/>
          <w:szCs w:val="24"/>
        </w:rPr>
        <w:t>1999</w:t>
      </w:r>
      <w:r>
        <w:rPr>
          <w:rFonts w:hint="eastAsia"/>
          <w:szCs w:val="24"/>
        </w:rPr>
        <w:t>年</w:t>
      </w:r>
      <w:r>
        <w:rPr>
          <w:rFonts w:hint="eastAsia"/>
          <w:szCs w:val="24"/>
        </w:rPr>
        <w:t>15</w:t>
      </w:r>
      <w:r>
        <w:rPr>
          <w:rFonts w:hint="eastAsia"/>
          <w:szCs w:val="24"/>
        </w:rPr>
        <w:t>起；</w:t>
      </w:r>
      <w:r>
        <w:rPr>
          <w:rFonts w:hint="eastAsia"/>
          <w:szCs w:val="24"/>
        </w:rPr>
        <w:t>2000</w:t>
      </w:r>
      <w:r>
        <w:rPr>
          <w:rFonts w:hint="eastAsia"/>
          <w:szCs w:val="24"/>
        </w:rPr>
        <w:t>年</w:t>
      </w:r>
      <w:r>
        <w:rPr>
          <w:rFonts w:hint="eastAsia"/>
          <w:szCs w:val="24"/>
        </w:rPr>
        <w:t>15</w:t>
      </w:r>
      <w:r>
        <w:rPr>
          <w:rFonts w:hint="eastAsia"/>
          <w:szCs w:val="24"/>
        </w:rPr>
        <w:t>起；</w:t>
      </w:r>
      <w:r>
        <w:rPr>
          <w:rFonts w:hint="eastAsia"/>
          <w:szCs w:val="24"/>
        </w:rPr>
        <w:t>2001</w:t>
      </w:r>
      <w:r>
        <w:rPr>
          <w:rFonts w:hint="eastAsia"/>
          <w:szCs w:val="24"/>
        </w:rPr>
        <w:t>年</w:t>
      </w:r>
      <w:r>
        <w:rPr>
          <w:rFonts w:hint="eastAsia"/>
          <w:szCs w:val="24"/>
        </w:rPr>
        <w:t>42</w:t>
      </w:r>
      <w:r>
        <w:rPr>
          <w:rFonts w:hint="eastAsia"/>
          <w:szCs w:val="24"/>
        </w:rPr>
        <w:t>起；</w:t>
      </w:r>
      <w:r>
        <w:rPr>
          <w:rFonts w:hint="eastAsia"/>
          <w:szCs w:val="24"/>
        </w:rPr>
        <w:t>2002</w:t>
      </w:r>
      <w:r>
        <w:rPr>
          <w:rFonts w:hint="eastAsia"/>
          <w:szCs w:val="24"/>
        </w:rPr>
        <w:t>年</w:t>
      </w:r>
      <w:r>
        <w:rPr>
          <w:rFonts w:hint="eastAsia"/>
          <w:szCs w:val="24"/>
        </w:rPr>
        <w:t>76</w:t>
      </w:r>
      <w:r>
        <w:rPr>
          <w:rFonts w:hint="eastAsia"/>
          <w:szCs w:val="24"/>
        </w:rPr>
        <w:t>起；</w:t>
      </w:r>
      <w:r>
        <w:rPr>
          <w:rFonts w:hint="eastAsia"/>
          <w:szCs w:val="24"/>
        </w:rPr>
        <w:t>2003</w:t>
      </w:r>
      <w:r>
        <w:rPr>
          <w:rFonts w:hint="eastAsia"/>
          <w:szCs w:val="24"/>
        </w:rPr>
        <w:t>年</w:t>
      </w:r>
      <w:r>
        <w:rPr>
          <w:rFonts w:hint="eastAsia"/>
          <w:szCs w:val="24"/>
        </w:rPr>
        <w:t>45</w:t>
      </w:r>
      <w:r>
        <w:rPr>
          <w:rFonts w:hint="eastAsia"/>
          <w:szCs w:val="24"/>
        </w:rPr>
        <w:t>起。总计有</w:t>
      </w:r>
      <w:r>
        <w:rPr>
          <w:rFonts w:hint="eastAsia"/>
          <w:szCs w:val="24"/>
        </w:rPr>
        <w:t>20</w:t>
      </w:r>
      <w:r>
        <w:rPr>
          <w:rFonts w:hint="eastAsia"/>
          <w:szCs w:val="24"/>
        </w:rPr>
        <w:t>起刑事案件系</w:t>
      </w:r>
      <w:r>
        <w:rPr>
          <w:rFonts w:hint="eastAsia"/>
          <w:szCs w:val="24"/>
        </w:rPr>
        <w:t>BPC</w:t>
      </w:r>
      <w:r>
        <w:rPr>
          <w:rFonts w:hint="eastAsia"/>
          <w:szCs w:val="24"/>
        </w:rPr>
        <w:t>第</w:t>
      </w:r>
      <w:r>
        <w:rPr>
          <w:rFonts w:hint="eastAsia"/>
          <w:szCs w:val="24"/>
        </w:rPr>
        <w:t>251</w:t>
      </w:r>
      <w:r>
        <w:rPr>
          <w:rFonts w:hint="eastAsia"/>
          <w:szCs w:val="24"/>
        </w:rPr>
        <w:t>条第</w:t>
      </w:r>
      <w:r>
        <w:rPr>
          <w:rFonts w:hint="eastAsia"/>
          <w:szCs w:val="24"/>
        </w:rPr>
        <w:t>2</w:t>
      </w:r>
      <w:r>
        <w:rPr>
          <w:rFonts w:hint="eastAsia"/>
          <w:szCs w:val="24"/>
        </w:rPr>
        <w:t>款所说罪行，即使用暴力、威胁或欺骗对未成年少女犯罪（</w:t>
      </w:r>
      <w:r>
        <w:rPr>
          <w:rFonts w:hint="eastAsia"/>
          <w:szCs w:val="24"/>
        </w:rPr>
        <w:t>1994</w:t>
      </w:r>
      <w:r>
        <w:rPr>
          <w:rFonts w:hint="eastAsia"/>
          <w:szCs w:val="24"/>
        </w:rPr>
        <w:t>年</w:t>
      </w:r>
      <w:r>
        <w:rPr>
          <w:rFonts w:hint="eastAsia"/>
          <w:szCs w:val="24"/>
        </w:rPr>
        <w:t>1</w:t>
      </w:r>
      <w:r>
        <w:rPr>
          <w:rFonts w:hint="eastAsia"/>
          <w:szCs w:val="24"/>
        </w:rPr>
        <w:t>起；</w:t>
      </w:r>
      <w:r>
        <w:rPr>
          <w:rFonts w:hint="eastAsia"/>
          <w:szCs w:val="24"/>
        </w:rPr>
        <w:t>1996</w:t>
      </w:r>
      <w:r>
        <w:rPr>
          <w:rFonts w:hint="eastAsia"/>
          <w:szCs w:val="24"/>
        </w:rPr>
        <w:t>年</w:t>
      </w:r>
      <w:r>
        <w:rPr>
          <w:rFonts w:hint="eastAsia"/>
          <w:szCs w:val="24"/>
        </w:rPr>
        <w:t>2</w:t>
      </w:r>
      <w:r>
        <w:rPr>
          <w:rFonts w:hint="eastAsia"/>
          <w:szCs w:val="24"/>
        </w:rPr>
        <w:t>起；</w:t>
      </w:r>
      <w:r>
        <w:rPr>
          <w:rFonts w:hint="eastAsia"/>
          <w:szCs w:val="24"/>
        </w:rPr>
        <w:t>1998</w:t>
      </w:r>
      <w:r>
        <w:rPr>
          <w:rFonts w:hint="eastAsia"/>
          <w:szCs w:val="24"/>
        </w:rPr>
        <w:t>年</w:t>
      </w:r>
      <w:r>
        <w:rPr>
          <w:rFonts w:hint="eastAsia"/>
          <w:szCs w:val="24"/>
        </w:rPr>
        <w:t>2</w:t>
      </w:r>
      <w:r>
        <w:rPr>
          <w:rFonts w:hint="eastAsia"/>
          <w:szCs w:val="24"/>
        </w:rPr>
        <w:t>起；</w:t>
      </w:r>
      <w:r>
        <w:rPr>
          <w:rFonts w:hint="eastAsia"/>
          <w:szCs w:val="24"/>
        </w:rPr>
        <w:t>2000</w:t>
      </w:r>
      <w:r>
        <w:rPr>
          <w:rFonts w:hint="eastAsia"/>
          <w:szCs w:val="24"/>
        </w:rPr>
        <w:t>年</w:t>
      </w:r>
      <w:r>
        <w:rPr>
          <w:rFonts w:hint="eastAsia"/>
          <w:szCs w:val="24"/>
        </w:rPr>
        <w:t>3</w:t>
      </w:r>
      <w:r>
        <w:rPr>
          <w:rFonts w:hint="eastAsia"/>
          <w:szCs w:val="24"/>
        </w:rPr>
        <w:t>起；</w:t>
      </w:r>
      <w:r>
        <w:rPr>
          <w:rFonts w:hint="eastAsia"/>
          <w:szCs w:val="24"/>
        </w:rPr>
        <w:t>2001</w:t>
      </w:r>
      <w:r>
        <w:rPr>
          <w:rFonts w:hint="eastAsia"/>
          <w:szCs w:val="24"/>
        </w:rPr>
        <w:t>年</w:t>
      </w:r>
      <w:r>
        <w:rPr>
          <w:rFonts w:hint="eastAsia"/>
          <w:szCs w:val="24"/>
        </w:rPr>
        <w:t>3</w:t>
      </w:r>
      <w:r>
        <w:rPr>
          <w:rFonts w:hint="eastAsia"/>
          <w:szCs w:val="24"/>
        </w:rPr>
        <w:t>起；</w:t>
      </w:r>
      <w:r>
        <w:rPr>
          <w:rFonts w:hint="eastAsia"/>
          <w:szCs w:val="24"/>
        </w:rPr>
        <w:t>2002</w:t>
      </w:r>
      <w:r>
        <w:rPr>
          <w:rFonts w:hint="eastAsia"/>
          <w:szCs w:val="24"/>
        </w:rPr>
        <w:t>年</w:t>
      </w:r>
      <w:r>
        <w:rPr>
          <w:rFonts w:hint="eastAsia"/>
          <w:szCs w:val="24"/>
        </w:rPr>
        <w:t>8</w:t>
      </w:r>
      <w:r>
        <w:rPr>
          <w:rFonts w:hint="eastAsia"/>
          <w:szCs w:val="24"/>
        </w:rPr>
        <w:t>起；</w:t>
      </w:r>
      <w:r>
        <w:rPr>
          <w:rFonts w:hint="eastAsia"/>
          <w:szCs w:val="24"/>
        </w:rPr>
        <w:t>2003</w:t>
      </w:r>
      <w:r>
        <w:rPr>
          <w:rFonts w:hint="eastAsia"/>
          <w:szCs w:val="24"/>
        </w:rPr>
        <w:t>年</w:t>
      </w:r>
      <w:r>
        <w:rPr>
          <w:rFonts w:hint="eastAsia"/>
          <w:szCs w:val="24"/>
        </w:rPr>
        <w:t>1</w:t>
      </w:r>
      <w:r>
        <w:rPr>
          <w:rFonts w:hint="eastAsia"/>
          <w:szCs w:val="24"/>
        </w:rPr>
        <w:t>起）。在审查所述期间，</w:t>
      </w:r>
      <w:r>
        <w:rPr>
          <w:rFonts w:hint="eastAsia"/>
          <w:szCs w:val="24"/>
        </w:rPr>
        <w:t>BPC</w:t>
      </w:r>
      <w:r>
        <w:rPr>
          <w:rFonts w:hint="eastAsia"/>
          <w:szCs w:val="24"/>
        </w:rPr>
        <w:t>第</w:t>
      </w:r>
      <w:r>
        <w:rPr>
          <w:rFonts w:hint="eastAsia"/>
          <w:szCs w:val="24"/>
        </w:rPr>
        <w:t>252</w:t>
      </w:r>
      <w:r>
        <w:rPr>
          <w:rFonts w:hint="eastAsia"/>
          <w:szCs w:val="24"/>
        </w:rPr>
        <w:t>条所述之展示色情材料罪提出了一项刑事指控（</w:t>
      </w:r>
      <w:r>
        <w:rPr>
          <w:rFonts w:hint="eastAsia"/>
          <w:szCs w:val="24"/>
        </w:rPr>
        <w:t>2001</w:t>
      </w:r>
      <w:r>
        <w:rPr>
          <w:rFonts w:hint="eastAsia"/>
          <w:szCs w:val="24"/>
        </w:rPr>
        <w:t>年）。</w:t>
      </w:r>
    </w:p>
    <w:p w:rsidR="0083155A" w:rsidRDefault="0083155A">
      <w:pPr>
        <w:pStyle w:val="BodyTextIndent"/>
        <w:tabs>
          <w:tab w:val="num" w:pos="851"/>
        </w:tabs>
        <w:ind w:firstLine="0"/>
        <w:rPr>
          <w:rFonts w:hint="eastAsia"/>
          <w:szCs w:val="24"/>
        </w:rPr>
      </w:pPr>
      <w:r>
        <w:rPr>
          <w:rFonts w:hint="eastAsia"/>
          <w:szCs w:val="24"/>
        </w:rPr>
        <w:t>169. 2002</w:t>
      </w:r>
      <w:r>
        <w:rPr>
          <w:rFonts w:hint="eastAsia"/>
          <w:szCs w:val="24"/>
        </w:rPr>
        <w:t>年间禁止色情活动取得了重大成果。仅在贝尔格莱德就有</w:t>
      </w:r>
      <w:r>
        <w:rPr>
          <w:rFonts w:hint="eastAsia"/>
          <w:szCs w:val="24"/>
        </w:rPr>
        <w:t>58</w:t>
      </w:r>
      <w:r>
        <w:rPr>
          <w:rFonts w:hint="eastAsia"/>
          <w:szCs w:val="24"/>
        </w:rPr>
        <w:t>人因居中促成卖淫活动受到</w:t>
      </w:r>
      <w:r>
        <w:rPr>
          <w:rFonts w:hint="eastAsia"/>
          <w:szCs w:val="24"/>
        </w:rPr>
        <w:t>38</w:t>
      </w:r>
      <w:r>
        <w:rPr>
          <w:rFonts w:hint="eastAsia"/>
          <w:szCs w:val="24"/>
        </w:rPr>
        <w:t>项指控，还有</w:t>
      </w:r>
      <w:r>
        <w:rPr>
          <w:rFonts w:hint="eastAsia"/>
          <w:szCs w:val="24"/>
        </w:rPr>
        <w:t>52</w:t>
      </w:r>
      <w:r>
        <w:rPr>
          <w:rFonts w:hint="eastAsia"/>
          <w:szCs w:val="24"/>
        </w:rPr>
        <w:t>人因为通过所谓的伴游机构（如“马当娜”，“天使”，“千禧年”，等等）组织卖淫活动受到</w:t>
      </w:r>
      <w:r>
        <w:rPr>
          <w:rFonts w:hint="eastAsia"/>
          <w:szCs w:val="24"/>
        </w:rPr>
        <w:t>33</w:t>
      </w:r>
      <w:r>
        <w:rPr>
          <w:rFonts w:hint="eastAsia"/>
          <w:szCs w:val="24"/>
        </w:rPr>
        <w:t>项刑事指控。与此同时，警方采取行动禁止媒体继续播放这些机构和妓女服务的广告。</w:t>
      </w:r>
    </w:p>
    <w:p w:rsidR="0083155A" w:rsidRDefault="0083155A">
      <w:pPr>
        <w:pStyle w:val="BodyTextIndent"/>
        <w:tabs>
          <w:tab w:val="num" w:pos="851"/>
        </w:tabs>
        <w:ind w:firstLine="0"/>
        <w:rPr>
          <w:rFonts w:hint="eastAsia"/>
          <w:szCs w:val="24"/>
        </w:rPr>
      </w:pPr>
      <w:r>
        <w:rPr>
          <w:rFonts w:hint="eastAsia"/>
          <w:szCs w:val="24"/>
        </w:rPr>
        <w:t xml:space="preserve">170. </w:t>
      </w:r>
      <w:r>
        <w:rPr>
          <w:rFonts w:hint="eastAsia"/>
          <w:szCs w:val="24"/>
        </w:rPr>
        <w:t>根据位于贝尔格莱德的塞族共和国内务部警察秘书处的统计，大约有</w:t>
      </w:r>
      <w:r>
        <w:rPr>
          <w:rFonts w:hint="eastAsia"/>
          <w:szCs w:val="24"/>
        </w:rPr>
        <w:t>600</w:t>
      </w:r>
      <w:r>
        <w:rPr>
          <w:rFonts w:hint="eastAsia"/>
          <w:szCs w:val="24"/>
        </w:rPr>
        <w:t>家妓女已经注册，这意味着从事卖淫活动的人数相当大，不可能通过法律手段和镇压完全禁止。</w:t>
      </w:r>
    </w:p>
    <w:p w:rsidR="0083155A" w:rsidRDefault="0083155A">
      <w:pPr>
        <w:pStyle w:val="BodyTextIndent"/>
        <w:tabs>
          <w:tab w:val="num" w:pos="851"/>
        </w:tabs>
        <w:ind w:firstLine="0"/>
        <w:rPr>
          <w:rFonts w:hint="eastAsia"/>
          <w:szCs w:val="24"/>
        </w:rPr>
      </w:pPr>
      <w:r>
        <w:rPr>
          <w:rFonts w:hint="eastAsia"/>
          <w:szCs w:val="24"/>
        </w:rPr>
        <w:t xml:space="preserve">171. </w:t>
      </w:r>
      <w:r>
        <w:rPr>
          <w:rFonts w:hint="eastAsia"/>
          <w:szCs w:val="24"/>
        </w:rPr>
        <w:t>需要强调的是根据我们的刑法以及实际做法，所有胁迫妇女的犯罪行为，包括性胁迫，同样涉及所有妇女，不因其从事的职业或所在行业而有所区别。</w:t>
      </w:r>
    </w:p>
    <w:p w:rsidR="0083155A" w:rsidRDefault="0083155A">
      <w:pPr>
        <w:pStyle w:val="BodyTextIndent"/>
        <w:tabs>
          <w:tab w:val="num" w:pos="851"/>
        </w:tabs>
        <w:ind w:firstLine="0"/>
        <w:rPr>
          <w:rFonts w:hint="eastAsia"/>
          <w:szCs w:val="24"/>
        </w:rPr>
      </w:pPr>
      <w:r>
        <w:rPr>
          <w:rFonts w:hint="eastAsia"/>
          <w:szCs w:val="24"/>
        </w:rPr>
        <w:t xml:space="preserve">172. </w:t>
      </w:r>
      <w:r>
        <w:rPr>
          <w:rFonts w:hint="eastAsia"/>
          <w:szCs w:val="24"/>
        </w:rPr>
        <w:t>正如前所述，贩卖人口是大多数转型国家所面临的一种特殊问题。该问题是由所有权的转变，国民绝大多数人社会地位的下降及没有就业机会等所致。</w:t>
      </w:r>
    </w:p>
    <w:p w:rsidR="0083155A" w:rsidRDefault="0083155A">
      <w:pPr>
        <w:pStyle w:val="BodyTextIndent"/>
        <w:tabs>
          <w:tab w:val="num" w:pos="851"/>
        </w:tabs>
        <w:ind w:firstLine="0"/>
        <w:rPr>
          <w:rFonts w:hint="eastAsia"/>
          <w:szCs w:val="24"/>
        </w:rPr>
      </w:pPr>
      <w:r>
        <w:rPr>
          <w:rFonts w:hint="eastAsia"/>
          <w:szCs w:val="24"/>
        </w:rPr>
        <w:t xml:space="preserve">173. </w:t>
      </w:r>
      <w:r>
        <w:rPr>
          <w:rFonts w:hint="eastAsia"/>
          <w:szCs w:val="24"/>
        </w:rPr>
        <w:t>根据现有数据，贩卖人口始于保加利亚、摩尔多瓦、罗马尼亚、俄罗斯到乌克兰——这些国家往往是受害人的来源国，通过贝尔格莱德到达波斯尼亚和黑塞哥维那联邦、科索沃和梅托希亚、马其顿以及西欧。常走线路中有一条经由塞尔维亚和黑山到达意大利，和远经阿尔巴尼亚到达意大利。由此可以清楚地看出，人口贩运，尤其是以性剥削为目的的妇女贩运，最常走的路线之一通过塞尔维亚和黑山。</w:t>
      </w:r>
    </w:p>
    <w:p w:rsidR="0083155A" w:rsidRDefault="0083155A">
      <w:pPr>
        <w:pStyle w:val="BodyTextIndent"/>
        <w:tabs>
          <w:tab w:val="num" w:pos="851"/>
        </w:tabs>
        <w:ind w:firstLine="0"/>
        <w:rPr>
          <w:rFonts w:hint="eastAsia"/>
          <w:szCs w:val="24"/>
        </w:rPr>
      </w:pPr>
      <w:r>
        <w:rPr>
          <w:rFonts w:hint="eastAsia"/>
          <w:szCs w:val="24"/>
        </w:rPr>
        <w:t xml:space="preserve">174. </w:t>
      </w:r>
      <w:r>
        <w:rPr>
          <w:rFonts w:hint="eastAsia"/>
          <w:szCs w:val="24"/>
        </w:rPr>
        <w:t>地理位置之便，加上适用于各个国家的自由的签证政策，亚非国家的公民和东欧国家的公民都把塞黑当作非法进入西欧国家的跳板。</w:t>
      </w:r>
    </w:p>
    <w:p w:rsidR="0083155A" w:rsidRDefault="0083155A">
      <w:pPr>
        <w:pStyle w:val="BodyTextIndent"/>
        <w:tabs>
          <w:tab w:val="num" w:pos="851"/>
        </w:tabs>
        <w:ind w:firstLine="0"/>
        <w:rPr>
          <w:rFonts w:hint="eastAsia"/>
          <w:szCs w:val="24"/>
        </w:rPr>
      </w:pPr>
      <w:r>
        <w:rPr>
          <w:rFonts w:hint="eastAsia"/>
          <w:szCs w:val="24"/>
        </w:rPr>
        <w:t>175. 2002</w:t>
      </w:r>
      <w:r>
        <w:rPr>
          <w:rFonts w:hint="eastAsia"/>
          <w:szCs w:val="24"/>
        </w:rPr>
        <w:t>年发现有</w:t>
      </w:r>
      <w:r>
        <w:rPr>
          <w:rFonts w:hint="eastAsia"/>
          <w:szCs w:val="24"/>
        </w:rPr>
        <w:t>823</w:t>
      </w:r>
      <w:r>
        <w:rPr>
          <w:rFonts w:hint="eastAsia"/>
          <w:szCs w:val="24"/>
        </w:rPr>
        <w:t>名外国公民企图非法越过国境。</w:t>
      </w:r>
      <w:r>
        <w:rPr>
          <w:rFonts w:hint="eastAsia"/>
          <w:szCs w:val="24"/>
        </w:rPr>
        <w:t>2003</w:t>
      </w:r>
      <w:r>
        <w:rPr>
          <w:rFonts w:hint="eastAsia"/>
          <w:szCs w:val="24"/>
        </w:rPr>
        <w:t>年上半年，又有</w:t>
      </w:r>
      <w:r>
        <w:rPr>
          <w:rFonts w:hint="eastAsia"/>
          <w:szCs w:val="24"/>
        </w:rPr>
        <w:t>445</w:t>
      </w:r>
      <w:r>
        <w:rPr>
          <w:rFonts w:hint="eastAsia"/>
          <w:szCs w:val="24"/>
        </w:rPr>
        <w:t>名外国公民在企图越境时被抓获。这些人中，以罗马尼亚公民最多（</w:t>
      </w:r>
      <w:r>
        <w:rPr>
          <w:rFonts w:hint="eastAsia"/>
          <w:szCs w:val="24"/>
        </w:rPr>
        <w:t>102</w:t>
      </w:r>
      <w:r>
        <w:rPr>
          <w:rFonts w:hint="eastAsia"/>
          <w:szCs w:val="24"/>
        </w:rPr>
        <w:t>人），其次是马其顿（</w:t>
      </w:r>
      <w:r>
        <w:rPr>
          <w:rFonts w:hint="eastAsia"/>
          <w:szCs w:val="24"/>
        </w:rPr>
        <w:t>66</w:t>
      </w:r>
      <w:r>
        <w:rPr>
          <w:rFonts w:hint="eastAsia"/>
          <w:szCs w:val="24"/>
        </w:rPr>
        <w:t>人），土耳其和伊拉克（各</w:t>
      </w:r>
      <w:r>
        <w:rPr>
          <w:rFonts w:hint="eastAsia"/>
          <w:szCs w:val="24"/>
        </w:rPr>
        <w:t>40</w:t>
      </w:r>
      <w:r>
        <w:rPr>
          <w:rFonts w:hint="eastAsia"/>
          <w:szCs w:val="24"/>
        </w:rPr>
        <w:t>人），阿富汗（</w:t>
      </w:r>
      <w:r>
        <w:rPr>
          <w:rFonts w:hint="eastAsia"/>
          <w:szCs w:val="24"/>
        </w:rPr>
        <w:t>34</w:t>
      </w:r>
      <w:r>
        <w:rPr>
          <w:rFonts w:hint="eastAsia"/>
          <w:szCs w:val="24"/>
        </w:rPr>
        <w:t>人），摩尔多瓦（</w:t>
      </w:r>
      <w:r>
        <w:rPr>
          <w:rFonts w:hint="eastAsia"/>
          <w:szCs w:val="24"/>
        </w:rPr>
        <w:t>27</w:t>
      </w:r>
      <w:r>
        <w:rPr>
          <w:rFonts w:hint="eastAsia"/>
          <w:szCs w:val="24"/>
        </w:rPr>
        <w:t>人），中国和波黑（各</w:t>
      </w:r>
      <w:r>
        <w:rPr>
          <w:rFonts w:hint="eastAsia"/>
          <w:szCs w:val="24"/>
        </w:rPr>
        <w:t>19</w:t>
      </w:r>
      <w:r>
        <w:rPr>
          <w:rFonts w:hint="eastAsia"/>
          <w:szCs w:val="24"/>
        </w:rPr>
        <w:t>人），保加利亚（</w:t>
      </w:r>
      <w:r>
        <w:rPr>
          <w:rFonts w:hint="eastAsia"/>
          <w:szCs w:val="24"/>
        </w:rPr>
        <w:t>13</w:t>
      </w:r>
      <w:r>
        <w:rPr>
          <w:rFonts w:hint="eastAsia"/>
          <w:szCs w:val="24"/>
        </w:rPr>
        <w:t>人），克罗地亚（</w:t>
      </w:r>
      <w:r>
        <w:rPr>
          <w:rFonts w:hint="eastAsia"/>
          <w:szCs w:val="24"/>
        </w:rPr>
        <w:t>11</w:t>
      </w:r>
      <w:r>
        <w:rPr>
          <w:rFonts w:hint="eastAsia"/>
          <w:szCs w:val="24"/>
        </w:rPr>
        <w:t>人），突尼斯（</w:t>
      </w:r>
      <w:r>
        <w:rPr>
          <w:rFonts w:hint="eastAsia"/>
          <w:szCs w:val="24"/>
        </w:rPr>
        <w:t>10</w:t>
      </w:r>
      <w:r>
        <w:rPr>
          <w:rFonts w:hint="eastAsia"/>
          <w:szCs w:val="24"/>
        </w:rPr>
        <w:t>人），黎巴嫩和阿尔巴尼亚（各</w:t>
      </w:r>
      <w:r>
        <w:rPr>
          <w:rFonts w:hint="eastAsia"/>
          <w:szCs w:val="24"/>
        </w:rPr>
        <w:t>7</w:t>
      </w:r>
      <w:r>
        <w:rPr>
          <w:rFonts w:hint="eastAsia"/>
          <w:szCs w:val="24"/>
        </w:rPr>
        <w:t>人），等等。这说明非法越境中的大部分人是合法入境的，只是在企图非法离境时，即企图到达某些西欧国家（罗马尼亚、摩尔多瓦和中国公民）时，被抓。</w:t>
      </w:r>
    </w:p>
    <w:p w:rsidR="0083155A" w:rsidRDefault="0083155A">
      <w:pPr>
        <w:pStyle w:val="BodyTextIndent"/>
        <w:tabs>
          <w:tab w:val="num" w:pos="851"/>
        </w:tabs>
        <w:ind w:firstLine="0"/>
        <w:rPr>
          <w:rFonts w:hint="eastAsia"/>
          <w:szCs w:val="24"/>
        </w:rPr>
      </w:pPr>
      <w:r>
        <w:rPr>
          <w:rFonts w:hint="eastAsia"/>
          <w:szCs w:val="24"/>
        </w:rPr>
        <w:t xml:space="preserve">176. </w:t>
      </w:r>
      <w:r>
        <w:rPr>
          <w:rFonts w:hint="eastAsia"/>
          <w:szCs w:val="24"/>
        </w:rPr>
        <w:t>考虑到在保加利亚和罗马尼亚（靠近布加勒斯特）的难民营有为数众多来自亚非国家非法进入塞黑进而转道西欧的公民，塞族共和国内务部警察加强了措施和行动。这些措施旨在防止和披露上述由罗马尼亚和摩尔多瓦到西欧国家和希腊的非法移民以及经济移民。</w:t>
      </w:r>
    </w:p>
    <w:p w:rsidR="0083155A" w:rsidRDefault="0083155A">
      <w:pPr>
        <w:pStyle w:val="BodyTextIndent"/>
        <w:tabs>
          <w:tab w:val="num" w:pos="851"/>
        </w:tabs>
        <w:ind w:firstLine="0"/>
        <w:rPr>
          <w:rFonts w:hint="eastAsia"/>
          <w:szCs w:val="24"/>
        </w:rPr>
      </w:pPr>
      <w:r>
        <w:rPr>
          <w:rFonts w:hint="eastAsia"/>
          <w:szCs w:val="24"/>
        </w:rPr>
        <w:t>177. 2002</w:t>
      </w:r>
      <w:r>
        <w:rPr>
          <w:rFonts w:hint="eastAsia"/>
          <w:szCs w:val="24"/>
        </w:rPr>
        <w:t>年和</w:t>
      </w:r>
      <w:r>
        <w:rPr>
          <w:rFonts w:hint="eastAsia"/>
          <w:szCs w:val="24"/>
        </w:rPr>
        <w:t>2003</w:t>
      </w:r>
      <w:r>
        <w:rPr>
          <w:rFonts w:hint="eastAsia"/>
          <w:szCs w:val="24"/>
        </w:rPr>
        <w:t>年的前半年，发现有几批外国公民有组织地非法入境，他们企图离开塞黑境内。数条非法转移人口的管道或渠道被切断：</w:t>
      </w:r>
    </w:p>
    <w:p w:rsidR="0083155A" w:rsidRDefault="0083155A">
      <w:pPr>
        <w:pStyle w:val="BodyTextIndent"/>
        <w:numPr>
          <w:ilvl w:val="0"/>
          <w:numId w:val="12"/>
        </w:numPr>
        <w:rPr>
          <w:rFonts w:hint="eastAsia"/>
          <w:szCs w:val="24"/>
        </w:rPr>
      </w:pPr>
      <w:r>
        <w:rPr>
          <w:rFonts w:hint="eastAsia"/>
          <w:szCs w:val="24"/>
        </w:rPr>
        <w:t>将阿富汗和伊拉克公民转移到西方所主要使用的渠道，是由保加利亚通过塞尔维亚共和国领土，越过与匈牙利之间的边境；</w:t>
      </w:r>
    </w:p>
    <w:p w:rsidR="0083155A" w:rsidRDefault="0083155A">
      <w:pPr>
        <w:pStyle w:val="BodyTextIndent"/>
        <w:numPr>
          <w:ilvl w:val="0"/>
          <w:numId w:val="12"/>
        </w:numPr>
        <w:rPr>
          <w:rFonts w:hint="eastAsia"/>
          <w:szCs w:val="24"/>
        </w:rPr>
      </w:pPr>
      <w:r>
        <w:rPr>
          <w:rFonts w:hint="eastAsia"/>
          <w:szCs w:val="24"/>
        </w:rPr>
        <w:t>转移土耳其公民——主要是库尔德人——的渠道，通过普里什蒂纳机场“斯拉蒂纳”，黑山和贝尔格莱德；在那里由从事非法转移的人接管运送至接近克罗地亚边境的目的地。土耳其公民大多是参加由科索沃和梅托希亚的旅行社组织的旅游团，原因之一就是科索沃特派团边境管理处的宽容态度。</w:t>
      </w:r>
    </w:p>
    <w:p w:rsidR="0083155A" w:rsidRDefault="0083155A">
      <w:pPr>
        <w:pStyle w:val="BodyTextIndent"/>
        <w:numPr>
          <w:ilvl w:val="0"/>
          <w:numId w:val="12"/>
        </w:numPr>
        <w:rPr>
          <w:rFonts w:hint="eastAsia"/>
          <w:szCs w:val="24"/>
        </w:rPr>
      </w:pPr>
      <w:r>
        <w:rPr>
          <w:rFonts w:hint="eastAsia"/>
          <w:szCs w:val="24"/>
        </w:rPr>
        <w:t>经普里什蒂纳机场“斯拉蒂纳”、黑山和贝尔格莱德转移土耳其公民的渠道；该渠道导致开通了从保加利亚出发经罗马尼亚的新渠道。由罗马尼亚，土耳其公民被非法转移到塞黑，之后被我国公民接管继续非法转移。</w:t>
      </w:r>
    </w:p>
    <w:p w:rsidR="0083155A" w:rsidRDefault="0083155A">
      <w:pPr>
        <w:pStyle w:val="BodyTextIndent"/>
        <w:numPr>
          <w:ilvl w:val="0"/>
          <w:numId w:val="12"/>
        </w:numPr>
        <w:rPr>
          <w:rFonts w:hint="eastAsia"/>
          <w:szCs w:val="24"/>
        </w:rPr>
      </w:pPr>
      <w:r>
        <w:rPr>
          <w:rFonts w:hint="eastAsia"/>
          <w:szCs w:val="24"/>
        </w:rPr>
        <w:t>经由波扎雷瓦茨市</w:t>
      </w:r>
      <w:r>
        <w:rPr>
          <w:rFonts w:hint="eastAsia"/>
          <w:szCs w:val="24"/>
        </w:rPr>
        <w:t>Ljubicevo</w:t>
      </w:r>
      <w:r>
        <w:rPr>
          <w:rFonts w:hint="eastAsia"/>
          <w:szCs w:val="24"/>
        </w:rPr>
        <w:t>村非法转移外国公民的渠道，在该处两条装满木材的拖船上发现了</w:t>
      </w:r>
      <w:r>
        <w:rPr>
          <w:rFonts w:hint="eastAsia"/>
          <w:szCs w:val="24"/>
        </w:rPr>
        <w:t>43</w:t>
      </w:r>
      <w:r>
        <w:rPr>
          <w:rFonts w:hint="eastAsia"/>
          <w:szCs w:val="24"/>
        </w:rPr>
        <w:t>个人（其中包括</w:t>
      </w:r>
      <w:r>
        <w:rPr>
          <w:rFonts w:hint="eastAsia"/>
          <w:szCs w:val="24"/>
        </w:rPr>
        <w:t>21</w:t>
      </w:r>
      <w:r>
        <w:rPr>
          <w:rFonts w:hint="eastAsia"/>
          <w:szCs w:val="24"/>
        </w:rPr>
        <w:t>名阿富汗公民、</w:t>
      </w:r>
      <w:r>
        <w:rPr>
          <w:rFonts w:hint="eastAsia"/>
          <w:szCs w:val="24"/>
        </w:rPr>
        <w:t>19</w:t>
      </w:r>
      <w:r>
        <w:rPr>
          <w:rFonts w:hint="eastAsia"/>
          <w:szCs w:val="24"/>
        </w:rPr>
        <w:t>名突尼斯公民和</w:t>
      </w:r>
      <w:r>
        <w:rPr>
          <w:rFonts w:hint="eastAsia"/>
          <w:szCs w:val="24"/>
        </w:rPr>
        <w:t>3</w:t>
      </w:r>
      <w:r>
        <w:rPr>
          <w:rFonts w:hint="eastAsia"/>
          <w:szCs w:val="24"/>
        </w:rPr>
        <w:t>名伊朗公民）。</w:t>
      </w:r>
      <w:r>
        <w:rPr>
          <w:rFonts w:hint="eastAsia"/>
          <w:szCs w:val="24"/>
        </w:rPr>
        <w:t xml:space="preserve"> </w:t>
      </w:r>
    </w:p>
    <w:p w:rsidR="0083155A" w:rsidRDefault="0083155A">
      <w:pPr>
        <w:pStyle w:val="BodyTextIndent"/>
        <w:numPr>
          <w:ilvl w:val="0"/>
          <w:numId w:val="12"/>
        </w:numPr>
        <w:rPr>
          <w:rFonts w:hint="eastAsia"/>
          <w:szCs w:val="24"/>
        </w:rPr>
      </w:pPr>
      <w:r>
        <w:rPr>
          <w:rFonts w:hint="eastAsia"/>
          <w:szCs w:val="24"/>
        </w:rPr>
        <w:t>有组织非法转移从罗马尼亚、保加利亚、乌克兰和摩尔多瓦方向来的外国公民的</w:t>
      </w:r>
      <w:r>
        <w:rPr>
          <w:rFonts w:hint="eastAsia"/>
          <w:szCs w:val="24"/>
        </w:rPr>
        <w:t>4</w:t>
      </w:r>
      <w:r>
        <w:rPr>
          <w:rFonts w:hint="eastAsia"/>
          <w:szCs w:val="24"/>
        </w:rPr>
        <w:t>条渠道。</w:t>
      </w:r>
    </w:p>
    <w:p w:rsidR="0083155A" w:rsidRDefault="0083155A">
      <w:pPr>
        <w:pStyle w:val="BodyTextIndent"/>
        <w:numPr>
          <w:ilvl w:val="0"/>
          <w:numId w:val="12"/>
        </w:numPr>
        <w:rPr>
          <w:rFonts w:hint="eastAsia"/>
          <w:szCs w:val="24"/>
        </w:rPr>
      </w:pPr>
      <w:r>
        <w:rPr>
          <w:rFonts w:hint="eastAsia"/>
          <w:szCs w:val="24"/>
        </w:rPr>
        <w:t>苏博蒂察市非法转移外国公民的渠道，当时发现那里有</w:t>
      </w:r>
      <w:r>
        <w:rPr>
          <w:rFonts w:hint="eastAsia"/>
          <w:szCs w:val="24"/>
        </w:rPr>
        <w:t>10</w:t>
      </w:r>
      <w:r>
        <w:rPr>
          <w:rFonts w:hint="eastAsia"/>
          <w:szCs w:val="24"/>
        </w:rPr>
        <w:t>名没有护照的中国公民，将由我国公民非法转移到匈牙利。</w:t>
      </w:r>
      <w:r>
        <w:rPr>
          <w:rFonts w:hint="eastAsia"/>
          <w:szCs w:val="24"/>
        </w:rPr>
        <w:t xml:space="preserve">     </w:t>
      </w:r>
    </w:p>
    <w:p w:rsidR="0083155A" w:rsidRDefault="0083155A">
      <w:pPr>
        <w:pStyle w:val="BodyTextIndent"/>
        <w:numPr>
          <w:ilvl w:val="0"/>
          <w:numId w:val="12"/>
        </w:numPr>
        <w:rPr>
          <w:rFonts w:hint="eastAsia"/>
          <w:szCs w:val="24"/>
        </w:rPr>
      </w:pPr>
      <w:r>
        <w:rPr>
          <w:rFonts w:hint="eastAsia"/>
          <w:szCs w:val="24"/>
        </w:rPr>
        <w:t>非法转移印度公民的渠道。一组</w:t>
      </w:r>
      <w:r>
        <w:rPr>
          <w:rFonts w:hint="eastAsia"/>
          <w:szCs w:val="24"/>
        </w:rPr>
        <w:t>8</w:t>
      </w:r>
      <w:r>
        <w:rPr>
          <w:rFonts w:hint="eastAsia"/>
          <w:szCs w:val="24"/>
        </w:rPr>
        <w:t>名印度公民由一架飞机从迪拜运至贝尔格莱德机场时被查获。检查这些人所持的护照后发现护照上盖有波德戈里察安全中心的章，证实这些人获得了临时逗留的许可。再次检查后发现临时逗留的许可以及印章皆是伪造。这条非法转移印度公民的渠道涉及</w:t>
      </w:r>
      <w:r>
        <w:rPr>
          <w:rFonts w:hint="eastAsia"/>
          <w:szCs w:val="24"/>
        </w:rPr>
        <w:t>3</w:t>
      </w:r>
      <w:r>
        <w:rPr>
          <w:rFonts w:hint="eastAsia"/>
          <w:szCs w:val="24"/>
        </w:rPr>
        <w:t>名塞黑公民。</w:t>
      </w:r>
    </w:p>
    <w:p w:rsidR="0083155A" w:rsidRDefault="0083155A">
      <w:pPr>
        <w:pStyle w:val="BodyTextIndent"/>
        <w:numPr>
          <w:ilvl w:val="0"/>
          <w:numId w:val="12"/>
        </w:numPr>
        <w:rPr>
          <w:rFonts w:hint="eastAsia"/>
          <w:szCs w:val="24"/>
        </w:rPr>
      </w:pPr>
      <w:r>
        <w:rPr>
          <w:rFonts w:hint="eastAsia"/>
          <w:szCs w:val="24"/>
        </w:rPr>
        <w:t>有组织地非法转移巴基斯坦公民的渠道。</w:t>
      </w:r>
    </w:p>
    <w:p w:rsidR="0083155A" w:rsidRDefault="0083155A">
      <w:pPr>
        <w:pStyle w:val="BodyTextIndent"/>
        <w:tabs>
          <w:tab w:val="num" w:pos="851"/>
        </w:tabs>
        <w:ind w:firstLine="0"/>
        <w:rPr>
          <w:rFonts w:hint="eastAsia"/>
          <w:szCs w:val="24"/>
        </w:rPr>
      </w:pPr>
      <w:r>
        <w:rPr>
          <w:rFonts w:hint="eastAsia"/>
          <w:szCs w:val="24"/>
        </w:rPr>
        <w:t xml:space="preserve">178. </w:t>
      </w:r>
      <w:r>
        <w:rPr>
          <w:rFonts w:hint="eastAsia"/>
          <w:szCs w:val="24"/>
        </w:rPr>
        <w:t>据估计，切断这些渠道阻止了</w:t>
      </w:r>
      <w:r>
        <w:rPr>
          <w:rFonts w:hint="eastAsia"/>
          <w:szCs w:val="24"/>
        </w:rPr>
        <w:t>1 000</w:t>
      </w:r>
      <w:r>
        <w:rPr>
          <w:rFonts w:hint="eastAsia"/>
          <w:szCs w:val="24"/>
        </w:rPr>
        <w:t>多名以西欧为目的地的潜在非法移民入境。</w:t>
      </w:r>
      <w:r>
        <w:rPr>
          <w:rFonts w:hint="eastAsia"/>
          <w:szCs w:val="24"/>
        </w:rPr>
        <w:t xml:space="preserve">  </w:t>
      </w:r>
    </w:p>
    <w:p w:rsidR="0083155A" w:rsidRDefault="0083155A">
      <w:pPr>
        <w:pStyle w:val="BodyTextIndent"/>
        <w:tabs>
          <w:tab w:val="num" w:pos="851"/>
        </w:tabs>
        <w:ind w:firstLine="0"/>
        <w:rPr>
          <w:rFonts w:hint="eastAsia"/>
          <w:szCs w:val="24"/>
        </w:rPr>
      </w:pPr>
      <w:r>
        <w:rPr>
          <w:rFonts w:hint="eastAsia"/>
          <w:szCs w:val="24"/>
        </w:rPr>
        <w:t>179. 2002</w:t>
      </w:r>
      <w:r>
        <w:rPr>
          <w:rFonts w:hint="eastAsia"/>
          <w:szCs w:val="24"/>
        </w:rPr>
        <w:t>年，塞族共和国内务部警察总共对涉嫌组织非法转移人口的人提起了</w:t>
      </w:r>
      <w:r>
        <w:rPr>
          <w:rFonts w:hint="eastAsia"/>
          <w:szCs w:val="24"/>
        </w:rPr>
        <w:t>30</w:t>
      </w:r>
      <w:r>
        <w:rPr>
          <w:rFonts w:hint="eastAsia"/>
          <w:szCs w:val="24"/>
        </w:rPr>
        <w:t>项诉讼。</w:t>
      </w:r>
      <w:r>
        <w:rPr>
          <w:rFonts w:hint="eastAsia"/>
          <w:szCs w:val="24"/>
        </w:rPr>
        <w:t>2003</w:t>
      </w:r>
      <w:r>
        <w:rPr>
          <w:rFonts w:hint="eastAsia"/>
          <w:szCs w:val="24"/>
        </w:rPr>
        <w:t>年上半年，对非法转移人口者共提出了</w:t>
      </w:r>
      <w:r>
        <w:rPr>
          <w:rFonts w:hint="eastAsia"/>
          <w:szCs w:val="24"/>
        </w:rPr>
        <w:t>19</w:t>
      </w:r>
      <w:r>
        <w:rPr>
          <w:rFonts w:hint="eastAsia"/>
          <w:szCs w:val="24"/>
        </w:rPr>
        <w:t>项刑事诉讼（其中</w:t>
      </w:r>
      <w:r>
        <w:rPr>
          <w:rFonts w:hint="eastAsia"/>
          <w:szCs w:val="24"/>
        </w:rPr>
        <w:t>15</w:t>
      </w:r>
      <w:r>
        <w:rPr>
          <w:rFonts w:hint="eastAsia"/>
          <w:szCs w:val="24"/>
        </w:rPr>
        <w:t>项是基于</w:t>
      </w:r>
      <w:r>
        <w:rPr>
          <w:rFonts w:hint="eastAsia"/>
          <w:szCs w:val="24"/>
        </w:rPr>
        <w:t>BPC</w:t>
      </w:r>
      <w:r>
        <w:rPr>
          <w:rFonts w:hint="eastAsia"/>
          <w:szCs w:val="24"/>
        </w:rPr>
        <w:t>第</w:t>
      </w:r>
      <w:r>
        <w:rPr>
          <w:rFonts w:hint="eastAsia"/>
          <w:szCs w:val="24"/>
        </w:rPr>
        <w:t>249</w:t>
      </w:r>
      <w:r>
        <w:rPr>
          <w:rFonts w:hint="eastAsia"/>
          <w:szCs w:val="24"/>
        </w:rPr>
        <w:t>条，</w:t>
      </w:r>
      <w:r>
        <w:rPr>
          <w:rFonts w:hint="eastAsia"/>
          <w:szCs w:val="24"/>
        </w:rPr>
        <w:t>4</w:t>
      </w:r>
      <w:r>
        <w:rPr>
          <w:rFonts w:hint="eastAsia"/>
          <w:szCs w:val="24"/>
        </w:rPr>
        <w:t>项根据</w:t>
      </w:r>
      <w:r>
        <w:rPr>
          <w:rFonts w:hint="eastAsia"/>
          <w:szCs w:val="24"/>
        </w:rPr>
        <w:t>BPC</w:t>
      </w:r>
      <w:r>
        <w:rPr>
          <w:rFonts w:hint="eastAsia"/>
          <w:szCs w:val="24"/>
        </w:rPr>
        <w:t>第</w:t>
      </w:r>
      <w:r>
        <w:rPr>
          <w:rFonts w:hint="eastAsia"/>
          <w:szCs w:val="24"/>
        </w:rPr>
        <w:t>155</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180. </w:t>
      </w:r>
      <w:r>
        <w:rPr>
          <w:rFonts w:hint="eastAsia"/>
          <w:szCs w:val="24"/>
        </w:rPr>
        <w:t>由于签证管理制度加强，也因为没有直飞北京的悬挂国旗的航班，经贝尔格莱德机场抵达的中国旅客人数有所减少（从</w:t>
      </w:r>
      <w:r>
        <w:rPr>
          <w:rFonts w:hint="eastAsia"/>
          <w:szCs w:val="24"/>
        </w:rPr>
        <w:t>2000</w:t>
      </w:r>
      <w:r>
        <w:rPr>
          <w:rFonts w:hint="eastAsia"/>
          <w:szCs w:val="24"/>
        </w:rPr>
        <w:t>年的</w:t>
      </w:r>
      <w:r>
        <w:rPr>
          <w:rFonts w:hint="eastAsia"/>
          <w:szCs w:val="24"/>
        </w:rPr>
        <w:t>10 377</w:t>
      </w:r>
      <w:r>
        <w:rPr>
          <w:rFonts w:hint="eastAsia"/>
          <w:szCs w:val="24"/>
        </w:rPr>
        <w:t>人减至</w:t>
      </w:r>
      <w:r>
        <w:rPr>
          <w:rFonts w:hint="eastAsia"/>
          <w:szCs w:val="24"/>
        </w:rPr>
        <w:t>2001</w:t>
      </w:r>
      <w:r>
        <w:rPr>
          <w:rFonts w:hint="eastAsia"/>
          <w:szCs w:val="24"/>
        </w:rPr>
        <w:t>年的</w:t>
      </w:r>
      <w:r>
        <w:rPr>
          <w:rFonts w:hint="eastAsia"/>
          <w:szCs w:val="24"/>
        </w:rPr>
        <w:t>2 209</w:t>
      </w:r>
      <w:r>
        <w:rPr>
          <w:rFonts w:hint="eastAsia"/>
          <w:szCs w:val="24"/>
        </w:rPr>
        <w:t>人，</w:t>
      </w:r>
      <w:r>
        <w:rPr>
          <w:rFonts w:hint="eastAsia"/>
          <w:szCs w:val="24"/>
        </w:rPr>
        <w:t>2002</w:t>
      </w:r>
      <w:r>
        <w:rPr>
          <w:rFonts w:hint="eastAsia"/>
          <w:szCs w:val="24"/>
        </w:rPr>
        <w:t>年的</w:t>
      </w:r>
      <w:r>
        <w:rPr>
          <w:rFonts w:hint="eastAsia"/>
          <w:szCs w:val="24"/>
        </w:rPr>
        <w:t>551</w:t>
      </w:r>
      <w:r>
        <w:rPr>
          <w:rFonts w:hint="eastAsia"/>
          <w:szCs w:val="24"/>
        </w:rPr>
        <w:t>人，</w:t>
      </w:r>
      <w:r>
        <w:rPr>
          <w:rFonts w:hint="eastAsia"/>
          <w:szCs w:val="24"/>
        </w:rPr>
        <w:t>2003</w:t>
      </w:r>
      <w:r>
        <w:rPr>
          <w:rFonts w:hint="eastAsia"/>
          <w:szCs w:val="24"/>
        </w:rPr>
        <w:t>年上半年</w:t>
      </w:r>
      <w:r>
        <w:rPr>
          <w:rFonts w:hint="eastAsia"/>
          <w:szCs w:val="24"/>
        </w:rPr>
        <w:t>418</w:t>
      </w:r>
      <w:r>
        <w:rPr>
          <w:rFonts w:hint="eastAsia"/>
          <w:szCs w:val="24"/>
        </w:rPr>
        <w:t>人）。</w:t>
      </w:r>
      <w:r>
        <w:rPr>
          <w:rFonts w:hint="eastAsia"/>
          <w:szCs w:val="24"/>
        </w:rPr>
        <w:t>2003</w:t>
      </w:r>
      <w:r>
        <w:rPr>
          <w:rFonts w:hint="eastAsia"/>
          <w:szCs w:val="24"/>
        </w:rPr>
        <w:t>年上半年，</w:t>
      </w:r>
      <w:r>
        <w:rPr>
          <w:rFonts w:hint="eastAsia"/>
          <w:szCs w:val="24"/>
        </w:rPr>
        <w:t>20</w:t>
      </w:r>
      <w:r>
        <w:rPr>
          <w:rFonts w:hint="eastAsia"/>
          <w:szCs w:val="24"/>
        </w:rPr>
        <w:t>名（</w:t>
      </w:r>
      <w:r>
        <w:rPr>
          <w:rFonts w:hint="eastAsia"/>
          <w:szCs w:val="24"/>
        </w:rPr>
        <w:t>2002</w:t>
      </w:r>
      <w:r>
        <w:rPr>
          <w:rFonts w:hint="eastAsia"/>
          <w:szCs w:val="24"/>
        </w:rPr>
        <w:t>年</w:t>
      </w:r>
      <w:r>
        <w:rPr>
          <w:rFonts w:hint="eastAsia"/>
          <w:szCs w:val="24"/>
        </w:rPr>
        <w:t>161</w:t>
      </w:r>
      <w:r>
        <w:rPr>
          <w:rFonts w:hint="eastAsia"/>
          <w:szCs w:val="24"/>
        </w:rPr>
        <w:t>名）入境的中国公民没有获得通过贝尔格莱德机场的过境许可，其原因是没有满足进入塞黑的一般和特殊的条件（通常是缺少足够的资金，签证可疑等等）。</w:t>
      </w:r>
    </w:p>
    <w:p w:rsidR="0083155A" w:rsidRDefault="0083155A">
      <w:pPr>
        <w:pStyle w:val="BodyTextIndent"/>
        <w:tabs>
          <w:tab w:val="num" w:pos="851"/>
        </w:tabs>
        <w:ind w:firstLine="0"/>
        <w:rPr>
          <w:rFonts w:hint="eastAsia"/>
          <w:szCs w:val="24"/>
        </w:rPr>
      </w:pPr>
      <w:r>
        <w:rPr>
          <w:rFonts w:hint="eastAsia"/>
          <w:szCs w:val="24"/>
        </w:rPr>
        <w:t>181. 2002</w:t>
      </w:r>
      <w:r>
        <w:rPr>
          <w:rFonts w:hint="eastAsia"/>
          <w:szCs w:val="24"/>
        </w:rPr>
        <w:t>年中国公民在塞尔维亚共和国境内犯罪</w:t>
      </w:r>
      <w:r>
        <w:rPr>
          <w:rFonts w:hint="eastAsia"/>
          <w:szCs w:val="24"/>
        </w:rPr>
        <w:t>59</w:t>
      </w:r>
      <w:r>
        <w:rPr>
          <w:rFonts w:hint="eastAsia"/>
          <w:szCs w:val="24"/>
        </w:rPr>
        <w:t>次，</w:t>
      </w:r>
      <w:r>
        <w:rPr>
          <w:rFonts w:hint="eastAsia"/>
          <w:szCs w:val="24"/>
        </w:rPr>
        <w:t>2003</w:t>
      </w:r>
      <w:r>
        <w:rPr>
          <w:rFonts w:hint="eastAsia"/>
          <w:szCs w:val="24"/>
        </w:rPr>
        <w:t>年上半年犯罪</w:t>
      </w:r>
      <w:r>
        <w:rPr>
          <w:rFonts w:hint="eastAsia"/>
          <w:szCs w:val="24"/>
        </w:rPr>
        <w:t>189</w:t>
      </w:r>
      <w:r>
        <w:rPr>
          <w:rFonts w:hint="eastAsia"/>
          <w:szCs w:val="24"/>
        </w:rPr>
        <w:t>次。申请签证的中国公民多半都是那些在塞尔维亚共和国境内有直系亲属的人。在这种情况下，签证申请获得了批准。</w:t>
      </w:r>
    </w:p>
    <w:p w:rsidR="0083155A" w:rsidRDefault="0083155A">
      <w:pPr>
        <w:pStyle w:val="BodyTextIndent"/>
        <w:tabs>
          <w:tab w:val="num" w:pos="851"/>
        </w:tabs>
        <w:ind w:firstLine="0"/>
        <w:rPr>
          <w:rFonts w:hint="eastAsia"/>
          <w:szCs w:val="24"/>
        </w:rPr>
      </w:pPr>
      <w:r>
        <w:rPr>
          <w:rFonts w:hint="eastAsia"/>
          <w:szCs w:val="24"/>
        </w:rPr>
        <w:t xml:space="preserve">182. </w:t>
      </w:r>
      <w:r>
        <w:rPr>
          <w:rFonts w:hint="eastAsia"/>
          <w:szCs w:val="24"/>
        </w:rPr>
        <w:t>非法移民的问题在伊拉克公民中间尤为突出，主要是出于经济原因；不过，也因为塞尔维亚和黑山是惟一不要伊拉克公民签证的国家。正因为这个缘故，伊拉克公民在进入塞黑时除了一般要求（有效护照）以外，还必须满足某些特定条件（拥有足够的资金、回程日期已定的双程机票、旅馆收据，等等）。这一要求是为了证明他们有正当的入境理由。</w:t>
      </w:r>
    </w:p>
    <w:p w:rsidR="0083155A" w:rsidRDefault="0083155A">
      <w:pPr>
        <w:pStyle w:val="BodyTextIndent"/>
        <w:tabs>
          <w:tab w:val="num" w:pos="851"/>
        </w:tabs>
        <w:ind w:firstLine="0"/>
        <w:rPr>
          <w:rFonts w:hint="eastAsia"/>
          <w:szCs w:val="24"/>
        </w:rPr>
      </w:pPr>
      <w:r>
        <w:rPr>
          <w:rFonts w:hint="eastAsia"/>
          <w:szCs w:val="24"/>
        </w:rPr>
        <w:t>183. 2002</w:t>
      </w:r>
      <w:r>
        <w:rPr>
          <w:rFonts w:hint="eastAsia"/>
          <w:szCs w:val="24"/>
        </w:rPr>
        <w:t>年，</w:t>
      </w:r>
      <w:r>
        <w:rPr>
          <w:rFonts w:hint="eastAsia"/>
          <w:szCs w:val="24"/>
        </w:rPr>
        <w:t>192</w:t>
      </w:r>
      <w:r>
        <w:rPr>
          <w:rFonts w:hint="eastAsia"/>
          <w:szCs w:val="24"/>
        </w:rPr>
        <w:t>名伊拉克公民经由贝尔格莱德机场进入塞黑。</w:t>
      </w:r>
      <w:r>
        <w:rPr>
          <w:rFonts w:hint="eastAsia"/>
          <w:szCs w:val="24"/>
        </w:rPr>
        <w:t>2003</w:t>
      </w:r>
      <w:r>
        <w:rPr>
          <w:rFonts w:hint="eastAsia"/>
          <w:szCs w:val="24"/>
        </w:rPr>
        <w:t>年上半年</w:t>
      </w:r>
      <w:r>
        <w:rPr>
          <w:rFonts w:hint="eastAsia"/>
          <w:szCs w:val="24"/>
        </w:rPr>
        <w:t>18</w:t>
      </w:r>
      <w:r>
        <w:rPr>
          <w:rFonts w:hint="eastAsia"/>
          <w:szCs w:val="24"/>
        </w:rPr>
        <w:t>名伊拉克公民入境；其中</w:t>
      </w:r>
      <w:r>
        <w:rPr>
          <w:rFonts w:hint="eastAsia"/>
          <w:szCs w:val="24"/>
        </w:rPr>
        <w:t>13</w:t>
      </w:r>
      <w:r>
        <w:rPr>
          <w:rFonts w:hint="eastAsia"/>
          <w:szCs w:val="24"/>
        </w:rPr>
        <w:t>名公民入境要求遭到拒绝（</w:t>
      </w:r>
      <w:r>
        <w:rPr>
          <w:rFonts w:hint="eastAsia"/>
          <w:szCs w:val="24"/>
        </w:rPr>
        <w:t>2002</w:t>
      </w:r>
      <w:r>
        <w:rPr>
          <w:rFonts w:hint="eastAsia"/>
          <w:szCs w:val="24"/>
        </w:rPr>
        <w:t>年</w:t>
      </w:r>
      <w:r>
        <w:rPr>
          <w:rFonts w:hint="eastAsia"/>
          <w:szCs w:val="24"/>
        </w:rPr>
        <w:t>56</w:t>
      </w:r>
      <w:r>
        <w:rPr>
          <w:rFonts w:hint="eastAsia"/>
          <w:szCs w:val="24"/>
        </w:rPr>
        <w:t>名遭拒）因为他们不能满足进入我国的一般要求和特定条件。</w:t>
      </w:r>
    </w:p>
    <w:p w:rsidR="0083155A" w:rsidRDefault="0083155A">
      <w:pPr>
        <w:pStyle w:val="BodyTextIndent"/>
        <w:tabs>
          <w:tab w:val="num" w:pos="851"/>
        </w:tabs>
        <w:ind w:firstLine="0"/>
        <w:rPr>
          <w:rFonts w:hint="eastAsia"/>
          <w:szCs w:val="24"/>
        </w:rPr>
      </w:pPr>
      <w:r>
        <w:rPr>
          <w:rFonts w:hint="eastAsia"/>
          <w:szCs w:val="24"/>
        </w:rPr>
        <w:t xml:space="preserve">184. </w:t>
      </w:r>
      <w:r>
        <w:rPr>
          <w:rFonts w:hint="eastAsia"/>
          <w:szCs w:val="24"/>
        </w:rPr>
        <w:t>塞黑的领土也被东欧国家的女性公民视为中转站，以便去往波斯尼亚和黑塞哥维那、科索沃和梅托希亚自治省和（或）取道马其顿到达希腊，经由阿尔巴尼亚到达意大利。在大多数情况下，她们在这些国家找到了就业机会，或者继续前往其他西欧国家。</w:t>
      </w:r>
    </w:p>
    <w:p w:rsidR="0083155A" w:rsidRDefault="0083155A">
      <w:pPr>
        <w:pStyle w:val="BodyTextIndent"/>
        <w:tabs>
          <w:tab w:val="num" w:pos="851"/>
        </w:tabs>
        <w:ind w:firstLine="0"/>
        <w:rPr>
          <w:rFonts w:hint="eastAsia"/>
          <w:szCs w:val="24"/>
        </w:rPr>
      </w:pPr>
      <w:r>
        <w:rPr>
          <w:rFonts w:hint="eastAsia"/>
          <w:szCs w:val="24"/>
        </w:rPr>
        <w:t xml:space="preserve">185. </w:t>
      </w:r>
      <w:r>
        <w:rPr>
          <w:rFonts w:hint="eastAsia"/>
          <w:szCs w:val="24"/>
        </w:rPr>
        <w:t>东欧国家（罗马尼亚、摩尔多瓦、乌克兰和俄罗斯）有相当数量的女性公民在塞黑境内就业，当女服务员、脱衣舞女和酒吧女郎。但是，由于对将上述妇女带到该国，给她们提供就业机会或将她们转卖给他人的人采取了严厉的措施，由于加强了穿越过境的管制措施，也因为这些妇女的待遇大大改善，来自东欧国家的妇女人数明显有所下降。另外值得一提的是，这些外籍公民越来越多地被视作为有组织的“白奴交易”和卖淫活动的受害者，而越来越少地被视为违反了《外侨流动和居留法》的轻罪犯。</w:t>
      </w:r>
    </w:p>
    <w:p w:rsidR="0083155A" w:rsidRDefault="0083155A">
      <w:pPr>
        <w:pStyle w:val="BodyTextIndent"/>
        <w:tabs>
          <w:tab w:val="num" w:pos="851"/>
        </w:tabs>
        <w:ind w:firstLine="0"/>
        <w:rPr>
          <w:rFonts w:hint="eastAsia"/>
          <w:szCs w:val="24"/>
        </w:rPr>
      </w:pPr>
      <w:r>
        <w:rPr>
          <w:rFonts w:hint="eastAsia"/>
          <w:szCs w:val="24"/>
        </w:rPr>
        <w:t>186. 2003</w:t>
      </w:r>
      <w:r>
        <w:rPr>
          <w:rFonts w:hint="eastAsia"/>
          <w:szCs w:val="24"/>
        </w:rPr>
        <w:t>年过去的六个月中，在检查雇用东欧国家女性公民作服务生、脱衣舞女和酒吧女郎的场所时发现，这些场所雇用了</w:t>
      </w:r>
      <w:r>
        <w:rPr>
          <w:rFonts w:hint="eastAsia"/>
          <w:szCs w:val="24"/>
        </w:rPr>
        <w:t>163</w:t>
      </w:r>
      <w:r>
        <w:rPr>
          <w:rFonts w:hint="eastAsia"/>
          <w:szCs w:val="24"/>
        </w:rPr>
        <w:t>名外籍女性公民（</w:t>
      </w:r>
      <w:r>
        <w:rPr>
          <w:rFonts w:hint="eastAsia"/>
          <w:szCs w:val="24"/>
        </w:rPr>
        <w:t>2000</w:t>
      </w:r>
      <w:r>
        <w:rPr>
          <w:rFonts w:hint="eastAsia"/>
          <w:szCs w:val="24"/>
        </w:rPr>
        <w:t>年</w:t>
      </w:r>
      <w:r>
        <w:rPr>
          <w:rFonts w:hint="eastAsia"/>
          <w:szCs w:val="24"/>
        </w:rPr>
        <w:t>1 260</w:t>
      </w:r>
      <w:r>
        <w:rPr>
          <w:rFonts w:hint="eastAsia"/>
          <w:szCs w:val="24"/>
        </w:rPr>
        <w:t>名；</w:t>
      </w:r>
      <w:r>
        <w:rPr>
          <w:rFonts w:hint="eastAsia"/>
          <w:szCs w:val="24"/>
        </w:rPr>
        <w:t>2001</w:t>
      </w:r>
      <w:r>
        <w:rPr>
          <w:rFonts w:hint="eastAsia"/>
          <w:szCs w:val="24"/>
        </w:rPr>
        <w:t>年</w:t>
      </w:r>
      <w:r>
        <w:rPr>
          <w:rFonts w:hint="eastAsia"/>
          <w:szCs w:val="24"/>
        </w:rPr>
        <w:t>1 018</w:t>
      </w:r>
      <w:r>
        <w:rPr>
          <w:rFonts w:hint="eastAsia"/>
          <w:szCs w:val="24"/>
        </w:rPr>
        <w:t>名；</w:t>
      </w:r>
      <w:r>
        <w:rPr>
          <w:rFonts w:hint="eastAsia"/>
          <w:szCs w:val="24"/>
        </w:rPr>
        <w:t>2002</w:t>
      </w:r>
      <w:r>
        <w:rPr>
          <w:rFonts w:hint="eastAsia"/>
          <w:szCs w:val="24"/>
        </w:rPr>
        <w:t>年</w:t>
      </w:r>
      <w:r>
        <w:rPr>
          <w:rFonts w:hint="eastAsia"/>
          <w:szCs w:val="24"/>
        </w:rPr>
        <w:t>449</w:t>
      </w:r>
      <w:r>
        <w:rPr>
          <w:rFonts w:hint="eastAsia"/>
          <w:szCs w:val="24"/>
        </w:rPr>
        <w:t>名）。其中</w:t>
      </w:r>
      <w:r>
        <w:rPr>
          <w:rFonts w:hint="eastAsia"/>
          <w:szCs w:val="24"/>
        </w:rPr>
        <w:t>93</w:t>
      </w:r>
      <w:r>
        <w:rPr>
          <w:rFonts w:hint="eastAsia"/>
          <w:szCs w:val="24"/>
        </w:rPr>
        <w:t>名来自罗马尼亚，</w:t>
      </w:r>
      <w:r>
        <w:rPr>
          <w:rFonts w:hint="eastAsia"/>
          <w:szCs w:val="24"/>
        </w:rPr>
        <w:t>42</w:t>
      </w:r>
      <w:r>
        <w:rPr>
          <w:rFonts w:hint="eastAsia"/>
          <w:szCs w:val="24"/>
        </w:rPr>
        <w:t>名来自乌克兰，</w:t>
      </w:r>
      <w:r>
        <w:rPr>
          <w:rFonts w:hint="eastAsia"/>
          <w:szCs w:val="24"/>
        </w:rPr>
        <w:t>21</w:t>
      </w:r>
      <w:r>
        <w:rPr>
          <w:rFonts w:hint="eastAsia"/>
          <w:szCs w:val="24"/>
        </w:rPr>
        <w:t>名来自摩尔多瓦，</w:t>
      </w:r>
      <w:r>
        <w:rPr>
          <w:rFonts w:hint="eastAsia"/>
          <w:szCs w:val="24"/>
        </w:rPr>
        <w:t>4</w:t>
      </w:r>
      <w:r>
        <w:rPr>
          <w:rFonts w:hint="eastAsia"/>
          <w:szCs w:val="24"/>
        </w:rPr>
        <w:t>名来自保加利亚，</w:t>
      </w:r>
      <w:r>
        <w:rPr>
          <w:rFonts w:hint="eastAsia"/>
          <w:szCs w:val="24"/>
        </w:rPr>
        <w:t>2</w:t>
      </w:r>
      <w:r>
        <w:rPr>
          <w:rFonts w:hint="eastAsia"/>
          <w:szCs w:val="24"/>
        </w:rPr>
        <w:t>名来自白俄罗斯，一名来自波黑联邦。对违反相关法规的人已经采取法律措施，取消了他们的停留许可。</w:t>
      </w:r>
    </w:p>
    <w:p w:rsidR="0083155A" w:rsidRDefault="0083155A">
      <w:pPr>
        <w:pStyle w:val="BodyTextIndent"/>
        <w:tabs>
          <w:tab w:val="num" w:pos="851"/>
        </w:tabs>
        <w:ind w:firstLine="0"/>
        <w:rPr>
          <w:rFonts w:hint="eastAsia"/>
          <w:szCs w:val="24"/>
        </w:rPr>
      </w:pPr>
      <w:r>
        <w:rPr>
          <w:rFonts w:hint="eastAsia"/>
          <w:szCs w:val="24"/>
        </w:rPr>
        <w:t xml:space="preserve">187. </w:t>
      </w:r>
      <w:r>
        <w:rPr>
          <w:rFonts w:hint="eastAsia"/>
          <w:szCs w:val="24"/>
        </w:rPr>
        <w:t>在所有外籍女性公民中，已证实其中</w:t>
      </w:r>
      <w:r>
        <w:rPr>
          <w:rFonts w:hint="eastAsia"/>
          <w:szCs w:val="24"/>
        </w:rPr>
        <w:t>38</w:t>
      </w:r>
      <w:r>
        <w:rPr>
          <w:rFonts w:hint="eastAsia"/>
          <w:szCs w:val="24"/>
        </w:rPr>
        <w:t>名是人口贩卖和（或）性剥削的受害者（</w:t>
      </w:r>
      <w:r>
        <w:rPr>
          <w:rFonts w:hint="eastAsia"/>
          <w:szCs w:val="24"/>
        </w:rPr>
        <w:t>17</w:t>
      </w:r>
      <w:r>
        <w:rPr>
          <w:rFonts w:hint="eastAsia"/>
          <w:szCs w:val="24"/>
        </w:rPr>
        <w:t>名来自摩尔多瓦、</w:t>
      </w:r>
      <w:r>
        <w:rPr>
          <w:rFonts w:hint="eastAsia"/>
          <w:szCs w:val="24"/>
        </w:rPr>
        <w:t>14</w:t>
      </w:r>
      <w:r>
        <w:rPr>
          <w:rFonts w:hint="eastAsia"/>
          <w:szCs w:val="24"/>
        </w:rPr>
        <w:t>名来自罗马尼亚、</w:t>
      </w:r>
      <w:r>
        <w:rPr>
          <w:rFonts w:hint="eastAsia"/>
          <w:szCs w:val="24"/>
        </w:rPr>
        <w:t>6</w:t>
      </w:r>
      <w:r>
        <w:rPr>
          <w:rFonts w:hint="eastAsia"/>
          <w:szCs w:val="24"/>
        </w:rPr>
        <w:t>名来自乌克兰、</w:t>
      </w:r>
      <w:r>
        <w:rPr>
          <w:rFonts w:hint="eastAsia"/>
          <w:szCs w:val="24"/>
        </w:rPr>
        <w:t>1</w:t>
      </w:r>
      <w:r>
        <w:rPr>
          <w:rFonts w:hint="eastAsia"/>
          <w:szCs w:val="24"/>
        </w:rPr>
        <w:t>名来自俄罗斯）。共计对</w:t>
      </w:r>
      <w:r>
        <w:rPr>
          <w:rFonts w:hint="eastAsia"/>
          <w:szCs w:val="24"/>
        </w:rPr>
        <w:t>33</w:t>
      </w:r>
      <w:r>
        <w:rPr>
          <w:rFonts w:hint="eastAsia"/>
          <w:szCs w:val="24"/>
        </w:rPr>
        <w:t>人（餐馆歌舞场所业主和其他人）提起了</w:t>
      </w:r>
      <w:r>
        <w:rPr>
          <w:rFonts w:hint="eastAsia"/>
          <w:szCs w:val="24"/>
        </w:rPr>
        <w:t>18</w:t>
      </w:r>
      <w:r>
        <w:rPr>
          <w:rFonts w:hint="eastAsia"/>
          <w:szCs w:val="24"/>
        </w:rPr>
        <w:t>项刑事诉讼，控告他们犯了与买卖妇女相关的</w:t>
      </w:r>
      <w:r>
        <w:rPr>
          <w:rFonts w:hint="eastAsia"/>
          <w:szCs w:val="24"/>
        </w:rPr>
        <w:t>74</w:t>
      </w:r>
      <w:r>
        <w:rPr>
          <w:rFonts w:hint="eastAsia"/>
          <w:szCs w:val="24"/>
        </w:rPr>
        <w:t>桩罪行，其中：</w:t>
      </w:r>
    </w:p>
    <w:p w:rsidR="0083155A" w:rsidRDefault="0083155A">
      <w:pPr>
        <w:pStyle w:val="BodyTextIndent"/>
        <w:numPr>
          <w:ilvl w:val="0"/>
          <w:numId w:val="12"/>
        </w:numPr>
        <w:rPr>
          <w:rFonts w:hint="eastAsia"/>
          <w:szCs w:val="24"/>
        </w:rPr>
      </w:pPr>
      <w:r>
        <w:rPr>
          <w:rFonts w:hint="eastAsia"/>
          <w:szCs w:val="24"/>
        </w:rPr>
        <w:t>25</w:t>
      </w:r>
      <w:r>
        <w:rPr>
          <w:rFonts w:hint="eastAsia"/>
          <w:szCs w:val="24"/>
        </w:rPr>
        <w:t>桩为</w:t>
      </w:r>
      <w:r>
        <w:rPr>
          <w:rFonts w:hint="eastAsia"/>
          <w:szCs w:val="24"/>
        </w:rPr>
        <w:t>BPC</w:t>
      </w:r>
      <w:r>
        <w:rPr>
          <w:rFonts w:hint="eastAsia"/>
          <w:szCs w:val="24"/>
        </w:rPr>
        <w:t>第</w:t>
      </w:r>
      <w:r>
        <w:rPr>
          <w:rFonts w:hint="eastAsia"/>
          <w:szCs w:val="24"/>
        </w:rPr>
        <w:t>251</w:t>
      </w:r>
      <w:r>
        <w:rPr>
          <w:rFonts w:hint="eastAsia"/>
          <w:szCs w:val="24"/>
        </w:rPr>
        <w:t>条所述之居中促成卖淫活动罪；</w:t>
      </w:r>
    </w:p>
    <w:p w:rsidR="0083155A" w:rsidRDefault="0083155A">
      <w:pPr>
        <w:pStyle w:val="BodyTextIndent"/>
        <w:numPr>
          <w:ilvl w:val="0"/>
          <w:numId w:val="12"/>
        </w:numPr>
        <w:rPr>
          <w:rFonts w:hint="eastAsia"/>
          <w:szCs w:val="24"/>
        </w:rPr>
      </w:pPr>
      <w:r>
        <w:rPr>
          <w:rFonts w:hint="eastAsia"/>
          <w:szCs w:val="24"/>
        </w:rPr>
        <w:t>18</w:t>
      </w:r>
      <w:r>
        <w:rPr>
          <w:rFonts w:hint="eastAsia"/>
          <w:szCs w:val="24"/>
        </w:rPr>
        <w:t>桩为《塞尔维亚刑法》第</w:t>
      </w:r>
      <w:r>
        <w:rPr>
          <w:rFonts w:hint="eastAsia"/>
          <w:szCs w:val="24"/>
        </w:rPr>
        <w:t>233</w:t>
      </w:r>
      <w:r>
        <w:rPr>
          <w:rFonts w:hint="eastAsia"/>
          <w:szCs w:val="24"/>
        </w:rPr>
        <w:t>条所述之伪造证件罪；</w:t>
      </w:r>
    </w:p>
    <w:p w:rsidR="0083155A" w:rsidRDefault="0083155A">
      <w:pPr>
        <w:pStyle w:val="BodyTextIndent"/>
        <w:numPr>
          <w:ilvl w:val="0"/>
          <w:numId w:val="12"/>
        </w:numPr>
        <w:rPr>
          <w:rFonts w:hint="eastAsia"/>
          <w:szCs w:val="24"/>
        </w:rPr>
      </w:pPr>
      <w:r>
        <w:rPr>
          <w:rFonts w:hint="eastAsia"/>
          <w:szCs w:val="24"/>
        </w:rPr>
        <w:t>13</w:t>
      </w:r>
      <w:r>
        <w:rPr>
          <w:rFonts w:hint="eastAsia"/>
          <w:szCs w:val="24"/>
        </w:rPr>
        <w:t>桩为</w:t>
      </w:r>
      <w:r>
        <w:rPr>
          <w:rFonts w:hint="eastAsia"/>
          <w:szCs w:val="24"/>
        </w:rPr>
        <w:t>BPC</w:t>
      </w:r>
      <w:r>
        <w:rPr>
          <w:rFonts w:hint="eastAsia"/>
          <w:szCs w:val="24"/>
        </w:rPr>
        <w:t>第</w:t>
      </w:r>
      <w:r>
        <w:rPr>
          <w:rFonts w:hint="eastAsia"/>
          <w:szCs w:val="24"/>
        </w:rPr>
        <w:t>249</w:t>
      </w:r>
      <w:r>
        <w:rPr>
          <w:rFonts w:hint="eastAsia"/>
          <w:szCs w:val="24"/>
        </w:rPr>
        <w:t>条所述之非法穿越国境罪；</w:t>
      </w:r>
    </w:p>
    <w:p w:rsidR="0083155A" w:rsidRDefault="0083155A">
      <w:pPr>
        <w:pStyle w:val="BodyTextIndent"/>
        <w:numPr>
          <w:ilvl w:val="0"/>
          <w:numId w:val="12"/>
        </w:numPr>
        <w:rPr>
          <w:rFonts w:hint="eastAsia"/>
          <w:szCs w:val="24"/>
        </w:rPr>
      </w:pPr>
      <w:r>
        <w:rPr>
          <w:rFonts w:hint="eastAsia"/>
          <w:szCs w:val="24"/>
        </w:rPr>
        <w:t>9</w:t>
      </w:r>
      <w:r>
        <w:rPr>
          <w:rFonts w:hint="eastAsia"/>
          <w:szCs w:val="24"/>
        </w:rPr>
        <w:t>桩为《塞尔维亚刑法》第</w:t>
      </w:r>
      <w:r>
        <w:rPr>
          <w:rFonts w:hint="eastAsia"/>
          <w:szCs w:val="24"/>
        </w:rPr>
        <w:t>63</w:t>
      </w:r>
      <w:r>
        <w:rPr>
          <w:rFonts w:hint="eastAsia"/>
          <w:szCs w:val="24"/>
        </w:rPr>
        <w:t>条所述之非法剥夺自由罪；</w:t>
      </w:r>
    </w:p>
    <w:p w:rsidR="0083155A" w:rsidRDefault="0083155A">
      <w:pPr>
        <w:pStyle w:val="BodyTextIndent"/>
        <w:numPr>
          <w:ilvl w:val="0"/>
          <w:numId w:val="12"/>
        </w:numPr>
        <w:rPr>
          <w:rFonts w:hint="eastAsia"/>
          <w:szCs w:val="24"/>
        </w:rPr>
      </w:pPr>
      <w:r>
        <w:rPr>
          <w:rFonts w:hint="eastAsia"/>
          <w:szCs w:val="24"/>
        </w:rPr>
        <w:t>7</w:t>
      </w:r>
      <w:r>
        <w:rPr>
          <w:rFonts w:hint="eastAsia"/>
          <w:szCs w:val="24"/>
        </w:rPr>
        <w:t>桩为</w:t>
      </w:r>
      <w:r>
        <w:rPr>
          <w:rFonts w:hint="eastAsia"/>
          <w:szCs w:val="24"/>
        </w:rPr>
        <w:t>BPC</w:t>
      </w:r>
      <w:r>
        <w:rPr>
          <w:rFonts w:hint="eastAsia"/>
          <w:szCs w:val="24"/>
        </w:rPr>
        <w:t>第</w:t>
      </w:r>
      <w:r>
        <w:rPr>
          <w:rFonts w:hint="eastAsia"/>
          <w:szCs w:val="24"/>
        </w:rPr>
        <w:t>155</w:t>
      </w:r>
      <w:r>
        <w:rPr>
          <w:rFonts w:hint="eastAsia"/>
          <w:szCs w:val="24"/>
        </w:rPr>
        <w:t>条所述确立奴役关系以及运送受奴役之人罪；</w:t>
      </w:r>
    </w:p>
    <w:p w:rsidR="0083155A" w:rsidRDefault="0083155A">
      <w:pPr>
        <w:pStyle w:val="BodyTextIndent"/>
        <w:numPr>
          <w:ilvl w:val="0"/>
          <w:numId w:val="12"/>
        </w:numPr>
        <w:rPr>
          <w:rFonts w:hint="eastAsia"/>
          <w:szCs w:val="24"/>
        </w:rPr>
      </w:pPr>
      <w:r>
        <w:rPr>
          <w:rFonts w:hint="eastAsia"/>
          <w:szCs w:val="24"/>
        </w:rPr>
        <w:t>1</w:t>
      </w:r>
      <w:r>
        <w:rPr>
          <w:rFonts w:hint="eastAsia"/>
          <w:szCs w:val="24"/>
        </w:rPr>
        <w:t>桩为《塞尔维亚刑法》第</w:t>
      </w:r>
      <w:r>
        <w:rPr>
          <w:rFonts w:hint="eastAsia"/>
          <w:szCs w:val="24"/>
        </w:rPr>
        <w:t>110</w:t>
      </w:r>
      <w:r>
        <w:rPr>
          <w:rFonts w:hint="eastAsia"/>
          <w:szCs w:val="24"/>
        </w:rPr>
        <w:t>条所述之强迫他人进行反常性交罪；</w:t>
      </w:r>
    </w:p>
    <w:p w:rsidR="0083155A" w:rsidRDefault="0083155A">
      <w:pPr>
        <w:pStyle w:val="BodyTextIndent"/>
        <w:numPr>
          <w:ilvl w:val="0"/>
          <w:numId w:val="12"/>
        </w:numPr>
        <w:rPr>
          <w:rFonts w:hint="eastAsia"/>
          <w:szCs w:val="24"/>
        </w:rPr>
      </w:pPr>
      <w:r>
        <w:rPr>
          <w:rFonts w:hint="eastAsia"/>
          <w:szCs w:val="24"/>
        </w:rPr>
        <w:t>1</w:t>
      </w:r>
      <w:r>
        <w:rPr>
          <w:rFonts w:hint="eastAsia"/>
          <w:szCs w:val="24"/>
        </w:rPr>
        <w:t>桩为《塞尔维亚刑法》第</w:t>
      </w:r>
      <w:r>
        <w:rPr>
          <w:rFonts w:hint="eastAsia"/>
          <w:szCs w:val="24"/>
        </w:rPr>
        <w:t>103</w:t>
      </w:r>
      <w:r>
        <w:rPr>
          <w:rFonts w:hint="eastAsia"/>
          <w:szCs w:val="24"/>
        </w:rPr>
        <w:t>条所述之强奸罪。</w:t>
      </w:r>
    </w:p>
    <w:p w:rsidR="0083155A" w:rsidRDefault="0083155A">
      <w:pPr>
        <w:pStyle w:val="BodyTextIndent"/>
        <w:tabs>
          <w:tab w:val="num" w:pos="851"/>
        </w:tabs>
        <w:ind w:firstLine="0"/>
        <w:rPr>
          <w:rFonts w:hint="eastAsia"/>
          <w:szCs w:val="24"/>
        </w:rPr>
      </w:pPr>
      <w:r>
        <w:rPr>
          <w:rFonts w:hint="eastAsia"/>
          <w:szCs w:val="24"/>
        </w:rPr>
        <w:t>188. 2002</w:t>
      </w:r>
      <w:r>
        <w:rPr>
          <w:rFonts w:hint="eastAsia"/>
          <w:szCs w:val="24"/>
        </w:rPr>
        <w:t>年</w:t>
      </w:r>
      <w:r>
        <w:rPr>
          <w:rFonts w:hint="eastAsia"/>
          <w:szCs w:val="24"/>
        </w:rPr>
        <w:t>7</w:t>
      </w:r>
      <w:r>
        <w:rPr>
          <w:rFonts w:hint="eastAsia"/>
          <w:szCs w:val="24"/>
        </w:rPr>
        <w:t>月，塞内务部警察和内政部秘书处发起活动组建特别警察小组打击人口贩运。</w:t>
      </w:r>
    </w:p>
    <w:p w:rsidR="0083155A" w:rsidRDefault="0083155A">
      <w:pPr>
        <w:pStyle w:val="BodyTextIndent"/>
        <w:tabs>
          <w:tab w:val="num" w:pos="851"/>
        </w:tabs>
        <w:ind w:firstLine="0"/>
        <w:rPr>
          <w:rFonts w:hint="eastAsia"/>
          <w:szCs w:val="24"/>
        </w:rPr>
      </w:pPr>
      <w:r>
        <w:rPr>
          <w:rFonts w:hint="eastAsia"/>
          <w:szCs w:val="24"/>
        </w:rPr>
        <w:t xml:space="preserve">189. </w:t>
      </w:r>
      <w:r>
        <w:rPr>
          <w:rFonts w:hint="eastAsia"/>
          <w:szCs w:val="24"/>
        </w:rPr>
        <w:t>塞内务部警察人员的培训以及其参与欧洲和全世界警方的一体化进程受到了高度重视。塞内务部警察代表参加有欧安组织和儿童基金会高级代表出席的人口贩运问题专题会议受到了关注。这些会议赞赏了南斯拉夫的打击人口买卖模式。会议指出，欧安组织将把全面组织和调动塞内务部警察树为模范，所有东南欧国家都应当推广。边境警察参与国际移徙组织（移徙组织）与非法移民、人口贩运和贩运人口受害者接收中心有关的项目。</w:t>
      </w:r>
    </w:p>
    <w:p w:rsidR="0083155A" w:rsidRDefault="0083155A">
      <w:pPr>
        <w:pStyle w:val="BodyTextIndent"/>
        <w:tabs>
          <w:tab w:val="num" w:pos="851"/>
        </w:tabs>
        <w:ind w:firstLine="0"/>
        <w:rPr>
          <w:rFonts w:hint="eastAsia"/>
          <w:szCs w:val="24"/>
        </w:rPr>
      </w:pPr>
      <w:r>
        <w:rPr>
          <w:rFonts w:hint="eastAsia"/>
          <w:szCs w:val="24"/>
        </w:rPr>
        <w:t xml:space="preserve">190. </w:t>
      </w:r>
      <w:r>
        <w:rPr>
          <w:rFonts w:hint="eastAsia"/>
          <w:szCs w:val="24"/>
        </w:rPr>
        <w:t>在地区警察合作的框架下，塞内务部警察从</w:t>
      </w:r>
      <w:r>
        <w:rPr>
          <w:rFonts w:hint="eastAsia"/>
          <w:szCs w:val="24"/>
        </w:rPr>
        <w:t>2002</w:t>
      </w:r>
      <w:r>
        <w:rPr>
          <w:rFonts w:hint="eastAsia"/>
          <w:szCs w:val="24"/>
        </w:rPr>
        <w:t>年</w:t>
      </w:r>
      <w:r>
        <w:rPr>
          <w:rFonts w:hint="eastAsia"/>
          <w:szCs w:val="24"/>
        </w:rPr>
        <w:t>9</w:t>
      </w:r>
      <w:r>
        <w:rPr>
          <w:rFonts w:hint="eastAsia"/>
          <w:szCs w:val="24"/>
        </w:rPr>
        <w:t>月</w:t>
      </w:r>
      <w:r>
        <w:rPr>
          <w:rFonts w:hint="eastAsia"/>
          <w:szCs w:val="24"/>
        </w:rPr>
        <w:t>7</w:t>
      </w:r>
      <w:r>
        <w:rPr>
          <w:rFonts w:hint="eastAsia"/>
          <w:szCs w:val="24"/>
        </w:rPr>
        <w:t>日至</w:t>
      </w:r>
      <w:r>
        <w:rPr>
          <w:rFonts w:hint="eastAsia"/>
          <w:szCs w:val="24"/>
        </w:rPr>
        <w:t>16</w:t>
      </w:r>
      <w:r>
        <w:rPr>
          <w:rFonts w:hint="eastAsia"/>
          <w:szCs w:val="24"/>
        </w:rPr>
        <w:t>日执行了名为“海市蜃楼”的行动；该行动旨在禁止偷运和贩卖人口，特别是偷运和贩卖妇孺，并强迫他们从事卖淫或其他的违法活动。建立摩尔多瓦签证管理制度的倡议获得了支持，并且建议签证的申请由塞内务部警察办理。此举可以减少抵达和进入塞黑境内的摩尔多瓦妇女的数量，使她们不致成为巴尔干连锁有组织贩卖妇女的受害者。</w:t>
      </w:r>
    </w:p>
    <w:p w:rsidR="0083155A" w:rsidRDefault="0083155A">
      <w:pPr>
        <w:pStyle w:val="BodyTextIndent"/>
        <w:tabs>
          <w:tab w:val="num" w:pos="851"/>
        </w:tabs>
        <w:ind w:firstLine="0"/>
        <w:rPr>
          <w:rFonts w:hint="eastAsia"/>
          <w:szCs w:val="24"/>
        </w:rPr>
      </w:pPr>
      <w:r>
        <w:rPr>
          <w:rFonts w:hint="eastAsia"/>
          <w:szCs w:val="24"/>
        </w:rPr>
        <w:t>191. 2003</w:t>
      </w:r>
      <w:r>
        <w:rPr>
          <w:rFonts w:hint="eastAsia"/>
          <w:szCs w:val="24"/>
        </w:rPr>
        <w:t>年</w:t>
      </w:r>
      <w:r>
        <w:rPr>
          <w:rFonts w:hint="eastAsia"/>
          <w:szCs w:val="24"/>
        </w:rPr>
        <w:t>5</w:t>
      </w:r>
      <w:r>
        <w:rPr>
          <w:rFonts w:hint="eastAsia"/>
          <w:szCs w:val="24"/>
        </w:rPr>
        <w:t>月到</w:t>
      </w:r>
      <w:r>
        <w:rPr>
          <w:rFonts w:hint="eastAsia"/>
          <w:szCs w:val="24"/>
        </w:rPr>
        <w:t>12</w:t>
      </w:r>
      <w:r>
        <w:rPr>
          <w:rFonts w:hint="eastAsia"/>
          <w:szCs w:val="24"/>
        </w:rPr>
        <w:t>月，塞尔维亚境内展开了</w:t>
      </w:r>
      <w:r>
        <w:rPr>
          <w:rFonts w:hint="eastAsia"/>
          <w:szCs w:val="24"/>
        </w:rPr>
        <w:t>Leda</w:t>
      </w:r>
      <w:r>
        <w:rPr>
          <w:rFonts w:hint="eastAsia"/>
          <w:szCs w:val="24"/>
        </w:rPr>
        <w:t>行动。这是首次在全欧洲范围内进行以打击贩卖人口为宗旨的行动。刑警组织连同欧盟以及东南欧合作倡议的成员国内务部参加了这次协调行动。</w:t>
      </w:r>
    </w:p>
    <w:p w:rsidR="0083155A" w:rsidRDefault="0083155A">
      <w:pPr>
        <w:pStyle w:val="BodyTextIndent"/>
        <w:tabs>
          <w:tab w:val="num" w:pos="851"/>
        </w:tabs>
        <w:ind w:firstLine="0"/>
        <w:rPr>
          <w:rFonts w:hint="eastAsia"/>
          <w:szCs w:val="24"/>
        </w:rPr>
      </w:pPr>
      <w:r>
        <w:rPr>
          <w:rFonts w:hint="eastAsia"/>
          <w:szCs w:val="24"/>
        </w:rPr>
        <w:t xml:space="preserve">192. </w:t>
      </w:r>
      <w:r>
        <w:rPr>
          <w:rFonts w:hint="eastAsia"/>
          <w:szCs w:val="24"/>
        </w:rPr>
        <w:t>参与执行</w:t>
      </w:r>
      <w:r>
        <w:rPr>
          <w:rFonts w:hint="eastAsia"/>
          <w:szCs w:val="24"/>
        </w:rPr>
        <w:t>Leda</w:t>
      </w:r>
      <w:r>
        <w:rPr>
          <w:rFonts w:hint="eastAsia"/>
          <w:szCs w:val="24"/>
        </w:rPr>
        <w:t>行动的国家所取得的成果已经在雅典举行的最后会议上介绍过。会议组织者特别对塞内务部警察和葡萄牙内务部取得的成果表示了赞赏。</w:t>
      </w:r>
    </w:p>
    <w:p w:rsidR="0083155A" w:rsidRDefault="0083155A">
      <w:pPr>
        <w:pStyle w:val="BodyTextIndent"/>
        <w:tabs>
          <w:tab w:val="num" w:pos="851"/>
        </w:tabs>
        <w:ind w:firstLine="0"/>
        <w:rPr>
          <w:rFonts w:hint="eastAsia"/>
          <w:szCs w:val="24"/>
        </w:rPr>
      </w:pPr>
      <w:r>
        <w:rPr>
          <w:rFonts w:hint="eastAsia"/>
          <w:szCs w:val="24"/>
        </w:rPr>
        <w:t xml:space="preserve">193. </w:t>
      </w:r>
      <w:r>
        <w:rPr>
          <w:rFonts w:hint="eastAsia"/>
          <w:szCs w:val="24"/>
        </w:rPr>
        <w:t>如上所述，鉴于阻止非法移民和打击人口贩卖的需要，塞内务部警察已经与国内非政府组织和国际组织——尤其是欧安组织和刑警组织——开展了成功的合作。合作意味着在共和国打击人口贩运小组内部联合起来，组织或参与打击人口贩卖行动的培训课程、研讨会和公开听证会。</w:t>
      </w:r>
    </w:p>
    <w:p w:rsidR="0083155A" w:rsidRDefault="0083155A">
      <w:pPr>
        <w:pStyle w:val="BodyTextIndent"/>
        <w:tabs>
          <w:tab w:val="num" w:pos="851"/>
        </w:tabs>
        <w:ind w:firstLine="0"/>
        <w:rPr>
          <w:rFonts w:hint="eastAsia"/>
          <w:szCs w:val="24"/>
        </w:rPr>
      </w:pPr>
      <w:r>
        <w:rPr>
          <w:rFonts w:hint="eastAsia"/>
          <w:szCs w:val="24"/>
        </w:rPr>
        <w:t>194. 2001</w:t>
      </w:r>
      <w:r>
        <w:rPr>
          <w:rFonts w:hint="eastAsia"/>
          <w:szCs w:val="24"/>
        </w:rPr>
        <w:t>年</w:t>
      </w:r>
      <w:r>
        <w:rPr>
          <w:rFonts w:hint="eastAsia"/>
          <w:szCs w:val="24"/>
        </w:rPr>
        <w:t>6</w:t>
      </w:r>
      <w:r>
        <w:rPr>
          <w:rFonts w:hint="eastAsia"/>
          <w:szCs w:val="24"/>
        </w:rPr>
        <w:t>月，非政府组织贝尔格莱德法律研究促进中心在布加勒斯特组织召开了一次地区会议。这次会议的议题是打击贩卖人口。塞内务部警察的代表也参加了会议。</w:t>
      </w:r>
      <w:r>
        <w:rPr>
          <w:rFonts w:hint="eastAsia"/>
          <w:szCs w:val="24"/>
        </w:rPr>
        <w:t>2001</w:t>
      </w:r>
      <w:r>
        <w:rPr>
          <w:rFonts w:hint="eastAsia"/>
          <w:szCs w:val="24"/>
        </w:rPr>
        <w:t>年底，与贝尔格莱德非政府组织乱伦创伤中心的合作，举行三个研讨会。这些研讨会讨论了人口贩运的问题，打击人口贩运的途径以及保护受害者的方法。</w:t>
      </w:r>
      <w:r>
        <w:rPr>
          <w:rFonts w:hint="eastAsia"/>
          <w:szCs w:val="24"/>
        </w:rPr>
        <w:t>90</w:t>
      </w:r>
      <w:r>
        <w:rPr>
          <w:rFonts w:hint="eastAsia"/>
          <w:szCs w:val="24"/>
        </w:rPr>
        <w:t>名塞内务部警察出席了研讨会。</w:t>
      </w:r>
    </w:p>
    <w:p w:rsidR="0083155A" w:rsidRDefault="0083155A">
      <w:pPr>
        <w:pStyle w:val="BodyTextIndent"/>
        <w:tabs>
          <w:tab w:val="num" w:pos="851"/>
        </w:tabs>
        <w:ind w:firstLine="0"/>
        <w:rPr>
          <w:rFonts w:hint="eastAsia"/>
          <w:szCs w:val="24"/>
        </w:rPr>
      </w:pPr>
      <w:r>
        <w:rPr>
          <w:rFonts w:hint="eastAsia"/>
          <w:szCs w:val="24"/>
        </w:rPr>
        <w:t>195. 2002</w:t>
      </w:r>
      <w:r>
        <w:rPr>
          <w:rFonts w:hint="eastAsia"/>
          <w:szCs w:val="24"/>
        </w:rPr>
        <w:t>年初，欧安组织在贝尔格莱德组织了一次研讨会。来自警方、多个社会工作中心和非政府组织的代表参加了研讨会。共计</w:t>
      </w:r>
      <w:r>
        <w:rPr>
          <w:rFonts w:hint="eastAsia"/>
          <w:szCs w:val="24"/>
        </w:rPr>
        <w:t>30</w:t>
      </w:r>
      <w:r>
        <w:rPr>
          <w:rFonts w:hint="eastAsia"/>
          <w:szCs w:val="24"/>
        </w:rPr>
        <w:t>名塞内务部警察到会。研讨会的议题是打击人口贩卖。</w:t>
      </w:r>
    </w:p>
    <w:p w:rsidR="0083155A" w:rsidRDefault="0083155A">
      <w:pPr>
        <w:pStyle w:val="BodyTextIndent"/>
        <w:tabs>
          <w:tab w:val="num" w:pos="851"/>
        </w:tabs>
        <w:ind w:firstLine="0"/>
        <w:rPr>
          <w:rFonts w:hint="eastAsia"/>
          <w:szCs w:val="24"/>
        </w:rPr>
      </w:pPr>
      <w:r>
        <w:rPr>
          <w:rFonts w:hint="eastAsia"/>
          <w:szCs w:val="24"/>
        </w:rPr>
        <w:t xml:space="preserve">196. </w:t>
      </w:r>
      <w:r>
        <w:rPr>
          <w:rFonts w:hint="eastAsia"/>
          <w:szCs w:val="24"/>
        </w:rPr>
        <w:t>贝尔格莱德的组织——</w:t>
      </w:r>
      <w:r>
        <w:rPr>
          <w:rFonts w:hint="eastAsia"/>
          <w:szCs w:val="24"/>
        </w:rPr>
        <w:t>Astra</w:t>
      </w:r>
      <w:r>
        <w:rPr>
          <w:rFonts w:hint="eastAsia"/>
          <w:szCs w:val="24"/>
        </w:rPr>
        <w:t>组织了多次研讨会和公开听证会，专门讨论打击人口贩卖的问题。贝尔格莱德的另一个组织——</w:t>
      </w:r>
      <w:r>
        <w:rPr>
          <w:rFonts w:hint="eastAsia"/>
          <w:szCs w:val="24"/>
        </w:rPr>
        <w:t>Beosuport</w:t>
      </w:r>
      <w:r>
        <w:rPr>
          <w:rFonts w:hint="eastAsia"/>
          <w:szCs w:val="24"/>
        </w:rPr>
        <w:t>也组织了几次公开听证会，关注的是对儿童的性剥削和人口贩运的问题。塞内务部警察出席会议并在会上发言。</w:t>
      </w:r>
    </w:p>
    <w:p w:rsidR="0083155A" w:rsidRDefault="0083155A">
      <w:pPr>
        <w:pStyle w:val="BodyTextIndent"/>
        <w:tabs>
          <w:tab w:val="num" w:pos="851"/>
        </w:tabs>
        <w:ind w:firstLine="0"/>
        <w:rPr>
          <w:rFonts w:hint="eastAsia"/>
          <w:szCs w:val="24"/>
        </w:rPr>
      </w:pPr>
      <w:r>
        <w:rPr>
          <w:rFonts w:hint="eastAsia"/>
          <w:szCs w:val="24"/>
        </w:rPr>
        <w:t>197. Beosuport</w:t>
      </w:r>
      <w:r>
        <w:rPr>
          <w:rFonts w:hint="eastAsia"/>
          <w:szCs w:val="24"/>
        </w:rPr>
        <w:t>组织拍摄了一部讲述人口贩卖的影片。另外，关于同一问题的小册子也已出版。塞内务部警察和贝尔格莱德塞内务部警察秘书处的成员为此做出了贡献。</w:t>
      </w:r>
    </w:p>
    <w:p w:rsidR="0083155A" w:rsidRDefault="0083155A">
      <w:pPr>
        <w:pStyle w:val="BodyTextIndent"/>
        <w:tabs>
          <w:tab w:val="num" w:pos="851"/>
        </w:tabs>
        <w:ind w:firstLine="0"/>
        <w:rPr>
          <w:rFonts w:hint="eastAsia"/>
          <w:szCs w:val="24"/>
        </w:rPr>
      </w:pPr>
      <w:r>
        <w:rPr>
          <w:rFonts w:hint="eastAsia"/>
          <w:szCs w:val="24"/>
        </w:rPr>
        <w:t xml:space="preserve">198. </w:t>
      </w:r>
      <w:r>
        <w:rPr>
          <w:rFonts w:hint="eastAsia"/>
          <w:szCs w:val="24"/>
        </w:rPr>
        <w:t>贝尔格莱德的塞尔维亚受害者研究学会组织了对共和国打击人口贩运小组成员的培训。塞尔维亚境内塞内务部警察的某些单位还开展了一个关于人口贩卖现象的研究项目。该项目也包括其他与有效打击人口贩卖有关的问题。</w:t>
      </w:r>
    </w:p>
    <w:p w:rsidR="0083155A" w:rsidRDefault="0083155A">
      <w:pPr>
        <w:pStyle w:val="BodyTextIndent"/>
        <w:tabs>
          <w:tab w:val="num" w:pos="851"/>
        </w:tabs>
        <w:ind w:firstLine="0"/>
        <w:rPr>
          <w:rFonts w:hint="eastAsia"/>
          <w:szCs w:val="24"/>
        </w:rPr>
      </w:pPr>
      <w:r>
        <w:rPr>
          <w:rFonts w:hint="eastAsia"/>
          <w:szCs w:val="24"/>
        </w:rPr>
        <w:t xml:space="preserve">199. </w:t>
      </w:r>
      <w:r>
        <w:rPr>
          <w:rFonts w:hint="eastAsia"/>
          <w:szCs w:val="24"/>
        </w:rPr>
        <w:t>塞内务部警察在其日常工作中成功地与负责人口贩卖受害妇女安全之家的贝尔格莱德家庭暴力咨询理事会就与打击人口贩卖和保护受害者相关的问题进行了合作。</w:t>
      </w:r>
    </w:p>
    <w:p w:rsidR="0083155A" w:rsidRDefault="0083155A">
      <w:pPr>
        <w:pStyle w:val="BodyTextIndent"/>
        <w:tabs>
          <w:tab w:val="num" w:pos="851"/>
        </w:tabs>
        <w:ind w:firstLine="0"/>
        <w:rPr>
          <w:rFonts w:hint="eastAsia"/>
          <w:szCs w:val="24"/>
        </w:rPr>
      </w:pPr>
      <w:r>
        <w:rPr>
          <w:rFonts w:hint="eastAsia"/>
          <w:szCs w:val="24"/>
        </w:rPr>
        <w:t xml:space="preserve">200. </w:t>
      </w:r>
      <w:r>
        <w:rPr>
          <w:rFonts w:hint="eastAsia"/>
          <w:szCs w:val="24"/>
        </w:rPr>
        <w:t>非政府组织贝尔格莱德司法中心组织了培训课程，就打击人口贩卖问题对伏伊伏丁那的法官和检察官进行培训。塞内务部警察也参加了这一培训。</w:t>
      </w:r>
    </w:p>
    <w:p w:rsidR="0083155A" w:rsidRDefault="0083155A">
      <w:pPr>
        <w:pStyle w:val="BodyTextIndent"/>
        <w:tabs>
          <w:tab w:val="num" w:pos="851"/>
        </w:tabs>
        <w:ind w:firstLine="0"/>
        <w:rPr>
          <w:rFonts w:hint="eastAsia"/>
          <w:szCs w:val="24"/>
        </w:rPr>
      </w:pPr>
      <w:r>
        <w:rPr>
          <w:rFonts w:hint="eastAsia"/>
          <w:szCs w:val="24"/>
        </w:rPr>
        <w:t xml:space="preserve">201. </w:t>
      </w:r>
      <w:r>
        <w:rPr>
          <w:rFonts w:hint="eastAsia"/>
          <w:szCs w:val="24"/>
        </w:rPr>
        <w:t>在处理与人口贩卖相关的工作中，塞内务部警察与同样致力于防止妇女贩卖和保护妇女的非政府组织诺维萨德的</w:t>
      </w:r>
      <w:r>
        <w:rPr>
          <w:rFonts w:hint="eastAsia"/>
          <w:szCs w:val="24"/>
        </w:rPr>
        <w:t>Eva</w:t>
      </w:r>
      <w:r>
        <w:rPr>
          <w:rFonts w:hint="eastAsia"/>
          <w:szCs w:val="24"/>
        </w:rPr>
        <w:t>以及波德戈里察妇女安全之家有过多次接触。</w:t>
      </w:r>
    </w:p>
    <w:p w:rsidR="0083155A" w:rsidRDefault="0083155A">
      <w:pPr>
        <w:pStyle w:val="BodyTextIndent"/>
        <w:tabs>
          <w:tab w:val="num" w:pos="851"/>
        </w:tabs>
        <w:ind w:firstLine="0"/>
        <w:rPr>
          <w:rFonts w:hint="eastAsia"/>
          <w:szCs w:val="24"/>
        </w:rPr>
      </w:pPr>
      <w:r>
        <w:rPr>
          <w:rFonts w:hint="eastAsia"/>
          <w:szCs w:val="24"/>
        </w:rPr>
        <w:t xml:space="preserve">202. </w:t>
      </w:r>
      <w:r>
        <w:rPr>
          <w:rFonts w:hint="eastAsia"/>
          <w:szCs w:val="24"/>
        </w:rPr>
        <w:t>除了国内非政府组织，塞内务部警察也与关注人口贩运问题的国际组织——尤其是欧安组织、移徒组织、《稳定公约》、儿童基金会、难民署、开发署等——经常保持联系。</w:t>
      </w:r>
    </w:p>
    <w:p w:rsidR="0083155A" w:rsidRDefault="0083155A">
      <w:pPr>
        <w:pStyle w:val="BodyTextIndent"/>
        <w:tabs>
          <w:tab w:val="num" w:pos="851"/>
        </w:tabs>
        <w:ind w:firstLine="0"/>
        <w:rPr>
          <w:rFonts w:hint="eastAsia"/>
          <w:szCs w:val="24"/>
        </w:rPr>
      </w:pPr>
      <w:r>
        <w:rPr>
          <w:rFonts w:hint="eastAsia"/>
          <w:szCs w:val="24"/>
        </w:rPr>
        <w:t xml:space="preserve">203. </w:t>
      </w:r>
      <w:r>
        <w:rPr>
          <w:rFonts w:hint="eastAsia"/>
          <w:szCs w:val="24"/>
        </w:rPr>
        <w:t>塞内务部警察的代表参加了由《稳定公约》和政府间组织——维也纳的国际移徙政策发展中心以及开发署罗马尼亚办事处——组织的打击人口贩卖问题的培训培训者课程。该课程分别在奥地利和罗马尼亚开设。塞内务部警察的代表也参加了由移徒组织在奥地利开设的关于保护被贩卖妇女的课程。</w:t>
      </w:r>
    </w:p>
    <w:p w:rsidR="0083155A" w:rsidRDefault="0083155A">
      <w:pPr>
        <w:pStyle w:val="BodyTextIndent"/>
        <w:tabs>
          <w:tab w:val="num" w:pos="851"/>
        </w:tabs>
        <w:ind w:firstLine="0"/>
        <w:rPr>
          <w:rFonts w:hint="eastAsia"/>
          <w:szCs w:val="24"/>
        </w:rPr>
      </w:pPr>
      <w:r>
        <w:rPr>
          <w:rFonts w:hint="eastAsia"/>
          <w:szCs w:val="24"/>
        </w:rPr>
        <w:t xml:space="preserve">204. </w:t>
      </w:r>
      <w:r>
        <w:rPr>
          <w:rFonts w:hint="eastAsia"/>
          <w:szCs w:val="24"/>
        </w:rPr>
        <w:t>另外，汉斯•塞德尔基金会和法国警方于</w:t>
      </w:r>
      <w:r>
        <w:rPr>
          <w:rFonts w:hint="eastAsia"/>
          <w:szCs w:val="24"/>
        </w:rPr>
        <w:t>2003</w:t>
      </w:r>
      <w:r>
        <w:rPr>
          <w:rFonts w:hint="eastAsia"/>
          <w:szCs w:val="24"/>
        </w:rPr>
        <w:t>年为该议题举办了几次研讨会。泽蒙内政事务高级学院、难民署和荷兰大使馆组织了关于“对妇孺的家庭暴力和性虐待”的课程。</w:t>
      </w:r>
    </w:p>
    <w:p w:rsidR="0083155A" w:rsidRDefault="0083155A">
      <w:pPr>
        <w:pStyle w:val="BodyTextIndent"/>
        <w:tabs>
          <w:tab w:val="num" w:pos="851"/>
        </w:tabs>
        <w:ind w:firstLine="0"/>
        <w:rPr>
          <w:rFonts w:hint="eastAsia"/>
          <w:szCs w:val="24"/>
        </w:rPr>
      </w:pPr>
      <w:r>
        <w:rPr>
          <w:rFonts w:hint="eastAsia"/>
          <w:szCs w:val="24"/>
        </w:rPr>
        <w:t xml:space="preserve">205. </w:t>
      </w:r>
      <w:r>
        <w:rPr>
          <w:rFonts w:hint="eastAsia"/>
          <w:szCs w:val="24"/>
        </w:rPr>
        <w:t>打击人口贩卖的努力和措施产生了明显效果，受到了国际社会的认可。美国国务院</w:t>
      </w:r>
      <w:r>
        <w:rPr>
          <w:rFonts w:hint="eastAsia"/>
          <w:szCs w:val="24"/>
        </w:rPr>
        <w:t>2001</w:t>
      </w:r>
      <w:r>
        <w:rPr>
          <w:rFonts w:hint="eastAsia"/>
          <w:szCs w:val="24"/>
        </w:rPr>
        <w:t>年的报告将塞黑归入第三类危险国家。不过，</w:t>
      </w:r>
      <w:r>
        <w:rPr>
          <w:rFonts w:hint="eastAsia"/>
          <w:szCs w:val="24"/>
        </w:rPr>
        <w:t>2002</w:t>
      </w:r>
      <w:r>
        <w:rPr>
          <w:rFonts w:hint="eastAsia"/>
          <w:szCs w:val="24"/>
        </w:rPr>
        <w:t>年时，考虑到塞黑在打击此类犯罪时取得的成果，美国国务院的报告将其归入了第二类危险国家。因而，以一种明晰恰当的方式评价了该领域内开展的活动。</w:t>
      </w:r>
    </w:p>
    <w:p w:rsidR="0083155A" w:rsidRDefault="0083155A">
      <w:pPr>
        <w:pStyle w:val="H1"/>
        <w:spacing w:before="120"/>
        <w:jc w:val="both"/>
        <w:rPr>
          <w:rFonts w:hint="eastAsia"/>
        </w:rPr>
      </w:pPr>
      <w:r>
        <w:rPr>
          <w:rFonts w:hint="eastAsia"/>
        </w:rPr>
        <w:t>第7条</w:t>
      </w:r>
    </w:p>
    <w:p w:rsidR="0083155A" w:rsidRDefault="0083155A">
      <w:pPr>
        <w:pStyle w:val="BodyTextIndent"/>
        <w:tabs>
          <w:tab w:val="num" w:pos="851"/>
        </w:tabs>
        <w:ind w:firstLine="0"/>
        <w:rPr>
          <w:rFonts w:hint="eastAsia"/>
          <w:szCs w:val="24"/>
        </w:rPr>
      </w:pPr>
      <w:r>
        <w:rPr>
          <w:rFonts w:hint="eastAsia"/>
          <w:szCs w:val="24"/>
        </w:rPr>
        <w:t xml:space="preserve">206. </w:t>
      </w:r>
      <w:r>
        <w:rPr>
          <w:rFonts w:hint="eastAsia"/>
          <w:szCs w:val="24"/>
        </w:rPr>
        <w:t>与</w:t>
      </w:r>
      <w:r>
        <w:rPr>
          <w:rFonts w:hint="eastAsia"/>
          <w:szCs w:val="24"/>
        </w:rPr>
        <w:t>2000</w:t>
      </w:r>
      <w:r>
        <w:rPr>
          <w:rFonts w:hint="eastAsia"/>
          <w:szCs w:val="24"/>
        </w:rPr>
        <w:t>年底举行的共和国最后选举相关的数据表明，塞尔维亚共和国国民大会的</w:t>
      </w:r>
      <w:r>
        <w:rPr>
          <w:rFonts w:hint="eastAsia"/>
          <w:szCs w:val="24"/>
        </w:rPr>
        <w:t>250</w:t>
      </w:r>
      <w:r>
        <w:rPr>
          <w:rFonts w:hint="eastAsia"/>
          <w:szCs w:val="24"/>
        </w:rPr>
        <w:t>名代表中，</w:t>
      </w:r>
      <w:r>
        <w:rPr>
          <w:rFonts w:hint="eastAsia"/>
          <w:szCs w:val="24"/>
        </w:rPr>
        <w:t>32</w:t>
      </w:r>
      <w:r>
        <w:rPr>
          <w:rFonts w:hint="eastAsia"/>
          <w:szCs w:val="24"/>
        </w:rPr>
        <w:t>名——即</w:t>
      </w:r>
      <w:r>
        <w:rPr>
          <w:rFonts w:hint="eastAsia"/>
          <w:szCs w:val="24"/>
        </w:rPr>
        <w:t>12.8%</w:t>
      </w:r>
      <w:r>
        <w:rPr>
          <w:rFonts w:hint="eastAsia"/>
          <w:szCs w:val="24"/>
        </w:rPr>
        <w:t>——是妇女。</w:t>
      </w:r>
      <w:r>
        <w:rPr>
          <w:rFonts w:hint="eastAsia"/>
          <w:szCs w:val="24"/>
        </w:rPr>
        <w:t>25</w:t>
      </w:r>
      <w:r>
        <w:rPr>
          <w:rFonts w:hint="eastAsia"/>
          <w:szCs w:val="24"/>
        </w:rPr>
        <w:t>名政府成员（总理、</w:t>
      </w:r>
      <w:r>
        <w:rPr>
          <w:rFonts w:hint="eastAsia"/>
          <w:szCs w:val="24"/>
        </w:rPr>
        <w:t>6</w:t>
      </w:r>
      <w:r>
        <w:rPr>
          <w:rFonts w:hint="eastAsia"/>
          <w:szCs w:val="24"/>
        </w:rPr>
        <w:t>名副总理以及</w:t>
      </w:r>
      <w:r>
        <w:rPr>
          <w:rFonts w:hint="eastAsia"/>
          <w:szCs w:val="24"/>
        </w:rPr>
        <w:t>18</w:t>
      </w:r>
      <w:r>
        <w:rPr>
          <w:rFonts w:hint="eastAsia"/>
          <w:szCs w:val="24"/>
        </w:rPr>
        <w:t>名部长）中有三个部门（社会事务部、电信交通部和环境部）的领导由妇女担任，说明妇女占据了政府</w:t>
      </w:r>
      <w:r>
        <w:rPr>
          <w:rFonts w:hint="eastAsia"/>
          <w:szCs w:val="24"/>
        </w:rPr>
        <w:t>12.0%</w:t>
      </w:r>
      <w:r>
        <w:rPr>
          <w:rFonts w:hint="eastAsia"/>
          <w:szCs w:val="24"/>
        </w:rPr>
        <w:t>的职位和</w:t>
      </w:r>
      <w:r>
        <w:rPr>
          <w:rFonts w:hint="eastAsia"/>
          <w:szCs w:val="24"/>
        </w:rPr>
        <w:t>16.0%</w:t>
      </w:r>
      <w:r>
        <w:rPr>
          <w:rFonts w:hint="eastAsia"/>
          <w:szCs w:val="24"/>
        </w:rPr>
        <w:t>的部长职位。</w:t>
      </w:r>
    </w:p>
    <w:p w:rsidR="0083155A" w:rsidRDefault="0083155A">
      <w:pPr>
        <w:pStyle w:val="BodyTextIndent"/>
        <w:tabs>
          <w:tab w:val="num" w:pos="851"/>
        </w:tabs>
        <w:ind w:firstLine="0"/>
        <w:rPr>
          <w:rFonts w:hint="eastAsia"/>
          <w:szCs w:val="24"/>
        </w:rPr>
      </w:pPr>
      <w:r>
        <w:rPr>
          <w:rFonts w:hint="eastAsia"/>
          <w:szCs w:val="24"/>
        </w:rPr>
        <w:t xml:space="preserve">207. </w:t>
      </w:r>
      <w:r>
        <w:rPr>
          <w:rFonts w:hint="eastAsia"/>
          <w:szCs w:val="24"/>
        </w:rPr>
        <w:t>在上一届国民大会（</w:t>
      </w:r>
      <w:r>
        <w:rPr>
          <w:rFonts w:hint="eastAsia"/>
          <w:szCs w:val="24"/>
        </w:rPr>
        <w:t>1992-1996</w:t>
      </w:r>
      <w:r>
        <w:rPr>
          <w:rFonts w:hint="eastAsia"/>
          <w:szCs w:val="24"/>
        </w:rPr>
        <w:t>年）的</w:t>
      </w:r>
      <w:r>
        <w:rPr>
          <w:rFonts w:hint="eastAsia"/>
          <w:szCs w:val="24"/>
        </w:rPr>
        <w:t>250</w:t>
      </w:r>
      <w:r>
        <w:rPr>
          <w:rFonts w:hint="eastAsia"/>
          <w:szCs w:val="24"/>
        </w:rPr>
        <w:t>名代表中，妇女有</w:t>
      </w:r>
      <w:r>
        <w:rPr>
          <w:rFonts w:hint="eastAsia"/>
          <w:szCs w:val="24"/>
        </w:rPr>
        <w:t>12</w:t>
      </w:r>
      <w:r>
        <w:rPr>
          <w:rFonts w:hint="eastAsia"/>
          <w:szCs w:val="24"/>
        </w:rPr>
        <w:t>人。塞族共和国政府有</w:t>
      </w:r>
      <w:r>
        <w:rPr>
          <w:rFonts w:hint="eastAsia"/>
          <w:szCs w:val="24"/>
        </w:rPr>
        <w:t>6</w:t>
      </w:r>
      <w:r>
        <w:rPr>
          <w:rFonts w:hint="eastAsia"/>
          <w:szCs w:val="24"/>
        </w:rPr>
        <w:t>名女部长（卫生部、文化部、家庭事务部、私人企业部、地方政府部，还有一个未设部长职的部）。</w:t>
      </w:r>
    </w:p>
    <w:p w:rsidR="0083155A" w:rsidRDefault="0083155A">
      <w:pPr>
        <w:pStyle w:val="BodyTextIndent"/>
        <w:tabs>
          <w:tab w:val="num" w:pos="851"/>
        </w:tabs>
        <w:ind w:firstLine="0"/>
        <w:rPr>
          <w:rFonts w:hint="eastAsia"/>
          <w:szCs w:val="24"/>
        </w:rPr>
      </w:pPr>
      <w:r>
        <w:rPr>
          <w:rFonts w:hint="eastAsia"/>
          <w:szCs w:val="24"/>
        </w:rPr>
        <w:t xml:space="preserve">208. </w:t>
      </w:r>
      <w:r>
        <w:rPr>
          <w:rFonts w:hint="eastAsia"/>
          <w:szCs w:val="24"/>
        </w:rPr>
        <w:t>例如，</w:t>
      </w:r>
      <w:r>
        <w:rPr>
          <w:rFonts w:hint="eastAsia"/>
          <w:szCs w:val="24"/>
        </w:rPr>
        <w:t>2000</w:t>
      </w:r>
      <w:r>
        <w:rPr>
          <w:rFonts w:hint="eastAsia"/>
          <w:szCs w:val="24"/>
        </w:rPr>
        <w:t>年</w:t>
      </w:r>
      <w:r>
        <w:rPr>
          <w:rFonts w:hint="eastAsia"/>
          <w:szCs w:val="24"/>
        </w:rPr>
        <w:t>9</w:t>
      </w:r>
      <w:r>
        <w:rPr>
          <w:rFonts w:hint="eastAsia"/>
          <w:szCs w:val="24"/>
        </w:rPr>
        <w:t>月选举之后，伏伊伏丁那自治省大会</w:t>
      </w:r>
      <w:r>
        <w:rPr>
          <w:rFonts w:hint="eastAsia"/>
          <w:szCs w:val="24"/>
        </w:rPr>
        <w:t>120</w:t>
      </w:r>
      <w:r>
        <w:rPr>
          <w:rFonts w:hint="eastAsia"/>
          <w:szCs w:val="24"/>
        </w:rPr>
        <w:t>名代表中，</w:t>
      </w:r>
      <w:r>
        <w:rPr>
          <w:rFonts w:hint="eastAsia"/>
          <w:szCs w:val="24"/>
        </w:rPr>
        <w:t>8</w:t>
      </w:r>
      <w:r>
        <w:rPr>
          <w:rFonts w:hint="eastAsia"/>
          <w:szCs w:val="24"/>
        </w:rPr>
        <w:t>名（占</w:t>
      </w:r>
      <w:r>
        <w:rPr>
          <w:rFonts w:hint="eastAsia"/>
          <w:szCs w:val="24"/>
        </w:rPr>
        <w:t>6.67%</w:t>
      </w:r>
      <w:r>
        <w:rPr>
          <w:rFonts w:hint="eastAsia"/>
          <w:szCs w:val="24"/>
        </w:rPr>
        <w:t>）为妇女。与此同时，该省市级大会中有</w:t>
      </w:r>
      <w:r>
        <w:rPr>
          <w:rFonts w:hint="eastAsia"/>
          <w:szCs w:val="24"/>
        </w:rPr>
        <w:t>125</w:t>
      </w:r>
      <w:r>
        <w:rPr>
          <w:rFonts w:hint="eastAsia"/>
          <w:szCs w:val="24"/>
        </w:rPr>
        <w:t>名（</w:t>
      </w:r>
      <w:r>
        <w:rPr>
          <w:rFonts w:hint="eastAsia"/>
          <w:szCs w:val="24"/>
        </w:rPr>
        <w:t>7.16%</w:t>
      </w:r>
      <w:r>
        <w:rPr>
          <w:rFonts w:hint="eastAsia"/>
          <w:szCs w:val="24"/>
        </w:rPr>
        <w:t>）妇女代表，</w:t>
      </w:r>
      <w:r>
        <w:rPr>
          <w:rFonts w:hint="eastAsia"/>
          <w:szCs w:val="24"/>
        </w:rPr>
        <w:t>1 620</w:t>
      </w:r>
      <w:r>
        <w:rPr>
          <w:rFonts w:hint="eastAsia"/>
          <w:szCs w:val="24"/>
        </w:rPr>
        <w:t>名男性代表（</w:t>
      </w:r>
      <w:r>
        <w:rPr>
          <w:rFonts w:hint="eastAsia"/>
          <w:szCs w:val="24"/>
        </w:rPr>
        <w:t>92.84%</w:t>
      </w:r>
      <w:r>
        <w:rPr>
          <w:rFonts w:hint="eastAsia"/>
          <w:szCs w:val="24"/>
        </w:rPr>
        <w:t>）。</w:t>
      </w:r>
      <w:r>
        <w:rPr>
          <w:rFonts w:hint="eastAsia"/>
          <w:szCs w:val="24"/>
        </w:rPr>
        <w:t>45</w:t>
      </w:r>
      <w:r>
        <w:rPr>
          <w:rFonts w:hint="eastAsia"/>
          <w:szCs w:val="24"/>
        </w:rPr>
        <w:t>个地方大会中，有</w:t>
      </w:r>
      <w:r>
        <w:rPr>
          <w:rFonts w:hint="eastAsia"/>
          <w:szCs w:val="24"/>
        </w:rPr>
        <w:t>5</w:t>
      </w:r>
      <w:r>
        <w:rPr>
          <w:rFonts w:hint="eastAsia"/>
          <w:szCs w:val="24"/>
        </w:rPr>
        <w:t>个大会没有一名妇女代表。省级选举没有要求确保妇女占候选人总数的</w:t>
      </w:r>
      <w:r>
        <w:rPr>
          <w:rFonts w:hint="eastAsia"/>
          <w:szCs w:val="24"/>
        </w:rPr>
        <w:t>30%</w:t>
      </w:r>
      <w:r>
        <w:rPr>
          <w:rFonts w:hint="eastAsia"/>
          <w:szCs w:val="24"/>
        </w:rPr>
        <w:t>，而普遍存在的基于性别的敌意也不能成为取缔一个政党的理由。</w:t>
      </w:r>
    </w:p>
    <w:p w:rsidR="0083155A" w:rsidRDefault="0083155A">
      <w:pPr>
        <w:pStyle w:val="BodyTextIndent"/>
        <w:tabs>
          <w:tab w:val="num" w:pos="851"/>
        </w:tabs>
        <w:ind w:firstLine="0"/>
        <w:rPr>
          <w:rFonts w:hint="eastAsia"/>
          <w:szCs w:val="24"/>
        </w:rPr>
      </w:pPr>
      <w:r>
        <w:rPr>
          <w:szCs w:val="24"/>
        </w:rPr>
        <w:t xml:space="preserve">209. </w:t>
      </w:r>
      <w:r>
        <w:rPr>
          <w:rFonts w:hint="eastAsia"/>
          <w:szCs w:val="24"/>
        </w:rPr>
        <w:t>南联盟（</w:t>
      </w:r>
      <w:r>
        <w:rPr>
          <w:rFonts w:hint="eastAsia"/>
          <w:szCs w:val="24"/>
        </w:rPr>
        <w:t>2000-2003</w:t>
      </w:r>
      <w:r>
        <w:rPr>
          <w:rFonts w:hint="eastAsia"/>
          <w:szCs w:val="24"/>
        </w:rPr>
        <w:t>年）联盟议会的</w:t>
      </w:r>
      <w:r>
        <w:rPr>
          <w:rFonts w:hint="eastAsia"/>
          <w:szCs w:val="24"/>
        </w:rPr>
        <w:t>178</w:t>
      </w:r>
      <w:r>
        <w:rPr>
          <w:rFonts w:hint="eastAsia"/>
          <w:szCs w:val="24"/>
        </w:rPr>
        <w:t>名代表中有</w:t>
      </w:r>
      <w:r>
        <w:rPr>
          <w:rFonts w:hint="eastAsia"/>
          <w:szCs w:val="24"/>
        </w:rPr>
        <w:t>11</w:t>
      </w:r>
      <w:r>
        <w:rPr>
          <w:rFonts w:hint="eastAsia"/>
          <w:szCs w:val="24"/>
        </w:rPr>
        <w:t>名妇女代表，但是当时联盟议会没有一个妇女部长。</w:t>
      </w:r>
    </w:p>
    <w:p w:rsidR="0083155A" w:rsidRDefault="0083155A">
      <w:pPr>
        <w:pStyle w:val="BodyTextIndent"/>
        <w:tabs>
          <w:tab w:val="num" w:pos="851"/>
        </w:tabs>
        <w:ind w:firstLine="0"/>
        <w:rPr>
          <w:rFonts w:hint="eastAsia"/>
          <w:szCs w:val="24"/>
        </w:rPr>
      </w:pPr>
      <w:r>
        <w:rPr>
          <w:rFonts w:hint="eastAsia"/>
          <w:szCs w:val="24"/>
        </w:rPr>
        <w:t xml:space="preserve">210. </w:t>
      </w:r>
      <w:r>
        <w:rPr>
          <w:rFonts w:hint="eastAsia"/>
          <w:szCs w:val="24"/>
        </w:rPr>
        <w:t>塞黑（</w:t>
      </w:r>
      <w:r>
        <w:rPr>
          <w:rFonts w:hint="eastAsia"/>
          <w:szCs w:val="24"/>
        </w:rPr>
        <w:t>2003</w:t>
      </w:r>
      <w:r>
        <w:rPr>
          <w:rFonts w:hint="eastAsia"/>
          <w:szCs w:val="24"/>
        </w:rPr>
        <w:t>年）大会的</w:t>
      </w:r>
      <w:r>
        <w:rPr>
          <w:rFonts w:hint="eastAsia"/>
          <w:szCs w:val="24"/>
        </w:rPr>
        <w:t>126</w:t>
      </w:r>
      <w:r>
        <w:rPr>
          <w:rFonts w:hint="eastAsia"/>
          <w:szCs w:val="24"/>
        </w:rPr>
        <w:t>名代表中</w:t>
      </w:r>
      <w:r>
        <w:rPr>
          <w:rFonts w:hint="eastAsia"/>
          <w:szCs w:val="24"/>
        </w:rPr>
        <w:t>10</w:t>
      </w:r>
      <w:r>
        <w:rPr>
          <w:rFonts w:hint="eastAsia"/>
          <w:szCs w:val="24"/>
        </w:rPr>
        <w:t>名（</w:t>
      </w:r>
      <w:r>
        <w:rPr>
          <w:rFonts w:hint="eastAsia"/>
          <w:szCs w:val="24"/>
        </w:rPr>
        <w:t>7.94%</w:t>
      </w:r>
      <w:r>
        <w:rPr>
          <w:rFonts w:hint="eastAsia"/>
          <w:szCs w:val="24"/>
        </w:rPr>
        <w:t>）是妇女，而部长理事会（包括塞黑总统以及</w:t>
      </w:r>
      <w:r>
        <w:rPr>
          <w:rFonts w:hint="eastAsia"/>
          <w:szCs w:val="24"/>
        </w:rPr>
        <w:t>5</w:t>
      </w:r>
      <w:r>
        <w:rPr>
          <w:rFonts w:hint="eastAsia"/>
          <w:szCs w:val="24"/>
        </w:rPr>
        <w:t>名部长）的成员没有一名妇女。</w:t>
      </w:r>
    </w:p>
    <w:p w:rsidR="0083155A" w:rsidRDefault="0083155A">
      <w:pPr>
        <w:pStyle w:val="BodyTextIndent"/>
        <w:tabs>
          <w:tab w:val="num" w:pos="851"/>
        </w:tabs>
        <w:ind w:firstLine="0"/>
        <w:rPr>
          <w:rFonts w:hint="eastAsia"/>
          <w:szCs w:val="24"/>
        </w:rPr>
      </w:pPr>
      <w:r>
        <w:rPr>
          <w:rFonts w:hint="eastAsia"/>
          <w:szCs w:val="24"/>
        </w:rPr>
        <w:t xml:space="preserve">211. </w:t>
      </w:r>
      <w:r>
        <w:rPr>
          <w:rFonts w:hint="eastAsia"/>
          <w:szCs w:val="24"/>
        </w:rPr>
        <w:t>塞尔维亚就业总人口中</w:t>
      </w:r>
      <w:r>
        <w:rPr>
          <w:rFonts w:hint="eastAsia"/>
          <w:szCs w:val="24"/>
        </w:rPr>
        <w:t>43%</w:t>
      </w:r>
      <w:r>
        <w:rPr>
          <w:rFonts w:hint="eastAsia"/>
          <w:szCs w:val="24"/>
        </w:rPr>
        <w:t>是妇女，但是失业人口中则有</w:t>
      </w:r>
      <w:r>
        <w:rPr>
          <w:rFonts w:hint="eastAsia"/>
          <w:szCs w:val="24"/>
        </w:rPr>
        <w:t>58.7%</w:t>
      </w:r>
      <w:r>
        <w:rPr>
          <w:rFonts w:hint="eastAsia"/>
          <w:szCs w:val="24"/>
        </w:rPr>
        <w:t>是妇女。妇女占据了</w:t>
      </w:r>
      <w:r>
        <w:rPr>
          <w:rFonts w:hint="eastAsia"/>
          <w:szCs w:val="24"/>
        </w:rPr>
        <w:t>11.9%</w:t>
      </w:r>
      <w:r>
        <w:rPr>
          <w:rFonts w:hint="eastAsia"/>
          <w:szCs w:val="24"/>
        </w:rPr>
        <w:t>的高层管理职位；就所有权而言，</w:t>
      </w:r>
      <w:r>
        <w:rPr>
          <w:rFonts w:hint="eastAsia"/>
          <w:szCs w:val="24"/>
        </w:rPr>
        <w:t>2.4%</w:t>
      </w:r>
      <w:r>
        <w:rPr>
          <w:rFonts w:hint="eastAsia"/>
          <w:szCs w:val="24"/>
        </w:rPr>
        <w:t>的妇女拥有私人公司；</w:t>
      </w:r>
      <w:r>
        <w:rPr>
          <w:rFonts w:hint="eastAsia"/>
          <w:szCs w:val="24"/>
        </w:rPr>
        <w:t>3.4%</w:t>
      </w:r>
      <w:r>
        <w:rPr>
          <w:rFonts w:hint="eastAsia"/>
          <w:szCs w:val="24"/>
        </w:rPr>
        <w:t>的妇女拥有储蓄；</w:t>
      </w:r>
      <w:r>
        <w:rPr>
          <w:rFonts w:hint="eastAsia"/>
          <w:szCs w:val="24"/>
        </w:rPr>
        <w:t>16.6%</w:t>
      </w:r>
      <w:r>
        <w:rPr>
          <w:rFonts w:hint="eastAsia"/>
          <w:szCs w:val="24"/>
        </w:rPr>
        <w:t>的妇女有自己的公寓；</w:t>
      </w:r>
      <w:r>
        <w:rPr>
          <w:rFonts w:hint="eastAsia"/>
          <w:szCs w:val="24"/>
        </w:rPr>
        <w:t>10.8%</w:t>
      </w:r>
      <w:r>
        <w:rPr>
          <w:rFonts w:hint="eastAsia"/>
          <w:szCs w:val="24"/>
        </w:rPr>
        <w:t>的妇女有自己的房子；</w:t>
      </w:r>
      <w:r>
        <w:rPr>
          <w:rFonts w:hint="eastAsia"/>
          <w:szCs w:val="24"/>
        </w:rPr>
        <w:t>9.3%</w:t>
      </w:r>
      <w:r>
        <w:rPr>
          <w:rFonts w:hint="eastAsia"/>
          <w:szCs w:val="24"/>
        </w:rPr>
        <w:t>的妇女拥有耕地。女孩占中学生总数的</w:t>
      </w:r>
      <w:r>
        <w:rPr>
          <w:rFonts w:hint="eastAsia"/>
          <w:szCs w:val="24"/>
        </w:rPr>
        <w:t>50.7%</w:t>
      </w:r>
      <w:r>
        <w:rPr>
          <w:rFonts w:hint="eastAsia"/>
          <w:szCs w:val="24"/>
        </w:rPr>
        <w:t>，大学生总数的</w:t>
      </w:r>
      <w:r>
        <w:rPr>
          <w:rFonts w:hint="eastAsia"/>
          <w:szCs w:val="24"/>
        </w:rPr>
        <w:t xml:space="preserve"> 61.4%</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212. </w:t>
      </w:r>
      <w:r>
        <w:rPr>
          <w:rFonts w:hint="eastAsia"/>
          <w:szCs w:val="24"/>
        </w:rPr>
        <w:t>在过去的十年中，妇女在司法领域——主要是司法机构——居领导地位的人数有所增加，这一趋势还在发展。妇女现在占塞族共和国司法机关（包括法院和公诉机构）雇员总数的一半。</w:t>
      </w:r>
    </w:p>
    <w:p w:rsidR="0083155A" w:rsidRDefault="0083155A">
      <w:pPr>
        <w:pStyle w:val="BodyTextIndent"/>
        <w:tabs>
          <w:tab w:val="num" w:pos="851"/>
        </w:tabs>
        <w:ind w:firstLine="0"/>
        <w:rPr>
          <w:rFonts w:hint="eastAsia"/>
          <w:szCs w:val="24"/>
        </w:rPr>
      </w:pPr>
      <w:r>
        <w:rPr>
          <w:rFonts w:hint="eastAsia"/>
          <w:szCs w:val="24"/>
        </w:rPr>
        <w:t xml:space="preserve">213. </w:t>
      </w:r>
      <w:r>
        <w:rPr>
          <w:rFonts w:hint="eastAsia"/>
          <w:szCs w:val="24"/>
        </w:rPr>
        <w:t>妇女更多地参与了非政府组织的工作，尤其是对难民、南联盟贫民以及南斯拉夫饱经战火地区伤员的人道主义援助方面的工作。战时注册了很多家妇女慈善组织。</w:t>
      </w:r>
    </w:p>
    <w:p w:rsidR="0083155A" w:rsidRDefault="0083155A">
      <w:pPr>
        <w:pStyle w:val="BodyTextIndent"/>
        <w:tabs>
          <w:tab w:val="num" w:pos="851"/>
        </w:tabs>
        <w:ind w:firstLine="0"/>
        <w:rPr>
          <w:rFonts w:hint="eastAsia"/>
          <w:szCs w:val="24"/>
        </w:rPr>
      </w:pPr>
      <w:r>
        <w:rPr>
          <w:rFonts w:hint="eastAsia"/>
          <w:szCs w:val="24"/>
        </w:rPr>
        <w:t>214. 2000</w:t>
      </w:r>
      <w:r>
        <w:rPr>
          <w:rFonts w:hint="eastAsia"/>
          <w:szCs w:val="24"/>
        </w:rPr>
        <w:t>年</w:t>
      </w:r>
      <w:r>
        <w:rPr>
          <w:rFonts w:hint="eastAsia"/>
          <w:szCs w:val="24"/>
        </w:rPr>
        <w:t>10</w:t>
      </w:r>
      <w:r>
        <w:rPr>
          <w:rFonts w:hint="eastAsia"/>
          <w:szCs w:val="24"/>
        </w:rPr>
        <w:t>月民主变革以前政权的反对力量的加强也解释了非政府组织出现的原因。这些组织除了人道主义工作以外，也参与促进妇女权益、和平进程以及和平倡议的活动。妇女政治网络在塞尔维亚民主反对派内成立。那时开启的积极进程一直在继续，这说明了为什么能在全面提高妇女地位方面取得重大成就。</w:t>
      </w:r>
    </w:p>
    <w:p w:rsidR="0083155A" w:rsidRDefault="0083155A">
      <w:pPr>
        <w:pStyle w:val="BodyTextIndent"/>
        <w:tabs>
          <w:tab w:val="num" w:pos="851"/>
        </w:tabs>
        <w:ind w:firstLine="0"/>
        <w:rPr>
          <w:rFonts w:hint="eastAsia"/>
          <w:szCs w:val="24"/>
        </w:rPr>
      </w:pPr>
      <w:r>
        <w:rPr>
          <w:rFonts w:hint="eastAsia"/>
          <w:szCs w:val="24"/>
        </w:rPr>
        <w:t xml:space="preserve">215. </w:t>
      </w:r>
      <w:r>
        <w:rPr>
          <w:rFonts w:hint="eastAsia"/>
          <w:szCs w:val="24"/>
        </w:rPr>
        <w:t>尽管取得了成就，妇女参政力度不够表明在担任决策职位方面缺少了一种可以确保男女获得平等代表权的特殊机制。目前惟一的保护机制是《地方选举法》（塞尔维亚公报，第</w:t>
      </w:r>
      <w:r>
        <w:rPr>
          <w:rFonts w:hint="eastAsia"/>
          <w:szCs w:val="24"/>
        </w:rPr>
        <w:t>33/2002</w:t>
      </w:r>
      <w:r>
        <w:rPr>
          <w:rFonts w:hint="eastAsia"/>
          <w:szCs w:val="24"/>
        </w:rPr>
        <w:t>号）。《地方选举法》明确规定，为了确保选举的有效性，代表不足的性别应在候选人名单中占据</w:t>
      </w:r>
      <w:r>
        <w:rPr>
          <w:rFonts w:hint="eastAsia"/>
          <w:szCs w:val="24"/>
        </w:rPr>
        <w:t>30%</w:t>
      </w:r>
      <w:r>
        <w:rPr>
          <w:rFonts w:hint="eastAsia"/>
          <w:szCs w:val="24"/>
        </w:rPr>
        <w:t>的名额，并使这些候选人公平参与竞选。现正计划通过贯彻同样保护机制的选举法。有些政党也在党员内部实行积极区别对待。</w:t>
      </w:r>
    </w:p>
    <w:p w:rsidR="0083155A" w:rsidRDefault="0083155A">
      <w:pPr>
        <w:pStyle w:val="BodyTextIndent"/>
        <w:tabs>
          <w:tab w:val="num" w:pos="851"/>
        </w:tabs>
        <w:ind w:firstLine="0"/>
        <w:rPr>
          <w:rFonts w:hint="eastAsia"/>
          <w:szCs w:val="24"/>
        </w:rPr>
      </w:pPr>
      <w:r>
        <w:rPr>
          <w:rFonts w:hint="eastAsia"/>
          <w:szCs w:val="24"/>
        </w:rPr>
        <w:t xml:space="preserve">216. </w:t>
      </w:r>
      <w:r>
        <w:rPr>
          <w:rFonts w:hint="eastAsia"/>
          <w:szCs w:val="24"/>
        </w:rPr>
        <w:t>然而，</w:t>
      </w:r>
      <w:r>
        <w:rPr>
          <w:rFonts w:hint="eastAsia"/>
          <w:szCs w:val="24"/>
        </w:rPr>
        <w:t xml:space="preserve"> </w:t>
      </w:r>
      <w:r>
        <w:rPr>
          <w:rFonts w:hint="eastAsia"/>
          <w:szCs w:val="24"/>
        </w:rPr>
        <w:t>除去一些党派计划和法令之外，据披露，大多数政党只是口头呼吁性别平等，承诺要在党内成立妇女论坛和类似组织，而实际上并没有采取平权行动，在选举后的席位分配和党内领导职位的选举方面尤其如此。目前尚不存在党内配额。</w:t>
      </w:r>
    </w:p>
    <w:p w:rsidR="0083155A" w:rsidRDefault="0083155A">
      <w:pPr>
        <w:pStyle w:val="BodyTextIndent"/>
        <w:tabs>
          <w:tab w:val="num" w:pos="851"/>
        </w:tabs>
        <w:ind w:firstLine="0"/>
        <w:rPr>
          <w:rFonts w:hint="eastAsia"/>
          <w:szCs w:val="24"/>
        </w:rPr>
      </w:pPr>
      <w:r>
        <w:rPr>
          <w:rFonts w:hint="eastAsia"/>
          <w:szCs w:val="24"/>
        </w:rPr>
        <w:t xml:space="preserve">217. </w:t>
      </w:r>
      <w:r>
        <w:rPr>
          <w:rFonts w:hint="eastAsia"/>
          <w:szCs w:val="24"/>
        </w:rPr>
        <w:t>因为塞尔维亚没有按性别分列的数据，对妇女参与政治决策过程的研究大体上都是利用由非政府组织为自己的项目收集的不算全面的数据。如果能有这类数据，将会极大地促进对该现象的研究。</w:t>
      </w:r>
    </w:p>
    <w:p w:rsidR="0083155A" w:rsidRDefault="0083155A">
      <w:pPr>
        <w:pStyle w:val="BodyTextIndent"/>
        <w:tabs>
          <w:tab w:val="num" w:pos="851"/>
        </w:tabs>
        <w:ind w:firstLine="0"/>
        <w:rPr>
          <w:rFonts w:hint="eastAsia"/>
          <w:szCs w:val="24"/>
        </w:rPr>
      </w:pPr>
      <w:r>
        <w:rPr>
          <w:rFonts w:hint="eastAsia"/>
          <w:szCs w:val="24"/>
        </w:rPr>
        <w:t xml:space="preserve">218. </w:t>
      </w:r>
      <w:r>
        <w:rPr>
          <w:rFonts w:hint="eastAsia"/>
          <w:szCs w:val="24"/>
        </w:rPr>
        <w:t>与国际组织、非政府组织合作组织的一系列探讨妇女地位的集会、圆桌会议和大会，也意味着妇女运动机构的成立。南联盟政府与儿童基金会合作及提高妇女地位委员会积极参与所有相关活动并全力支持非政府组织参与提高妇女地位的工作。非政府组织的妇女代表都是上述委员会的专家成员，该委员会在工作中与相关非政府组织和国际组织保持着密切联系。</w:t>
      </w:r>
    </w:p>
    <w:p w:rsidR="0083155A" w:rsidRDefault="0083155A">
      <w:pPr>
        <w:pStyle w:val="H1"/>
        <w:spacing w:before="120"/>
        <w:jc w:val="both"/>
        <w:rPr>
          <w:rFonts w:hint="eastAsia"/>
        </w:rPr>
      </w:pPr>
      <w:r>
        <w:rPr>
          <w:rFonts w:hint="eastAsia"/>
        </w:rPr>
        <w:t>第8条</w:t>
      </w:r>
    </w:p>
    <w:p w:rsidR="0083155A" w:rsidRDefault="0083155A">
      <w:pPr>
        <w:pStyle w:val="BodyTextIndent"/>
        <w:tabs>
          <w:tab w:val="num" w:pos="851"/>
        </w:tabs>
        <w:ind w:firstLine="0"/>
        <w:rPr>
          <w:rFonts w:hint="eastAsia"/>
          <w:szCs w:val="24"/>
        </w:rPr>
      </w:pPr>
      <w:r>
        <w:rPr>
          <w:rFonts w:hint="eastAsia"/>
          <w:szCs w:val="24"/>
        </w:rPr>
        <w:t xml:space="preserve">219. </w:t>
      </w:r>
      <w:r>
        <w:rPr>
          <w:rFonts w:hint="eastAsia"/>
          <w:szCs w:val="24"/>
        </w:rPr>
        <w:t>外交部门的所有雇员中，妇女占据了</w:t>
      </w:r>
      <w:r>
        <w:rPr>
          <w:rFonts w:hint="eastAsia"/>
          <w:szCs w:val="24"/>
        </w:rPr>
        <w:t>5%</w:t>
      </w:r>
      <w:r>
        <w:rPr>
          <w:rFonts w:hint="eastAsia"/>
          <w:szCs w:val="24"/>
        </w:rPr>
        <w:t>的高级职位，</w:t>
      </w:r>
      <w:r>
        <w:rPr>
          <w:rFonts w:hint="eastAsia"/>
          <w:szCs w:val="24"/>
        </w:rPr>
        <w:t>15%</w:t>
      </w:r>
      <w:r>
        <w:rPr>
          <w:rFonts w:hint="eastAsia"/>
          <w:szCs w:val="24"/>
        </w:rPr>
        <w:t>的行政领导职位，</w:t>
      </w:r>
      <w:r>
        <w:rPr>
          <w:rFonts w:hint="eastAsia"/>
          <w:szCs w:val="24"/>
        </w:rPr>
        <w:t>11%</w:t>
      </w:r>
      <w:r>
        <w:rPr>
          <w:rFonts w:hint="eastAsia"/>
          <w:szCs w:val="24"/>
        </w:rPr>
        <w:t>大使职位。</w:t>
      </w:r>
    </w:p>
    <w:p w:rsidR="0083155A" w:rsidRDefault="0083155A">
      <w:pPr>
        <w:pStyle w:val="BodyTextIndent"/>
        <w:tabs>
          <w:tab w:val="num" w:pos="851"/>
        </w:tabs>
        <w:ind w:firstLine="0"/>
        <w:rPr>
          <w:rFonts w:hint="eastAsia"/>
          <w:szCs w:val="24"/>
        </w:rPr>
      </w:pPr>
      <w:r>
        <w:rPr>
          <w:rFonts w:hint="eastAsia"/>
          <w:szCs w:val="24"/>
        </w:rPr>
        <w:t xml:space="preserve">220. </w:t>
      </w:r>
      <w:r>
        <w:rPr>
          <w:rFonts w:hint="eastAsia"/>
          <w:szCs w:val="24"/>
        </w:rPr>
        <w:t>在</w:t>
      </w:r>
      <w:r>
        <w:rPr>
          <w:rFonts w:hint="eastAsia"/>
          <w:szCs w:val="24"/>
        </w:rPr>
        <w:t>2000</w:t>
      </w:r>
      <w:r>
        <w:rPr>
          <w:rFonts w:hint="eastAsia"/>
          <w:szCs w:val="24"/>
        </w:rPr>
        <w:t>年</w:t>
      </w:r>
      <w:r>
        <w:rPr>
          <w:rFonts w:hint="eastAsia"/>
          <w:szCs w:val="24"/>
        </w:rPr>
        <w:t>10</w:t>
      </w:r>
      <w:r>
        <w:rPr>
          <w:rFonts w:hint="eastAsia"/>
          <w:szCs w:val="24"/>
        </w:rPr>
        <w:t>月民主变革之后，南联盟回归国际大家庭，和其他成员国平等参与多个国际组织——主要是联合国，其次是欧安组织和其他的机构和工作机构，外交部门妇女地位有了很大提高。塞黑于</w:t>
      </w:r>
      <w:r>
        <w:rPr>
          <w:rFonts w:hint="eastAsia"/>
          <w:szCs w:val="24"/>
        </w:rPr>
        <w:t>2003</w:t>
      </w:r>
      <w:r>
        <w:rPr>
          <w:rFonts w:hint="eastAsia"/>
          <w:szCs w:val="24"/>
        </w:rPr>
        <w:t>年</w:t>
      </w:r>
      <w:r>
        <w:rPr>
          <w:rFonts w:hint="eastAsia"/>
          <w:szCs w:val="24"/>
        </w:rPr>
        <w:t>4</w:t>
      </w:r>
      <w:r>
        <w:rPr>
          <w:rFonts w:hint="eastAsia"/>
          <w:szCs w:val="24"/>
        </w:rPr>
        <w:t>月成为欧洲委员会的正式成员，这就为塞黑妇女参加各种国际组织创造了新的可能性。</w:t>
      </w:r>
    </w:p>
    <w:p w:rsidR="0083155A" w:rsidRDefault="0083155A">
      <w:pPr>
        <w:pStyle w:val="BodyTextIndent"/>
        <w:tabs>
          <w:tab w:val="num" w:pos="851"/>
        </w:tabs>
        <w:ind w:firstLine="0"/>
        <w:rPr>
          <w:rFonts w:hint="eastAsia"/>
          <w:szCs w:val="24"/>
        </w:rPr>
      </w:pPr>
      <w:r>
        <w:rPr>
          <w:rFonts w:hint="eastAsia"/>
          <w:szCs w:val="24"/>
        </w:rPr>
        <w:t>221. 2000</w:t>
      </w:r>
      <w:r>
        <w:rPr>
          <w:rFonts w:hint="eastAsia"/>
          <w:szCs w:val="24"/>
        </w:rPr>
        <w:t>年</w:t>
      </w:r>
      <w:r>
        <w:rPr>
          <w:rFonts w:hint="eastAsia"/>
          <w:szCs w:val="24"/>
        </w:rPr>
        <w:t>10</w:t>
      </w:r>
      <w:r>
        <w:rPr>
          <w:rFonts w:hint="eastAsia"/>
          <w:szCs w:val="24"/>
        </w:rPr>
        <w:t>月的变革以前，南斯拉夫代表团出席各种国际会议都大受限制或完全受到禁止；妇女代表团也是如此。结果，与公约的文字和精神相违背的是，南联盟政府官方代表团没能参加</w:t>
      </w:r>
      <w:r>
        <w:rPr>
          <w:rFonts w:hint="eastAsia"/>
          <w:szCs w:val="24"/>
        </w:rPr>
        <w:t>1995</w:t>
      </w:r>
      <w:r>
        <w:rPr>
          <w:rFonts w:hint="eastAsia"/>
          <w:szCs w:val="24"/>
        </w:rPr>
        <w:t>年在北京举行的第四次妇女问题世界会议。否则，考虑到南联盟曾积极参与在内罗毕举行的第三次世界会议及其他类似会议，南联盟政府会及时向联合国秘书长递交了关于执行《提高妇女地位内罗毕前瞻性战略》的国家报告，为第四次会议贡献。</w:t>
      </w:r>
    </w:p>
    <w:p w:rsidR="0083155A" w:rsidRDefault="0083155A">
      <w:pPr>
        <w:pStyle w:val="BodyTextIndent"/>
        <w:tabs>
          <w:tab w:val="num" w:pos="851"/>
        </w:tabs>
        <w:ind w:firstLine="0"/>
        <w:rPr>
          <w:rFonts w:hint="eastAsia"/>
          <w:szCs w:val="24"/>
        </w:rPr>
      </w:pPr>
      <w:r>
        <w:rPr>
          <w:rFonts w:hint="eastAsia"/>
          <w:szCs w:val="24"/>
        </w:rPr>
        <w:t xml:space="preserve">222. </w:t>
      </w:r>
      <w:r>
        <w:rPr>
          <w:rFonts w:hint="eastAsia"/>
          <w:szCs w:val="24"/>
        </w:rPr>
        <w:t>南联盟认为，联合国禁止其官方代表团参加北京大会的决定只能适得其反，而且有违南斯拉夫代表一贯支持的容忍与合作精神。而且南斯拉夫代表团也被剥夺了参加公约缔约国会议的权利。</w:t>
      </w:r>
    </w:p>
    <w:p w:rsidR="0083155A" w:rsidRDefault="0083155A">
      <w:pPr>
        <w:pStyle w:val="BodyTextIndent"/>
        <w:tabs>
          <w:tab w:val="num" w:pos="851"/>
        </w:tabs>
        <w:ind w:firstLine="0"/>
        <w:rPr>
          <w:rFonts w:hint="eastAsia"/>
          <w:szCs w:val="24"/>
        </w:rPr>
      </w:pPr>
      <w:r>
        <w:rPr>
          <w:rFonts w:hint="eastAsia"/>
          <w:szCs w:val="24"/>
        </w:rPr>
        <w:t xml:space="preserve">223. </w:t>
      </w:r>
      <w:r>
        <w:rPr>
          <w:rFonts w:hint="eastAsia"/>
          <w:szCs w:val="24"/>
        </w:rPr>
        <w:t>在此还应提及南斯拉夫妇女联合会所发挥的积极作用。作为巴尔干妇女合作学会的成员，联合会于</w:t>
      </w:r>
      <w:r>
        <w:rPr>
          <w:rFonts w:hint="eastAsia"/>
          <w:szCs w:val="24"/>
        </w:rPr>
        <w:t>1994</w:t>
      </w:r>
      <w:r>
        <w:rPr>
          <w:rFonts w:hint="eastAsia"/>
          <w:szCs w:val="24"/>
        </w:rPr>
        <w:t>年在贝尔格莱德组织了第三次巴尔干妇女大会。另外，联合会还参加了</w:t>
      </w:r>
      <w:r>
        <w:rPr>
          <w:rFonts w:hint="eastAsia"/>
          <w:szCs w:val="24"/>
        </w:rPr>
        <w:t>1995</w:t>
      </w:r>
      <w:r>
        <w:rPr>
          <w:rFonts w:hint="eastAsia"/>
          <w:szCs w:val="24"/>
        </w:rPr>
        <w:t>年在索菲亚举行的第四次巴尔干妇女大会以及</w:t>
      </w:r>
      <w:r>
        <w:rPr>
          <w:rFonts w:hint="eastAsia"/>
          <w:szCs w:val="24"/>
        </w:rPr>
        <w:t>1997</w:t>
      </w:r>
      <w:r>
        <w:rPr>
          <w:rFonts w:hint="eastAsia"/>
          <w:szCs w:val="24"/>
        </w:rPr>
        <w:t>年在萨洛尼卡举行的大会。作为一个非政府组织，南斯拉夫妇女联合会还应邀出席了</w:t>
      </w:r>
      <w:r>
        <w:rPr>
          <w:rFonts w:hint="eastAsia"/>
          <w:szCs w:val="24"/>
        </w:rPr>
        <w:t>1995</w:t>
      </w:r>
      <w:r>
        <w:rPr>
          <w:rFonts w:hint="eastAsia"/>
          <w:szCs w:val="24"/>
        </w:rPr>
        <w:t>年在北京举行的第四次妇女问题世界会议。</w:t>
      </w:r>
    </w:p>
    <w:p w:rsidR="0083155A" w:rsidRDefault="0083155A">
      <w:pPr>
        <w:pStyle w:val="H1"/>
        <w:spacing w:before="120"/>
        <w:jc w:val="both"/>
        <w:rPr>
          <w:rFonts w:hint="eastAsia"/>
        </w:rPr>
      </w:pPr>
      <w:r>
        <w:rPr>
          <w:rFonts w:hint="eastAsia"/>
        </w:rPr>
        <w:t>第9条</w:t>
      </w:r>
    </w:p>
    <w:p w:rsidR="0083155A" w:rsidRDefault="0083155A">
      <w:pPr>
        <w:pStyle w:val="BodyTextIndent"/>
        <w:tabs>
          <w:tab w:val="num" w:pos="851"/>
        </w:tabs>
        <w:ind w:firstLine="0"/>
        <w:rPr>
          <w:rFonts w:hint="eastAsia"/>
          <w:szCs w:val="24"/>
        </w:rPr>
      </w:pPr>
      <w:r>
        <w:rPr>
          <w:rFonts w:hint="eastAsia"/>
          <w:szCs w:val="24"/>
        </w:rPr>
        <w:t xml:space="preserve">224. </w:t>
      </w:r>
      <w:r>
        <w:rPr>
          <w:rFonts w:hint="eastAsia"/>
          <w:szCs w:val="24"/>
        </w:rPr>
        <w:t>国籍是联系个人与国家的永久纽带。国籍是建立、改变或终止包括土地和建筑物的转让、继承、选举名单、版权等在内的大量法律关系的必要前提。</w:t>
      </w:r>
    </w:p>
    <w:p w:rsidR="0083155A" w:rsidRDefault="0083155A">
      <w:pPr>
        <w:pStyle w:val="BodyTextIndent"/>
        <w:tabs>
          <w:tab w:val="num" w:pos="851"/>
        </w:tabs>
        <w:ind w:firstLine="0"/>
        <w:rPr>
          <w:rFonts w:hint="eastAsia"/>
          <w:szCs w:val="24"/>
        </w:rPr>
      </w:pPr>
      <w:r>
        <w:rPr>
          <w:rFonts w:hint="eastAsia"/>
          <w:szCs w:val="24"/>
        </w:rPr>
        <w:t xml:space="preserve">225. </w:t>
      </w:r>
      <w:r>
        <w:rPr>
          <w:rFonts w:hint="eastAsia"/>
          <w:szCs w:val="24"/>
        </w:rPr>
        <w:t>《南联盟宪法》规定了南斯拉夫国籍的存在。南斯拉夫公民同时也是南联盟内某个共和国的公民；其国籍不可剥夺，人也不可被逐出境或引渡到别的国家。身在海外的南斯拉夫公民受到南联盟的保护，而其国籍问题则受联邦法律管制（第</w:t>
      </w:r>
      <w:r>
        <w:rPr>
          <w:rFonts w:hint="eastAsia"/>
          <w:szCs w:val="24"/>
        </w:rPr>
        <w:t>17</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226. </w:t>
      </w:r>
      <w:r>
        <w:rPr>
          <w:rFonts w:hint="eastAsia"/>
          <w:szCs w:val="24"/>
        </w:rPr>
        <w:t>《塞黑宪章》确认成员国的公民同时也是塞尔维亚和黑山的公民，在其他成员国，该公民享有除选举权和被选举权以外所有与其本国公民平等的权利，履行同样的职责（第</w:t>
      </w:r>
      <w:r>
        <w:rPr>
          <w:rFonts w:hint="eastAsia"/>
          <w:szCs w:val="24"/>
        </w:rPr>
        <w:t>7</w:t>
      </w:r>
      <w:r>
        <w:rPr>
          <w:rFonts w:hint="eastAsia"/>
          <w:szCs w:val="24"/>
        </w:rPr>
        <w:t>条）。因此，由《塞黑宪章》可以得知，新建国家联盟的国籍问题管理方式与《南联盟宪法》不同。国家联盟的国籍源于塞尔维亚和黑山国家联盟成员国的国籍，各共和国的前国籍则源于南联盟国籍。</w:t>
      </w:r>
    </w:p>
    <w:p w:rsidR="0083155A" w:rsidRDefault="0083155A">
      <w:pPr>
        <w:pStyle w:val="BodyTextIndent"/>
        <w:tabs>
          <w:tab w:val="num" w:pos="851"/>
        </w:tabs>
        <w:ind w:firstLine="0"/>
        <w:rPr>
          <w:rFonts w:hint="eastAsia"/>
          <w:szCs w:val="24"/>
        </w:rPr>
      </w:pPr>
      <w:r>
        <w:rPr>
          <w:rFonts w:hint="eastAsia"/>
          <w:szCs w:val="24"/>
        </w:rPr>
        <w:t xml:space="preserve">227. </w:t>
      </w:r>
      <w:r>
        <w:rPr>
          <w:rFonts w:hint="eastAsia"/>
          <w:szCs w:val="24"/>
        </w:rPr>
        <w:t>《塞尔维亚宪法》中也载有一条关于国籍的规定。该条特别规定，塞尔维亚共和国的公民享有塞尔维亚共和国的国籍；他</w:t>
      </w:r>
      <w:r>
        <w:rPr>
          <w:rFonts w:hint="eastAsia"/>
          <w:szCs w:val="24"/>
        </w:rPr>
        <w:t>/</w:t>
      </w:r>
      <w:r>
        <w:rPr>
          <w:rFonts w:hint="eastAsia"/>
          <w:szCs w:val="24"/>
        </w:rPr>
        <w:t>她不应被剥夺国籍，遭到流放或引渡；国籍的取得和终止应以符合法律规定的形式实现；已经拥有别国国籍的人，只有在拒绝履行公民的宪法义务时才可能被剥夺塞尔维亚共和国的国籍（第</w:t>
      </w:r>
      <w:r>
        <w:rPr>
          <w:rFonts w:hint="eastAsia"/>
          <w:szCs w:val="24"/>
        </w:rPr>
        <w:t>47</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228. </w:t>
      </w:r>
      <w:r>
        <w:rPr>
          <w:rFonts w:hint="eastAsia"/>
          <w:szCs w:val="24"/>
        </w:rPr>
        <w:t>南联盟国籍的取得和终止办法暂时照以下法规办理：《南斯拉夫国籍法》（南联盟政府公报，第</w:t>
      </w:r>
      <w:r>
        <w:rPr>
          <w:rFonts w:hint="eastAsia"/>
          <w:szCs w:val="24"/>
        </w:rPr>
        <w:t>33/96</w:t>
      </w:r>
      <w:r>
        <w:rPr>
          <w:rFonts w:hint="eastAsia"/>
          <w:szCs w:val="24"/>
        </w:rPr>
        <w:t>号和第</w:t>
      </w:r>
      <w:r>
        <w:rPr>
          <w:rFonts w:hint="eastAsia"/>
          <w:szCs w:val="24"/>
        </w:rPr>
        <w:t>9/2001</w:t>
      </w:r>
      <w:r>
        <w:rPr>
          <w:rFonts w:hint="eastAsia"/>
          <w:szCs w:val="24"/>
        </w:rPr>
        <w:t>号）、《塞尔维亚</w:t>
      </w:r>
      <w:r>
        <w:rPr>
          <w:rFonts w:hint="eastAsia"/>
          <w:szCs w:val="24"/>
        </w:rPr>
        <w:t>SR</w:t>
      </w:r>
      <w:r>
        <w:rPr>
          <w:rFonts w:hint="eastAsia"/>
          <w:szCs w:val="24"/>
        </w:rPr>
        <w:t>国籍法》（塞尔维亚</w:t>
      </w:r>
      <w:r>
        <w:rPr>
          <w:rFonts w:hint="eastAsia"/>
          <w:szCs w:val="24"/>
        </w:rPr>
        <w:t>SR</w:t>
      </w:r>
      <w:r>
        <w:rPr>
          <w:rFonts w:hint="eastAsia"/>
          <w:szCs w:val="24"/>
        </w:rPr>
        <w:t>政府公报，第</w:t>
      </w:r>
      <w:r>
        <w:rPr>
          <w:rFonts w:hint="eastAsia"/>
          <w:szCs w:val="24"/>
        </w:rPr>
        <w:t>45/79</w:t>
      </w:r>
      <w:r>
        <w:rPr>
          <w:rFonts w:hint="eastAsia"/>
          <w:szCs w:val="24"/>
        </w:rPr>
        <w:t>号和第</w:t>
      </w:r>
      <w:r>
        <w:rPr>
          <w:rFonts w:hint="eastAsia"/>
          <w:szCs w:val="24"/>
        </w:rPr>
        <w:t>13/83</w:t>
      </w:r>
      <w:r>
        <w:rPr>
          <w:rFonts w:hint="eastAsia"/>
          <w:szCs w:val="24"/>
        </w:rPr>
        <w:t>号）以及《黑山国籍法》（黑山共和国政府公报，第</w:t>
      </w:r>
      <w:r>
        <w:rPr>
          <w:rFonts w:hint="eastAsia"/>
          <w:szCs w:val="24"/>
        </w:rPr>
        <w:t>41/99</w:t>
      </w:r>
      <w:r>
        <w:rPr>
          <w:rFonts w:hint="eastAsia"/>
          <w:szCs w:val="24"/>
        </w:rPr>
        <w:t>号）。</w:t>
      </w:r>
    </w:p>
    <w:p w:rsidR="0083155A" w:rsidRDefault="0083155A">
      <w:pPr>
        <w:pStyle w:val="BodyTextIndent"/>
        <w:tabs>
          <w:tab w:val="num" w:pos="851"/>
        </w:tabs>
        <w:ind w:firstLine="0"/>
        <w:rPr>
          <w:rFonts w:hint="eastAsia"/>
          <w:szCs w:val="24"/>
        </w:rPr>
      </w:pPr>
      <w:r>
        <w:rPr>
          <w:rFonts w:hint="eastAsia"/>
          <w:szCs w:val="24"/>
        </w:rPr>
        <w:t xml:space="preserve">229. </w:t>
      </w:r>
      <w:r>
        <w:rPr>
          <w:rFonts w:hint="eastAsia"/>
          <w:szCs w:val="24"/>
        </w:rPr>
        <w:t>关于执行《塞尔维亚和黑山国家联盟宪章》（塞黑政府公报第</w:t>
      </w:r>
      <w:r>
        <w:rPr>
          <w:rFonts w:hint="eastAsia"/>
          <w:szCs w:val="24"/>
        </w:rPr>
        <w:t>1/03</w:t>
      </w:r>
      <w:r>
        <w:rPr>
          <w:rFonts w:hint="eastAsia"/>
          <w:szCs w:val="24"/>
        </w:rPr>
        <w:t>号）规定，作为采用适当法规之前的保护措施，在《塞黑宪章》生效以前已经取得南斯拉夫国籍的人保留该身份以及使用现有官方文件的权利。</w:t>
      </w:r>
    </w:p>
    <w:p w:rsidR="0083155A" w:rsidRDefault="0083155A">
      <w:pPr>
        <w:pStyle w:val="BodyTextIndent"/>
        <w:tabs>
          <w:tab w:val="num" w:pos="851"/>
        </w:tabs>
        <w:ind w:firstLine="0"/>
        <w:rPr>
          <w:rFonts w:hint="eastAsia"/>
          <w:szCs w:val="24"/>
        </w:rPr>
      </w:pPr>
      <w:r>
        <w:rPr>
          <w:rFonts w:hint="eastAsia"/>
          <w:szCs w:val="24"/>
        </w:rPr>
        <w:t xml:space="preserve">230. </w:t>
      </w:r>
      <w:r>
        <w:rPr>
          <w:rFonts w:hint="eastAsia"/>
          <w:szCs w:val="24"/>
        </w:rPr>
        <w:t>取得南斯拉夫国籍的基本办法是靠血统取得国籍（血统主义）。抑或兼引另一制度，出生在南联盟领土之内即可取得南斯拉夫国籍（生地主义）。依照法律，子女不论出生何地，出生时即取得父母所在国的国籍。只有父母不详、国籍不明或无国籍，在南联盟领土内出生或被发现的儿童才仅根据出生在南联盟领土上取得南联盟国籍。</w:t>
      </w:r>
    </w:p>
    <w:p w:rsidR="0083155A" w:rsidRDefault="0083155A">
      <w:pPr>
        <w:pStyle w:val="BodyTextIndent"/>
        <w:tabs>
          <w:tab w:val="num" w:pos="851"/>
        </w:tabs>
        <w:ind w:firstLine="0"/>
        <w:rPr>
          <w:rFonts w:hint="eastAsia"/>
          <w:szCs w:val="24"/>
        </w:rPr>
      </w:pPr>
      <w:r>
        <w:rPr>
          <w:rFonts w:hint="eastAsia"/>
          <w:szCs w:val="24"/>
        </w:rPr>
        <w:t xml:space="preserve">231. </w:t>
      </w:r>
      <w:r>
        <w:rPr>
          <w:rFonts w:hint="eastAsia"/>
          <w:szCs w:val="24"/>
        </w:rPr>
        <w:t>就实际而言，两种制度结合解释了在父母有一方是或双方均为南斯拉夫公民，即出生在南联盟或在南联盟领土上被发现，或父母双方均不详、国籍不明或无国籍的情况下，子女如何取得南斯拉夫的国籍。另外也可以加入南斯拉夫国籍（即归化）或依据国际条约取得南斯拉夫国籍。</w:t>
      </w:r>
    </w:p>
    <w:p w:rsidR="0083155A" w:rsidRDefault="0083155A">
      <w:pPr>
        <w:pStyle w:val="BodyTextIndent"/>
        <w:tabs>
          <w:tab w:val="num" w:pos="851"/>
        </w:tabs>
        <w:ind w:firstLine="0"/>
        <w:rPr>
          <w:rFonts w:hint="eastAsia"/>
          <w:szCs w:val="24"/>
        </w:rPr>
      </w:pPr>
      <w:r>
        <w:rPr>
          <w:rFonts w:hint="eastAsia"/>
          <w:szCs w:val="24"/>
        </w:rPr>
        <w:t xml:space="preserve">232. </w:t>
      </w:r>
      <w:r>
        <w:rPr>
          <w:rFonts w:hint="eastAsia"/>
          <w:szCs w:val="24"/>
        </w:rPr>
        <w:t>《南斯拉夫国籍法》规定所有公民都享有平等权利获得公民身份，不得因为任何原因，如因为性别、种族、肤色、语言、宗教、民族或社会背景、财产和（或）其他地位而产生歧视。</w:t>
      </w:r>
    </w:p>
    <w:p w:rsidR="0083155A" w:rsidRDefault="0083155A">
      <w:pPr>
        <w:pStyle w:val="BodyTextIndent"/>
        <w:tabs>
          <w:tab w:val="num" w:pos="851"/>
        </w:tabs>
        <w:ind w:firstLine="0"/>
        <w:rPr>
          <w:rFonts w:hint="eastAsia"/>
          <w:szCs w:val="24"/>
        </w:rPr>
      </w:pPr>
      <w:r>
        <w:rPr>
          <w:rFonts w:hint="eastAsia"/>
          <w:szCs w:val="24"/>
        </w:rPr>
        <w:t xml:space="preserve">233. </w:t>
      </w:r>
      <w:r>
        <w:rPr>
          <w:rFonts w:hint="eastAsia"/>
          <w:szCs w:val="24"/>
        </w:rPr>
        <w:t>上述法律的条款符合国际法的普遍标准，主要是与《欧洲国籍公约》、《已婚妇女国籍公约》以及《关于无国籍人地位的公约》的条款一致。</w:t>
      </w:r>
    </w:p>
    <w:p w:rsidR="0083155A" w:rsidRDefault="0083155A">
      <w:pPr>
        <w:pStyle w:val="BodyTextIndent"/>
        <w:tabs>
          <w:tab w:val="num" w:pos="851"/>
        </w:tabs>
        <w:ind w:firstLine="0"/>
        <w:rPr>
          <w:rFonts w:hint="eastAsia"/>
          <w:szCs w:val="24"/>
        </w:rPr>
      </w:pPr>
      <w:r>
        <w:rPr>
          <w:rFonts w:hint="eastAsia"/>
          <w:szCs w:val="24"/>
        </w:rPr>
        <w:t xml:space="preserve">234. </w:t>
      </w:r>
      <w:r>
        <w:rPr>
          <w:rFonts w:hint="eastAsia"/>
          <w:szCs w:val="24"/>
        </w:rPr>
        <w:t>鉴于南联盟在前南斯拉夫各共和国脱离以后所处局势，即为数众多的南斯拉夫公民面临的形势，本法的过渡条款主要是保护南斯拉夫公民的公民权利，因为这些公民拥有南斯拉夫其他共和国国籍或成为由南斯拉夫产生的国家的公民。有了这些过渡条款，国籍继承规则才得以纳入法律体系。</w:t>
      </w:r>
    </w:p>
    <w:p w:rsidR="0083155A" w:rsidRDefault="0083155A">
      <w:pPr>
        <w:pStyle w:val="BodyTextIndent"/>
        <w:tabs>
          <w:tab w:val="num" w:pos="851"/>
        </w:tabs>
        <w:ind w:firstLine="0"/>
        <w:rPr>
          <w:rFonts w:hint="eastAsia"/>
          <w:szCs w:val="24"/>
        </w:rPr>
      </w:pPr>
      <w:r>
        <w:rPr>
          <w:rFonts w:hint="eastAsia"/>
          <w:szCs w:val="24"/>
        </w:rPr>
        <w:t xml:space="preserve">235. </w:t>
      </w:r>
      <w:r>
        <w:rPr>
          <w:rFonts w:hint="eastAsia"/>
          <w:szCs w:val="24"/>
        </w:rPr>
        <w:t>依照该规则，任何拥有被继承国国籍的人在继承之时，不论以何种方式取得该国国籍，都有权取得至少一个继承关系所涉及国家的国籍。难民所面临的社会和法律地位困境因此得到了改善，他们的定居、迁移、家庭和财产关系等问题也按照</w:t>
      </w:r>
      <w:r>
        <w:rPr>
          <w:rFonts w:hint="eastAsia"/>
          <w:szCs w:val="24"/>
        </w:rPr>
        <w:t>1951</w:t>
      </w:r>
      <w:r>
        <w:rPr>
          <w:rFonts w:hint="eastAsia"/>
          <w:szCs w:val="24"/>
        </w:rPr>
        <w:t>年的《关于难民地位的公约》及其</w:t>
      </w:r>
      <w:r>
        <w:rPr>
          <w:rFonts w:hint="eastAsia"/>
          <w:szCs w:val="24"/>
        </w:rPr>
        <w:t>1967</w:t>
      </w:r>
      <w:r>
        <w:rPr>
          <w:rFonts w:hint="eastAsia"/>
          <w:szCs w:val="24"/>
        </w:rPr>
        <w:t>年的《议定书》得到了解决。</w:t>
      </w:r>
    </w:p>
    <w:p w:rsidR="0083155A" w:rsidRDefault="0083155A">
      <w:pPr>
        <w:pStyle w:val="BodyTextIndent"/>
        <w:tabs>
          <w:tab w:val="num" w:pos="851"/>
        </w:tabs>
        <w:ind w:firstLine="0"/>
        <w:rPr>
          <w:rFonts w:hint="eastAsia"/>
          <w:szCs w:val="24"/>
        </w:rPr>
      </w:pPr>
      <w:r>
        <w:rPr>
          <w:rFonts w:hint="eastAsia"/>
          <w:szCs w:val="24"/>
        </w:rPr>
        <w:t xml:space="preserve">236. </w:t>
      </w:r>
      <w:r>
        <w:rPr>
          <w:rFonts w:hint="eastAsia"/>
          <w:szCs w:val="24"/>
        </w:rPr>
        <w:t>《南斯拉夫国籍法》第</w:t>
      </w:r>
      <w:r>
        <w:rPr>
          <w:rFonts w:hint="eastAsia"/>
          <w:szCs w:val="24"/>
        </w:rPr>
        <w:t>47</w:t>
      </w:r>
      <w:r>
        <w:rPr>
          <w:rFonts w:hint="eastAsia"/>
          <w:szCs w:val="24"/>
        </w:rPr>
        <w:t>条的规定，拥有南斯拉夫下属另一共和国国籍或者南斯拉夫境内新生国家国籍的前南斯拉夫公民，如果在《南联盟宪法》颁布的当天（即</w:t>
      </w:r>
      <w:r>
        <w:rPr>
          <w:rFonts w:hint="eastAsia"/>
          <w:szCs w:val="24"/>
        </w:rPr>
        <w:t>1992</w:t>
      </w:r>
      <w:r>
        <w:rPr>
          <w:rFonts w:hint="eastAsia"/>
          <w:szCs w:val="24"/>
        </w:rPr>
        <w:t>年</w:t>
      </w:r>
      <w:r>
        <w:rPr>
          <w:rFonts w:hint="eastAsia"/>
          <w:szCs w:val="24"/>
        </w:rPr>
        <w:t>4</w:t>
      </w:r>
      <w:r>
        <w:rPr>
          <w:rFonts w:hint="eastAsia"/>
          <w:szCs w:val="24"/>
        </w:rPr>
        <w:t>月</w:t>
      </w:r>
      <w:r>
        <w:rPr>
          <w:rFonts w:hint="eastAsia"/>
          <w:szCs w:val="24"/>
        </w:rPr>
        <w:t>27</w:t>
      </w:r>
      <w:r>
        <w:rPr>
          <w:rFonts w:hint="eastAsia"/>
          <w:szCs w:val="24"/>
        </w:rPr>
        <w:t>日）居住在南联盟境内，就有可能取得南斯拉夫国籍。此条同样也适用于该公民于该日之后出生的子女。</w:t>
      </w:r>
    </w:p>
    <w:p w:rsidR="0083155A" w:rsidRDefault="0083155A">
      <w:pPr>
        <w:pStyle w:val="BodyTextIndent"/>
        <w:tabs>
          <w:tab w:val="num" w:pos="851"/>
        </w:tabs>
        <w:ind w:firstLine="0"/>
        <w:rPr>
          <w:rFonts w:hint="eastAsia"/>
          <w:szCs w:val="24"/>
        </w:rPr>
      </w:pPr>
      <w:r>
        <w:rPr>
          <w:rFonts w:hint="eastAsia"/>
          <w:szCs w:val="24"/>
        </w:rPr>
        <w:t xml:space="preserve">237. </w:t>
      </w:r>
      <w:r>
        <w:rPr>
          <w:rFonts w:hint="eastAsia"/>
          <w:szCs w:val="24"/>
        </w:rPr>
        <w:t>同样，曾经接受调任成为职业军官和（或）军士抑或是以平民身份在南斯拉夫军队中服役的前南斯拉夫公民也可以根据上述条款成为南斯拉夫公民，其一名家人——配偶或子女——可同时取得国籍。</w:t>
      </w:r>
    </w:p>
    <w:p w:rsidR="0083155A" w:rsidRDefault="0083155A">
      <w:pPr>
        <w:pStyle w:val="BodyTextIndent"/>
        <w:tabs>
          <w:tab w:val="num" w:pos="851"/>
        </w:tabs>
        <w:ind w:firstLine="0"/>
        <w:rPr>
          <w:rFonts w:hint="eastAsia"/>
          <w:szCs w:val="24"/>
        </w:rPr>
      </w:pPr>
      <w:r>
        <w:rPr>
          <w:rFonts w:hint="eastAsia"/>
          <w:szCs w:val="24"/>
        </w:rPr>
        <w:t xml:space="preserve">238. </w:t>
      </w:r>
      <w:r>
        <w:rPr>
          <w:rFonts w:hint="eastAsia"/>
          <w:szCs w:val="24"/>
        </w:rPr>
        <w:t>该法修正案使得上述几类公民，曾经在南联盟境内居住过的难民、被驱逐者或流离失所的人，逃往第三国的人以及向主管内务的联邦机构请求加入南斯拉夫国籍的人的国籍得以延续（第</w:t>
      </w:r>
      <w:r>
        <w:rPr>
          <w:rFonts w:hint="eastAsia"/>
          <w:szCs w:val="24"/>
        </w:rPr>
        <w:t>48</w:t>
      </w:r>
      <w:r>
        <w:rPr>
          <w:rFonts w:hint="eastAsia"/>
          <w:szCs w:val="24"/>
        </w:rPr>
        <w:t>条）。</w:t>
      </w:r>
      <w:r>
        <w:rPr>
          <w:rFonts w:hint="eastAsia"/>
          <w:szCs w:val="24"/>
        </w:rPr>
        <w:t xml:space="preserve"> </w:t>
      </w:r>
    </w:p>
    <w:p w:rsidR="0083155A" w:rsidRDefault="0083155A">
      <w:pPr>
        <w:pStyle w:val="BodyTextIndent"/>
        <w:tabs>
          <w:tab w:val="num" w:pos="851"/>
        </w:tabs>
        <w:ind w:firstLine="0"/>
        <w:rPr>
          <w:rFonts w:hint="eastAsia"/>
          <w:szCs w:val="24"/>
        </w:rPr>
      </w:pPr>
      <w:r>
        <w:rPr>
          <w:rFonts w:hint="eastAsia"/>
          <w:szCs w:val="24"/>
        </w:rPr>
        <w:t xml:space="preserve">239. </w:t>
      </w:r>
      <w:r>
        <w:rPr>
          <w:rFonts w:hint="eastAsia"/>
          <w:szCs w:val="24"/>
        </w:rPr>
        <w:t>根据该法规定，南斯拉夫国籍可以通过放弃、或经由声明放弃又或依据国际条约终止。关于放弃后终止国籍，执行该程序的机构有权批准或驳回放弃请求。</w:t>
      </w:r>
    </w:p>
    <w:p w:rsidR="0083155A" w:rsidRDefault="0083155A">
      <w:pPr>
        <w:pStyle w:val="BodyTextIndent"/>
        <w:tabs>
          <w:tab w:val="num" w:pos="851"/>
        </w:tabs>
        <w:ind w:firstLine="0"/>
        <w:rPr>
          <w:rFonts w:hint="eastAsia"/>
          <w:szCs w:val="24"/>
        </w:rPr>
      </w:pPr>
      <w:r>
        <w:rPr>
          <w:rFonts w:hint="eastAsia"/>
          <w:szCs w:val="24"/>
        </w:rPr>
        <w:t xml:space="preserve">240. </w:t>
      </w:r>
      <w:r>
        <w:rPr>
          <w:rFonts w:hint="eastAsia"/>
          <w:szCs w:val="24"/>
        </w:rPr>
        <w:t>该法并未规定剥夺南斯拉夫国籍的机制，这与《南联盟宪法》第</w:t>
      </w:r>
      <w:r>
        <w:rPr>
          <w:rFonts w:hint="eastAsia"/>
          <w:szCs w:val="24"/>
        </w:rPr>
        <w:t>17</w:t>
      </w:r>
      <w:r>
        <w:rPr>
          <w:rFonts w:hint="eastAsia"/>
          <w:szCs w:val="24"/>
        </w:rPr>
        <w:t>条第</w:t>
      </w:r>
      <w:r>
        <w:rPr>
          <w:rFonts w:hint="eastAsia"/>
          <w:szCs w:val="24"/>
        </w:rPr>
        <w:t>3</w:t>
      </w:r>
      <w:r>
        <w:rPr>
          <w:rFonts w:hint="eastAsia"/>
          <w:szCs w:val="24"/>
        </w:rPr>
        <w:t>款相一致；根据《南联盟宪法》第</w:t>
      </w:r>
      <w:r>
        <w:rPr>
          <w:rFonts w:hint="eastAsia"/>
          <w:szCs w:val="24"/>
        </w:rPr>
        <w:t>17</w:t>
      </w:r>
      <w:r>
        <w:rPr>
          <w:rFonts w:hint="eastAsia"/>
          <w:szCs w:val="24"/>
        </w:rPr>
        <w:t>条第</w:t>
      </w:r>
      <w:r>
        <w:rPr>
          <w:rFonts w:hint="eastAsia"/>
          <w:szCs w:val="24"/>
        </w:rPr>
        <w:t>3</w:t>
      </w:r>
      <w:r>
        <w:rPr>
          <w:rFonts w:hint="eastAsia"/>
          <w:szCs w:val="24"/>
        </w:rPr>
        <w:t>款，南斯拉夫公民不应被剥夺国籍，或被驱逐或引渡到另一国家。</w:t>
      </w:r>
    </w:p>
    <w:p w:rsidR="0083155A" w:rsidRDefault="0083155A">
      <w:pPr>
        <w:pStyle w:val="BodyTextIndent"/>
        <w:tabs>
          <w:tab w:val="num" w:pos="851"/>
        </w:tabs>
        <w:ind w:firstLine="0"/>
        <w:rPr>
          <w:rFonts w:hint="eastAsia"/>
          <w:szCs w:val="24"/>
        </w:rPr>
      </w:pPr>
      <w:r>
        <w:rPr>
          <w:rFonts w:hint="eastAsia"/>
          <w:szCs w:val="24"/>
        </w:rPr>
        <w:t xml:space="preserve">241. </w:t>
      </w:r>
      <w:r>
        <w:rPr>
          <w:rFonts w:hint="eastAsia"/>
          <w:szCs w:val="24"/>
        </w:rPr>
        <w:t>关于多重国籍，居住在南联盟境内的南斯拉夫公民依照《南斯拉夫国籍法》第</w:t>
      </w:r>
      <w:r>
        <w:rPr>
          <w:rFonts w:hint="eastAsia"/>
          <w:szCs w:val="24"/>
        </w:rPr>
        <w:t>4</w:t>
      </w:r>
      <w:r>
        <w:rPr>
          <w:rFonts w:hint="eastAsia"/>
          <w:szCs w:val="24"/>
        </w:rPr>
        <w:t>条被视为南斯拉夫公民，享有南斯拉夫公民的所有权利，履行所有义务。</w:t>
      </w:r>
    </w:p>
    <w:p w:rsidR="0083155A" w:rsidRDefault="0083155A">
      <w:pPr>
        <w:pStyle w:val="BodyTextIndent"/>
        <w:tabs>
          <w:tab w:val="num" w:pos="851"/>
        </w:tabs>
        <w:ind w:firstLine="0"/>
        <w:rPr>
          <w:rFonts w:hint="eastAsia"/>
          <w:szCs w:val="24"/>
        </w:rPr>
      </w:pPr>
      <w:r>
        <w:rPr>
          <w:rFonts w:hint="eastAsia"/>
          <w:szCs w:val="24"/>
        </w:rPr>
        <w:t xml:space="preserve">242. </w:t>
      </w:r>
      <w:r>
        <w:rPr>
          <w:rFonts w:hint="eastAsia"/>
          <w:szCs w:val="24"/>
        </w:rPr>
        <w:t>南斯拉夫公民终止其成员国的国籍时也就终止南斯拉夫国籍。外国人可以通过取得南斯拉夫国籍成为某个成员国的公民。成员国公民在另一个共和国境内享有与其公民同样的权利义务（第</w:t>
      </w:r>
      <w:r>
        <w:rPr>
          <w:rFonts w:hint="eastAsia"/>
          <w:szCs w:val="24"/>
        </w:rPr>
        <w:t>5</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243. </w:t>
      </w:r>
      <w:r>
        <w:rPr>
          <w:rFonts w:hint="eastAsia"/>
          <w:szCs w:val="24"/>
        </w:rPr>
        <w:t>法律扩大了重新取得南斯拉夫国籍，即所谓复籍的制度。不仅是那些应其父母要求依照以前的国籍法规而终止原国籍的人可以重新取得南斯拉夫国籍，任何在放弃后国籍被终止，或本身已经持有外国国籍但是在南联盟境内持续居留超过一年并且符合该法规定条件的人也可以重新取得南斯拉夫国籍。</w:t>
      </w:r>
    </w:p>
    <w:p w:rsidR="0083155A" w:rsidRDefault="0083155A">
      <w:pPr>
        <w:pStyle w:val="BodyTextIndent"/>
        <w:tabs>
          <w:tab w:val="num" w:pos="851"/>
        </w:tabs>
        <w:ind w:firstLine="0"/>
        <w:rPr>
          <w:rFonts w:hint="eastAsia"/>
          <w:szCs w:val="24"/>
        </w:rPr>
      </w:pPr>
      <w:r>
        <w:rPr>
          <w:rFonts w:hint="eastAsia"/>
          <w:szCs w:val="24"/>
        </w:rPr>
        <w:t xml:space="preserve">244. </w:t>
      </w:r>
      <w:r>
        <w:rPr>
          <w:rFonts w:hint="eastAsia"/>
          <w:szCs w:val="24"/>
        </w:rPr>
        <w:t>根据相关法规，南斯拉夫国籍必须得到出生证和公民证的证明。</w:t>
      </w:r>
    </w:p>
    <w:p w:rsidR="0083155A" w:rsidRDefault="0083155A">
      <w:pPr>
        <w:pStyle w:val="BodyTextIndent"/>
        <w:tabs>
          <w:tab w:val="num" w:pos="851"/>
        </w:tabs>
        <w:ind w:firstLine="0"/>
        <w:rPr>
          <w:rFonts w:hint="eastAsia"/>
          <w:szCs w:val="24"/>
        </w:rPr>
      </w:pPr>
      <w:r>
        <w:rPr>
          <w:rFonts w:hint="eastAsia"/>
          <w:szCs w:val="24"/>
        </w:rPr>
        <w:t xml:space="preserve">245. </w:t>
      </w:r>
      <w:r>
        <w:rPr>
          <w:rFonts w:hint="eastAsia"/>
          <w:szCs w:val="24"/>
        </w:rPr>
        <w:t>对于终止南斯拉夫国籍的决定不得通过行政程序提出上诉，但是只要向联邦法院请求裁定最终行政行为的合法性就可以通过法律程序确保权利得到保护。</w:t>
      </w:r>
    </w:p>
    <w:p w:rsidR="0083155A" w:rsidRDefault="0083155A">
      <w:pPr>
        <w:pStyle w:val="BodyTextIndent"/>
        <w:tabs>
          <w:tab w:val="num" w:pos="851"/>
        </w:tabs>
        <w:ind w:firstLine="0"/>
        <w:rPr>
          <w:rFonts w:hint="eastAsia"/>
          <w:szCs w:val="24"/>
        </w:rPr>
      </w:pPr>
      <w:r>
        <w:rPr>
          <w:rFonts w:hint="eastAsia"/>
          <w:szCs w:val="24"/>
        </w:rPr>
        <w:t xml:space="preserve">246. </w:t>
      </w:r>
      <w:r>
        <w:rPr>
          <w:rFonts w:hint="eastAsia"/>
          <w:szCs w:val="24"/>
        </w:rPr>
        <w:t>考虑到在新《南斯拉夫国籍法》通过以前，公民取得国籍的请求，即终止国籍的请求，在塞族共和国境内仅仅参照</w:t>
      </w:r>
      <w:r>
        <w:rPr>
          <w:rFonts w:hint="eastAsia"/>
          <w:szCs w:val="24"/>
        </w:rPr>
        <w:t>1976</w:t>
      </w:r>
      <w:r>
        <w:rPr>
          <w:rFonts w:hint="eastAsia"/>
          <w:szCs w:val="24"/>
        </w:rPr>
        <w:t>年的《塞尔维亚</w:t>
      </w:r>
      <w:r>
        <w:rPr>
          <w:rFonts w:hint="eastAsia"/>
          <w:szCs w:val="24"/>
        </w:rPr>
        <w:t>SR</w:t>
      </w:r>
      <w:r>
        <w:rPr>
          <w:rFonts w:hint="eastAsia"/>
          <w:szCs w:val="24"/>
        </w:rPr>
        <w:t>国籍法》受理，</w:t>
      </w:r>
      <w:r>
        <w:rPr>
          <w:rFonts w:hint="eastAsia"/>
          <w:szCs w:val="24"/>
        </w:rPr>
        <w:t>1997</w:t>
      </w:r>
      <w:r>
        <w:rPr>
          <w:rFonts w:hint="eastAsia"/>
          <w:szCs w:val="24"/>
        </w:rPr>
        <w:t>年该法的通过克服了来自前南斯拉夫各共和国公民的国籍问题。该法条款对塞尔维亚</w:t>
      </w:r>
      <w:r>
        <w:rPr>
          <w:rFonts w:hint="eastAsia"/>
          <w:szCs w:val="24"/>
        </w:rPr>
        <w:t>SR</w:t>
      </w:r>
      <w:r>
        <w:rPr>
          <w:rFonts w:hint="eastAsia"/>
          <w:szCs w:val="24"/>
        </w:rPr>
        <w:t>国籍的取得（靠血统、出生在塞尔维亚</w:t>
      </w:r>
      <w:r>
        <w:rPr>
          <w:rFonts w:hint="eastAsia"/>
          <w:szCs w:val="24"/>
        </w:rPr>
        <w:t>SR</w:t>
      </w:r>
      <w:r>
        <w:rPr>
          <w:rFonts w:hint="eastAsia"/>
          <w:szCs w:val="24"/>
        </w:rPr>
        <w:t>境内、其他共和国公民加入塞尔维亚</w:t>
      </w:r>
      <w:r>
        <w:rPr>
          <w:rFonts w:hint="eastAsia"/>
          <w:szCs w:val="24"/>
        </w:rPr>
        <w:t>SR</w:t>
      </w:r>
      <w:r>
        <w:rPr>
          <w:rFonts w:hint="eastAsia"/>
          <w:szCs w:val="24"/>
        </w:rPr>
        <w:t>国籍、归化以及依照国际条约）和终止（因为成为了另一个共和国的公民、放弃、声明放弃、被剥夺以及依照国际条约）做出了规定。按照该法规定，南斯拉夫</w:t>
      </w:r>
      <w:r>
        <w:rPr>
          <w:rFonts w:hint="eastAsia"/>
          <w:szCs w:val="24"/>
        </w:rPr>
        <w:t>/</w:t>
      </w:r>
      <w:r>
        <w:rPr>
          <w:rFonts w:hint="eastAsia"/>
          <w:szCs w:val="24"/>
        </w:rPr>
        <w:t>南联盟的国籍在获得塞尔维亚</w:t>
      </w:r>
      <w:r>
        <w:rPr>
          <w:rFonts w:hint="eastAsia"/>
          <w:szCs w:val="24"/>
        </w:rPr>
        <w:t>SR/</w:t>
      </w:r>
      <w:r>
        <w:rPr>
          <w:rFonts w:hint="eastAsia"/>
          <w:szCs w:val="24"/>
        </w:rPr>
        <w:t>塞族共和国公民时自动取得。</w:t>
      </w:r>
    </w:p>
    <w:p w:rsidR="0083155A" w:rsidRDefault="0083155A">
      <w:pPr>
        <w:pStyle w:val="BodyTextIndent"/>
        <w:tabs>
          <w:tab w:val="num" w:pos="851"/>
        </w:tabs>
        <w:ind w:firstLine="0"/>
        <w:rPr>
          <w:rFonts w:hint="eastAsia"/>
          <w:szCs w:val="24"/>
        </w:rPr>
      </w:pPr>
      <w:r>
        <w:rPr>
          <w:rFonts w:hint="eastAsia"/>
          <w:szCs w:val="24"/>
        </w:rPr>
        <w:t xml:space="preserve">247. </w:t>
      </w:r>
      <w:r>
        <w:rPr>
          <w:rFonts w:hint="eastAsia"/>
          <w:szCs w:val="24"/>
        </w:rPr>
        <w:t>在</w:t>
      </w:r>
      <w:r>
        <w:rPr>
          <w:rFonts w:hint="eastAsia"/>
          <w:szCs w:val="24"/>
        </w:rPr>
        <w:t>2001</w:t>
      </w:r>
      <w:r>
        <w:rPr>
          <w:rFonts w:hint="eastAsia"/>
          <w:szCs w:val="24"/>
        </w:rPr>
        <w:t>年</w:t>
      </w:r>
      <w:r>
        <w:rPr>
          <w:rFonts w:hint="eastAsia"/>
          <w:szCs w:val="24"/>
        </w:rPr>
        <w:t>3</w:t>
      </w:r>
      <w:r>
        <w:rPr>
          <w:rFonts w:hint="eastAsia"/>
          <w:szCs w:val="24"/>
        </w:rPr>
        <w:t>月通过《南斯拉夫国籍法修正案法》之前，婚姻关系对于外国人加入南斯拉夫公民没有直接影响。但是，根据外国人迁移和定居法规，是否存在婚姻关系对外国人在南斯拉夫的永久居留权能否取得批准的确有影响，因为这是通过加入获得国籍的法定条件之一（第</w:t>
      </w:r>
      <w:r>
        <w:rPr>
          <w:rFonts w:hint="eastAsia"/>
          <w:szCs w:val="24"/>
        </w:rPr>
        <w:t>12</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248. </w:t>
      </w:r>
      <w:r>
        <w:rPr>
          <w:rFonts w:hint="eastAsia"/>
          <w:szCs w:val="24"/>
        </w:rPr>
        <w:t>上述法律的修正案，即第</w:t>
      </w:r>
      <w:r>
        <w:rPr>
          <w:rFonts w:hint="eastAsia"/>
          <w:szCs w:val="24"/>
        </w:rPr>
        <w:t>12a</w:t>
      </w:r>
      <w:r>
        <w:rPr>
          <w:rFonts w:hint="eastAsia"/>
          <w:szCs w:val="24"/>
        </w:rPr>
        <w:t>条规定，拥有在南斯拉夫的永久居留权并与南斯拉夫公民缔结婚姻关系超过</w:t>
      </w:r>
      <w:r>
        <w:rPr>
          <w:rFonts w:hint="eastAsia"/>
          <w:szCs w:val="24"/>
        </w:rPr>
        <w:t>3</w:t>
      </w:r>
      <w:r>
        <w:rPr>
          <w:rFonts w:hint="eastAsia"/>
          <w:szCs w:val="24"/>
        </w:rPr>
        <w:t>年的外国人，只要未曾因犯罪被判入狱而无法加入南斯拉夫国籍，只要根据他</w:t>
      </w:r>
      <w:r>
        <w:rPr>
          <w:rFonts w:hint="eastAsia"/>
          <w:szCs w:val="24"/>
        </w:rPr>
        <w:t>/</w:t>
      </w:r>
      <w:r>
        <w:rPr>
          <w:rFonts w:hint="eastAsia"/>
          <w:szCs w:val="24"/>
        </w:rPr>
        <w:t>她的行为能够推断出他</w:t>
      </w:r>
      <w:r>
        <w:rPr>
          <w:rFonts w:hint="eastAsia"/>
          <w:szCs w:val="24"/>
        </w:rPr>
        <w:t>/</w:t>
      </w:r>
      <w:r>
        <w:rPr>
          <w:rFonts w:hint="eastAsia"/>
          <w:szCs w:val="24"/>
        </w:rPr>
        <w:t>她将会尊重南斯拉夫的法律制度，就可以获准成为南斯拉夫公民。</w:t>
      </w:r>
    </w:p>
    <w:p w:rsidR="0083155A" w:rsidRDefault="0083155A">
      <w:pPr>
        <w:pStyle w:val="BodyTextIndent"/>
        <w:tabs>
          <w:tab w:val="num" w:pos="851"/>
        </w:tabs>
        <w:ind w:firstLine="0"/>
        <w:rPr>
          <w:rFonts w:hint="eastAsia"/>
          <w:szCs w:val="24"/>
        </w:rPr>
      </w:pPr>
      <w:r>
        <w:rPr>
          <w:rFonts w:hint="eastAsia"/>
          <w:szCs w:val="24"/>
        </w:rPr>
        <w:t xml:space="preserve">249. </w:t>
      </w:r>
      <w:r>
        <w:rPr>
          <w:rFonts w:hint="eastAsia"/>
          <w:szCs w:val="24"/>
        </w:rPr>
        <w:t>因此修改过的《南斯拉夫国籍法》使得与南斯拉夫公民缔结婚姻关系的外国人能够取得南斯拉夫国籍。</w:t>
      </w:r>
    </w:p>
    <w:p w:rsidR="0083155A" w:rsidRDefault="0083155A">
      <w:pPr>
        <w:pStyle w:val="BodyTextIndent"/>
        <w:tabs>
          <w:tab w:val="num" w:pos="851"/>
        </w:tabs>
        <w:ind w:firstLine="0"/>
        <w:rPr>
          <w:rFonts w:hint="eastAsia"/>
          <w:szCs w:val="24"/>
        </w:rPr>
      </w:pPr>
      <w:r>
        <w:rPr>
          <w:rFonts w:hint="eastAsia"/>
          <w:szCs w:val="24"/>
        </w:rPr>
        <w:t xml:space="preserve">250. </w:t>
      </w:r>
      <w:r>
        <w:rPr>
          <w:rFonts w:hint="eastAsia"/>
          <w:szCs w:val="24"/>
        </w:rPr>
        <w:t>将这一条款写入该法，外国人可以取得双重国籍。另外，修正案也符合《已婚妇女国际公约》；该公约和</w:t>
      </w:r>
      <w:r>
        <w:rPr>
          <w:rFonts w:hint="eastAsia"/>
          <w:szCs w:val="24"/>
        </w:rPr>
        <w:t>1997</w:t>
      </w:r>
      <w:r>
        <w:rPr>
          <w:rFonts w:hint="eastAsia"/>
          <w:szCs w:val="24"/>
        </w:rPr>
        <w:t>年《欧洲国籍公约》放松了以婚姻关系为基础成为南斯拉夫公民的条件。</w:t>
      </w:r>
    </w:p>
    <w:p w:rsidR="0083155A" w:rsidRDefault="0083155A">
      <w:pPr>
        <w:pStyle w:val="BodyTextIndent"/>
        <w:tabs>
          <w:tab w:val="num" w:pos="851"/>
        </w:tabs>
        <w:ind w:firstLine="0"/>
        <w:rPr>
          <w:rFonts w:hint="eastAsia"/>
          <w:szCs w:val="24"/>
        </w:rPr>
      </w:pPr>
      <w:r>
        <w:rPr>
          <w:rFonts w:hint="eastAsia"/>
          <w:szCs w:val="24"/>
        </w:rPr>
        <w:t xml:space="preserve">251. </w:t>
      </w:r>
      <w:r>
        <w:rPr>
          <w:rFonts w:hint="eastAsia"/>
          <w:szCs w:val="24"/>
        </w:rPr>
        <w:t>同样，考虑到移民国外的南斯拉夫人的家人在宽松的条件下或许已经加入了南斯拉夫国籍，在移民国外的南斯拉夫人取得国籍时，婚姻对其配偶和子女的国籍也有影响（第</w:t>
      </w:r>
      <w:r>
        <w:rPr>
          <w:rFonts w:hint="eastAsia"/>
          <w:szCs w:val="24"/>
        </w:rPr>
        <w:t>13</w:t>
      </w:r>
      <w:r>
        <w:rPr>
          <w:rFonts w:hint="eastAsia"/>
          <w:szCs w:val="24"/>
        </w:rPr>
        <w:t>条）。</w:t>
      </w:r>
    </w:p>
    <w:p w:rsidR="0083155A" w:rsidRDefault="0083155A">
      <w:pPr>
        <w:pStyle w:val="BodyTextIndent"/>
        <w:tabs>
          <w:tab w:val="num" w:pos="851"/>
        </w:tabs>
        <w:ind w:firstLine="0"/>
        <w:rPr>
          <w:rFonts w:hint="eastAsia"/>
          <w:szCs w:val="24"/>
        </w:rPr>
      </w:pPr>
      <w:r>
        <w:rPr>
          <w:rFonts w:hint="eastAsia"/>
          <w:szCs w:val="24"/>
        </w:rPr>
        <w:t xml:space="preserve">252. </w:t>
      </w:r>
      <w:r>
        <w:rPr>
          <w:rFonts w:hint="eastAsia"/>
          <w:szCs w:val="24"/>
        </w:rPr>
        <w:t>根据该法条款，父母有一方是或双方均为南斯拉夫公民的儿童，不论其出生何地，都有权取得南斯拉夫国籍。出生或在南联盟境内发现的儿童，如果父母均不详、或国籍不明抑或无国籍，也有权取得南斯拉夫国籍。婚生儿和非婚生儿在取得南斯拉夫国籍时没有任何分别，被收养的儿童只要满足放宽之后的条件也可以成为南斯拉夫公民。</w:t>
      </w:r>
    </w:p>
    <w:p w:rsidR="0083155A" w:rsidRDefault="0083155A">
      <w:pPr>
        <w:pStyle w:val="BodyTextIndent"/>
        <w:tabs>
          <w:tab w:val="num" w:pos="851"/>
        </w:tabs>
        <w:ind w:firstLine="0"/>
        <w:rPr>
          <w:rFonts w:hint="eastAsia"/>
          <w:szCs w:val="24"/>
        </w:rPr>
      </w:pPr>
      <w:r>
        <w:rPr>
          <w:rFonts w:hint="eastAsia"/>
          <w:szCs w:val="24"/>
        </w:rPr>
        <w:t xml:space="preserve">253. </w:t>
      </w:r>
      <w:r>
        <w:rPr>
          <w:rFonts w:hint="eastAsia"/>
          <w:szCs w:val="24"/>
        </w:rPr>
        <w:t>婚姻关系对于终止南联盟国籍的影响在《南斯拉夫国籍法》的第</w:t>
      </w:r>
      <w:r>
        <w:rPr>
          <w:rFonts w:hint="eastAsia"/>
          <w:szCs w:val="24"/>
        </w:rPr>
        <w:t>19</w:t>
      </w:r>
      <w:r>
        <w:rPr>
          <w:rFonts w:hint="eastAsia"/>
          <w:szCs w:val="24"/>
        </w:rPr>
        <w:t>条第</w:t>
      </w:r>
      <w:r>
        <w:rPr>
          <w:rFonts w:hint="eastAsia"/>
          <w:szCs w:val="24"/>
        </w:rPr>
        <w:t>4</w:t>
      </w:r>
      <w:r>
        <w:rPr>
          <w:rFonts w:hint="eastAsia"/>
          <w:szCs w:val="24"/>
        </w:rPr>
        <w:t>款中有所规定。该款规定，如果该名南斯拉夫公民调整了其与居住于南斯拉夫的某人之间的婚姻财产义务，则该公民的国籍终止。</w:t>
      </w:r>
    </w:p>
    <w:p w:rsidR="0083155A" w:rsidRDefault="0083155A">
      <w:pPr>
        <w:pStyle w:val="BodyTextIndent"/>
        <w:tabs>
          <w:tab w:val="num" w:pos="851"/>
        </w:tabs>
        <w:ind w:firstLine="0"/>
        <w:rPr>
          <w:rFonts w:hint="eastAsia"/>
          <w:szCs w:val="24"/>
        </w:rPr>
      </w:pPr>
      <w:r>
        <w:rPr>
          <w:rFonts w:hint="eastAsia"/>
          <w:szCs w:val="24"/>
        </w:rPr>
        <w:t xml:space="preserve">254. </w:t>
      </w:r>
      <w:r>
        <w:rPr>
          <w:rFonts w:hint="eastAsia"/>
          <w:szCs w:val="24"/>
        </w:rPr>
        <w:t>旅行证件签发程序在《旅行证件法》（南联盟政府公报，第</w:t>
      </w:r>
      <w:r>
        <w:rPr>
          <w:rFonts w:hint="eastAsia"/>
          <w:szCs w:val="24"/>
        </w:rPr>
        <w:t>33/96</w:t>
      </w:r>
      <w:r>
        <w:rPr>
          <w:rFonts w:hint="eastAsia"/>
          <w:szCs w:val="24"/>
        </w:rPr>
        <w:t>号和第</w:t>
      </w:r>
      <w:r>
        <w:rPr>
          <w:rFonts w:hint="eastAsia"/>
          <w:szCs w:val="24"/>
        </w:rPr>
        <w:t>23/02</w:t>
      </w:r>
      <w:r>
        <w:rPr>
          <w:rFonts w:hint="eastAsia"/>
          <w:szCs w:val="24"/>
        </w:rPr>
        <w:t>号）中有规定。</w:t>
      </w:r>
    </w:p>
    <w:p w:rsidR="0083155A" w:rsidRDefault="0083155A">
      <w:pPr>
        <w:pStyle w:val="BodyTextIndent"/>
        <w:tabs>
          <w:tab w:val="num" w:pos="851"/>
        </w:tabs>
        <w:ind w:firstLine="0"/>
        <w:rPr>
          <w:rFonts w:hint="eastAsia"/>
          <w:szCs w:val="24"/>
        </w:rPr>
      </w:pPr>
      <w:r>
        <w:rPr>
          <w:rFonts w:hint="eastAsia"/>
          <w:szCs w:val="24"/>
        </w:rPr>
        <w:t xml:space="preserve">255. </w:t>
      </w:r>
      <w:r>
        <w:rPr>
          <w:rFonts w:hint="eastAsia"/>
          <w:szCs w:val="24"/>
        </w:rPr>
        <w:t>为了拿到护照，个人须提交有效身份证、公民证、两张照片、缴纳法律规定费用的收据和护照申请表格的费用收据；未成年人必须同时提交出生证明。</w:t>
      </w:r>
    </w:p>
    <w:p w:rsidR="0083155A" w:rsidRDefault="0083155A">
      <w:pPr>
        <w:pStyle w:val="BodyTextIndent"/>
        <w:tabs>
          <w:tab w:val="num" w:pos="851"/>
        </w:tabs>
        <w:ind w:firstLine="0"/>
        <w:rPr>
          <w:rFonts w:hint="eastAsia"/>
          <w:szCs w:val="24"/>
        </w:rPr>
      </w:pPr>
      <w:r>
        <w:rPr>
          <w:rFonts w:hint="eastAsia"/>
          <w:szCs w:val="24"/>
        </w:rPr>
        <w:t xml:space="preserve">256. </w:t>
      </w:r>
      <w:r>
        <w:rPr>
          <w:rFonts w:hint="eastAsia"/>
          <w:szCs w:val="24"/>
        </w:rPr>
        <w:t>如果出现以下情况，内务主管部门将决定没收或拒发护照：</w:t>
      </w:r>
    </w:p>
    <w:p w:rsidR="0083155A" w:rsidRDefault="0083155A">
      <w:pPr>
        <w:pStyle w:val="BodyTextIndent"/>
        <w:numPr>
          <w:ilvl w:val="0"/>
          <w:numId w:val="13"/>
        </w:numPr>
        <w:rPr>
          <w:rFonts w:hint="eastAsia"/>
          <w:szCs w:val="24"/>
        </w:rPr>
      </w:pPr>
      <w:r>
        <w:rPr>
          <w:rFonts w:hint="eastAsia"/>
          <w:szCs w:val="24"/>
        </w:rPr>
        <w:t>应主管法院要求，对护照申请人提起了刑事起诉；</w:t>
      </w:r>
    </w:p>
    <w:p w:rsidR="0083155A" w:rsidRDefault="0083155A">
      <w:pPr>
        <w:pStyle w:val="BodyTextIndent"/>
        <w:numPr>
          <w:ilvl w:val="0"/>
          <w:numId w:val="13"/>
        </w:numPr>
        <w:rPr>
          <w:rFonts w:hint="eastAsia"/>
          <w:szCs w:val="24"/>
        </w:rPr>
      </w:pPr>
      <w:r>
        <w:rPr>
          <w:rFonts w:hint="eastAsia"/>
          <w:szCs w:val="24"/>
        </w:rPr>
        <w:t>护照申请人被判处至少</w:t>
      </w:r>
      <w:r>
        <w:rPr>
          <w:rFonts w:hint="eastAsia"/>
          <w:szCs w:val="24"/>
        </w:rPr>
        <w:t>3</w:t>
      </w:r>
      <w:r>
        <w:rPr>
          <w:rFonts w:hint="eastAsia"/>
          <w:szCs w:val="24"/>
        </w:rPr>
        <w:t>个月监禁，无条件等待判决的完成；</w:t>
      </w:r>
    </w:p>
    <w:p w:rsidR="0083155A" w:rsidRDefault="0083155A">
      <w:pPr>
        <w:pStyle w:val="BodyTextIndent"/>
        <w:numPr>
          <w:ilvl w:val="0"/>
          <w:numId w:val="13"/>
        </w:numPr>
        <w:rPr>
          <w:rFonts w:hint="eastAsia"/>
          <w:szCs w:val="24"/>
        </w:rPr>
      </w:pPr>
      <w:r>
        <w:rPr>
          <w:rFonts w:hint="eastAsia"/>
          <w:szCs w:val="24"/>
        </w:rPr>
        <w:t>根据已生效的法规，为防止传染病或流行病的传播，护照申请人行动自由受到限制；以及</w:t>
      </w:r>
    </w:p>
    <w:p w:rsidR="0083155A" w:rsidRDefault="0083155A">
      <w:pPr>
        <w:pStyle w:val="BodyTextIndent"/>
        <w:numPr>
          <w:ilvl w:val="0"/>
          <w:numId w:val="13"/>
        </w:numPr>
        <w:rPr>
          <w:rFonts w:hint="eastAsia"/>
          <w:szCs w:val="24"/>
        </w:rPr>
      </w:pPr>
      <w:r>
        <w:rPr>
          <w:rFonts w:hint="eastAsia"/>
          <w:szCs w:val="24"/>
        </w:rPr>
        <w:t>出于国防的需要，或因为宣战、战争威胁迫近或紧急状态。</w:t>
      </w:r>
    </w:p>
    <w:p w:rsidR="0083155A" w:rsidRDefault="0083155A">
      <w:pPr>
        <w:pStyle w:val="BodyTextIndent"/>
        <w:tabs>
          <w:tab w:val="num" w:pos="851"/>
        </w:tabs>
        <w:ind w:firstLine="0"/>
        <w:rPr>
          <w:rFonts w:hint="eastAsia"/>
          <w:szCs w:val="24"/>
        </w:rPr>
      </w:pPr>
      <w:r>
        <w:rPr>
          <w:rFonts w:hint="eastAsia"/>
          <w:szCs w:val="24"/>
        </w:rPr>
        <w:t xml:space="preserve">257. </w:t>
      </w:r>
      <w:r>
        <w:rPr>
          <w:rFonts w:hint="eastAsia"/>
          <w:szCs w:val="24"/>
        </w:rPr>
        <w:t>上一次的《南斯拉夫公民旅行证件法》修正案对第</w:t>
      </w:r>
      <w:r>
        <w:rPr>
          <w:rFonts w:hint="eastAsia"/>
          <w:szCs w:val="24"/>
        </w:rPr>
        <w:t>46</w:t>
      </w:r>
      <w:r>
        <w:rPr>
          <w:rFonts w:hint="eastAsia"/>
          <w:szCs w:val="24"/>
        </w:rPr>
        <w:t>条作了修改，阐明了拒发旅行证件的理由。该条第</w:t>
      </w:r>
      <w:r>
        <w:rPr>
          <w:rFonts w:hint="eastAsia"/>
          <w:szCs w:val="24"/>
        </w:rPr>
        <w:t>5</w:t>
      </w:r>
      <w:r>
        <w:rPr>
          <w:rFonts w:hint="eastAsia"/>
          <w:szCs w:val="24"/>
        </w:rPr>
        <w:t>款被删除；该款规定，如果可以证实护照申请人离境后将会拒绝按照之前颁发的强制执行文件支付赡养费或履行其他的婚姻或父母义务，那么可应有关人员或其监护人</w:t>
      </w:r>
      <w:r>
        <w:rPr>
          <w:rFonts w:hint="eastAsia"/>
          <w:szCs w:val="24"/>
        </w:rPr>
        <w:t>/</w:t>
      </w:r>
      <w:r>
        <w:rPr>
          <w:rFonts w:hint="eastAsia"/>
          <w:szCs w:val="24"/>
        </w:rPr>
        <w:t>监护单位要求下，拒绝向护照申请人发放旅行证件。如果应军方主管部门的要求，已证实旅行证件或签证申请人通过离境试图逃避在南斯拉夫军队中履行兵役或其他任何服役，那么就可确定同一条第</w:t>
      </w:r>
      <w:r>
        <w:rPr>
          <w:rFonts w:hint="eastAsia"/>
          <w:szCs w:val="24"/>
        </w:rPr>
        <w:t>3</w:t>
      </w:r>
      <w:r>
        <w:rPr>
          <w:rFonts w:hint="eastAsia"/>
          <w:szCs w:val="24"/>
        </w:rPr>
        <w:t>款与《南联盟宪法》规定相抵触。</w:t>
      </w:r>
    </w:p>
    <w:p w:rsidR="0083155A" w:rsidRDefault="0083155A">
      <w:pPr>
        <w:pStyle w:val="BodyTextIndent"/>
        <w:tabs>
          <w:tab w:val="num" w:pos="851"/>
        </w:tabs>
        <w:ind w:firstLine="0"/>
        <w:rPr>
          <w:rFonts w:hint="eastAsia"/>
          <w:szCs w:val="24"/>
        </w:rPr>
      </w:pPr>
      <w:r>
        <w:rPr>
          <w:rFonts w:hint="eastAsia"/>
          <w:szCs w:val="24"/>
        </w:rPr>
        <w:t xml:space="preserve">258. </w:t>
      </w:r>
      <w:r>
        <w:rPr>
          <w:rFonts w:hint="eastAsia"/>
          <w:szCs w:val="24"/>
        </w:rPr>
        <w:t>联邦法院证实《南斯拉夫公民旅行证件法》的上述条例与《南联盟宪法》第</w:t>
      </w:r>
      <w:r>
        <w:rPr>
          <w:rFonts w:hint="eastAsia"/>
          <w:szCs w:val="24"/>
        </w:rPr>
        <w:t>30</w:t>
      </w:r>
      <w:r>
        <w:rPr>
          <w:rFonts w:hint="eastAsia"/>
          <w:szCs w:val="24"/>
        </w:rPr>
        <w:t>条相抵触。第</w:t>
      </w:r>
      <w:r>
        <w:rPr>
          <w:rFonts w:hint="eastAsia"/>
          <w:szCs w:val="24"/>
        </w:rPr>
        <w:t>30</w:t>
      </w:r>
      <w:r>
        <w:rPr>
          <w:rFonts w:hint="eastAsia"/>
          <w:szCs w:val="24"/>
        </w:rPr>
        <w:t>条保证公民“有行动和居住自由，也有权离开或返回南斯拉夫联邦共和国”（第</w:t>
      </w:r>
      <w:r>
        <w:rPr>
          <w:rFonts w:hint="eastAsia"/>
          <w:szCs w:val="24"/>
        </w:rPr>
        <w:t>1</w:t>
      </w:r>
      <w:r>
        <w:rPr>
          <w:rFonts w:hint="eastAsia"/>
          <w:szCs w:val="24"/>
        </w:rPr>
        <w:t>款），并规定根据联邦成文法令，“如果刑事诉讼有需要，或为了防止传染病的传播抑或出于保卫南斯拉夫联邦共和国的考虑”，应对“行动和居住自由以及离开或返回南斯拉夫联邦共和国的权利”加以限制（第</w:t>
      </w:r>
      <w:r>
        <w:rPr>
          <w:rFonts w:hint="eastAsia"/>
          <w:szCs w:val="24"/>
        </w:rPr>
        <w:t>2</w:t>
      </w:r>
      <w:r>
        <w:rPr>
          <w:rFonts w:hint="eastAsia"/>
          <w:szCs w:val="24"/>
        </w:rPr>
        <w:t>款）。上述法律条款限制了公民离开南联盟的宪法自由和权利，并不属于为了确保刑事诉讼顺利进行所采取的措施，因此在南联盟政府公报上刊登宪法法院的裁决时，塞内务部警察下达指示，所有没收的旅行证件应归还本人，即批准他们的旅行证件申请。</w:t>
      </w:r>
    </w:p>
    <w:p w:rsidR="0083155A" w:rsidRDefault="0083155A">
      <w:pPr>
        <w:pStyle w:val="BodyTextIndent"/>
        <w:tabs>
          <w:tab w:val="num" w:pos="851"/>
        </w:tabs>
        <w:ind w:firstLine="0"/>
        <w:rPr>
          <w:rFonts w:hint="eastAsia"/>
          <w:szCs w:val="24"/>
        </w:rPr>
      </w:pPr>
      <w:r>
        <w:rPr>
          <w:rFonts w:hint="eastAsia"/>
          <w:szCs w:val="24"/>
        </w:rPr>
        <w:t xml:space="preserve">259. </w:t>
      </w:r>
      <w:r>
        <w:rPr>
          <w:rFonts w:hint="eastAsia"/>
          <w:szCs w:val="24"/>
        </w:rPr>
        <w:t>如果法院做出否定裁决，作为一种法律救济手段，可以在裁决送达之日起</w:t>
      </w:r>
      <w:r>
        <w:rPr>
          <w:rFonts w:hint="eastAsia"/>
          <w:szCs w:val="24"/>
        </w:rPr>
        <w:t>15</w:t>
      </w:r>
      <w:r>
        <w:rPr>
          <w:rFonts w:hint="eastAsia"/>
          <w:szCs w:val="24"/>
        </w:rPr>
        <w:t>天内提出上诉。主管内务的部门对上诉做出裁决。如果受到损害方对二审的裁决不满，可以诉诸于行政诉讼。</w:t>
      </w:r>
    </w:p>
    <w:p w:rsidR="0083155A" w:rsidRDefault="0083155A">
      <w:pPr>
        <w:pStyle w:val="BodyTextIndent"/>
        <w:tabs>
          <w:tab w:val="num" w:pos="851"/>
        </w:tabs>
        <w:ind w:firstLine="0"/>
        <w:rPr>
          <w:rFonts w:hint="eastAsia"/>
          <w:szCs w:val="24"/>
        </w:rPr>
      </w:pPr>
      <w:r>
        <w:rPr>
          <w:rFonts w:hint="eastAsia"/>
          <w:szCs w:val="24"/>
        </w:rPr>
        <w:t xml:space="preserve">260. </w:t>
      </w:r>
      <w:r>
        <w:rPr>
          <w:rFonts w:hint="eastAsia"/>
          <w:szCs w:val="24"/>
        </w:rPr>
        <w:t>未成年人也可以拿到自己的旅行证件，尽管在</w:t>
      </w:r>
      <w:r>
        <w:rPr>
          <w:rFonts w:hint="eastAsia"/>
          <w:szCs w:val="24"/>
        </w:rPr>
        <w:t>14</w:t>
      </w:r>
      <w:r>
        <w:rPr>
          <w:rFonts w:hint="eastAsia"/>
          <w:szCs w:val="24"/>
        </w:rPr>
        <w:t>岁以前，他</w:t>
      </w:r>
      <w:r>
        <w:rPr>
          <w:rFonts w:hint="eastAsia"/>
          <w:szCs w:val="24"/>
        </w:rPr>
        <w:t>/</w:t>
      </w:r>
      <w:r>
        <w:rPr>
          <w:rFonts w:hint="eastAsia"/>
          <w:szCs w:val="24"/>
        </w:rPr>
        <w:t>她可能都是与父亲或母亲共用旅行证件。没有旅行证件不能离境旅游。父母中一方使用自己的旅行证件携带子女出行时无需得到另一方同意。拥有旅行证件的子女也无需父母同意即可出国旅游。只要拥有旅行证件，任何人出国旅游无需征得别人许可。</w:t>
      </w:r>
    </w:p>
    <w:p w:rsidR="0083155A" w:rsidRDefault="0083155A">
      <w:pPr>
        <w:pStyle w:val="BodyTextIndent"/>
        <w:tabs>
          <w:tab w:val="num" w:pos="851"/>
        </w:tabs>
        <w:ind w:firstLine="0"/>
        <w:rPr>
          <w:rFonts w:hint="eastAsia"/>
          <w:szCs w:val="24"/>
        </w:rPr>
      </w:pPr>
      <w:r>
        <w:rPr>
          <w:rFonts w:hint="eastAsia"/>
          <w:szCs w:val="24"/>
        </w:rPr>
        <w:t xml:space="preserve">261.  </w:t>
      </w:r>
      <w:r>
        <w:rPr>
          <w:rFonts w:hint="eastAsia"/>
          <w:szCs w:val="24"/>
        </w:rPr>
        <w:t>从</w:t>
      </w:r>
      <w:r>
        <w:rPr>
          <w:rFonts w:hint="eastAsia"/>
          <w:szCs w:val="24"/>
        </w:rPr>
        <w:t>1992</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日到</w:t>
      </w:r>
      <w:r>
        <w:rPr>
          <w:rFonts w:hint="eastAsia"/>
          <w:szCs w:val="24"/>
        </w:rPr>
        <w:t>2003</w:t>
      </w:r>
      <w:r>
        <w:rPr>
          <w:rFonts w:hint="eastAsia"/>
          <w:szCs w:val="24"/>
        </w:rPr>
        <w:t>年</w:t>
      </w:r>
      <w:r>
        <w:rPr>
          <w:rFonts w:hint="eastAsia"/>
          <w:szCs w:val="24"/>
        </w:rPr>
        <w:t>6</w:t>
      </w:r>
      <w:r>
        <w:rPr>
          <w:rFonts w:hint="eastAsia"/>
          <w:szCs w:val="24"/>
        </w:rPr>
        <w:t>月底，塞族共和国共有</w:t>
      </w:r>
      <w:r>
        <w:rPr>
          <w:rFonts w:hint="eastAsia"/>
          <w:szCs w:val="24"/>
        </w:rPr>
        <w:t>6 180 621</w:t>
      </w:r>
      <w:r>
        <w:rPr>
          <w:rFonts w:hint="eastAsia"/>
          <w:szCs w:val="24"/>
        </w:rPr>
        <w:t>份旅行证件申请。根据申请发放的旅行证件共计</w:t>
      </w:r>
      <w:r>
        <w:rPr>
          <w:rFonts w:hint="eastAsia"/>
          <w:szCs w:val="24"/>
        </w:rPr>
        <w:t>6 168 370</w:t>
      </w:r>
      <w:r>
        <w:rPr>
          <w:rFonts w:hint="eastAsia"/>
          <w:szCs w:val="24"/>
        </w:rPr>
        <w:t>份，另有占总数的</w:t>
      </w:r>
      <w:r>
        <w:rPr>
          <w:rFonts w:hint="eastAsia"/>
          <w:szCs w:val="24"/>
        </w:rPr>
        <w:t>0.2%</w:t>
      </w:r>
      <w:r>
        <w:rPr>
          <w:rFonts w:hint="eastAsia"/>
          <w:szCs w:val="24"/>
        </w:rPr>
        <w:t>的</w:t>
      </w:r>
      <w:r>
        <w:rPr>
          <w:rFonts w:hint="eastAsia"/>
          <w:szCs w:val="24"/>
        </w:rPr>
        <w:t>12 251</w:t>
      </w:r>
      <w:r>
        <w:rPr>
          <w:rFonts w:hint="eastAsia"/>
          <w:szCs w:val="24"/>
        </w:rPr>
        <w:t>份申请遭到拒绝。拒绝的理由符合《南斯拉夫公民旅行证件法》。</w:t>
      </w:r>
    </w:p>
    <w:p w:rsidR="0083155A" w:rsidRDefault="0083155A">
      <w:pPr>
        <w:pStyle w:val="H1"/>
        <w:spacing w:before="120"/>
        <w:jc w:val="both"/>
        <w:rPr>
          <w:rFonts w:hint="eastAsia"/>
        </w:rPr>
      </w:pPr>
      <w:r>
        <w:rPr>
          <w:rFonts w:hint="eastAsia"/>
        </w:rPr>
        <w:t>第10条</w:t>
      </w:r>
    </w:p>
    <w:p w:rsidR="0083155A" w:rsidRDefault="0083155A">
      <w:pPr>
        <w:pStyle w:val="BodyTextIndent"/>
        <w:tabs>
          <w:tab w:val="num" w:pos="851"/>
        </w:tabs>
        <w:ind w:firstLine="0"/>
        <w:rPr>
          <w:rFonts w:hint="eastAsia"/>
          <w:szCs w:val="24"/>
        </w:rPr>
      </w:pPr>
      <w:r>
        <w:rPr>
          <w:rFonts w:hint="eastAsia"/>
          <w:szCs w:val="24"/>
        </w:rPr>
        <w:t xml:space="preserve">262. </w:t>
      </w:r>
      <w:r>
        <w:rPr>
          <w:rFonts w:hint="eastAsia"/>
          <w:szCs w:val="24"/>
        </w:rPr>
        <w:t>受教育权是基本的人权。《南联盟宪法》第</w:t>
      </w:r>
      <w:r>
        <w:rPr>
          <w:rFonts w:hint="eastAsia"/>
          <w:szCs w:val="24"/>
        </w:rPr>
        <w:t>62</w:t>
      </w:r>
      <w:r>
        <w:rPr>
          <w:rFonts w:hint="eastAsia"/>
          <w:szCs w:val="24"/>
        </w:rPr>
        <w:t>条规定人人都可以在平等条件下获得教育，还规定法定免费义务初等教育。</w:t>
      </w:r>
    </w:p>
    <w:p w:rsidR="0083155A" w:rsidRDefault="0083155A">
      <w:pPr>
        <w:pStyle w:val="BodyTextIndent"/>
        <w:tabs>
          <w:tab w:val="num" w:pos="851"/>
        </w:tabs>
        <w:ind w:firstLine="0"/>
        <w:rPr>
          <w:rFonts w:hint="eastAsia"/>
          <w:szCs w:val="24"/>
        </w:rPr>
      </w:pPr>
      <w:r>
        <w:rPr>
          <w:rFonts w:hint="eastAsia"/>
          <w:szCs w:val="24"/>
        </w:rPr>
        <w:t xml:space="preserve">263. </w:t>
      </w:r>
      <w:r>
        <w:rPr>
          <w:rFonts w:hint="eastAsia"/>
          <w:szCs w:val="24"/>
        </w:rPr>
        <w:t>《人权宪章》中也做了类似的规定。《人权宪章》第</w:t>
      </w:r>
      <w:r>
        <w:rPr>
          <w:rFonts w:hint="eastAsia"/>
          <w:szCs w:val="24"/>
        </w:rPr>
        <w:t>43</w:t>
      </w:r>
      <w:r>
        <w:rPr>
          <w:rFonts w:hint="eastAsia"/>
          <w:szCs w:val="24"/>
        </w:rPr>
        <w:t>条明确规定人人都有受教育权；初等教育是义务教育；各成员国应提供免费初等教育；创办中小学校和大学照各成员国法律的办理。</w:t>
      </w:r>
    </w:p>
    <w:p w:rsidR="0083155A" w:rsidRDefault="0083155A">
      <w:pPr>
        <w:pStyle w:val="BodyTextIndent"/>
        <w:tabs>
          <w:tab w:val="num" w:pos="851"/>
        </w:tabs>
        <w:ind w:firstLine="0"/>
        <w:rPr>
          <w:rFonts w:hint="eastAsia"/>
          <w:szCs w:val="24"/>
        </w:rPr>
      </w:pPr>
      <w:r>
        <w:rPr>
          <w:rFonts w:hint="eastAsia"/>
          <w:szCs w:val="24"/>
        </w:rPr>
        <w:t xml:space="preserve">264. </w:t>
      </w:r>
      <w:r>
        <w:rPr>
          <w:rFonts w:hint="eastAsia"/>
          <w:szCs w:val="24"/>
        </w:rPr>
        <w:t>《塞尔维亚宪法》第</w:t>
      </w:r>
      <w:r>
        <w:rPr>
          <w:rFonts w:hint="eastAsia"/>
          <w:szCs w:val="24"/>
        </w:rPr>
        <w:t>32</w:t>
      </w:r>
      <w:r>
        <w:rPr>
          <w:rFonts w:hint="eastAsia"/>
          <w:szCs w:val="24"/>
        </w:rPr>
        <w:t>条规定人人都可以在平等条件下受教育；初等教育是义务教育；正规教育从公共资金中拨款，公民无须付费。</w:t>
      </w:r>
    </w:p>
    <w:p w:rsidR="0083155A" w:rsidRDefault="0083155A">
      <w:pPr>
        <w:pStyle w:val="BodyTextIndent"/>
        <w:tabs>
          <w:tab w:val="num" w:pos="851"/>
        </w:tabs>
        <w:ind w:firstLine="0"/>
        <w:rPr>
          <w:rFonts w:hint="eastAsia"/>
          <w:szCs w:val="24"/>
        </w:rPr>
      </w:pPr>
      <w:r>
        <w:rPr>
          <w:rFonts w:hint="eastAsia"/>
          <w:szCs w:val="24"/>
        </w:rPr>
        <w:t xml:space="preserve">265. </w:t>
      </w:r>
      <w:r>
        <w:rPr>
          <w:rFonts w:hint="eastAsia"/>
          <w:szCs w:val="24"/>
        </w:rPr>
        <w:t>目前有两个问题妨碍考虑统一妇女地位的规范与实际效果。</w:t>
      </w:r>
    </w:p>
    <w:p w:rsidR="0083155A" w:rsidRDefault="0083155A">
      <w:pPr>
        <w:pStyle w:val="BodyTextIndent"/>
        <w:tabs>
          <w:tab w:val="num" w:pos="851"/>
        </w:tabs>
        <w:ind w:firstLine="0"/>
        <w:rPr>
          <w:rFonts w:hint="eastAsia"/>
          <w:szCs w:val="24"/>
        </w:rPr>
      </w:pPr>
      <w:r>
        <w:rPr>
          <w:rFonts w:hint="eastAsia"/>
          <w:szCs w:val="24"/>
        </w:rPr>
        <w:t xml:space="preserve">266. </w:t>
      </w:r>
      <w:r>
        <w:rPr>
          <w:rFonts w:hint="eastAsia"/>
          <w:szCs w:val="24"/>
        </w:rPr>
        <w:t>第一个问题是缺少按性别分列的数据。无论是国家还是部属统计机构都回避某些特定教育领域内的性别问题，其原因可能是人口统计服务宣传教育过程仍处在初级阶段。正因为这些障碍，要了解妇女在名义上和实际行使的受教育权利之间有什么差别非常困难，有时甚至不可能。如果没有妇女接受公共教育的确切数据，就不可能对歧视做出评估。因此在某些领域目前只能选用最能接近反映现实形势的数据。</w:t>
      </w:r>
    </w:p>
    <w:p w:rsidR="0083155A" w:rsidRDefault="0083155A">
      <w:pPr>
        <w:pStyle w:val="BodyTextIndent"/>
        <w:tabs>
          <w:tab w:val="num" w:pos="851"/>
        </w:tabs>
        <w:ind w:firstLine="0"/>
        <w:rPr>
          <w:rFonts w:hint="eastAsia"/>
          <w:szCs w:val="24"/>
        </w:rPr>
      </w:pPr>
      <w:r>
        <w:rPr>
          <w:rFonts w:hint="eastAsia"/>
          <w:szCs w:val="24"/>
        </w:rPr>
        <w:t xml:space="preserve">267. </w:t>
      </w:r>
      <w:r>
        <w:rPr>
          <w:rFonts w:hint="eastAsia"/>
          <w:szCs w:val="24"/>
        </w:rPr>
        <w:t>另一个问题是无法获得某些教育部门的数据，例如宗教教育、军事教育和内政事务领域的教育。</w:t>
      </w:r>
    </w:p>
    <w:p w:rsidR="0083155A" w:rsidRDefault="0083155A">
      <w:pPr>
        <w:pStyle w:val="BodyTextIndent"/>
        <w:tabs>
          <w:tab w:val="num" w:pos="851"/>
        </w:tabs>
        <w:ind w:firstLine="0"/>
        <w:rPr>
          <w:rFonts w:hint="eastAsia"/>
          <w:szCs w:val="24"/>
        </w:rPr>
      </w:pPr>
      <w:r>
        <w:rPr>
          <w:rFonts w:hint="eastAsia"/>
          <w:szCs w:val="24"/>
        </w:rPr>
        <w:t xml:space="preserve">268. </w:t>
      </w:r>
      <w:r>
        <w:rPr>
          <w:rFonts w:hint="eastAsia"/>
          <w:szCs w:val="24"/>
        </w:rPr>
        <w:t>在《塞尔维亚共和国教育抚养制度基础法》于</w:t>
      </w:r>
      <w:r>
        <w:rPr>
          <w:rFonts w:hint="eastAsia"/>
          <w:szCs w:val="24"/>
        </w:rPr>
        <w:t>2003</w:t>
      </w:r>
      <w:r>
        <w:rPr>
          <w:rFonts w:hint="eastAsia"/>
          <w:szCs w:val="24"/>
        </w:rPr>
        <w:t>年</w:t>
      </w:r>
      <w:r>
        <w:rPr>
          <w:rFonts w:hint="eastAsia"/>
          <w:szCs w:val="24"/>
        </w:rPr>
        <w:t>6</w:t>
      </w:r>
      <w:r>
        <w:rPr>
          <w:rFonts w:hint="eastAsia"/>
          <w:szCs w:val="24"/>
        </w:rPr>
        <w:t>月通过之前，没有综合法律规定受教育权，禁止在教育养制度中搞歧视。学校体制的功能在《塞族共和国小学法》（</w:t>
      </w:r>
      <w:r>
        <w:rPr>
          <w:rFonts w:hint="eastAsia"/>
          <w:szCs w:val="24"/>
        </w:rPr>
        <w:t>1992</w:t>
      </w:r>
      <w:r>
        <w:rPr>
          <w:rFonts w:hint="eastAsia"/>
          <w:szCs w:val="24"/>
        </w:rPr>
        <w:t>年）和《中学法》（</w:t>
      </w:r>
      <w:r>
        <w:rPr>
          <w:rFonts w:hint="eastAsia"/>
          <w:szCs w:val="24"/>
        </w:rPr>
        <w:t>1992</w:t>
      </w:r>
      <w:r>
        <w:rPr>
          <w:rFonts w:hint="eastAsia"/>
          <w:szCs w:val="24"/>
        </w:rPr>
        <w:t>年）中做出了规定。</w:t>
      </w:r>
    </w:p>
    <w:p w:rsidR="0083155A" w:rsidRDefault="0083155A">
      <w:pPr>
        <w:pStyle w:val="BodyTextIndent"/>
        <w:tabs>
          <w:tab w:val="num" w:pos="851"/>
        </w:tabs>
        <w:ind w:firstLine="0"/>
        <w:rPr>
          <w:rFonts w:hint="eastAsia"/>
          <w:szCs w:val="24"/>
        </w:rPr>
      </w:pPr>
      <w:r>
        <w:rPr>
          <w:rFonts w:hint="eastAsia"/>
          <w:szCs w:val="24"/>
        </w:rPr>
        <w:t xml:space="preserve">269. </w:t>
      </w:r>
      <w:r>
        <w:rPr>
          <w:rFonts w:hint="eastAsia"/>
          <w:szCs w:val="24"/>
        </w:rPr>
        <w:t>《塞族共和国小学法》</w:t>
      </w:r>
      <w:r>
        <w:rPr>
          <w:rFonts w:hint="eastAsia"/>
          <w:szCs w:val="24"/>
        </w:rPr>
        <w:t>2002</w:t>
      </w:r>
      <w:r>
        <w:rPr>
          <w:rFonts w:hint="eastAsia"/>
          <w:szCs w:val="24"/>
        </w:rPr>
        <w:t>年做了修正，其中第</w:t>
      </w:r>
      <w:r>
        <w:rPr>
          <w:rFonts w:hint="eastAsia"/>
          <w:szCs w:val="24"/>
        </w:rPr>
        <w:t>7</w:t>
      </w:r>
      <w:r>
        <w:rPr>
          <w:rFonts w:hint="eastAsia"/>
          <w:szCs w:val="24"/>
        </w:rPr>
        <w:t>条禁止学校成立政治组织开展政治活动，或为这些目的使用校园和（或）校舍。</w:t>
      </w:r>
    </w:p>
    <w:p w:rsidR="0083155A" w:rsidRDefault="0083155A">
      <w:pPr>
        <w:pStyle w:val="BodyTextIndent"/>
        <w:tabs>
          <w:tab w:val="num" w:pos="851"/>
        </w:tabs>
        <w:ind w:firstLine="0"/>
        <w:rPr>
          <w:rFonts w:hint="eastAsia"/>
          <w:szCs w:val="24"/>
        </w:rPr>
      </w:pPr>
      <w:r>
        <w:rPr>
          <w:rFonts w:hint="eastAsia"/>
          <w:szCs w:val="24"/>
        </w:rPr>
        <w:t xml:space="preserve">270. </w:t>
      </w:r>
      <w:r>
        <w:rPr>
          <w:rFonts w:hint="eastAsia"/>
          <w:szCs w:val="24"/>
        </w:rPr>
        <w:t>该法的上述修正案对第</w:t>
      </w:r>
      <w:r>
        <w:rPr>
          <w:rFonts w:hint="eastAsia"/>
          <w:szCs w:val="24"/>
        </w:rPr>
        <w:t>7</w:t>
      </w:r>
      <w:r>
        <w:rPr>
          <w:rFonts w:hint="eastAsia"/>
          <w:szCs w:val="24"/>
        </w:rPr>
        <w:t>条进行了修改，现明确禁止基于种族、国籍、语言、宗教或性别的歧视，即禁止宣传政治观点，禁止煽动此类活动，或禁止听任此类活动发生。</w:t>
      </w:r>
    </w:p>
    <w:p w:rsidR="0083155A" w:rsidRDefault="0083155A">
      <w:pPr>
        <w:pStyle w:val="BodyTextIndent"/>
        <w:tabs>
          <w:tab w:val="num" w:pos="851"/>
        </w:tabs>
        <w:ind w:firstLine="0"/>
        <w:rPr>
          <w:rFonts w:hint="eastAsia"/>
          <w:szCs w:val="24"/>
        </w:rPr>
      </w:pPr>
      <w:r>
        <w:rPr>
          <w:rFonts w:hint="eastAsia"/>
          <w:szCs w:val="24"/>
        </w:rPr>
        <w:t>271.  1992</w:t>
      </w:r>
      <w:r>
        <w:rPr>
          <w:rFonts w:hint="eastAsia"/>
          <w:szCs w:val="24"/>
        </w:rPr>
        <w:t>年通过，并于</w:t>
      </w:r>
      <w:r>
        <w:rPr>
          <w:rFonts w:hint="eastAsia"/>
          <w:szCs w:val="24"/>
        </w:rPr>
        <w:t>1996</w:t>
      </w:r>
      <w:r>
        <w:rPr>
          <w:rFonts w:hint="eastAsia"/>
          <w:szCs w:val="24"/>
        </w:rPr>
        <w:t>年和</w:t>
      </w:r>
      <w:r>
        <w:rPr>
          <w:rFonts w:hint="eastAsia"/>
          <w:szCs w:val="24"/>
        </w:rPr>
        <w:t>2002</w:t>
      </w:r>
      <w:r>
        <w:rPr>
          <w:rFonts w:hint="eastAsia"/>
          <w:szCs w:val="24"/>
        </w:rPr>
        <w:t>年修改过的《中学法》中裁定了类似条款。其中第</w:t>
      </w:r>
      <w:r>
        <w:rPr>
          <w:rFonts w:hint="eastAsia"/>
          <w:szCs w:val="24"/>
        </w:rPr>
        <w:t>8</w:t>
      </w:r>
      <w:r>
        <w:rPr>
          <w:rFonts w:hint="eastAsia"/>
          <w:szCs w:val="24"/>
        </w:rPr>
        <w:t>条禁止成立政治组织、开展政治活动以及为上述目的而使用校园和（或）校舍。</w:t>
      </w:r>
    </w:p>
    <w:p w:rsidR="0083155A" w:rsidRDefault="0083155A">
      <w:pPr>
        <w:pStyle w:val="BodyTextIndent"/>
        <w:tabs>
          <w:tab w:val="num" w:pos="851"/>
        </w:tabs>
        <w:ind w:firstLine="0"/>
        <w:rPr>
          <w:rFonts w:hint="eastAsia"/>
          <w:szCs w:val="24"/>
        </w:rPr>
      </w:pPr>
      <w:r>
        <w:rPr>
          <w:rFonts w:hint="eastAsia"/>
          <w:szCs w:val="24"/>
        </w:rPr>
        <w:t xml:space="preserve">272. </w:t>
      </w:r>
      <w:r>
        <w:rPr>
          <w:rFonts w:hint="eastAsia"/>
          <w:szCs w:val="24"/>
        </w:rPr>
        <w:t>随着</w:t>
      </w:r>
      <w:r>
        <w:rPr>
          <w:rFonts w:hint="eastAsia"/>
          <w:szCs w:val="24"/>
        </w:rPr>
        <w:t>2002</w:t>
      </w:r>
      <w:r>
        <w:rPr>
          <w:rFonts w:hint="eastAsia"/>
          <w:szCs w:val="24"/>
        </w:rPr>
        <w:t>年对该法的修改，第</w:t>
      </w:r>
      <w:r>
        <w:rPr>
          <w:rFonts w:hint="eastAsia"/>
          <w:szCs w:val="24"/>
        </w:rPr>
        <w:t>8</w:t>
      </w:r>
      <w:r>
        <w:rPr>
          <w:rFonts w:hint="eastAsia"/>
          <w:szCs w:val="24"/>
        </w:rPr>
        <w:t>条写道，“……威胁或以种族、国籍、语言、宗教或性别，即政治理念为由歧视团体和个人的行为，或对此类活动的煽动，在学校里应该予以禁止。”体罚和侮辱学生人格的行为也应禁止。</w:t>
      </w:r>
    </w:p>
    <w:p w:rsidR="0083155A" w:rsidRDefault="0083155A">
      <w:pPr>
        <w:pStyle w:val="BodyTextIndent"/>
        <w:tabs>
          <w:tab w:val="num" w:pos="851"/>
        </w:tabs>
        <w:ind w:firstLine="0"/>
        <w:rPr>
          <w:rFonts w:hint="eastAsia"/>
          <w:szCs w:val="24"/>
        </w:rPr>
      </w:pPr>
      <w:r>
        <w:rPr>
          <w:rFonts w:hint="eastAsia"/>
          <w:szCs w:val="24"/>
        </w:rPr>
        <w:t>273. 2003</w:t>
      </w:r>
      <w:r>
        <w:rPr>
          <w:rFonts w:hint="eastAsia"/>
          <w:szCs w:val="24"/>
        </w:rPr>
        <w:t>年</w:t>
      </w:r>
      <w:r>
        <w:rPr>
          <w:rFonts w:hint="eastAsia"/>
          <w:szCs w:val="24"/>
        </w:rPr>
        <w:t>6</w:t>
      </w:r>
      <w:r>
        <w:rPr>
          <w:rFonts w:hint="eastAsia"/>
          <w:szCs w:val="24"/>
        </w:rPr>
        <w:t>月通过的《塞尔维亚教育扶养制度基础法》规定每个公民都有受教育的平等权利。第</w:t>
      </w:r>
      <w:r>
        <w:rPr>
          <w:rFonts w:hint="eastAsia"/>
          <w:szCs w:val="24"/>
        </w:rPr>
        <w:t>4</w:t>
      </w:r>
      <w:r>
        <w:rPr>
          <w:rFonts w:hint="eastAsia"/>
          <w:szCs w:val="24"/>
        </w:rPr>
        <w:t>条规定，塞族共和国的所有公民，无论其性别、国籍、宗教、语言、年龄、身体状况和心理状况、社会和文化背景、财产状况、政治信仰或其他个人特点，一律平等行使受教育权和抚养权。</w:t>
      </w:r>
    </w:p>
    <w:p w:rsidR="0083155A" w:rsidRDefault="0083155A">
      <w:pPr>
        <w:pStyle w:val="BodyTextIndent"/>
        <w:tabs>
          <w:tab w:val="num" w:pos="851"/>
        </w:tabs>
        <w:ind w:firstLine="0"/>
        <w:rPr>
          <w:rFonts w:hint="eastAsia"/>
          <w:szCs w:val="24"/>
        </w:rPr>
      </w:pPr>
      <w:r>
        <w:rPr>
          <w:rFonts w:hint="eastAsia"/>
          <w:szCs w:val="24"/>
        </w:rPr>
        <w:t xml:space="preserve">274. </w:t>
      </w:r>
      <w:r>
        <w:rPr>
          <w:rFonts w:hint="eastAsia"/>
          <w:szCs w:val="24"/>
        </w:rPr>
        <w:t>初等教育是义务教育，所有人都无需付费。依照上述法律以及一些特殊法律，残疾人、成年人和有特殊才能的人有权接受教育受到抚养，满足他们的特殊需要。</w:t>
      </w:r>
    </w:p>
    <w:p w:rsidR="0083155A" w:rsidRDefault="0083155A">
      <w:pPr>
        <w:pStyle w:val="BodyTextIndent"/>
        <w:tabs>
          <w:tab w:val="num" w:pos="851"/>
        </w:tabs>
        <w:ind w:firstLine="0"/>
        <w:rPr>
          <w:rFonts w:hint="eastAsia"/>
          <w:szCs w:val="24"/>
        </w:rPr>
      </w:pPr>
      <w:r>
        <w:rPr>
          <w:rFonts w:hint="eastAsia"/>
          <w:szCs w:val="24"/>
        </w:rPr>
        <w:t xml:space="preserve">275. </w:t>
      </w:r>
      <w:r>
        <w:rPr>
          <w:rFonts w:hint="eastAsia"/>
          <w:szCs w:val="24"/>
        </w:rPr>
        <w:t>该法第</w:t>
      </w:r>
      <w:r>
        <w:rPr>
          <w:rFonts w:hint="eastAsia"/>
          <w:szCs w:val="24"/>
        </w:rPr>
        <w:t>46</w:t>
      </w:r>
      <w:r>
        <w:rPr>
          <w:rFonts w:hint="eastAsia"/>
          <w:szCs w:val="24"/>
        </w:rPr>
        <w:t>条明确禁止以种族、国籍、语言、宗教或性别、身体或心理状况、年龄、社会和文化背景、财产状况为由威胁、蔑视或歧视团体或个人的活动，即禁止政治信念，禁止煽动上述活动。尽管如此，该法并没有就针对已经读到小学四年级却因为家长制的家庭环境、成见或早婚等原因被排除在教育体制之外的女童采取平权法措施做出具体规定。</w:t>
      </w:r>
    </w:p>
    <w:p w:rsidR="0083155A" w:rsidRDefault="0083155A">
      <w:pPr>
        <w:pStyle w:val="BodyTextIndent"/>
        <w:tabs>
          <w:tab w:val="num" w:pos="851"/>
        </w:tabs>
        <w:ind w:firstLine="0"/>
        <w:rPr>
          <w:rFonts w:hint="eastAsia"/>
          <w:szCs w:val="24"/>
        </w:rPr>
      </w:pPr>
      <w:r>
        <w:rPr>
          <w:rFonts w:hint="eastAsia"/>
          <w:szCs w:val="24"/>
        </w:rPr>
        <w:t xml:space="preserve">276. </w:t>
      </w:r>
      <w:r>
        <w:rPr>
          <w:rFonts w:hint="eastAsia"/>
          <w:szCs w:val="24"/>
        </w:rPr>
        <w:t>该法规定，对儿童，即学生的歧视系指直接或间接的区别、轻慢、排斥或限制，其目的在于阻止儿童，即学生行使权利、削弱他们的权利或不再平等地对待他们。这一条款有力地证明了法律明确禁止任何类型任何理由的歧视。</w:t>
      </w:r>
    </w:p>
    <w:p w:rsidR="0083155A" w:rsidRDefault="0083155A">
      <w:pPr>
        <w:pStyle w:val="BodyTextIndent"/>
        <w:tabs>
          <w:tab w:val="num" w:pos="851"/>
        </w:tabs>
        <w:ind w:firstLine="0"/>
        <w:rPr>
          <w:rFonts w:hint="eastAsia"/>
          <w:szCs w:val="24"/>
        </w:rPr>
      </w:pPr>
      <w:r>
        <w:rPr>
          <w:rFonts w:hint="eastAsia"/>
          <w:szCs w:val="24"/>
        </w:rPr>
        <w:t xml:space="preserve">277. </w:t>
      </w:r>
      <w:r>
        <w:rPr>
          <w:rFonts w:hint="eastAsia"/>
          <w:szCs w:val="24"/>
        </w:rPr>
        <w:t>在这一前提下，有一具体事例就是</w:t>
      </w:r>
      <w:r>
        <w:rPr>
          <w:rFonts w:hint="eastAsia"/>
          <w:szCs w:val="24"/>
        </w:rPr>
        <w:t>2002</w:t>
      </w:r>
      <w:r>
        <w:rPr>
          <w:rFonts w:hint="eastAsia"/>
          <w:szCs w:val="24"/>
        </w:rPr>
        <w:t>年《关于修改南斯拉夫军队法律法》；其中第</w:t>
      </w:r>
      <w:r>
        <w:rPr>
          <w:rFonts w:hint="eastAsia"/>
          <w:szCs w:val="24"/>
        </w:rPr>
        <w:t>9</w:t>
      </w:r>
      <w:r>
        <w:rPr>
          <w:rFonts w:hint="eastAsia"/>
          <w:szCs w:val="24"/>
        </w:rPr>
        <w:t>条将军事中学的学生定义为军方人员。该条进一步规定，该法所谓的军方人员包括职业军人、现役军人、军事学院学员、军事中学学生、参加了后备军官培训课程的学生以及在军队中服役的后备役军人。该法没有明文规定军方人员仅指男性，但是，实际情况却是如此。</w:t>
      </w:r>
    </w:p>
    <w:p w:rsidR="0083155A" w:rsidRDefault="0083155A">
      <w:pPr>
        <w:pStyle w:val="BodyTextIndent"/>
        <w:tabs>
          <w:tab w:val="num" w:pos="851"/>
        </w:tabs>
        <w:ind w:firstLine="0"/>
        <w:rPr>
          <w:rFonts w:hint="eastAsia"/>
          <w:szCs w:val="24"/>
        </w:rPr>
      </w:pPr>
      <w:r>
        <w:rPr>
          <w:rFonts w:hint="eastAsia"/>
          <w:szCs w:val="24"/>
        </w:rPr>
        <w:t xml:space="preserve">278. </w:t>
      </w:r>
      <w:r>
        <w:rPr>
          <w:rFonts w:hint="eastAsia"/>
          <w:szCs w:val="24"/>
        </w:rPr>
        <w:t>《塞族共和国小学法》第</w:t>
      </w:r>
      <w:r>
        <w:rPr>
          <w:rFonts w:hint="eastAsia"/>
          <w:szCs w:val="24"/>
        </w:rPr>
        <w:t>21</w:t>
      </w:r>
      <w:r>
        <w:rPr>
          <w:rFonts w:hint="eastAsia"/>
          <w:szCs w:val="24"/>
        </w:rPr>
        <w:t>条明确规定，必修课、选修课以及课外活动按照教育部通过的课程设置。</w:t>
      </w:r>
    </w:p>
    <w:p w:rsidR="0083155A" w:rsidRDefault="0083155A">
      <w:pPr>
        <w:pStyle w:val="BodyTextIndent"/>
        <w:tabs>
          <w:tab w:val="num" w:pos="851"/>
        </w:tabs>
        <w:ind w:firstLine="0"/>
        <w:rPr>
          <w:rFonts w:hint="eastAsia"/>
          <w:szCs w:val="24"/>
        </w:rPr>
      </w:pPr>
      <w:r>
        <w:rPr>
          <w:rFonts w:hint="eastAsia"/>
          <w:szCs w:val="24"/>
        </w:rPr>
        <w:t xml:space="preserve">279. </w:t>
      </w:r>
      <w:r>
        <w:rPr>
          <w:rFonts w:hint="eastAsia"/>
          <w:szCs w:val="24"/>
        </w:rPr>
        <w:t>《塞族共和国大学法》第</w:t>
      </w:r>
      <w:r>
        <w:rPr>
          <w:rFonts w:hint="eastAsia"/>
          <w:szCs w:val="24"/>
        </w:rPr>
        <w:t>17</w:t>
      </w:r>
      <w:r>
        <w:rPr>
          <w:rFonts w:hint="eastAsia"/>
          <w:szCs w:val="24"/>
        </w:rPr>
        <w:t>条和</w:t>
      </w:r>
      <w:r>
        <w:rPr>
          <w:rFonts w:hint="eastAsia"/>
          <w:szCs w:val="24"/>
        </w:rPr>
        <w:t>19</w:t>
      </w:r>
      <w:r>
        <w:rPr>
          <w:rFonts w:hint="eastAsia"/>
          <w:szCs w:val="24"/>
        </w:rPr>
        <w:t>条规定根据相关院</w:t>
      </w:r>
      <w:r>
        <w:rPr>
          <w:rFonts w:hint="eastAsia"/>
          <w:szCs w:val="24"/>
        </w:rPr>
        <w:t>/</w:t>
      </w:r>
      <w:r>
        <w:rPr>
          <w:rFonts w:hint="eastAsia"/>
          <w:szCs w:val="24"/>
        </w:rPr>
        <w:t>系通过的课程表决定所有学生平等参加的必修课程。</w:t>
      </w:r>
    </w:p>
    <w:p w:rsidR="0083155A" w:rsidRDefault="0083155A">
      <w:pPr>
        <w:pStyle w:val="BodyTextIndent"/>
        <w:tabs>
          <w:tab w:val="num" w:pos="851"/>
        </w:tabs>
        <w:ind w:firstLine="0"/>
        <w:rPr>
          <w:rFonts w:hint="eastAsia"/>
          <w:szCs w:val="24"/>
        </w:rPr>
      </w:pPr>
      <w:r>
        <w:rPr>
          <w:rFonts w:hint="eastAsia"/>
          <w:szCs w:val="24"/>
        </w:rPr>
        <w:t xml:space="preserve">280. </w:t>
      </w:r>
      <w:r>
        <w:rPr>
          <w:rFonts w:hint="eastAsia"/>
          <w:szCs w:val="24"/>
        </w:rPr>
        <w:t>根据《塞尔维亚教育扶养制度基础法》第</w:t>
      </w:r>
      <w:r>
        <w:rPr>
          <w:rFonts w:hint="eastAsia"/>
          <w:szCs w:val="24"/>
        </w:rPr>
        <w:t>70</w:t>
      </w:r>
      <w:r>
        <w:rPr>
          <w:rFonts w:hint="eastAsia"/>
          <w:szCs w:val="24"/>
        </w:rPr>
        <w:t>条的规定，必修和选修课属于普通基础课程。普通基础课程由校方决定。必修和选修课面向所有学生，不过，选修课由学生自选。因此，不论男生还是女生都必须参加必修课，而选修课则可自由决定。</w:t>
      </w:r>
    </w:p>
    <w:p w:rsidR="0083155A" w:rsidRDefault="0083155A">
      <w:pPr>
        <w:pStyle w:val="BodyTextIndent"/>
        <w:tabs>
          <w:tab w:val="num" w:pos="851"/>
        </w:tabs>
        <w:ind w:firstLine="0"/>
        <w:rPr>
          <w:rFonts w:hint="eastAsia"/>
          <w:szCs w:val="24"/>
        </w:rPr>
      </w:pPr>
      <w:r>
        <w:rPr>
          <w:rFonts w:hint="eastAsia"/>
          <w:szCs w:val="24"/>
        </w:rPr>
        <w:t xml:space="preserve">281. </w:t>
      </w:r>
      <w:r>
        <w:rPr>
          <w:rFonts w:hint="eastAsia"/>
          <w:szCs w:val="24"/>
        </w:rPr>
        <w:t>学生获得以下所列之物质以及其他福利的权利在《学生权利法》的第</w:t>
      </w:r>
      <w:r>
        <w:rPr>
          <w:rFonts w:hint="eastAsia"/>
          <w:szCs w:val="24"/>
        </w:rPr>
        <w:t>2</w:t>
      </w:r>
      <w:r>
        <w:rPr>
          <w:rFonts w:hint="eastAsia"/>
          <w:szCs w:val="24"/>
        </w:rPr>
        <w:t>条作了详细规定。具体包括：</w:t>
      </w:r>
    </w:p>
    <w:p w:rsidR="0083155A" w:rsidRDefault="0083155A">
      <w:pPr>
        <w:pStyle w:val="BodyTextIndent"/>
        <w:tabs>
          <w:tab w:val="num" w:pos="851"/>
        </w:tabs>
        <w:ind w:left="480" w:firstLine="0"/>
        <w:rPr>
          <w:rFonts w:hint="eastAsia"/>
          <w:szCs w:val="24"/>
        </w:rPr>
      </w:pPr>
      <w:r>
        <w:rPr>
          <w:rFonts w:hint="eastAsia"/>
          <w:szCs w:val="24"/>
        </w:rPr>
        <w:t xml:space="preserve">1. </w:t>
      </w:r>
      <w:r>
        <w:rPr>
          <w:rFonts w:hint="eastAsia"/>
          <w:szCs w:val="24"/>
        </w:rPr>
        <w:tab/>
      </w:r>
      <w:r>
        <w:rPr>
          <w:rFonts w:hint="eastAsia"/>
          <w:szCs w:val="24"/>
        </w:rPr>
        <w:t>在提供食宿的教育机构享用食宿；</w:t>
      </w:r>
    </w:p>
    <w:p w:rsidR="0083155A" w:rsidRDefault="0083155A">
      <w:pPr>
        <w:pStyle w:val="BodyTextIndent"/>
        <w:tabs>
          <w:tab w:val="num" w:pos="851"/>
        </w:tabs>
        <w:ind w:left="480" w:firstLine="0"/>
        <w:rPr>
          <w:rFonts w:hint="eastAsia"/>
          <w:szCs w:val="24"/>
        </w:rPr>
      </w:pPr>
      <w:r>
        <w:rPr>
          <w:rFonts w:hint="eastAsia"/>
          <w:szCs w:val="24"/>
        </w:rPr>
        <w:t xml:space="preserve">2. </w:t>
      </w:r>
      <w:r>
        <w:rPr>
          <w:rFonts w:hint="eastAsia"/>
          <w:szCs w:val="24"/>
        </w:rPr>
        <w:tab/>
      </w:r>
      <w:r>
        <w:rPr>
          <w:rFonts w:hint="eastAsia"/>
          <w:szCs w:val="24"/>
        </w:rPr>
        <w:t>教育者的帮助；</w:t>
      </w:r>
    </w:p>
    <w:p w:rsidR="0083155A" w:rsidRDefault="0083155A">
      <w:pPr>
        <w:pStyle w:val="BodyTextIndent"/>
        <w:tabs>
          <w:tab w:val="num" w:pos="851"/>
        </w:tabs>
        <w:ind w:left="480" w:firstLine="0"/>
        <w:rPr>
          <w:rFonts w:hint="eastAsia"/>
          <w:szCs w:val="24"/>
        </w:rPr>
      </w:pPr>
      <w:r>
        <w:rPr>
          <w:rFonts w:hint="eastAsia"/>
          <w:szCs w:val="24"/>
        </w:rPr>
        <w:t xml:space="preserve">3. </w:t>
      </w:r>
      <w:r>
        <w:rPr>
          <w:rFonts w:hint="eastAsia"/>
          <w:szCs w:val="24"/>
        </w:rPr>
        <w:tab/>
      </w:r>
      <w:r>
        <w:rPr>
          <w:rFonts w:hint="eastAsia"/>
          <w:szCs w:val="24"/>
        </w:rPr>
        <w:t>贷款；</w:t>
      </w:r>
    </w:p>
    <w:p w:rsidR="0083155A" w:rsidRDefault="0083155A">
      <w:pPr>
        <w:pStyle w:val="BodyTextIndent"/>
        <w:tabs>
          <w:tab w:val="num" w:pos="851"/>
        </w:tabs>
        <w:ind w:left="480" w:firstLine="0"/>
        <w:rPr>
          <w:rFonts w:hint="eastAsia"/>
          <w:szCs w:val="24"/>
        </w:rPr>
      </w:pPr>
      <w:r>
        <w:rPr>
          <w:rFonts w:hint="eastAsia"/>
          <w:szCs w:val="24"/>
        </w:rPr>
        <w:t xml:space="preserve">4. </w:t>
      </w:r>
      <w:r>
        <w:rPr>
          <w:rFonts w:hint="eastAsia"/>
          <w:szCs w:val="24"/>
        </w:rPr>
        <w:tab/>
      </w:r>
      <w:r>
        <w:rPr>
          <w:rFonts w:hint="eastAsia"/>
          <w:szCs w:val="24"/>
        </w:rPr>
        <w:t>补助金；</w:t>
      </w:r>
    </w:p>
    <w:p w:rsidR="0083155A" w:rsidRDefault="0083155A">
      <w:pPr>
        <w:pStyle w:val="BodyTextIndent"/>
        <w:tabs>
          <w:tab w:val="num" w:pos="851"/>
        </w:tabs>
        <w:ind w:left="480" w:firstLine="0"/>
        <w:rPr>
          <w:rFonts w:hint="eastAsia"/>
          <w:szCs w:val="24"/>
        </w:rPr>
      </w:pPr>
      <w:r>
        <w:rPr>
          <w:rFonts w:hint="eastAsia"/>
          <w:szCs w:val="24"/>
        </w:rPr>
        <w:t xml:space="preserve">5. </w:t>
      </w:r>
      <w:r>
        <w:rPr>
          <w:rFonts w:hint="eastAsia"/>
          <w:szCs w:val="24"/>
        </w:rPr>
        <w:tab/>
      </w:r>
      <w:r>
        <w:rPr>
          <w:rFonts w:hint="eastAsia"/>
          <w:szCs w:val="24"/>
        </w:rPr>
        <w:t>文化、娱乐和体育；</w:t>
      </w:r>
    </w:p>
    <w:p w:rsidR="0083155A" w:rsidRDefault="0083155A">
      <w:pPr>
        <w:pStyle w:val="BodyTextIndent"/>
        <w:tabs>
          <w:tab w:val="num" w:pos="851"/>
        </w:tabs>
        <w:ind w:left="480" w:firstLine="0"/>
        <w:rPr>
          <w:rFonts w:hint="eastAsia"/>
          <w:szCs w:val="24"/>
        </w:rPr>
      </w:pPr>
      <w:r>
        <w:rPr>
          <w:rFonts w:hint="eastAsia"/>
          <w:szCs w:val="24"/>
        </w:rPr>
        <w:t xml:space="preserve">6. </w:t>
      </w:r>
      <w:r>
        <w:rPr>
          <w:rFonts w:hint="eastAsia"/>
          <w:szCs w:val="24"/>
        </w:rPr>
        <w:tab/>
      </w:r>
      <w:r>
        <w:rPr>
          <w:rFonts w:hint="eastAsia"/>
          <w:szCs w:val="24"/>
        </w:rPr>
        <w:t>车费补贴。</w:t>
      </w:r>
    </w:p>
    <w:p w:rsidR="0083155A" w:rsidRDefault="0083155A">
      <w:pPr>
        <w:pStyle w:val="BodyTextIndent"/>
        <w:tabs>
          <w:tab w:val="num" w:pos="851"/>
        </w:tabs>
        <w:ind w:firstLine="0"/>
        <w:rPr>
          <w:rFonts w:hint="eastAsia"/>
          <w:szCs w:val="24"/>
        </w:rPr>
      </w:pPr>
      <w:r>
        <w:rPr>
          <w:rFonts w:hint="eastAsia"/>
          <w:szCs w:val="24"/>
        </w:rPr>
        <w:t xml:space="preserve">282. </w:t>
      </w:r>
      <w:r>
        <w:rPr>
          <w:rFonts w:hint="eastAsia"/>
          <w:szCs w:val="24"/>
        </w:rPr>
        <w:t>依照该法第</w:t>
      </w:r>
      <w:r>
        <w:rPr>
          <w:rFonts w:hint="eastAsia"/>
          <w:szCs w:val="24"/>
        </w:rPr>
        <w:t>12</w:t>
      </w:r>
      <w:r>
        <w:rPr>
          <w:rFonts w:hint="eastAsia"/>
          <w:szCs w:val="24"/>
        </w:rPr>
        <w:t>条规定，补助金由塞族共和国教育体育部奖学基金提供，颁发给全日制中学优秀学生；补助金以公开竞争形式发放，无需偿还。</w:t>
      </w:r>
    </w:p>
    <w:p w:rsidR="0083155A" w:rsidRDefault="0083155A">
      <w:pPr>
        <w:pStyle w:val="BodyTextIndent"/>
        <w:tabs>
          <w:tab w:val="num" w:pos="851"/>
        </w:tabs>
        <w:ind w:firstLine="0"/>
        <w:rPr>
          <w:rFonts w:hint="eastAsia"/>
          <w:szCs w:val="24"/>
        </w:rPr>
      </w:pPr>
      <w:r>
        <w:rPr>
          <w:rFonts w:hint="eastAsia"/>
          <w:szCs w:val="24"/>
        </w:rPr>
        <w:t xml:space="preserve">283. </w:t>
      </w:r>
      <w:r>
        <w:rPr>
          <w:rFonts w:hint="eastAsia"/>
          <w:szCs w:val="24"/>
        </w:rPr>
        <w:t>依照该法第</w:t>
      </w:r>
      <w:r>
        <w:rPr>
          <w:rFonts w:hint="eastAsia"/>
          <w:szCs w:val="24"/>
        </w:rPr>
        <w:t>10</w:t>
      </w:r>
      <w:r>
        <w:rPr>
          <w:rFonts w:hint="eastAsia"/>
          <w:szCs w:val="24"/>
        </w:rPr>
        <w:t>条，贷款面向全日制中学接受急需人才技能培训的学生；贷款以公开竞争的形式发放，需与公司或机构签订贷款合同。</w:t>
      </w:r>
    </w:p>
    <w:p w:rsidR="0083155A" w:rsidRDefault="0083155A">
      <w:pPr>
        <w:pStyle w:val="BodyTextIndent"/>
        <w:tabs>
          <w:tab w:val="num" w:pos="851"/>
        </w:tabs>
        <w:ind w:firstLine="0"/>
        <w:rPr>
          <w:rFonts w:hint="eastAsia"/>
          <w:szCs w:val="24"/>
        </w:rPr>
      </w:pPr>
      <w:r>
        <w:rPr>
          <w:rFonts w:hint="eastAsia"/>
          <w:szCs w:val="24"/>
        </w:rPr>
        <w:t xml:space="preserve">284. </w:t>
      </w:r>
      <w:r>
        <w:rPr>
          <w:rFonts w:hint="eastAsia"/>
          <w:szCs w:val="24"/>
        </w:rPr>
        <w:t>该法第</w:t>
      </w:r>
      <w:r>
        <w:rPr>
          <w:rFonts w:hint="eastAsia"/>
          <w:szCs w:val="24"/>
        </w:rPr>
        <w:t>3</w:t>
      </w:r>
      <w:r>
        <w:rPr>
          <w:rFonts w:hint="eastAsia"/>
          <w:szCs w:val="24"/>
        </w:rPr>
        <w:t>条规定，学生有权享用以下物质和其他福利：</w:t>
      </w:r>
    </w:p>
    <w:p w:rsidR="0083155A" w:rsidRDefault="0083155A">
      <w:pPr>
        <w:pStyle w:val="BodyTextIndent"/>
        <w:tabs>
          <w:tab w:val="num" w:pos="851"/>
        </w:tabs>
        <w:ind w:left="480" w:firstLine="0"/>
        <w:rPr>
          <w:rFonts w:hint="eastAsia"/>
          <w:szCs w:val="24"/>
        </w:rPr>
      </w:pPr>
      <w:r>
        <w:rPr>
          <w:rFonts w:hint="eastAsia"/>
          <w:szCs w:val="24"/>
        </w:rPr>
        <w:t xml:space="preserve">1. </w:t>
      </w:r>
      <w:r>
        <w:rPr>
          <w:rFonts w:hint="eastAsia"/>
          <w:szCs w:val="24"/>
        </w:rPr>
        <w:tab/>
      </w:r>
      <w:r>
        <w:rPr>
          <w:rFonts w:hint="eastAsia"/>
          <w:szCs w:val="24"/>
        </w:rPr>
        <w:t>学生餐厅和宿舍的食宿；</w:t>
      </w:r>
    </w:p>
    <w:p w:rsidR="0083155A" w:rsidRDefault="0083155A">
      <w:pPr>
        <w:pStyle w:val="BodyTextIndent"/>
        <w:tabs>
          <w:tab w:val="num" w:pos="851"/>
        </w:tabs>
        <w:ind w:left="480" w:firstLine="0"/>
        <w:rPr>
          <w:rFonts w:hint="eastAsia"/>
          <w:szCs w:val="24"/>
        </w:rPr>
      </w:pPr>
      <w:r>
        <w:rPr>
          <w:rFonts w:hint="eastAsia"/>
          <w:szCs w:val="24"/>
        </w:rPr>
        <w:t xml:space="preserve">2. </w:t>
      </w:r>
      <w:r>
        <w:rPr>
          <w:rFonts w:hint="eastAsia"/>
          <w:szCs w:val="24"/>
        </w:rPr>
        <w:tab/>
      </w:r>
      <w:r>
        <w:rPr>
          <w:rFonts w:hint="eastAsia"/>
          <w:szCs w:val="24"/>
        </w:rPr>
        <w:t>贷款；</w:t>
      </w:r>
    </w:p>
    <w:p w:rsidR="0083155A" w:rsidRDefault="0083155A">
      <w:pPr>
        <w:pStyle w:val="BodyTextIndent"/>
        <w:tabs>
          <w:tab w:val="num" w:pos="851"/>
        </w:tabs>
        <w:ind w:left="480" w:firstLine="0"/>
        <w:rPr>
          <w:rFonts w:hint="eastAsia"/>
          <w:szCs w:val="24"/>
        </w:rPr>
      </w:pPr>
      <w:r>
        <w:rPr>
          <w:rFonts w:hint="eastAsia"/>
          <w:szCs w:val="24"/>
        </w:rPr>
        <w:t xml:space="preserve">3. </w:t>
      </w:r>
      <w:r>
        <w:rPr>
          <w:rFonts w:hint="eastAsia"/>
          <w:szCs w:val="24"/>
        </w:rPr>
        <w:tab/>
      </w:r>
      <w:r>
        <w:rPr>
          <w:rFonts w:hint="eastAsia"/>
          <w:szCs w:val="24"/>
        </w:rPr>
        <w:t>补助金；</w:t>
      </w:r>
    </w:p>
    <w:p w:rsidR="0083155A" w:rsidRDefault="0083155A">
      <w:pPr>
        <w:pStyle w:val="BodyTextIndent"/>
        <w:tabs>
          <w:tab w:val="num" w:pos="851"/>
        </w:tabs>
        <w:ind w:left="480" w:firstLine="0"/>
        <w:rPr>
          <w:rFonts w:hint="eastAsia"/>
          <w:szCs w:val="24"/>
        </w:rPr>
      </w:pPr>
      <w:r>
        <w:rPr>
          <w:rFonts w:hint="eastAsia"/>
          <w:szCs w:val="24"/>
        </w:rPr>
        <w:t xml:space="preserve">4. </w:t>
      </w:r>
      <w:r>
        <w:rPr>
          <w:rFonts w:hint="eastAsia"/>
          <w:szCs w:val="24"/>
        </w:rPr>
        <w:tab/>
      </w:r>
      <w:r>
        <w:rPr>
          <w:rFonts w:hint="eastAsia"/>
          <w:szCs w:val="24"/>
        </w:rPr>
        <w:t>在学生度假营康复和度假；</w:t>
      </w:r>
    </w:p>
    <w:p w:rsidR="0083155A" w:rsidRDefault="0083155A">
      <w:pPr>
        <w:pStyle w:val="BodyTextIndent"/>
        <w:tabs>
          <w:tab w:val="num" w:pos="851"/>
        </w:tabs>
        <w:ind w:left="480" w:firstLine="0"/>
        <w:rPr>
          <w:rFonts w:hint="eastAsia"/>
          <w:szCs w:val="24"/>
        </w:rPr>
      </w:pPr>
      <w:r>
        <w:rPr>
          <w:rFonts w:hint="eastAsia"/>
          <w:szCs w:val="24"/>
        </w:rPr>
        <w:t xml:space="preserve">5. </w:t>
      </w:r>
      <w:r>
        <w:rPr>
          <w:rFonts w:hint="eastAsia"/>
          <w:szCs w:val="24"/>
        </w:rPr>
        <w:tab/>
      </w:r>
      <w:r>
        <w:rPr>
          <w:rFonts w:hint="eastAsia"/>
          <w:szCs w:val="24"/>
        </w:rPr>
        <w:t>依本法获取信息和出版物；</w:t>
      </w:r>
    </w:p>
    <w:p w:rsidR="0083155A" w:rsidRDefault="0083155A">
      <w:pPr>
        <w:pStyle w:val="BodyTextIndent"/>
        <w:tabs>
          <w:tab w:val="num" w:pos="851"/>
        </w:tabs>
        <w:ind w:left="480" w:firstLine="0"/>
        <w:rPr>
          <w:rFonts w:hint="eastAsia"/>
          <w:szCs w:val="24"/>
        </w:rPr>
      </w:pPr>
      <w:r>
        <w:rPr>
          <w:rFonts w:hint="eastAsia"/>
          <w:szCs w:val="24"/>
        </w:rPr>
        <w:t xml:space="preserve">6. </w:t>
      </w:r>
      <w:r>
        <w:rPr>
          <w:rFonts w:hint="eastAsia"/>
          <w:szCs w:val="24"/>
        </w:rPr>
        <w:tab/>
      </w:r>
      <w:r>
        <w:rPr>
          <w:rFonts w:hint="eastAsia"/>
          <w:szCs w:val="24"/>
        </w:rPr>
        <w:t>学生文化中心的文娱活动；</w:t>
      </w:r>
    </w:p>
    <w:p w:rsidR="0083155A" w:rsidRDefault="0083155A">
      <w:pPr>
        <w:pStyle w:val="BodyTextIndent"/>
        <w:tabs>
          <w:tab w:val="num" w:pos="851"/>
        </w:tabs>
        <w:ind w:left="480" w:firstLine="0"/>
        <w:rPr>
          <w:rFonts w:hint="eastAsia"/>
          <w:szCs w:val="24"/>
        </w:rPr>
      </w:pPr>
      <w:r>
        <w:rPr>
          <w:rFonts w:hint="eastAsia"/>
          <w:szCs w:val="24"/>
        </w:rPr>
        <w:t xml:space="preserve">7. </w:t>
      </w:r>
      <w:r>
        <w:rPr>
          <w:rFonts w:hint="eastAsia"/>
          <w:szCs w:val="24"/>
        </w:rPr>
        <w:tab/>
      </w:r>
      <w:r>
        <w:rPr>
          <w:rFonts w:hint="eastAsia"/>
          <w:szCs w:val="24"/>
        </w:rPr>
        <w:t>体育娱乐活动；和</w:t>
      </w:r>
    </w:p>
    <w:p w:rsidR="0083155A" w:rsidRDefault="0083155A">
      <w:pPr>
        <w:pStyle w:val="BodyTextIndent"/>
        <w:tabs>
          <w:tab w:val="num" w:pos="851"/>
        </w:tabs>
        <w:ind w:left="480" w:firstLine="0"/>
        <w:rPr>
          <w:rFonts w:hint="eastAsia"/>
          <w:szCs w:val="24"/>
        </w:rPr>
      </w:pPr>
      <w:r>
        <w:rPr>
          <w:rFonts w:hint="eastAsia"/>
          <w:szCs w:val="24"/>
        </w:rPr>
        <w:t xml:space="preserve">8. </w:t>
      </w:r>
      <w:r>
        <w:rPr>
          <w:rFonts w:hint="eastAsia"/>
          <w:szCs w:val="24"/>
        </w:rPr>
        <w:tab/>
      </w:r>
      <w:r>
        <w:rPr>
          <w:rFonts w:hint="eastAsia"/>
          <w:szCs w:val="24"/>
        </w:rPr>
        <w:t>本地交通费用补贴。</w:t>
      </w:r>
    </w:p>
    <w:p w:rsidR="0083155A" w:rsidRDefault="0083155A">
      <w:pPr>
        <w:pStyle w:val="BodyTextIndent"/>
        <w:tabs>
          <w:tab w:val="num" w:pos="851"/>
        </w:tabs>
        <w:ind w:firstLine="0"/>
        <w:rPr>
          <w:rFonts w:hint="eastAsia"/>
          <w:szCs w:val="24"/>
        </w:rPr>
      </w:pPr>
      <w:r>
        <w:rPr>
          <w:rFonts w:hint="eastAsia"/>
          <w:szCs w:val="24"/>
        </w:rPr>
        <w:t xml:space="preserve">285. </w:t>
      </w:r>
      <w:r>
        <w:rPr>
          <w:rFonts w:hint="eastAsia"/>
          <w:szCs w:val="24"/>
        </w:rPr>
        <w:t>学生可以申请现有名额就读高等教育机构。录取标准以及预算资助名额由塞尔维亚共和国政府听取大学方面意见后决定。</w:t>
      </w:r>
    </w:p>
    <w:p w:rsidR="0083155A" w:rsidRDefault="0083155A">
      <w:pPr>
        <w:pStyle w:val="BodyTextIndent"/>
        <w:tabs>
          <w:tab w:val="num" w:pos="851"/>
        </w:tabs>
        <w:ind w:firstLine="0"/>
        <w:rPr>
          <w:rFonts w:hint="eastAsia"/>
          <w:szCs w:val="24"/>
        </w:rPr>
      </w:pPr>
      <w:r>
        <w:rPr>
          <w:rFonts w:hint="eastAsia"/>
          <w:szCs w:val="24"/>
        </w:rPr>
        <w:t xml:space="preserve">286. </w:t>
      </w:r>
      <w:r>
        <w:rPr>
          <w:rFonts w:hint="eastAsia"/>
          <w:szCs w:val="24"/>
        </w:rPr>
        <w:t>分数达到录取线的学生有权享有以上所列福利，他们的一切费用依照公共支出融资条例由塞尔维亚共和国预算承担。这些条款适用于各国立院</w:t>
      </w:r>
      <w:r>
        <w:rPr>
          <w:rFonts w:hint="eastAsia"/>
          <w:szCs w:val="24"/>
        </w:rPr>
        <w:t>/</w:t>
      </w:r>
      <w:r>
        <w:rPr>
          <w:rFonts w:hint="eastAsia"/>
          <w:szCs w:val="24"/>
        </w:rPr>
        <w:t>系。</w:t>
      </w:r>
    </w:p>
    <w:p w:rsidR="0083155A" w:rsidRDefault="0083155A">
      <w:pPr>
        <w:pStyle w:val="BodyTextIndent"/>
        <w:tabs>
          <w:tab w:val="num" w:pos="851"/>
        </w:tabs>
        <w:ind w:firstLine="0"/>
        <w:rPr>
          <w:rFonts w:hint="eastAsia"/>
          <w:szCs w:val="24"/>
        </w:rPr>
      </w:pPr>
      <w:r>
        <w:rPr>
          <w:rFonts w:hint="eastAsia"/>
          <w:szCs w:val="24"/>
        </w:rPr>
        <w:t xml:space="preserve">287. </w:t>
      </w:r>
      <w:r>
        <w:rPr>
          <w:rFonts w:hint="eastAsia"/>
          <w:szCs w:val="24"/>
        </w:rPr>
        <w:t>上述法律第</w:t>
      </w:r>
      <w:r>
        <w:rPr>
          <w:rFonts w:hint="eastAsia"/>
          <w:szCs w:val="24"/>
        </w:rPr>
        <w:t>21</w:t>
      </w:r>
      <w:r>
        <w:rPr>
          <w:rFonts w:hint="eastAsia"/>
          <w:szCs w:val="24"/>
        </w:rPr>
        <w:t>条规定，特别优异的全日制学生可以通过公开竞争获得塞族共和国教育和体育部的补助金，毋需偿还。</w:t>
      </w:r>
    </w:p>
    <w:p w:rsidR="0083155A" w:rsidRDefault="0083155A">
      <w:pPr>
        <w:pStyle w:val="BodyTextIndent"/>
        <w:tabs>
          <w:tab w:val="num" w:pos="851"/>
        </w:tabs>
        <w:ind w:firstLine="0"/>
        <w:rPr>
          <w:rFonts w:hint="eastAsia"/>
          <w:szCs w:val="24"/>
        </w:rPr>
      </w:pPr>
      <w:r>
        <w:rPr>
          <w:rFonts w:hint="eastAsia"/>
          <w:szCs w:val="24"/>
        </w:rPr>
        <w:t xml:space="preserve">288. </w:t>
      </w:r>
      <w:r>
        <w:rPr>
          <w:rFonts w:hint="eastAsia"/>
          <w:szCs w:val="24"/>
        </w:rPr>
        <w:t>该法第</w:t>
      </w:r>
      <w:r>
        <w:rPr>
          <w:rFonts w:hint="eastAsia"/>
          <w:szCs w:val="24"/>
        </w:rPr>
        <w:t>19</w:t>
      </w:r>
      <w:r>
        <w:rPr>
          <w:rFonts w:hint="eastAsia"/>
          <w:szCs w:val="24"/>
        </w:rPr>
        <w:t>条规定，首次录取的全日制学生无论年份均有资格通过公开竞争的方式获得贷款。</w:t>
      </w:r>
    </w:p>
    <w:p w:rsidR="0083155A" w:rsidRDefault="0083155A">
      <w:pPr>
        <w:pStyle w:val="BodyTextIndent"/>
        <w:tabs>
          <w:tab w:val="num" w:pos="851"/>
        </w:tabs>
        <w:ind w:firstLine="0"/>
        <w:rPr>
          <w:rFonts w:hint="eastAsia"/>
          <w:szCs w:val="24"/>
        </w:rPr>
      </w:pPr>
      <w:r>
        <w:rPr>
          <w:rFonts w:hint="eastAsia"/>
          <w:szCs w:val="24"/>
        </w:rPr>
        <w:t xml:space="preserve">289. </w:t>
      </w:r>
      <w:r>
        <w:rPr>
          <w:rFonts w:hint="eastAsia"/>
          <w:szCs w:val="24"/>
        </w:rPr>
        <w:t>虽然《学生标准法》并未对禁止歧视做出明确规定，但是所有学生都有平等接受贷款和补助金，不应受到任何种类的歧视。</w:t>
      </w:r>
    </w:p>
    <w:p w:rsidR="0083155A" w:rsidRDefault="0083155A">
      <w:pPr>
        <w:pStyle w:val="BodyTextIndent"/>
        <w:tabs>
          <w:tab w:val="num" w:pos="851"/>
        </w:tabs>
        <w:ind w:firstLine="0"/>
        <w:rPr>
          <w:rFonts w:hint="eastAsia"/>
          <w:szCs w:val="24"/>
        </w:rPr>
      </w:pPr>
      <w:r>
        <w:rPr>
          <w:rFonts w:hint="eastAsia"/>
          <w:szCs w:val="24"/>
        </w:rPr>
        <w:t>290. 1948</w:t>
      </w:r>
      <w:r>
        <w:rPr>
          <w:rFonts w:hint="eastAsia"/>
          <w:szCs w:val="24"/>
        </w:rPr>
        <w:t>年开展了第二次世界大战后的首次人口普查，自此以后文盲率持续下降。</w:t>
      </w:r>
      <w:r>
        <w:rPr>
          <w:rFonts w:hint="eastAsia"/>
          <w:szCs w:val="24"/>
        </w:rPr>
        <w:t>1981</w:t>
      </w:r>
      <w:r>
        <w:rPr>
          <w:rFonts w:hint="eastAsia"/>
          <w:szCs w:val="24"/>
        </w:rPr>
        <w:t>年人口普查时文盲率为</w:t>
      </w:r>
      <w:r>
        <w:rPr>
          <w:rFonts w:hint="eastAsia"/>
          <w:szCs w:val="24"/>
        </w:rPr>
        <w:t>10.8%</w:t>
      </w:r>
      <w:r>
        <w:rPr>
          <w:rFonts w:hint="eastAsia"/>
          <w:szCs w:val="24"/>
        </w:rPr>
        <w:t>，到</w:t>
      </w:r>
      <w:r>
        <w:rPr>
          <w:rFonts w:hint="eastAsia"/>
          <w:szCs w:val="24"/>
        </w:rPr>
        <w:t>1991</w:t>
      </w:r>
      <w:r>
        <w:rPr>
          <w:rFonts w:hint="eastAsia"/>
          <w:szCs w:val="24"/>
        </w:rPr>
        <w:t>年下降到</w:t>
      </w:r>
      <w:r>
        <w:rPr>
          <w:rFonts w:hint="eastAsia"/>
          <w:szCs w:val="24"/>
        </w:rPr>
        <w:t>2.0%</w:t>
      </w:r>
      <w:r>
        <w:rPr>
          <w:rFonts w:hint="eastAsia"/>
          <w:szCs w:val="24"/>
        </w:rPr>
        <w:t>。为了获得更有区别性的数据还需要采用年龄、性别等标准。</w:t>
      </w:r>
    </w:p>
    <w:p w:rsidR="0083155A" w:rsidRDefault="0083155A">
      <w:pPr>
        <w:pStyle w:val="BodyTextIndent"/>
        <w:tabs>
          <w:tab w:val="num" w:pos="851"/>
        </w:tabs>
        <w:ind w:firstLine="0"/>
        <w:rPr>
          <w:rFonts w:hint="eastAsia"/>
          <w:szCs w:val="24"/>
        </w:rPr>
      </w:pPr>
      <w:r>
        <w:rPr>
          <w:rFonts w:hint="eastAsia"/>
          <w:szCs w:val="24"/>
        </w:rPr>
        <w:t xml:space="preserve">291. </w:t>
      </w:r>
      <w:r>
        <w:rPr>
          <w:rFonts w:hint="eastAsia"/>
          <w:szCs w:val="24"/>
        </w:rPr>
        <w:t>考虑到预计文盲数量逐步减少的趋势，</w:t>
      </w:r>
      <w:r>
        <w:rPr>
          <w:rFonts w:hint="eastAsia"/>
          <w:szCs w:val="24"/>
        </w:rPr>
        <w:t>2002</w:t>
      </w:r>
      <w:r>
        <w:rPr>
          <w:rFonts w:hint="eastAsia"/>
          <w:szCs w:val="24"/>
        </w:rPr>
        <w:t>年的数据多少有点出人意料。总人口中文盲所占比例为</w:t>
      </w:r>
      <w:r>
        <w:rPr>
          <w:rFonts w:hint="eastAsia"/>
          <w:szCs w:val="24"/>
        </w:rPr>
        <w:t>3.45%</w:t>
      </w:r>
      <w:r>
        <w:rPr>
          <w:rFonts w:hint="eastAsia"/>
          <w:szCs w:val="24"/>
        </w:rPr>
        <w:t>。其中妇女占</w:t>
      </w:r>
      <w:r>
        <w:rPr>
          <w:rFonts w:hint="eastAsia"/>
          <w:szCs w:val="24"/>
        </w:rPr>
        <w:t>5.66%</w:t>
      </w:r>
      <w:r>
        <w:rPr>
          <w:rFonts w:hint="eastAsia"/>
          <w:szCs w:val="24"/>
        </w:rPr>
        <w:t>，男性占</w:t>
      </w:r>
      <w:r>
        <w:rPr>
          <w:rFonts w:hint="eastAsia"/>
          <w:szCs w:val="24"/>
        </w:rPr>
        <w:t>1.08%</w:t>
      </w:r>
      <w:r>
        <w:rPr>
          <w:rFonts w:hint="eastAsia"/>
          <w:szCs w:val="24"/>
        </w:rPr>
        <w:t>。</w:t>
      </w:r>
      <w:r>
        <w:rPr>
          <w:rFonts w:hint="eastAsia"/>
          <w:szCs w:val="24"/>
        </w:rPr>
        <w:t>60</w:t>
      </w:r>
      <w:r>
        <w:rPr>
          <w:rFonts w:hint="eastAsia"/>
          <w:szCs w:val="24"/>
        </w:rPr>
        <w:t>岁以上的妇女在文盲中所占比例最大（为</w:t>
      </w:r>
      <w:r>
        <w:rPr>
          <w:rFonts w:hint="eastAsia"/>
          <w:szCs w:val="24"/>
        </w:rPr>
        <w:t>85.19%</w:t>
      </w:r>
      <w:r>
        <w:rPr>
          <w:rFonts w:hint="eastAsia"/>
          <w:szCs w:val="24"/>
        </w:rPr>
        <w:t>）。根据</w:t>
      </w:r>
      <w:r>
        <w:rPr>
          <w:rFonts w:hint="eastAsia"/>
          <w:szCs w:val="24"/>
        </w:rPr>
        <w:t>2002</w:t>
      </w:r>
      <w:r>
        <w:rPr>
          <w:rFonts w:hint="eastAsia"/>
          <w:szCs w:val="24"/>
        </w:rPr>
        <w:t>年人口普查的数据，受教育妇女的比例按不同年龄层来看：</w:t>
      </w:r>
      <w:r>
        <w:rPr>
          <w:rFonts w:hint="eastAsia"/>
          <w:szCs w:val="24"/>
        </w:rPr>
        <w:t>15</w:t>
      </w:r>
      <w:r>
        <w:rPr>
          <w:rFonts w:hint="eastAsia"/>
          <w:szCs w:val="24"/>
        </w:rPr>
        <w:t>至</w:t>
      </w:r>
      <w:r>
        <w:rPr>
          <w:rFonts w:hint="eastAsia"/>
          <w:szCs w:val="24"/>
        </w:rPr>
        <w:t>24</w:t>
      </w:r>
      <w:r>
        <w:rPr>
          <w:rFonts w:hint="eastAsia"/>
          <w:szCs w:val="24"/>
        </w:rPr>
        <w:t>岁达</w:t>
      </w:r>
      <w:r>
        <w:rPr>
          <w:rFonts w:hint="eastAsia"/>
          <w:szCs w:val="24"/>
        </w:rPr>
        <w:t>99.3%</w:t>
      </w:r>
      <w:r>
        <w:rPr>
          <w:rFonts w:hint="eastAsia"/>
          <w:szCs w:val="24"/>
        </w:rPr>
        <w:t>；</w:t>
      </w:r>
      <w:r>
        <w:rPr>
          <w:rFonts w:hint="eastAsia"/>
          <w:szCs w:val="24"/>
        </w:rPr>
        <w:t>25</w:t>
      </w:r>
      <w:r>
        <w:rPr>
          <w:rFonts w:hint="eastAsia"/>
          <w:szCs w:val="24"/>
        </w:rPr>
        <w:t>至</w:t>
      </w:r>
      <w:r>
        <w:rPr>
          <w:rFonts w:hint="eastAsia"/>
          <w:szCs w:val="24"/>
        </w:rPr>
        <w:t>44</w:t>
      </w:r>
      <w:r>
        <w:rPr>
          <w:rFonts w:hint="eastAsia"/>
          <w:szCs w:val="24"/>
        </w:rPr>
        <w:t>岁为</w:t>
      </w:r>
      <w:r>
        <w:rPr>
          <w:rFonts w:hint="eastAsia"/>
          <w:szCs w:val="24"/>
        </w:rPr>
        <w:t>99.2%</w:t>
      </w:r>
      <w:r>
        <w:rPr>
          <w:rFonts w:hint="eastAsia"/>
          <w:szCs w:val="24"/>
        </w:rPr>
        <w:t>；</w:t>
      </w:r>
      <w:r>
        <w:rPr>
          <w:rFonts w:hint="eastAsia"/>
          <w:szCs w:val="24"/>
        </w:rPr>
        <w:t>45</w:t>
      </w:r>
      <w:r>
        <w:rPr>
          <w:rFonts w:hint="eastAsia"/>
          <w:szCs w:val="24"/>
        </w:rPr>
        <w:t>岁以上为</w:t>
      </w:r>
      <w:r>
        <w:rPr>
          <w:rFonts w:hint="eastAsia"/>
          <w:szCs w:val="24"/>
        </w:rPr>
        <w:t>85.3%</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292. </w:t>
      </w:r>
      <w:r>
        <w:rPr>
          <w:rFonts w:hint="eastAsia"/>
          <w:szCs w:val="24"/>
        </w:rPr>
        <w:t>为了解释文盲分布情况，必须考虑到</w:t>
      </w:r>
      <w:r>
        <w:rPr>
          <w:rFonts w:hint="eastAsia"/>
          <w:szCs w:val="24"/>
        </w:rPr>
        <w:t>1991</w:t>
      </w:r>
      <w:r>
        <w:rPr>
          <w:rFonts w:hint="eastAsia"/>
          <w:szCs w:val="24"/>
        </w:rPr>
        <w:t>年至</w:t>
      </w:r>
      <w:r>
        <w:rPr>
          <w:rFonts w:hint="eastAsia"/>
          <w:szCs w:val="24"/>
        </w:rPr>
        <w:t>2002</w:t>
      </w:r>
      <w:r>
        <w:rPr>
          <w:rFonts w:hint="eastAsia"/>
          <w:szCs w:val="24"/>
        </w:rPr>
        <w:t>年这段时间的特殊性：</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在计算文盲率之前的期间内，出生率在持续下降。甚至是此前曾经在文盲人口中占据最大比例的人群（如，</w:t>
      </w:r>
      <w:r>
        <w:rPr>
          <w:rFonts w:hint="eastAsia"/>
          <w:szCs w:val="24"/>
        </w:rPr>
        <w:t>1991</w:t>
      </w:r>
      <w:r>
        <w:rPr>
          <w:rFonts w:hint="eastAsia"/>
          <w:szCs w:val="24"/>
        </w:rPr>
        <w:t>年，</w:t>
      </w:r>
      <w:r>
        <w:rPr>
          <w:rFonts w:hint="eastAsia"/>
          <w:szCs w:val="24"/>
        </w:rPr>
        <w:t>50</w:t>
      </w:r>
      <w:r>
        <w:rPr>
          <w:rFonts w:hint="eastAsia"/>
          <w:szCs w:val="24"/>
        </w:rPr>
        <w:t>至</w:t>
      </w:r>
      <w:r>
        <w:rPr>
          <w:rFonts w:hint="eastAsia"/>
          <w:szCs w:val="24"/>
        </w:rPr>
        <w:t>59</w:t>
      </w:r>
      <w:r>
        <w:rPr>
          <w:rFonts w:hint="eastAsia"/>
          <w:szCs w:val="24"/>
        </w:rPr>
        <w:t>岁的人文盲为</w:t>
      </w:r>
      <w:r>
        <w:rPr>
          <w:rFonts w:hint="eastAsia"/>
          <w:szCs w:val="24"/>
        </w:rPr>
        <w:t>9.5%</w:t>
      </w:r>
      <w:r>
        <w:rPr>
          <w:rFonts w:hint="eastAsia"/>
          <w:szCs w:val="24"/>
        </w:rPr>
        <w:t>，</w:t>
      </w:r>
      <w:r>
        <w:rPr>
          <w:rFonts w:hint="eastAsia"/>
          <w:szCs w:val="24"/>
        </w:rPr>
        <w:t>60</w:t>
      </w:r>
      <w:r>
        <w:rPr>
          <w:rFonts w:hint="eastAsia"/>
          <w:szCs w:val="24"/>
        </w:rPr>
        <w:t>岁以上的人文盲为</w:t>
      </w:r>
      <w:r>
        <w:rPr>
          <w:rFonts w:hint="eastAsia"/>
          <w:szCs w:val="24"/>
        </w:rPr>
        <w:t>24.1%</w:t>
      </w:r>
      <w:r>
        <w:rPr>
          <w:rFonts w:hint="eastAsia"/>
          <w:szCs w:val="24"/>
        </w:rPr>
        <w:t>）其数量也在一定程度上影响了总人口中文盲比重的增加；</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习惯性人口流入（难民、境内流离失所者，等等）也导致了总人口中文盲数量的相对上升；以及</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战争和移徙使得人口中男女数量出现了不平衡现象。根据</w:t>
      </w:r>
      <w:r>
        <w:rPr>
          <w:rFonts w:hint="eastAsia"/>
          <w:szCs w:val="24"/>
        </w:rPr>
        <w:t>2002</w:t>
      </w:r>
      <w:r>
        <w:rPr>
          <w:rFonts w:hint="eastAsia"/>
          <w:szCs w:val="24"/>
        </w:rPr>
        <w:t>年的人口普查，塞尔维亚除科索沃和梅托希亚之外的地区女性系数为</w:t>
      </w:r>
      <w:r>
        <w:rPr>
          <w:rFonts w:hint="eastAsia"/>
          <w:szCs w:val="24"/>
        </w:rPr>
        <w:t>946</w:t>
      </w:r>
      <w:r>
        <w:rPr>
          <w:rFonts w:hint="eastAsia"/>
          <w:szCs w:val="24"/>
        </w:rPr>
        <w:t>，男性系数为</w:t>
      </w:r>
      <w:r>
        <w:rPr>
          <w:rFonts w:hint="eastAsia"/>
          <w:szCs w:val="24"/>
        </w:rPr>
        <w:t>1 067</w:t>
      </w:r>
      <w:r>
        <w:rPr>
          <w:rFonts w:hint="eastAsia"/>
          <w:szCs w:val="24"/>
        </w:rPr>
        <w:t>。这意味着人口结构已经向女多于男严重倾斜；由于文盲在女性人口中总是比重越来越高，因此总人口中的文盲比例也越来越大。</w:t>
      </w:r>
    </w:p>
    <w:p w:rsidR="0083155A" w:rsidRDefault="0083155A">
      <w:pPr>
        <w:pStyle w:val="BodyTextIndent"/>
        <w:tabs>
          <w:tab w:val="num" w:pos="851"/>
        </w:tabs>
        <w:ind w:firstLine="0"/>
        <w:rPr>
          <w:rFonts w:hint="eastAsia"/>
          <w:szCs w:val="24"/>
        </w:rPr>
      </w:pPr>
      <w:r>
        <w:rPr>
          <w:rFonts w:hint="eastAsia"/>
          <w:szCs w:val="24"/>
        </w:rPr>
        <w:t xml:space="preserve">293. </w:t>
      </w:r>
      <w:r>
        <w:rPr>
          <w:rFonts w:hint="eastAsia"/>
          <w:szCs w:val="24"/>
        </w:rPr>
        <w:t>塞尔维亚没有开展成人文化教育项目，而是开办了成人小学。根据《</w:t>
      </w:r>
      <w:r>
        <w:rPr>
          <w:rFonts w:hint="eastAsia"/>
          <w:szCs w:val="24"/>
        </w:rPr>
        <w:t>2002</w:t>
      </w:r>
      <w:r>
        <w:rPr>
          <w:rFonts w:hint="eastAsia"/>
          <w:szCs w:val="24"/>
        </w:rPr>
        <w:t>年塞尔维亚统计年鉴》，</w:t>
      </w:r>
      <w:r>
        <w:rPr>
          <w:rFonts w:hint="eastAsia"/>
          <w:szCs w:val="24"/>
        </w:rPr>
        <w:t>1986/1987</w:t>
      </w:r>
      <w:r>
        <w:rPr>
          <w:rFonts w:hint="eastAsia"/>
          <w:szCs w:val="24"/>
        </w:rPr>
        <w:t>学年为成人开办了</w:t>
      </w:r>
      <w:r>
        <w:rPr>
          <w:rFonts w:hint="eastAsia"/>
          <w:szCs w:val="24"/>
        </w:rPr>
        <w:t>80</w:t>
      </w:r>
      <w:r>
        <w:rPr>
          <w:rFonts w:hint="eastAsia"/>
          <w:szCs w:val="24"/>
        </w:rPr>
        <w:t>所学校，</w:t>
      </w:r>
      <w:r>
        <w:rPr>
          <w:rFonts w:hint="eastAsia"/>
          <w:szCs w:val="24"/>
        </w:rPr>
        <w:t>193</w:t>
      </w:r>
      <w:r>
        <w:rPr>
          <w:rFonts w:hint="eastAsia"/>
          <w:szCs w:val="24"/>
        </w:rPr>
        <w:t>个班级。在</w:t>
      </w:r>
      <w:r>
        <w:rPr>
          <w:rFonts w:hint="eastAsia"/>
          <w:szCs w:val="24"/>
        </w:rPr>
        <w:t>4 277</w:t>
      </w:r>
      <w:r>
        <w:rPr>
          <w:rFonts w:hint="eastAsia"/>
          <w:szCs w:val="24"/>
        </w:rPr>
        <w:t>名学生中，</w:t>
      </w:r>
      <w:r>
        <w:rPr>
          <w:rFonts w:hint="eastAsia"/>
          <w:szCs w:val="24"/>
        </w:rPr>
        <w:t>1 636</w:t>
      </w:r>
      <w:r>
        <w:rPr>
          <w:rFonts w:hint="eastAsia"/>
          <w:szCs w:val="24"/>
        </w:rPr>
        <w:t>名为女性（占</w:t>
      </w:r>
      <w:r>
        <w:rPr>
          <w:rFonts w:hint="eastAsia"/>
          <w:szCs w:val="24"/>
        </w:rPr>
        <w:t>38.25%</w:t>
      </w:r>
      <w:r>
        <w:rPr>
          <w:rFonts w:hint="eastAsia"/>
          <w:szCs w:val="24"/>
        </w:rPr>
        <w:t>）。而</w:t>
      </w:r>
      <w:r>
        <w:rPr>
          <w:rFonts w:hint="eastAsia"/>
          <w:szCs w:val="24"/>
        </w:rPr>
        <w:t>1998/1999</w:t>
      </w:r>
      <w:r>
        <w:rPr>
          <w:rFonts w:hint="eastAsia"/>
          <w:szCs w:val="24"/>
        </w:rPr>
        <w:t>学年，共有此类学校</w:t>
      </w:r>
      <w:r>
        <w:rPr>
          <w:rFonts w:hint="eastAsia"/>
          <w:szCs w:val="24"/>
        </w:rPr>
        <w:t>18</w:t>
      </w:r>
      <w:r>
        <w:rPr>
          <w:rFonts w:hint="eastAsia"/>
          <w:szCs w:val="24"/>
        </w:rPr>
        <w:t>所，共计</w:t>
      </w:r>
      <w:r>
        <w:rPr>
          <w:rFonts w:hint="eastAsia"/>
          <w:szCs w:val="24"/>
        </w:rPr>
        <w:t>150</w:t>
      </w:r>
      <w:r>
        <w:rPr>
          <w:rFonts w:hint="eastAsia"/>
          <w:szCs w:val="24"/>
        </w:rPr>
        <w:t>个班。在</w:t>
      </w:r>
      <w:r>
        <w:rPr>
          <w:rFonts w:hint="eastAsia"/>
          <w:szCs w:val="24"/>
        </w:rPr>
        <w:t>2 621</w:t>
      </w:r>
      <w:r>
        <w:rPr>
          <w:rFonts w:hint="eastAsia"/>
          <w:szCs w:val="24"/>
        </w:rPr>
        <w:t>名学生中，</w:t>
      </w:r>
      <w:r>
        <w:rPr>
          <w:rFonts w:hint="eastAsia"/>
          <w:szCs w:val="24"/>
        </w:rPr>
        <w:t>588</w:t>
      </w:r>
      <w:r>
        <w:rPr>
          <w:rFonts w:hint="eastAsia"/>
          <w:szCs w:val="24"/>
        </w:rPr>
        <w:t>名为女性（占</w:t>
      </w:r>
      <w:r>
        <w:rPr>
          <w:rFonts w:hint="eastAsia"/>
          <w:szCs w:val="24"/>
        </w:rPr>
        <w:t>27.55%</w:t>
      </w:r>
      <w:r>
        <w:rPr>
          <w:rFonts w:hint="eastAsia"/>
          <w:szCs w:val="24"/>
        </w:rPr>
        <w:t>）。</w:t>
      </w:r>
      <w:r>
        <w:rPr>
          <w:rFonts w:hint="eastAsia"/>
          <w:szCs w:val="24"/>
        </w:rPr>
        <w:t>2000/2001</w:t>
      </w:r>
      <w:r>
        <w:rPr>
          <w:rFonts w:hint="eastAsia"/>
          <w:szCs w:val="24"/>
        </w:rPr>
        <w:t>学年，共有</w:t>
      </w:r>
      <w:r>
        <w:rPr>
          <w:rFonts w:hint="eastAsia"/>
          <w:szCs w:val="24"/>
        </w:rPr>
        <w:t>12</w:t>
      </w:r>
      <w:r>
        <w:rPr>
          <w:rFonts w:hint="eastAsia"/>
          <w:szCs w:val="24"/>
        </w:rPr>
        <w:t>所学校，</w:t>
      </w:r>
      <w:r>
        <w:rPr>
          <w:rFonts w:hint="eastAsia"/>
          <w:szCs w:val="24"/>
        </w:rPr>
        <w:t>133</w:t>
      </w:r>
      <w:r>
        <w:rPr>
          <w:rFonts w:hint="eastAsia"/>
          <w:szCs w:val="24"/>
        </w:rPr>
        <w:t>个班级。学生总人数</w:t>
      </w:r>
      <w:r>
        <w:rPr>
          <w:rFonts w:hint="eastAsia"/>
          <w:szCs w:val="24"/>
        </w:rPr>
        <w:t>1 915</w:t>
      </w:r>
      <w:r>
        <w:rPr>
          <w:rFonts w:hint="eastAsia"/>
          <w:szCs w:val="24"/>
        </w:rPr>
        <w:t>名，其中</w:t>
      </w:r>
      <w:r>
        <w:rPr>
          <w:rFonts w:hint="eastAsia"/>
          <w:szCs w:val="24"/>
        </w:rPr>
        <w:t>588</w:t>
      </w:r>
      <w:r>
        <w:rPr>
          <w:rFonts w:hint="eastAsia"/>
          <w:szCs w:val="24"/>
        </w:rPr>
        <w:t>名女性（占</w:t>
      </w:r>
      <w:r>
        <w:rPr>
          <w:rFonts w:hint="eastAsia"/>
          <w:szCs w:val="24"/>
        </w:rPr>
        <w:t>30.70%</w:t>
      </w:r>
      <w:r>
        <w:rPr>
          <w:rFonts w:hint="eastAsia"/>
          <w:szCs w:val="24"/>
        </w:rPr>
        <w:t>）。对于完成成人初等教育者的数据并未按性别分列。</w:t>
      </w:r>
    </w:p>
    <w:p w:rsidR="0083155A" w:rsidRDefault="0083155A">
      <w:pPr>
        <w:pStyle w:val="BodyTextIndent"/>
        <w:tabs>
          <w:tab w:val="num" w:pos="851"/>
        </w:tabs>
        <w:ind w:firstLine="0"/>
        <w:rPr>
          <w:rFonts w:hint="eastAsia"/>
          <w:szCs w:val="24"/>
        </w:rPr>
      </w:pPr>
      <w:r>
        <w:rPr>
          <w:rFonts w:hint="eastAsia"/>
          <w:szCs w:val="24"/>
        </w:rPr>
        <w:t xml:space="preserve">294. </w:t>
      </w:r>
      <w:r>
        <w:rPr>
          <w:rFonts w:hint="eastAsia"/>
          <w:szCs w:val="24"/>
        </w:rPr>
        <w:t>根据《</w:t>
      </w:r>
      <w:r>
        <w:rPr>
          <w:rFonts w:hint="eastAsia"/>
          <w:szCs w:val="24"/>
        </w:rPr>
        <w:t>2002</w:t>
      </w:r>
      <w:r>
        <w:rPr>
          <w:rFonts w:hint="eastAsia"/>
          <w:szCs w:val="24"/>
        </w:rPr>
        <w:t>年塞尔维亚统计年鉴》有关过去</w:t>
      </w:r>
      <w:r>
        <w:rPr>
          <w:rFonts w:hint="eastAsia"/>
          <w:szCs w:val="24"/>
        </w:rPr>
        <w:t>15</w:t>
      </w:r>
      <w:r>
        <w:rPr>
          <w:rFonts w:hint="eastAsia"/>
          <w:szCs w:val="24"/>
        </w:rPr>
        <w:t>年中附加成人教育学校的数据，</w:t>
      </w:r>
      <w:r>
        <w:rPr>
          <w:rFonts w:hint="eastAsia"/>
          <w:szCs w:val="24"/>
        </w:rPr>
        <w:t>1986/1987</w:t>
      </w:r>
      <w:r>
        <w:rPr>
          <w:rFonts w:hint="eastAsia"/>
          <w:szCs w:val="24"/>
        </w:rPr>
        <w:t>学年，学生总数</w:t>
      </w:r>
      <w:r>
        <w:rPr>
          <w:rFonts w:hint="eastAsia"/>
          <w:szCs w:val="24"/>
        </w:rPr>
        <w:t>14 303</w:t>
      </w:r>
      <w:r>
        <w:rPr>
          <w:rFonts w:hint="eastAsia"/>
          <w:szCs w:val="24"/>
        </w:rPr>
        <w:t>人，其中妇女</w:t>
      </w:r>
      <w:r>
        <w:rPr>
          <w:rFonts w:hint="eastAsia"/>
          <w:szCs w:val="24"/>
        </w:rPr>
        <w:t>8 916</w:t>
      </w:r>
      <w:r>
        <w:rPr>
          <w:rFonts w:hint="eastAsia"/>
          <w:szCs w:val="24"/>
        </w:rPr>
        <w:t>人（占</w:t>
      </w:r>
      <w:r>
        <w:rPr>
          <w:rFonts w:hint="eastAsia"/>
          <w:szCs w:val="24"/>
        </w:rPr>
        <w:t>62.34%</w:t>
      </w:r>
      <w:r>
        <w:rPr>
          <w:rFonts w:hint="eastAsia"/>
          <w:szCs w:val="24"/>
        </w:rPr>
        <w:t>）；</w:t>
      </w:r>
      <w:r>
        <w:rPr>
          <w:rFonts w:hint="eastAsia"/>
          <w:szCs w:val="24"/>
        </w:rPr>
        <w:t>1998/1999</w:t>
      </w:r>
      <w:r>
        <w:rPr>
          <w:rFonts w:hint="eastAsia"/>
          <w:szCs w:val="24"/>
        </w:rPr>
        <w:t>学年，女性学生占总数的</w:t>
      </w:r>
      <w:r>
        <w:rPr>
          <w:rFonts w:hint="eastAsia"/>
          <w:szCs w:val="24"/>
        </w:rPr>
        <w:t>62.95%</w:t>
      </w:r>
      <w:r>
        <w:rPr>
          <w:rFonts w:hint="eastAsia"/>
          <w:szCs w:val="24"/>
        </w:rPr>
        <w:t>；</w:t>
      </w:r>
      <w:r>
        <w:rPr>
          <w:rFonts w:hint="eastAsia"/>
          <w:szCs w:val="24"/>
        </w:rPr>
        <w:t>1999/2000</w:t>
      </w:r>
      <w:r>
        <w:rPr>
          <w:rFonts w:hint="eastAsia"/>
          <w:szCs w:val="24"/>
        </w:rPr>
        <w:t>学年，女性比例为</w:t>
      </w:r>
      <w:r>
        <w:rPr>
          <w:rFonts w:hint="eastAsia"/>
          <w:szCs w:val="24"/>
        </w:rPr>
        <w:t>62.91%</w:t>
      </w:r>
      <w:r>
        <w:rPr>
          <w:rFonts w:hint="eastAsia"/>
          <w:szCs w:val="24"/>
        </w:rPr>
        <w:t>；</w:t>
      </w:r>
      <w:r>
        <w:rPr>
          <w:rFonts w:hint="eastAsia"/>
          <w:szCs w:val="24"/>
        </w:rPr>
        <w:t>2000/2001</w:t>
      </w:r>
      <w:r>
        <w:rPr>
          <w:rFonts w:hint="eastAsia"/>
          <w:szCs w:val="24"/>
        </w:rPr>
        <w:t>，为</w:t>
      </w:r>
      <w:r>
        <w:rPr>
          <w:rFonts w:hint="eastAsia"/>
          <w:szCs w:val="24"/>
        </w:rPr>
        <w:t>60.47%</w:t>
      </w:r>
      <w:r>
        <w:rPr>
          <w:rFonts w:hint="eastAsia"/>
          <w:szCs w:val="24"/>
        </w:rPr>
        <w:t>。有关完成附加教育人的数据并未按性别分列。</w:t>
      </w:r>
    </w:p>
    <w:p w:rsidR="0083155A" w:rsidRDefault="0083155A">
      <w:pPr>
        <w:pStyle w:val="BodyTextIndent"/>
        <w:tabs>
          <w:tab w:val="num" w:pos="851"/>
        </w:tabs>
        <w:ind w:firstLine="0"/>
        <w:rPr>
          <w:rFonts w:hint="eastAsia"/>
          <w:szCs w:val="24"/>
        </w:rPr>
      </w:pPr>
      <w:r>
        <w:rPr>
          <w:rFonts w:hint="eastAsia"/>
          <w:szCs w:val="24"/>
        </w:rPr>
        <w:t xml:space="preserve">295. </w:t>
      </w:r>
      <w:r>
        <w:rPr>
          <w:rFonts w:hint="eastAsia"/>
          <w:szCs w:val="24"/>
        </w:rPr>
        <w:t>根据最近一次</w:t>
      </w:r>
      <w:r>
        <w:rPr>
          <w:rFonts w:hint="eastAsia"/>
          <w:szCs w:val="24"/>
        </w:rPr>
        <w:t>2002</w:t>
      </w:r>
      <w:r>
        <w:rPr>
          <w:rFonts w:hint="eastAsia"/>
          <w:szCs w:val="24"/>
        </w:rPr>
        <w:t>年的人口普查数据，总人口中，</w:t>
      </w:r>
      <w:r>
        <w:rPr>
          <w:rFonts w:hint="eastAsia"/>
          <w:szCs w:val="24"/>
        </w:rPr>
        <w:t>15</w:t>
      </w:r>
      <w:r>
        <w:rPr>
          <w:rFonts w:hint="eastAsia"/>
          <w:szCs w:val="24"/>
        </w:rPr>
        <w:t>岁以上完成初等教育的女性所占比重为</w:t>
      </w:r>
      <w:r>
        <w:rPr>
          <w:rFonts w:hint="eastAsia"/>
          <w:szCs w:val="24"/>
        </w:rPr>
        <w:t>26.66%</w:t>
      </w:r>
      <w:r>
        <w:rPr>
          <w:rFonts w:hint="eastAsia"/>
          <w:szCs w:val="24"/>
        </w:rPr>
        <w:t>。与男性（</w:t>
      </w:r>
      <w:r>
        <w:rPr>
          <w:rFonts w:hint="eastAsia"/>
          <w:szCs w:val="24"/>
        </w:rPr>
        <w:t>15</w:t>
      </w:r>
      <w:r>
        <w:rPr>
          <w:rFonts w:hint="eastAsia"/>
          <w:szCs w:val="24"/>
        </w:rPr>
        <w:t>岁以上男性完成初等教育的人占总人口的</w:t>
      </w:r>
      <w:r>
        <w:rPr>
          <w:rFonts w:hint="eastAsia"/>
          <w:szCs w:val="24"/>
        </w:rPr>
        <w:t>22.98%</w:t>
      </w:r>
      <w:r>
        <w:rPr>
          <w:rFonts w:hint="eastAsia"/>
          <w:szCs w:val="24"/>
        </w:rPr>
        <w:t>）相比，差距并不大。以上数据包括了仍在中学学习的人数。</w:t>
      </w:r>
    </w:p>
    <w:p w:rsidR="0083155A" w:rsidRDefault="0083155A">
      <w:pPr>
        <w:pStyle w:val="BodyTextIndent"/>
        <w:tabs>
          <w:tab w:val="num" w:pos="851"/>
        </w:tabs>
        <w:ind w:firstLine="0"/>
        <w:rPr>
          <w:rFonts w:hint="eastAsia"/>
          <w:szCs w:val="24"/>
        </w:rPr>
      </w:pPr>
      <w:r>
        <w:rPr>
          <w:rFonts w:hint="eastAsia"/>
          <w:szCs w:val="24"/>
        </w:rPr>
        <w:t xml:space="preserve">296. </w:t>
      </w:r>
      <w:r>
        <w:rPr>
          <w:rFonts w:hint="eastAsia"/>
          <w:szCs w:val="24"/>
        </w:rPr>
        <w:t>根据</w:t>
      </w:r>
      <w:r>
        <w:rPr>
          <w:rFonts w:hint="eastAsia"/>
          <w:szCs w:val="24"/>
        </w:rPr>
        <w:t>2001</w:t>
      </w:r>
      <w:r>
        <w:rPr>
          <w:rFonts w:hint="eastAsia"/>
          <w:szCs w:val="24"/>
        </w:rPr>
        <w:t>年南斯拉夫统计年鉴提供的数据，</w:t>
      </w:r>
      <w:r>
        <w:rPr>
          <w:rFonts w:hint="eastAsia"/>
          <w:szCs w:val="24"/>
        </w:rPr>
        <w:t>1999/2000</w:t>
      </w:r>
      <w:r>
        <w:rPr>
          <w:rFonts w:hint="eastAsia"/>
          <w:szCs w:val="24"/>
        </w:rPr>
        <w:t>学年，小学正规女学生占总人数的</w:t>
      </w:r>
      <w:r>
        <w:rPr>
          <w:rFonts w:hint="eastAsia"/>
          <w:szCs w:val="24"/>
        </w:rPr>
        <w:t>48.75%</w:t>
      </w:r>
      <w:r>
        <w:rPr>
          <w:rFonts w:hint="eastAsia"/>
          <w:szCs w:val="24"/>
        </w:rPr>
        <w:t>。塞族共和国教育和体育部的数据与之没有多少出入。根据小学和中等教育</w:t>
      </w:r>
      <w:r>
        <w:rPr>
          <w:rFonts w:hint="eastAsia"/>
          <w:szCs w:val="24"/>
        </w:rPr>
        <w:t>2001</w:t>
      </w:r>
      <w:r>
        <w:rPr>
          <w:rFonts w:hint="eastAsia"/>
          <w:szCs w:val="24"/>
        </w:rPr>
        <w:t>年统计数据，</w:t>
      </w:r>
      <w:r>
        <w:rPr>
          <w:rFonts w:hint="eastAsia"/>
          <w:szCs w:val="24"/>
        </w:rPr>
        <w:t>1999/2000</w:t>
      </w:r>
      <w:r>
        <w:rPr>
          <w:rFonts w:hint="eastAsia"/>
          <w:szCs w:val="24"/>
        </w:rPr>
        <w:t>学年，女童占小学生总人数的</w:t>
      </w:r>
      <w:r>
        <w:rPr>
          <w:rFonts w:hint="eastAsia"/>
          <w:szCs w:val="24"/>
        </w:rPr>
        <w:t>48.61%</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297. </w:t>
      </w:r>
      <w:r>
        <w:rPr>
          <w:rFonts w:hint="eastAsia"/>
          <w:szCs w:val="24"/>
        </w:rPr>
        <w:t>根据《</w:t>
      </w:r>
      <w:r>
        <w:rPr>
          <w:rFonts w:hint="eastAsia"/>
          <w:szCs w:val="24"/>
        </w:rPr>
        <w:t>2001</w:t>
      </w:r>
      <w:r>
        <w:rPr>
          <w:rFonts w:hint="eastAsia"/>
          <w:szCs w:val="24"/>
        </w:rPr>
        <w:t>年南斯拉夫统计年鉴》，</w:t>
      </w:r>
      <w:r>
        <w:rPr>
          <w:rFonts w:hint="eastAsia"/>
          <w:szCs w:val="24"/>
        </w:rPr>
        <w:t>1999/2000</w:t>
      </w:r>
      <w:r>
        <w:rPr>
          <w:rFonts w:hint="eastAsia"/>
          <w:szCs w:val="24"/>
        </w:rPr>
        <w:t>学年，按时完成了初等教育的人数为</w:t>
      </w:r>
      <w:r>
        <w:rPr>
          <w:rFonts w:hint="eastAsia"/>
          <w:szCs w:val="24"/>
        </w:rPr>
        <w:t>104 614</w:t>
      </w:r>
      <w:r>
        <w:rPr>
          <w:rFonts w:hint="eastAsia"/>
          <w:szCs w:val="24"/>
        </w:rPr>
        <w:t>人，其中女童占</w:t>
      </w:r>
      <w:r>
        <w:rPr>
          <w:rFonts w:hint="eastAsia"/>
          <w:szCs w:val="24"/>
        </w:rPr>
        <w:t>49.07%</w:t>
      </w:r>
      <w:r>
        <w:rPr>
          <w:rFonts w:hint="eastAsia"/>
          <w:szCs w:val="24"/>
        </w:rPr>
        <w:t>。但是，这是将塞尔维亚和黑山统一计算的结果，因此无法从中单独提取塞尔维亚的数据。在就读最高的八年级并完成该年级课程的小学生总数的基础上得出了完成初等教育的学生占总人数的近似比例，该数据收入了</w:t>
      </w:r>
      <w:r>
        <w:rPr>
          <w:rFonts w:hint="eastAsia"/>
          <w:szCs w:val="24"/>
        </w:rPr>
        <w:t>2001</w:t>
      </w:r>
      <w:r>
        <w:rPr>
          <w:rFonts w:hint="eastAsia"/>
          <w:szCs w:val="24"/>
        </w:rPr>
        <w:t>年小学和中等教育统计中。回顾</w:t>
      </w:r>
      <w:r>
        <w:rPr>
          <w:rFonts w:hint="eastAsia"/>
          <w:szCs w:val="24"/>
        </w:rPr>
        <w:t>1992</w:t>
      </w:r>
      <w:r>
        <w:rPr>
          <w:rFonts w:hint="eastAsia"/>
          <w:szCs w:val="24"/>
        </w:rPr>
        <w:t>年以后的数据，所有学年的比例都很平均，最低</w:t>
      </w:r>
      <w:r>
        <w:rPr>
          <w:rFonts w:hint="eastAsia"/>
          <w:szCs w:val="24"/>
        </w:rPr>
        <w:t>99.06%</w:t>
      </w:r>
      <w:r>
        <w:rPr>
          <w:rFonts w:hint="eastAsia"/>
          <w:szCs w:val="24"/>
        </w:rPr>
        <w:t>（</w:t>
      </w:r>
      <w:r>
        <w:rPr>
          <w:rFonts w:hint="eastAsia"/>
          <w:szCs w:val="24"/>
        </w:rPr>
        <w:t>1998/1999</w:t>
      </w:r>
      <w:r>
        <w:rPr>
          <w:rFonts w:hint="eastAsia"/>
          <w:szCs w:val="24"/>
        </w:rPr>
        <w:t>学年），最高</w:t>
      </w:r>
      <w:r>
        <w:rPr>
          <w:rFonts w:hint="eastAsia"/>
          <w:szCs w:val="24"/>
        </w:rPr>
        <w:t>99.64%</w:t>
      </w:r>
      <w:r>
        <w:rPr>
          <w:rFonts w:hint="eastAsia"/>
          <w:szCs w:val="24"/>
        </w:rPr>
        <w:t>（</w:t>
      </w:r>
      <w:r>
        <w:rPr>
          <w:rFonts w:hint="eastAsia"/>
          <w:szCs w:val="24"/>
        </w:rPr>
        <w:t>1995/1996</w:t>
      </w:r>
      <w:r>
        <w:rPr>
          <w:rFonts w:hint="eastAsia"/>
          <w:szCs w:val="24"/>
        </w:rPr>
        <w:t>学年）。</w:t>
      </w:r>
      <w:r>
        <w:rPr>
          <w:rFonts w:hint="eastAsia"/>
          <w:szCs w:val="24"/>
        </w:rPr>
        <w:t>1999/2000</w:t>
      </w:r>
      <w:r>
        <w:rPr>
          <w:rFonts w:hint="eastAsia"/>
          <w:szCs w:val="24"/>
        </w:rPr>
        <w:t>学年的比例为</w:t>
      </w:r>
      <w:r>
        <w:rPr>
          <w:rFonts w:hint="eastAsia"/>
          <w:szCs w:val="24"/>
        </w:rPr>
        <w:t>99.33%</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298. 2002/2003</w:t>
      </w:r>
      <w:r>
        <w:rPr>
          <w:rFonts w:hint="eastAsia"/>
          <w:szCs w:val="24"/>
        </w:rPr>
        <w:t>学年报名就读最高的八年级的女童人数达</w:t>
      </w:r>
      <w:r>
        <w:rPr>
          <w:rFonts w:hint="eastAsia"/>
          <w:szCs w:val="24"/>
        </w:rPr>
        <w:t>43 456</w:t>
      </w:r>
      <w:r>
        <w:rPr>
          <w:rFonts w:hint="eastAsia"/>
          <w:szCs w:val="24"/>
        </w:rPr>
        <w:t>人。比较前一学年</w:t>
      </w:r>
      <w:r>
        <w:rPr>
          <w:rFonts w:hint="eastAsia"/>
          <w:szCs w:val="24"/>
        </w:rPr>
        <w:t>43 977</w:t>
      </w:r>
      <w:r>
        <w:rPr>
          <w:rFonts w:hint="eastAsia"/>
          <w:szCs w:val="24"/>
        </w:rPr>
        <w:t>名的女童人数，减少了</w:t>
      </w:r>
      <w:r>
        <w:rPr>
          <w:rFonts w:hint="eastAsia"/>
          <w:szCs w:val="24"/>
        </w:rPr>
        <w:t>521</w:t>
      </w:r>
      <w:r>
        <w:rPr>
          <w:rFonts w:hint="eastAsia"/>
          <w:szCs w:val="24"/>
        </w:rPr>
        <w:t>人。</w:t>
      </w:r>
      <w:r>
        <w:rPr>
          <w:rFonts w:hint="eastAsia"/>
          <w:szCs w:val="24"/>
        </w:rPr>
        <w:t>2002/2003</w:t>
      </w:r>
      <w:r>
        <w:rPr>
          <w:rFonts w:hint="eastAsia"/>
          <w:szCs w:val="24"/>
        </w:rPr>
        <w:t>学年伊始，七年级有</w:t>
      </w:r>
      <w:r>
        <w:rPr>
          <w:rFonts w:hint="eastAsia"/>
          <w:szCs w:val="24"/>
        </w:rPr>
        <w:t>113</w:t>
      </w:r>
      <w:r>
        <w:rPr>
          <w:rFonts w:hint="eastAsia"/>
          <w:szCs w:val="24"/>
        </w:rPr>
        <w:t>名女童留级，这意味着退学的学生总数中女生达到了</w:t>
      </w:r>
      <w:r>
        <w:rPr>
          <w:rFonts w:hint="eastAsia"/>
          <w:szCs w:val="24"/>
        </w:rPr>
        <w:t>408</w:t>
      </w:r>
      <w:r>
        <w:rPr>
          <w:rFonts w:hint="eastAsia"/>
          <w:szCs w:val="24"/>
        </w:rPr>
        <w:t>名（不包括非全日制小学生）。</w:t>
      </w:r>
      <w:r>
        <w:rPr>
          <w:rFonts w:hint="eastAsia"/>
          <w:szCs w:val="24"/>
        </w:rPr>
        <w:t>2001/02</w:t>
      </w:r>
      <w:r>
        <w:rPr>
          <w:rFonts w:hint="eastAsia"/>
          <w:szCs w:val="24"/>
        </w:rPr>
        <w:t>学年就读七年级的女学生退学比率（留级生不包括在内）暂为</w:t>
      </w:r>
      <w:r>
        <w:rPr>
          <w:rFonts w:hint="eastAsia"/>
          <w:szCs w:val="24"/>
        </w:rPr>
        <w:t>0.012</w:t>
      </w:r>
      <w:r>
        <w:rPr>
          <w:rFonts w:hint="eastAsia"/>
          <w:szCs w:val="24"/>
        </w:rPr>
        <w:t>（或</w:t>
      </w:r>
      <w:r>
        <w:rPr>
          <w:rFonts w:hint="eastAsia"/>
          <w:szCs w:val="24"/>
        </w:rPr>
        <w:t>1.18%</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299. </w:t>
      </w:r>
      <w:r>
        <w:rPr>
          <w:rFonts w:hint="eastAsia"/>
          <w:szCs w:val="24"/>
        </w:rPr>
        <w:t>根据统计局提供的信息，女性退学比率并没有官方统计。考虑到小学实行的是义务教育，与接受初等教育的女性总人数相比，这一比率可以忽略不计。如果把接受成人初等教育和特殊初等教育的女性都计算在内，女性退学比率在</w:t>
      </w:r>
      <w:r>
        <w:rPr>
          <w:rFonts w:hint="eastAsia"/>
          <w:szCs w:val="24"/>
        </w:rPr>
        <w:t>1.00</w:t>
      </w:r>
      <w:r>
        <w:rPr>
          <w:rFonts w:hint="eastAsia"/>
          <w:szCs w:val="24"/>
        </w:rPr>
        <w:t>以下。</w:t>
      </w:r>
    </w:p>
    <w:p w:rsidR="0083155A" w:rsidRDefault="0083155A">
      <w:pPr>
        <w:pStyle w:val="BodyTextIndent"/>
        <w:tabs>
          <w:tab w:val="num" w:pos="851"/>
        </w:tabs>
        <w:ind w:firstLine="0"/>
        <w:rPr>
          <w:rFonts w:hint="eastAsia"/>
          <w:szCs w:val="24"/>
        </w:rPr>
      </w:pPr>
      <w:r>
        <w:rPr>
          <w:rFonts w:hint="eastAsia"/>
          <w:szCs w:val="24"/>
        </w:rPr>
        <w:t xml:space="preserve">300. </w:t>
      </w:r>
      <w:r>
        <w:rPr>
          <w:rFonts w:hint="eastAsia"/>
          <w:szCs w:val="24"/>
        </w:rPr>
        <w:t>至于中等教育，统计方法有些许差别，因为中学实行的并非义务教育。另外，中学生不是按照地区就近入读，而是根据个人的需要就读；再者，几代以来女童入读中学一向受到阻碍。没有读完中学的女学生所占比例为</w:t>
      </w:r>
      <w:r>
        <w:rPr>
          <w:rFonts w:hint="eastAsia"/>
          <w:szCs w:val="24"/>
        </w:rPr>
        <w:t>1.2</w:t>
      </w:r>
      <w:r>
        <w:rPr>
          <w:rFonts w:hint="eastAsia"/>
          <w:szCs w:val="24"/>
        </w:rPr>
        <w:t>，有鉴于此，可以说此数据亦可忽略不计。有些社会群体的情况大不相同（例如，罗姆族），少有接受过中等教育的女性代表。</w:t>
      </w:r>
    </w:p>
    <w:p w:rsidR="0083155A" w:rsidRDefault="0083155A">
      <w:pPr>
        <w:pStyle w:val="BodyTextIndent"/>
        <w:tabs>
          <w:tab w:val="num" w:pos="851"/>
        </w:tabs>
        <w:ind w:firstLine="0"/>
        <w:rPr>
          <w:rFonts w:hint="eastAsia"/>
          <w:szCs w:val="24"/>
        </w:rPr>
      </w:pPr>
      <w:r>
        <w:rPr>
          <w:rFonts w:hint="eastAsia"/>
          <w:szCs w:val="24"/>
        </w:rPr>
        <w:t xml:space="preserve">301. </w:t>
      </w:r>
      <w:r>
        <w:rPr>
          <w:rFonts w:hint="eastAsia"/>
          <w:szCs w:val="24"/>
        </w:rPr>
        <w:t>因为目前还没有依性别分列的补助金和贷款受益数据，所以一直以来都是使用寄宿生</w:t>
      </w:r>
      <w:r>
        <w:rPr>
          <w:rFonts w:hint="eastAsia"/>
          <w:szCs w:val="24"/>
        </w:rPr>
        <w:t>/</w:t>
      </w:r>
      <w:r>
        <w:rPr>
          <w:rFonts w:hint="eastAsia"/>
          <w:szCs w:val="24"/>
        </w:rPr>
        <w:t>住宿生的数据作为替代，以便能掌握性别歧视的状况。然而，这些数据并不全面，因此无法准确描绘出歧视的程度。</w:t>
      </w:r>
    </w:p>
    <w:p w:rsidR="0083155A" w:rsidRDefault="0083155A">
      <w:pPr>
        <w:pStyle w:val="BodyTextIndent"/>
        <w:tabs>
          <w:tab w:val="num" w:pos="851"/>
        </w:tabs>
        <w:ind w:firstLine="0"/>
        <w:rPr>
          <w:rFonts w:hint="eastAsia"/>
          <w:szCs w:val="24"/>
        </w:rPr>
      </w:pPr>
      <w:r>
        <w:rPr>
          <w:rFonts w:hint="eastAsia"/>
          <w:szCs w:val="24"/>
        </w:rPr>
        <w:t xml:space="preserve">302. </w:t>
      </w:r>
      <w:r>
        <w:rPr>
          <w:rFonts w:hint="eastAsia"/>
          <w:szCs w:val="24"/>
        </w:rPr>
        <w:t>根据《</w:t>
      </w:r>
      <w:r>
        <w:rPr>
          <w:rFonts w:hint="eastAsia"/>
          <w:szCs w:val="24"/>
        </w:rPr>
        <w:t>2002</w:t>
      </w:r>
      <w:r>
        <w:rPr>
          <w:rFonts w:hint="eastAsia"/>
          <w:szCs w:val="24"/>
        </w:rPr>
        <w:t>年塞尔维亚统计年鉴》的数据，</w:t>
      </w:r>
      <w:r>
        <w:rPr>
          <w:rFonts w:hint="eastAsia"/>
          <w:szCs w:val="24"/>
        </w:rPr>
        <w:t>37</w:t>
      </w:r>
      <w:r>
        <w:rPr>
          <w:rFonts w:hint="eastAsia"/>
          <w:szCs w:val="24"/>
        </w:rPr>
        <w:t>名小学女生住在寄宿处（相对的，男生有</w:t>
      </w:r>
      <w:r>
        <w:rPr>
          <w:rFonts w:hint="eastAsia"/>
          <w:szCs w:val="24"/>
        </w:rPr>
        <w:t>57</w:t>
      </w:r>
      <w:r>
        <w:rPr>
          <w:rFonts w:hint="eastAsia"/>
          <w:szCs w:val="24"/>
        </w:rPr>
        <w:t>名），即有</w:t>
      </w:r>
      <w:r>
        <w:rPr>
          <w:rFonts w:hint="eastAsia"/>
          <w:szCs w:val="24"/>
        </w:rPr>
        <w:t>39.36%</w:t>
      </w:r>
      <w:r>
        <w:rPr>
          <w:rFonts w:hint="eastAsia"/>
          <w:szCs w:val="24"/>
        </w:rPr>
        <w:t>的女生被分配在</w:t>
      </w:r>
      <w:r>
        <w:rPr>
          <w:rFonts w:hint="eastAsia"/>
          <w:szCs w:val="24"/>
        </w:rPr>
        <w:t>94</w:t>
      </w:r>
      <w:r>
        <w:rPr>
          <w:rFonts w:hint="eastAsia"/>
          <w:szCs w:val="24"/>
        </w:rPr>
        <w:t>处住所居住。在</w:t>
      </w:r>
      <w:r>
        <w:rPr>
          <w:rFonts w:hint="eastAsia"/>
          <w:szCs w:val="24"/>
        </w:rPr>
        <w:t>2002/2003</w:t>
      </w:r>
      <w:r>
        <w:rPr>
          <w:rFonts w:hint="eastAsia"/>
          <w:szCs w:val="24"/>
        </w:rPr>
        <w:t>学年，小学生中，女学生的比重为</w:t>
      </w:r>
      <w:r>
        <w:rPr>
          <w:rFonts w:hint="eastAsia"/>
          <w:szCs w:val="24"/>
        </w:rPr>
        <w:t>48.80%</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303. </w:t>
      </w:r>
      <w:r>
        <w:rPr>
          <w:rFonts w:hint="eastAsia"/>
          <w:szCs w:val="24"/>
        </w:rPr>
        <w:t>为了对现实状况准确把握，有必要获得申请寄宿的学生（也包括申请遭到拒绝的学生）的数据。有可能上述数据之间的出入不是因为性别歧视，而是因为男权式的教育模式不许女学生在这个年龄独立，即便她们能够独立，与男学生相比程度也低得多。</w:t>
      </w:r>
    </w:p>
    <w:p w:rsidR="0083155A" w:rsidRDefault="0083155A">
      <w:pPr>
        <w:pStyle w:val="BodyTextIndent"/>
        <w:tabs>
          <w:tab w:val="num" w:pos="851"/>
        </w:tabs>
        <w:ind w:firstLine="0"/>
        <w:rPr>
          <w:rFonts w:hint="eastAsia"/>
          <w:szCs w:val="24"/>
        </w:rPr>
      </w:pPr>
      <w:r>
        <w:rPr>
          <w:rFonts w:hint="eastAsia"/>
          <w:szCs w:val="24"/>
        </w:rPr>
        <w:t xml:space="preserve">304. </w:t>
      </w:r>
      <w:r>
        <w:rPr>
          <w:rFonts w:hint="eastAsia"/>
          <w:szCs w:val="24"/>
        </w:rPr>
        <w:t>至于中学生，《</w:t>
      </w:r>
      <w:r>
        <w:rPr>
          <w:rFonts w:hint="eastAsia"/>
          <w:szCs w:val="24"/>
        </w:rPr>
        <w:t>2002</w:t>
      </w:r>
      <w:r>
        <w:rPr>
          <w:rFonts w:hint="eastAsia"/>
          <w:szCs w:val="24"/>
        </w:rPr>
        <w:t>年塞尔维亚统计年鉴》的数据披露女学生占寄宿学生总数的</w:t>
      </w:r>
      <w:r>
        <w:rPr>
          <w:rFonts w:hint="eastAsia"/>
          <w:szCs w:val="24"/>
        </w:rPr>
        <w:t>30.66%</w:t>
      </w:r>
      <w:r>
        <w:rPr>
          <w:rFonts w:hint="eastAsia"/>
          <w:szCs w:val="24"/>
        </w:rPr>
        <w:t>，男生占</w:t>
      </w:r>
      <w:r>
        <w:rPr>
          <w:rFonts w:hint="eastAsia"/>
          <w:szCs w:val="24"/>
        </w:rPr>
        <w:t>69.34%</w:t>
      </w:r>
      <w:r>
        <w:rPr>
          <w:rFonts w:hint="eastAsia"/>
          <w:szCs w:val="24"/>
        </w:rPr>
        <w:t>。这说明寄宿生中男生的数目比女生多了一倍不止。正如对小学生中寄宿生的人数所采取的态度一样，对于登记注册的学生，只要与之相关，都因该保持审慎的态度并且对其进行统计。此前塞族共和国的教育和体育部都没有这些数据。</w:t>
      </w:r>
    </w:p>
    <w:p w:rsidR="0083155A" w:rsidRDefault="0083155A">
      <w:pPr>
        <w:pStyle w:val="BodyTextIndent"/>
        <w:tabs>
          <w:tab w:val="num" w:pos="851"/>
        </w:tabs>
        <w:ind w:firstLine="0"/>
        <w:rPr>
          <w:rFonts w:hint="eastAsia"/>
          <w:szCs w:val="24"/>
        </w:rPr>
      </w:pPr>
      <w:r>
        <w:rPr>
          <w:rFonts w:hint="eastAsia"/>
          <w:szCs w:val="24"/>
        </w:rPr>
        <w:t xml:space="preserve">305. </w:t>
      </w:r>
      <w:r>
        <w:rPr>
          <w:rFonts w:hint="eastAsia"/>
          <w:szCs w:val="24"/>
        </w:rPr>
        <w:t>最近一次于</w:t>
      </w:r>
      <w:r>
        <w:rPr>
          <w:rFonts w:hint="eastAsia"/>
          <w:szCs w:val="24"/>
        </w:rPr>
        <w:t>2002</w:t>
      </w:r>
      <w:r>
        <w:rPr>
          <w:rFonts w:hint="eastAsia"/>
          <w:szCs w:val="24"/>
        </w:rPr>
        <w:t>年进行的人口普查显示，完成中等教育的女性在</w:t>
      </w:r>
      <w:r>
        <w:rPr>
          <w:rFonts w:hint="eastAsia"/>
          <w:szCs w:val="24"/>
        </w:rPr>
        <w:t>15</w:t>
      </w:r>
      <w:r>
        <w:rPr>
          <w:rFonts w:hint="eastAsia"/>
          <w:szCs w:val="24"/>
        </w:rPr>
        <w:t>岁以上女性总人口中的比重为</w:t>
      </w:r>
      <w:r>
        <w:rPr>
          <w:rFonts w:hint="eastAsia"/>
          <w:szCs w:val="24"/>
        </w:rPr>
        <w:t>36.43%</w:t>
      </w:r>
      <w:r>
        <w:rPr>
          <w:rFonts w:hint="eastAsia"/>
          <w:szCs w:val="24"/>
        </w:rPr>
        <w:t>（男性的同一比例为</w:t>
      </w:r>
      <w:r>
        <w:rPr>
          <w:rFonts w:hint="eastAsia"/>
          <w:szCs w:val="24"/>
        </w:rPr>
        <w:t>46.08%</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306. </w:t>
      </w:r>
      <w:r>
        <w:rPr>
          <w:rFonts w:hint="eastAsia"/>
          <w:szCs w:val="24"/>
        </w:rPr>
        <w:t>在</w:t>
      </w:r>
      <w:r>
        <w:rPr>
          <w:rFonts w:hint="eastAsia"/>
          <w:szCs w:val="24"/>
        </w:rPr>
        <w:t>1999/2000</w:t>
      </w:r>
      <w:r>
        <w:rPr>
          <w:rFonts w:hint="eastAsia"/>
          <w:szCs w:val="24"/>
        </w:rPr>
        <w:t>学年，全日制中学生中女生的比重为</w:t>
      </w:r>
      <w:r>
        <w:rPr>
          <w:rFonts w:hint="eastAsia"/>
          <w:szCs w:val="24"/>
        </w:rPr>
        <w:t>50.69%</w:t>
      </w:r>
      <w:r>
        <w:rPr>
          <w:rFonts w:hint="eastAsia"/>
          <w:szCs w:val="24"/>
        </w:rPr>
        <w:t>。自始至终，应该谨记，中学并没有实行义务教育。这两个数据和完成全日制中等教育的学生中男女生所占的比重相差不大（女生占</w:t>
      </w:r>
      <w:r>
        <w:rPr>
          <w:rFonts w:hint="eastAsia"/>
          <w:szCs w:val="24"/>
        </w:rPr>
        <w:t>49.93%</w:t>
      </w:r>
      <w:r>
        <w:rPr>
          <w:rFonts w:hint="eastAsia"/>
          <w:szCs w:val="24"/>
        </w:rPr>
        <w:t>，男生占</w:t>
      </w:r>
      <w:r>
        <w:rPr>
          <w:rFonts w:hint="eastAsia"/>
          <w:szCs w:val="24"/>
        </w:rPr>
        <w:t>50.07%</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307. </w:t>
      </w:r>
      <w:r>
        <w:rPr>
          <w:rFonts w:hint="eastAsia"/>
          <w:szCs w:val="24"/>
        </w:rPr>
        <w:t>完成中学学业的学生中男女比例之所以相对稳定和均衡，乃是受到一种力量驱动（特别是意识形态方面的驱动）的结果；一方面前社会主义体制允许女性和男性一样充分就业；另一方面，从</w:t>
      </w:r>
      <w:r>
        <w:rPr>
          <w:rFonts w:hint="eastAsia"/>
          <w:szCs w:val="24"/>
        </w:rPr>
        <w:t>20</w:t>
      </w:r>
      <w:r>
        <w:rPr>
          <w:rFonts w:hint="eastAsia"/>
          <w:szCs w:val="24"/>
        </w:rPr>
        <w:t>世纪</w:t>
      </w:r>
      <w:r>
        <w:rPr>
          <w:rFonts w:hint="eastAsia"/>
          <w:szCs w:val="24"/>
        </w:rPr>
        <w:t>1970</w:t>
      </w:r>
      <w:r>
        <w:rPr>
          <w:rFonts w:hint="eastAsia"/>
          <w:szCs w:val="24"/>
        </w:rPr>
        <w:t>年代的第二次现代化开始，通过就业解放女性的思潮促成了女性完成中等教育这一可喜的成果，虽然依照法律接受中等教育并不是一种义务。那一时期最终产生的积极结果就是人们欣然接受女性完成某种中等教育。另外，将教育视为一种一次性嫁妆的现象也很突出，所以即使是农村地区也愿意增加投入，让女童接受中等教育。</w:t>
      </w:r>
    </w:p>
    <w:p w:rsidR="0083155A" w:rsidRDefault="0083155A">
      <w:pPr>
        <w:pStyle w:val="BodyTextIndent"/>
        <w:tabs>
          <w:tab w:val="num" w:pos="851"/>
        </w:tabs>
        <w:ind w:firstLine="0"/>
        <w:rPr>
          <w:rFonts w:hint="eastAsia"/>
          <w:szCs w:val="24"/>
        </w:rPr>
      </w:pPr>
      <w:r>
        <w:rPr>
          <w:rFonts w:hint="eastAsia"/>
          <w:szCs w:val="24"/>
        </w:rPr>
        <w:t>308. 1997/98</w:t>
      </w:r>
      <w:r>
        <w:rPr>
          <w:rFonts w:hint="eastAsia"/>
          <w:szCs w:val="24"/>
        </w:rPr>
        <w:t>学年正规小学中女教师的比重为</w:t>
      </w:r>
      <w:r>
        <w:rPr>
          <w:rFonts w:hint="eastAsia"/>
          <w:szCs w:val="24"/>
        </w:rPr>
        <w:t>68.07%</w:t>
      </w:r>
      <w:r>
        <w:rPr>
          <w:rFonts w:hint="eastAsia"/>
          <w:szCs w:val="24"/>
        </w:rPr>
        <w:t>；</w:t>
      </w:r>
      <w:r>
        <w:rPr>
          <w:rFonts w:hint="eastAsia"/>
          <w:szCs w:val="24"/>
        </w:rPr>
        <w:t>1998/1999</w:t>
      </w:r>
      <w:r>
        <w:rPr>
          <w:rFonts w:hint="eastAsia"/>
          <w:szCs w:val="24"/>
        </w:rPr>
        <w:t>学年为</w:t>
      </w:r>
      <w:r>
        <w:rPr>
          <w:rFonts w:hint="eastAsia"/>
          <w:szCs w:val="24"/>
        </w:rPr>
        <w:t>69.36%</w:t>
      </w:r>
      <w:r>
        <w:rPr>
          <w:rFonts w:hint="eastAsia"/>
          <w:szCs w:val="24"/>
        </w:rPr>
        <w:t>；在</w:t>
      </w:r>
      <w:r>
        <w:rPr>
          <w:rFonts w:hint="eastAsia"/>
          <w:szCs w:val="24"/>
        </w:rPr>
        <w:t>1999/2000</w:t>
      </w:r>
      <w:r>
        <w:rPr>
          <w:rFonts w:hint="eastAsia"/>
          <w:szCs w:val="24"/>
        </w:rPr>
        <w:t>学年则达到了</w:t>
      </w:r>
      <w:r>
        <w:rPr>
          <w:rFonts w:hint="eastAsia"/>
          <w:szCs w:val="24"/>
        </w:rPr>
        <w:t>69.85%</w:t>
      </w:r>
      <w:r>
        <w:rPr>
          <w:rFonts w:hint="eastAsia"/>
          <w:szCs w:val="24"/>
        </w:rPr>
        <w:t>。但是目前还没各科女教师人数的数据。</w:t>
      </w:r>
    </w:p>
    <w:p w:rsidR="0083155A" w:rsidRDefault="0083155A">
      <w:pPr>
        <w:pStyle w:val="BodyTextIndent"/>
        <w:tabs>
          <w:tab w:val="num" w:pos="851"/>
        </w:tabs>
        <w:ind w:firstLine="0"/>
        <w:rPr>
          <w:rFonts w:hint="eastAsia"/>
          <w:szCs w:val="24"/>
        </w:rPr>
      </w:pPr>
      <w:r>
        <w:rPr>
          <w:rFonts w:hint="eastAsia"/>
          <w:szCs w:val="24"/>
        </w:rPr>
        <w:t xml:space="preserve">309. </w:t>
      </w:r>
      <w:r>
        <w:rPr>
          <w:rFonts w:hint="eastAsia"/>
          <w:szCs w:val="24"/>
        </w:rPr>
        <w:t>中学女教师的比例在</w:t>
      </w:r>
      <w:r>
        <w:rPr>
          <w:rFonts w:hint="eastAsia"/>
          <w:szCs w:val="24"/>
        </w:rPr>
        <w:t>1997/1998</w:t>
      </w:r>
      <w:r>
        <w:rPr>
          <w:rFonts w:hint="eastAsia"/>
          <w:szCs w:val="24"/>
        </w:rPr>
        <w:t>学年为</w:t>
      </w:r>
      <w:r>
        <w:rPr>
          <w:rFonts w:hint="eastAsia"/>
          <w:szCs w:val="24"/>
        </w:rPr>
        <w:t>56.99%</w:t>
      </w:r>
      <w:r>
        <w:rPr>
          <w:rFonts w:hint="eastAsia"/>
          <w:szCs w:val="24"/>
        </w:rPr>
        <w:t>；</w:t>
      </w:r>
      <w:r>
        <w:rPr>
          <w:rFonts w:hint="eastAsia"/>
          <w:szCs w:val="24"/>
        </w:rPr>
        <w:t>1998/1999</w:t>
      </w:r>
      <w:r>
        <w:rPr>
          <w:rFonts w:hint="eastAsia"/>
          <w:szCs w:val="24"/>
        </w:rPr>
        <w:t>学年为</w:t>
      </w:r>
      <w:r>
        <w:rPr>
          <w:rFonts w:hint="eastAsia"/>
          <w:szCs w:val="24"/>
        </w:rPr>
        <w:t>57.92%</w:t>
      </w:r>
      <w:r>
        <w:rPr>
          <w:rFonts w:hint="eastAsia"/>
          <w:szCs w:val="24"/>
        </w:rPr>
        <w:t>；</w:t>
      </w:r>
      <w:r>
        <w:rPr>
          <w:rFonts w:hint="eastAsia"/>
          <w:szCs w:val="24"/>
        </w:rPr>
        <w:t>1999/2000</w:t>
      </w:r>
      <w:r>
        <w:rPr>
          <w:rFonts w:hint="eastAsia"/>
          <w:szCs w:val="24"/>
        </w:rPr>
        <w:t>学年为</w:t>
      </w:r>
      <w:r>
        <w:rPr>
          <w:rFonts w:hint="eastAsia"/>
          <w:szCs w:val="24"/>
        </w:rPr>
        <w:t>58.96%</w:t>
      </w:r>
      <w:r>
        <w:rPr>
          <w:rFonts w:hint="eastAsia"/>
          <w:szCs w:val="24"/>
        </w:rPr>
        <w:t>。各科教师人数统计数据没有根据性别细分。</w:t>
      </w:r>
      <w:r>
        <w:rPr>
          <w:rFonts w:hint="eastAsia"/>
          <w:szCs w:val="24"/>
        </w:rPr>
        <w:t xml:space="preserve"> </w:t>
      </w:r>
    </w:p>
    <w:p w:rsidR="0083155A" w:rsidRDefault="0083155A">
      <w:pPr>
        <w:pStyle w:val="BodyTextIndent"/>
        <w:tabs>
          <w:tab w:val="num" w:pos="851"/>
        </w:tabs>
        <w:ind w:firstLine="0"/>
        <w:rPr>
          <w:rFonts w:hint="eastAsia"/>
          <w:szCs w:val="24"/>
        </w:rPr>
      </w:pPr>
      <w:r>
        <w:rPr>
          <w:rFonts w:hint="eastAsia"/>
          <w:szCs w:val="24"/>
        </w:rPr>
        <w:t xml:space="preserve">310. </w:t>
      </w:r>
      <w:r>
        <w:rPr>
          <w:rFonts w:hint="eastAsia"/>
          <w:szCs w:val="24"/>
        </w:rPr>
        <w:t>由以上这些数据可以得出结论，小学和中学女性教职工的比重在几年间都很稳定。然而，将小学和中学女教师的数据进行广泛比较可以看出差距还是很大的。这说明中学女教师比重之所以较低是因为男女教师毕业于不同的大学院系，从而形成了这样的教学人员构成。教学人员中女教师占绝大多数的现象在小学非常明显。</w:t>
      </w:r>
    </w:p>
    <w:p w:rsidR="0083155A" w:rsidRDefault="0083155A">
      <w:pPr>
        <w:pStyle w:val="BodyTextIndent"/>
        <w:tabs>
          <w:tab w:val="num" w:pos="851"/>
        </w:tabs>
        <w:ind w:firstLine="0"/>
        <w:rPr>
          <w:rFonts w:hint="eastAsia"/>
          <w:szCs w:val="24"/>
        </w:rPr>
      </w:pPr>
      <w:r>
        <w:rPr>
          <w:rFonts w:hint="eastAsia"/>
          <w:szCs w:val="24"/>
        </w:rPr>
        <w:t xml:space="preserve">311. </w:t>
      </w:r>
      <w:r>
        <w:rPr>
          <w:rFonts w:hint="eastAsia"/>
          <w:szCs w:val="24"/>
        </w:rPr>
        <w:t>根据塞族共和国教育和体育部体育司提供的信息，体育领域内的情况如下：</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女性和男性，即女孩和男孩有平等参加体育活动和上体育课的机会；</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法律不禁止女孩和妇女参加体育活动或上体育课；</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没有着装方面的规定禁止女孩和妇女平等参与体育活动；而且</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男女，即男孩和女孩可以平等使用运动设施。</w:t>
      </w:r>
    </w:p>
    <w:p w:rsidR="0083155A" w:rsidRDefault="0083155A">
      <w:pPr>
        <w:pStyle w:val="BodyTextIndent"/>
        <w:tabs>
          <w:tab w:val="num" w:pos="851"/>
        </w:tabs>
        <w:ind w:firstLine="0"/>
        <w:rPr>
          <w:rFonts w:hint="eastAsia"/>
          <w:szCs w:val="24"/>
        </w:rPr>
      </w:pPr>
      <w:r>
        <w:rPr>
          <w:rFonts w:hint="eastAsia"/>
          <w:szCs w:val="24"/>
        </w:rPr>
        <w:t xml:space="preserve">312. </w:t>
      </w:r>
      <w:r>
        <w:rPr>
          <w:rFonts w:hint="eastAsia"/>
          <w:szCs w:val="24"/>
        </w:rPr>
        <w:t>《塞族共和国体育法》没有对性别进行区分；相反，该法有些条款强调了男女平等。该法第</w:t>
      </w:r>
      <w:r>
        <w:rPr>
          <w:rFonts w:hint="eastAsia"/>
          <w:szCs w:val="24"/>
        </w:rPr>
        <w:t>58</w:t>
      </w:r>
      <w:r>
        <w:rPr>
          <w:rFonts w:hint="eastAsia"/>
          <w:szCs w:val="24"/>
        </w:rPr>
        <w:t>条涉及公共场地的部分指出，公民可平等使用公共场地。报告所述期间没有一条现行法规是歧视妇女的。</w:t>
      </w:r>
    </w:p>
    <w:p w:rsidR="0083155A" w:rsidRDefault="0083155A">
      <w:pPr>
        <w:pStyle w:val="BodyTextIndent"/>
        <w:tabs>
          <w:tab w:val="num" w:pos="851"/>
        </w:tabs>
        <w:ind w:firstLine="0"/>
        <w:rPr>
          <w:rFonts w:hint="eastAsia"/>
          <w:szCs w:val="24"/>
        </w:rPr>
      </w:pPr>
      <w:r>
        <w:rPr>
          <w:rFonts w:hint="eastAsia"/>
          <w:szCs w:val="24"/>
        </w:rPr>
        <w:t xml:space="preserve">313. </w:t>
      </w:r>
      <w:r>
        <w:rPr>
          <w:rFonts w:hint="eastAsia"/>
          <w:szCs w:val="24"/>
        </w:rPr>
        <w:t>男女运动员可以平等获得运动员补助金和奖学金。</w:t>
      </w:r>
    </w:p>
    <w:p w:rsidR="0083155A" w:rsidRDefault="0083155A">
      <w:pPr>
        <w:pStyle w:val="BodyTextIndent"/>
        <w:tabs>
          <w:tab w:val="num" w:pos="851"/>
        </w:tabs>
        <w:ind w:firstLine="0"/>
        <w:rPr>
          <w:rFonts w:hint="eastAsia"/>
          <w:szCs w:val="24"/>
        </w:rPr>
      </w:pPr>
      <w:r>
        <w:rPr>
          <w:rFonts w:hint="eastAsia"/>
          <w:szCs w:val="24"/>
        </w:rPr>
        <w:t xml:space="preserve">314. </w:t>
      </w:r>
      <w:r>
        <w:rPr>
          <w:rFonts w:hint="eastAsia"/>
          <w:szCs w:val="24"/>
        </w:rPr>
        <w:t>塞族共和国教育和体育部体育司与南斯拉夫奥林匹克委员会和妇女委员会合作实施了塞尔维亚体育中的妇女代表项目，以此作为支持妇女平等方案的一部分。同名出版物于</w:t>
      </w:r>
      <w:r>
        <w:rPr>
          <w:rFonts w:hint="eastAsia"/>
          <w:szCs w:val="24"/>
        </w:rPr>
        <w:t>2002</w:t>
      </w:r>
      <w:r>
        <w:rPr>
          <w:rFonts w:hint="eastAsia"/>
          <w:szCs w:val="24"/>
        </w:rPr>
        <w:t>年发行。</w:t>
      </w:r>
    </w:p>
    <w:p w:rsidR="0083155A" w:rsidRDefault="0083155A">
      <w:pPr>
        <w:pStyle w:val="BodyTextIndent"/>
        <w:tabs>
          <w:tab w:val="num" w:pos="851"/>
        </w:tabs>
        <w:ind w:firstLine="0"/>
        <w:rPr>
          <w:rFonts w:hint="eastAsia"/>
          <w:szCs w:val="24"/>
        </w:rPr>
      </w:pPr>
      <w:r>
        <w:rPr>
          <w:rFonts w:hint="eastAsia"/>
          <w:szCs w:val="24"/>
        </w:rPr>
        <w:t xml:space="preserve">315. </w:t>
      </w:r>
      <w:r>
        <w:rPr>
          <w:rFonts w:hint="eastAsia"/>
          <w:szCs w:val="24"/>
        </w:rPr>
        <w:t>在对塞尔维亚体育界妇女代表问题进行实证研究基础上做出的结论表明，运动员、教练和（或）官员</w:t>
      </w:r>
      <w:r>
        <w:rPr>
          <w:rFonts w:hint="eastAsia"/>
          <w:szCs w:val="24"/>
        </w:rPr>
        <w:t>/</w:t>
      </w:r>
      <w:r>
        <w:rPr>
          <w:rFonts w:hint="eastAsia"/>
          <w:szCs w:val="24"/>
        </w:rPr>
        <w:t>管理人员中妇女代表比例很小。</w:t>
      </w:r>
    </w:p>
    <w:p w:rsidR="0083155A" w:rsidRDefault="0083155A">
      <w:pPr>
        <w:pStyle w:val="BodyTextIndent"/>
        <w:tabs>
          <w:tab w:val="num" w:pos="851"/>
        </w:tabs>
        <w:ind w:firstLine="0"/>
        <w:rPr>
          <w:rFonts w:hint="eastAsia"/>
          <w:szCs w:val="24"/>
        </w:rPr>
      </w:pPr>
      <w:r>
        <w:rPr>
          <w:rFonts w:hint="eastAsia"/>
          <w:szCs w:val="24"/>
        </w:rPr>
        <w:t xml:space="preserve">316. </w:t>
      </w:r>
      <w:r>
        <w:rPr>
          <w:rFonts w:hint="eastAsia"/>
          <w:szCs w:val="24"/>
        </w:rPr>
        <w:t>在报告所述期间，从事不同体育运动的年轻女性运动员取得最佳运动成绩的机会有明显差别。有些体育运动给女性运动员提供机会让她们发展自己兴趣，取得最佳运动成绩。但是，这样的机会在所分析的多数运动中是微乎其微的。</w:t>
      </w:r>
    </w:p>
    <w:p w:rsidR="0083155A" w:rsidRDefault="0083155A">
      <w:pPr>
        <w:pStyle w:val="BodyTextIndent"/>
        <w:tabs>
          <w:tab w:val="num" w:pos="851"/>
        </w:tabs>
        <w:ind w:firstLine="0"/>
        <w:rPr>
          <w:rFonts w:hint="eastAsia"/>
          <w:szCs w:val="24"/>
        </w:rPr>
      </w:pPr>
      <w:r>
        <w:rPr>
          <w:rFonts w:hint="eastAsia"/>
          <w:szCs w:val="24"/>
        </w:rPr>
        <w:t xml:space="preserve">317. </w:t>
      </w:r>
      <w:r>
        <w:rPr>
          <w:rFonts w:hint="eastAsia"/>
          <w:szCs w:val="24"/>
        </w:rPr>
        <w:t>塞族共和国教育和体育部，具体而言，即其体育司，通过开展妇女平等参加体育运动的计划和方案、进行相关媒体宣传、组织体育娱乐活动以及成立妇女儿童体育运动保护机构，投入了大量精力协助解决上述问题。</w:t>
      </w:r>
    </w:p>
    <w:p w:rsidR="0083155A" w:rsidRDefault="0083155A">
      <w:pPr>
        <w:pStyle w:val="BodyTextIndent"/>
        <w:tabs>
          <w:tab w:val="num" w:pos="851"/>
        </w:tabs>
        <w:ind w:firstLine="0"/>
        <w:rPr>
          <w:rFonts w:hint="eastAsia"/>
          <w:szCs w:val="24"/>
        </w:rPr>
      </w:pPr>
      <w:r>
        <w:rPr>
          <w:rFonts w:hint="eastAsia"/>
          <w:szCs w:val="24"/>
        </w:rPr>
        <w:t xml:space="preserve">318. </w:t>
      </w:r>
      <w:r>
        <w:rPr>
          <w:rFonts w:hint="eastAsia"/>
          <w:szCs w:val="24"/>
        </w:rPr>
        <w:t>根据</w:t>
      </w:r>
      <w:r>
        <w:rPr>
          <w:rFonts w:hint="eastAsia"/>
          <w:szCs w:val="24"/>
        </w:rPr>
        <w:t>2002</w:t>
      </w:r>
      <w:r>
        <w:rPr>
          <w:rFonts w:hint="eastAsia"/>
          <w:szCs w:val="24"/>
        </w:rPr>
        <w:t>年的人口普查，完成中学后（包括两年制学院）以上高等教育的女性占</w:t>
      </w:r>
      <w:r>
        <w:rPr>
          <w:rFonts w:hint="eastAsia"/>
          <w:szCs w:val="24"/>
        </w:rPr>
        <w:t>15</w:t>
      </w:r>
      <w:r>
        <w:rPr>
          <w:rFonts w:hint="eastAsia"/>
          <w:szCs w:val="24"/>
        </w:rPr>
        <w:t>岁以上人口总数的</w:t>
      </w:r>
      <w:r>
        <w:rPr>
          <w:rFonts w:hint="eastAsia"/>
          <w:szCs w:val="24"/>
        </w:rPr>
        <w:t>9.87%</w:t>
      </w:r>
      <w:r>
        <w:rPr>
          <w:rFonts w:hint="eastAsia"/>
          <w:szCs w:val="24"/>
        </w:rPr>
        <w:t>。男性同一比例为</w:t>
      </w:r>
      <w:r>
        <w:rPr>
          <w:rFonts w:hint="eastAsia"/>
          <w:szCs w:val="24"/>
        </w:rPr>
        <w:t>12.27%</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319. </w:t>
      </w:r>
      <w:r>
        <w:rPr>
          <w:rFonts w:hint="eastAsia"/>
          <w:szCs w:val="24"/>
        </w:rPr>
        <w:t>考察就读于各种高等教育机构的学生人数可以发现，报告所述期间，塞尔维亚非常明显地出现了女生人数与男生人数相比更多的趋势。在大学，</w:t>
      </w:r>
      <w:r>
        <w:rPr>
          <w:rFonts w:hint="eastAsia"/>
          <w:szCs w:val="24"/>
        </w:rPr>
        <w:t>55.59%</w:t>
      </w:r>
      <w:r>
        <w:rPr>
          <w:rFonts w:hint="eastAsia"/>
          <w:szCs w:val="24"/>
        </w:rPr>
        <w:t>的学生是女性，而男生占</w:t>
      </w:r>
      <w:r>
        <w:rPr>
          <w:rFonts w:hint="eastAsia"/>
          <w:szCs w:val="24"/>
        </w:rPr>
        <w:t>44.41%</w:t>
      </w:r>
      <w:r>
        <w:rPr>
          <w:rFonts w:hint="eastAsia"/>
          <w:szCs w:val="24"/>
        </w:rPr>
        <w:t>。</w:t>
      </w:r>
      <w:r>
        <w:rPr>
          <w:rFonts w:hint="eastAsia"/>
          <w:szCs w:val="24"/>
        </w:rPr>
        <w:t>2002</w:t>
      </w:r>
      <w:r>
        <w:rPr>
          <w:rFonts w:hint="eastAsia"/>
          <w:szCs w:val="24"/>
        </w:rPr>
        <w:t>年人口普查的数据显示，</w:t>
      </w:r>
      <w:r>
        <w:rPr>
          <w:rFonts w:hint="eastAsia"/>
          <w:szCs w:val="24"/>
        </w:rPr>
        <w:t>23</w:t>
      </w:r>
      <w:r>
        <w:rPr>
          <w:rFonts w:hint="eastAsia"/>
          <w:szCs w:val="24"/>
        </w:rPr>
        <w:t>至</w:t>
      </w:r>
      <w:r>
        <w:rPr>
          <w:rFonts w:hint="eastAsia"/>
          <w:szCs w:val="24"/>
        </w:rPr>
        <w:t>25</w:t>
      </w:r>
      <w:r>
        <w:rPr>
          <w:rFonts w:hint="eastAsia"/>
          <w:szCs w:val="24"/>
        </w:rPr>
        <w:t>岁的女性占学生总人数的</w:t>
      </w:r>
      <w:r>
        <w:rPr>
          <w:rFonts w:hint="eastAsia"/>
          <w:szCs w:val="24"/>
        </w:rPr>
        <w:t>49.19%</w:t>
      </w:r>
      <w:r>
        <w:rPr>
          <w:rFonts w:hint="eastAsia"/>
          <w:szCs w:val="24"/>
        </w:rPr>
        <w:t>；相比之下，男生在</w:t>
      </w:r>
      <w:r>
        <w:rPr>
          <w:rFonts w:hint="eastAsia"/>
          <w:szCs w:val="24"/>
        </w:rPr>
        <w:t>23</w:t>
      </w:r>
      <w:r>
        <w:rPr>
          <w:rFonts w:hint="eastAsia"/>
          <w:szCs w:val="24"/>
        </w:rPr>
        <w:t>至</w:t>
      </w:r>
      <w:r>
        <w:rPr>
          <w:rFonts w:hint="eastAsia"/>
          <w:szCs w:val="24"/>
        </w:rPr>
        <w:t>25</w:t>
      </w:r>
      <w:r>
        <w:rPr>
          <w:rFonts w:hint="eastAsia"/>
          <w:szCs w:val="24"/>
        </w:rPr>
        <w:t>岁的男性人口中所占比例则不足。</w:t>
      </w:r>
    </w:p>
    <w:p w:rsidR="0083155A" w:rsidRDefault="0083155A">
      <w:pPr>
        <w:pStyle w:val="BodyTextIndent"/>
        <w:tabs>
          <w:tab w:val="num" w:pos="851"/>
        </w:tabs>
        <w:ind w:firstLine="0"/>
        <w:rPr>
          <w:rFonts w:hint="eastAsia"/>
          <w:szCs w:val="24"/>
        </w:rPr>
      </w:pPr>
      <w:r>
        <w:rPr>
          <w:rFonts w:hint="eastAsia"/>
          <w:szCs w:val="24"/>
        </w:rPr>
        <w:t xml:space="preserve">320. </w:t>
      </w:r>
      <w:r>
        <w:rPr>
          <w:rFonts w:hint="eastAsia"/>
          <w:szCs w:val="24"/>
        </w:rPr>
        <w:t>根据</w:t>
      </w:r>
      <w:r>
        <w:rPr>
          <w:rFonts w:hint="eastAsia"/>
          <w:szCs w:val="24"/>
        </w:rPr>
        <w:t>2001</w:t>
      </w:r>
      <w:r>
        <w:rPr>
          <w:rFonts w:hint="eastAsia"/>
          <w:szCs w:val="24"/>
        </w:rPr>
        <w:t>年</w:t>
      </w:r>
      <w:r>
        <w:rPr>
          <w:rFonts w:hint="eastAsia"/>
          <w:szCs w:val="24"/>
        </w:rPr>
        <w:t>6</w:t>
      </w:r>
      <w:r>
        <w:rPr>
          <w:rFonts w:hint="eastAsia"/>
          <w:szCs w:val="24"/>
        </w:rPr>
        <w:t>月</w:t>
      </w:r>
      <w:r>
        <w:rPr>
          <w:rFonts w:hint="eastAsia"/>
          <w:szCs w:val="24"/>
        </w:rPr>
        <w:t>30</w:t>
      </w:r>
      <w:r>
        <w:rPr>
          <w:rFonts w:hint="eastAsia"/>
          <w:szCs w:val="24"/>
        </w:rPr>
        <w:t>日联邦统计局公布的人口预测，男性与女性的总人数比率为男性占</w:t>
      </w:r>
      <w:r>
        <w:rPr>
          <w:rFonts w:hint="eastAsia"/>
          <w:szCs w:val="24"/>
        </w:rPr>
        <w:t>49.57%</w:t>
      </w:r>
      <w:r>
        <w:rPr>
          <w:rFonts w:hint="eastAsia"/>
          <w:szCs w:val="24"/>
        </w:rPr>
        <w:t>，女性</w:t>
      </w:r>
      <w:r>
        <w:rPr>
          <w:rFonts w:hint="eastAsia"/>
          <w:szCs w:val="24"/>
        </w:rPr>
        <w:t>50.43%</w:t>
      </w:r>
      <w:r>
        <w:rPr>
          <w:rFonts w:hint="eastAsia"/>
          <w:szCs w:val="24"/>
        </w:rPr>
        <w:t>。这表明男女平衡的学生构成应该在各类高等教育中都形成类似的男女比例。</w:t>
      </w:r>
    </w:p>
    <w:p w:rsidR="0083155A" w:rsidRDefault="0083155A">
      <w:pPr>
        <w:pStyle w:val="BodyTextIndent"/>
        <w:tabs>
          <w:tab w:val="num" w:pos="851"/>
        </w:tabs>
        <w:ind w:firstLine="0"/>
        <w:rPr>
          <w:rFonts w:hint="eastAsia"/>
          <w:szCs w:val="24"/>
        </w:rPr>
      </w:pPr>
      <w:r>
        <w:rPr>
          <w:rFonts w:hint="eastAsia"/>
          <w:szCs w:val="24"/>
        </w:rPr>
        <w:t>321. 2001</w:t>
      </w:r>
      <w:r>
        <w:rPr>
          <w:rFonts w:hint="eastAsia"/>
          <w:szCs w:val="24"/>
        </w:rPr>
        <w:t>年统计年鉴的数据显示，</w:t>
      </w:r>
      <w:r>
        <w:rPr>
          <w:rFonts w:hint="eastAsia"/>
          <w:szCs w:val="24"/>
        </w:rPr>
        <w:t>2000</w:t>
      </w:r>
      <w:r>
        <w:rPr>
          <w:rFonts w:hint="eastAsia"/>
          <w:szCs w:val="24"/>
        </w:rPr>
        <w:t>年医科学院毕业的</w:t>
      </w:r>
      <w:r>
        <w:rPr>
          <w:rFonts w:hint="eastAsia"/>
          <w:szCs w:val="24"/>
        </w:rPr>
        <w:t>1 133</w:t>
      </w:r>
      <w:r>
        <w:rPr>
          <w:rFonts w:hint="eastAsia"/>
          <w:szCs w:val="24"/>
        </w:rPr>
        <w:t>名学生中女性有</w:t>
      </w:r>
      <w:r>
        <w:rPr>
          <w:rFonts w:hint="eastAsia"/>
          <w:szCs w:val="24"/>
        </w:rPr>
        <w:t>718</w:t>
      </w:r>
      <w:r>
        <w:rPr>
          <w:rFonts w:hint="eastAsia"/>
          <w:szCs w:val="24"/>
        </w:rPr>
        <w:t>人，即总数的</w:t>
      </w:r>
      <w:r>
        <w:rPr>
          <w:rFonts w:hint="eastAsia"/>
          <w:szCs w:val="24"/>
        </w:rPr>
        <w:t>63.37%</w:t>
      </w:r>
      <w:r>
        <w:rPr>
          <w:rFonts w:hint="eastAsia"/>
          <w:szCs w:val="24"/>
        </w:rPr>
        <w:t>。此前三年间的数据为：</w:t>
      </w:r>
      <w:r>
        <w:rPr>
          <w:rFonts w:hint="eastAsia"/>
          <w:szCs w:val="24"/>
        </w:rPr>
        <w:t>1997</w:t>
      </w:r>
      <w:r>
        <w:rPr>
          <w:rFonts w:hint="eastAsia"/>
          <w:szCs w:val="24"/>
        </w:rPr>
        <w:t>年，</w:t>
      </w:r>
      <w:r>
        <w:rPr>
          <w:rFonts w:hint="eastAsia"/>
          <w:szCs w:val="24"/>
        </w:rPr>
        <w:t>57.47%</w:t>
      </w:r>
      <w:r>
        <w:rPr>
          <w:rFonts w:hint="eastAsia"/>
          <w:szCs w:val="24"/>
        </w:rPr>
        <w:t>；</w:t>
      </w:r>
      <w:r>
        <w:rPr>
          <w:rFonts w:hint="eastAsia"/>
          <w:szCs w:val="24"/>
        </w:rPr>
        <w:t>1998</w:t>
      </w:r>
      <w:r>
        <w:rPr>
          <w:rFonts w:hint="eastAsia"/>
          <w:szCs w:val="24"/>
        </w:rPr>
        <w:t>年，</w:t>
      </w:r>
      <w:r>
        <w:rPr>
          <w:rFonts w:hint="eastAsia"/>
          <w:szCs w:val="24"/>
        </w:rPr>
        <w:t>59.56%</w:t>
      </w:r>
      <w:r>
        <w:rPr>
          <w:rFonts w:hint="eastAsia"/>
          <w:szCs w:val="24"/>
        </w:rPr>
        <w:t>；</w:t>
      </w:r>
      <w:r>
        <w:rPr>
          <w:rFonts w:hint="eastAsia"/>
          <w:szCs w:val="24"/>
        </w:rPr>
        <w:t>1999</w:t>
      </w:r>
      <w:r>
        <w:rPr>
          <w:rFonts w:hint="eastAsia"/>
          <w:szCs w:val="24"/>
        </w:rPr>
        <w:t>年，</w:t>
      </w:r>
      <w:r>
        <w:rPr>
          <w:rFonts w:hint="eastAsia"/>
          <w:szCs w:val="24"/>
        </w:rPr>
        <w:t>61.86%</w:t>
      </w:r>
      <w:r>
        <w:rPr>
          <w:rFonts w:hint="eastAsia"/>
          <w:szCs w:val="24"/>
        </w:rPr>
        <w:t>。</w:t>
      </w:r>
      <w:r>
        <w:rPr>
          <w:rFonts w:hint="eastAsia"/>
          <w:szCs w:val="24"/>
        </w:rPr>
        <w:t>2000</w:t>
      </w:r>
      <w:r>
        <w:rPr>
          <w:rFonts w:hint="eastAsia"/>
          <w:szCs w:val="24"/>
        </w:rPr>
        <w:t>年从牙科专业毕业的女性学生占总数的</w:t>
      </w:r>
      <w:r>
        <w:rPr>
          <w:rFonts w:hint="eastAsia"/>
          <w:szCs w:val="24"/>
        </w:rPr>
        <w:t>53.56%</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322. </w:t>
      </w:r>
      <w:r>
        <w:rPr>
          <w:rFonts w:hint="eastAsia"/>
          <w:szCs w:val="24"/>
        </w:rPr>
        <w:t>几所主要工科学院的数据表明，</w:t>
      </w:r>
      <w:r>
        <w:rPr>
          <w:rFonts w:hint="eastAsia"/>
          <w:szCs w:val="24"/>
        </w:rPr>
        <w:t>2000</w:t>
      </w:r>
      <w:r>
        <w:rPr>
          <w:rFonts w:hint="eastAsia"/>
          <w:szCs w:val="24"/>
        </w:rPr>
        <w:t>年有</w:t>
      </w:r>
      <w:r>
        <w:rPr>
          <w:rFonts w:hint="eastAsia"/>
          <w:szCs w:val="24"/>
        </w:rPr>
        <w:t>877</w:t>
      </w:r>
      <w:r>
        <w:rPr>
          <w:rFonts w:hint="eastAsia"/>
          <w:szCs w:val="24"/>
        </w:rPr>
        <w:t>名学生，机械工程专业毕业的女生达</w:t>
      </w:r>
      <w:r>
        <w:rPr>
          <w:rFonts w:hint="eastAsia"/>
          <w:szCs w:val="24"/>
        </w:rPr>
        <w:t>174</w:t>
      </w:r>
      <w:r>
        <w:rPr>
          <w:rFonts w:hint="eastAsia"/>
          <w:szCs w:val="24"/>
        </w:rPr>
        <w:t>名，即总数的</w:t>
      </w:r>
      <w:r>
        <w:rPr>
          <w:rFonts w:hint="eastAsia"/>
          <w:szCs w:val="24"/>
        </w:rPr>
        <w:t>19.84%</w:t>
      </w:r>
      <w:r>
        <w:rPr>
          <w:rFonts w:hint="eastAsia"/>
          <w:szCs w:val="24"/>
        </w:rPr>
        <w:t>。</w:t>
      </w:r>
      <w:r>
        <w:rPr>
          <w:rFonts w:hint="eastAsia"/>
          <w:szCs w:val="24"/>
        </w:rPr>
        <w:t>1997</w:t>
      </w:r>
      <w:r>
        <w:rPr>
          <w:rFonts w:hint="eastAsia"/>
          <w:szCs w:val="24"/>
        </w:rPr>
        <w:t>年，女生比例为</w:t>
      </w:r>
      <w:r>
        <w:rPr>
          <w:rFonts w:hint="eastAsia"/>
          <w:szCs w:val="24"/>
        </w:rPr>
        <w:t>19.05%</w:t>
      </w:r>
      <w:r>
        <w:rPr>
          <w:rFonts w:hint="eastAsia"/>
          <w:szCs w:val="24"/>
        </w:rPr>
        <w:t>；</w:t>
      </w:r>
      <w:r>
        <w:rPr>
          <w:rFonts w:hint="eastAsia"/>
          <w:szCs w:val="24"/>
        </w:rPr>
        <w:t>1998</w:t>
      </w:r>
      <w:r>
        <w:rPr>
          <w:rFonts w:hint="eastAsia"/>
          <w:szCs w:val="24"/>
        </w:rPr>
        <w:t>年，为</w:t>
      </w:r>
      <w:r>
        <w:rPr>
          <w:rFonts w:hint="eastAsia"/>
          <w:szCs w:val="24"/>
        </w:rPr>
        <w:t>24.05%</w:t>
      </w:r>
      <w:r>
        <w:rPr>
          <w:rFonts w:hint="eastAsia"/>
          <w:szCs w:val="24"/>
        </w:rPr>
        <w:t>；</w:t>
      </w:r>
      <w:r>
        <w:rPr>
          <w:rFonts w:hint="eastAsia"/>
          <w:szCs w:val="24"/>
        </w:rPr>
        <w:t>1999</w:t>
      </w:r>
      <w:r>
        <w:rPr>
          <w:rFonts w:hint="eastAsia"/>
          <w:szCs w:val="24"/>
        </w:rPr>
        <w:t>年，为</w:t>
      </w:r>
      <w:r>
        <w:rPr>
          <w:rFonts w:hint="eastAsia"/>
          <w:szCs w:val="24"/>
        </w:rPr>
        <w:t>20.90%</w:t>
      </w:r>
      <w:r>
        <w:rPr>
          <w:rFonts w:hint="eastAsia"/>
          <w:szCs w:val="24"/>
        </w:rPr>
        <w:t>。由此可见，机械工程学院毕业的女生比重波动不大。同样地，</w:t>
      </w:r>
      <w:r>
        <w:rPr>
          <w:rFonts w:hint="eastAsia"/>
          <w:szCs w:val="24"/>
        </w:rPr>
        <w:t>2000</w:t>
      </w:r>
      <w:r>
        <w:rPr>
          <w:rFonts w:hint="eastAsia"/>
          <w:szCs w:val="24"/>
        </w:rPr>
        <w:t>年土木工程学院毕业的女生占</w:t>
      </w:r>
      <w:r>
        <w:rPr>
          <w:rFonts w:hint="eastAsia"/>
          <w:szCs w:val="24"/>
        </w:rPr>
        <w:t>42.74%</w:t>
      </w:r>
      <w:r>
        <w:rPr>
          <w:rFonts w:hint="eastAsia"/>
          <w:szCs w:val="24"/>
        </w:rPr>
        <w:t>；电子工程学院毕业的为</w:t>
      </w:r>
      <w:r>
        <w:rPr>
          <w:rFonts w:hint="eastAsia"/>
          <w:szCs w:val="24"/>
        </w:rPr>
        <w:t>21.05%</w:t>
      </w:r>
      <w:r>
        <w:rPr>
          <w:rFonts w:hint="eastAsia"/>
          <w:szCs w:val="24"/>
        </w:rPr>
        <w:t>；农学院毕业的为</w:t>
      </w:r>
      <w:r>
        <w:rPr>
          <w:rFonts w:hint="eastAsia"/>
          <w:szCs w:val="24"/>
        </w:rPr>
        <w:t>49.64%</w:t>
      </w:r>
      <w:r>
        <w:rPr>
          <w:rFonts w:hint="eastAsia"/>
          <w:szCs w:val="24"/>
        </w:rPr>
        <w:t>；矿业学院毕业的则为</w:t>
      </w:r>
      <w:r>
        <w:rPr>
          <w:rFonts w:hint="eastAsia"/>
          <w:szCs w:val="24"/>
        </w:rPr>
        <w:t>40.89%</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323. </w:t>
      </w:r>
      <w:r>
        <w:rPr>
          <w:rFonts w:hint="eastAsia"/>
          <w:szCs w:val="24"/>
        </w:rPr>
        <w:t>为了准确把握妇女受教育状况，必须对女性在学生总人数中所占比重进行比较。例如，</w:t>
      </w:r>
      <w:r>
        <w:rPr>
          <w:rFonts w:hint="eastAsia"/>
          <w:szCs w:val="24"/>
        </w:rPr>
        <w:t>1999/2000</w:t>
      </w:r>
      <w:r>
        <w:rPr>
          <w:rFonts w:hint="eastAsia"/>
          <w:szCs w:val="24"/>
        </w:rPr>
        <w:t>学年，女生在学生总人数中占</w:t>
      </w:r>
      <w:r>
        <w:rPr>
          <w:rFonts w:hint="eastAsia"/>
          <w:szCs w:val="24"/>
        </w:rPr>
        <w:t>52.95%</w:t>
      </w:r>
      <w:r>
        <w:rPr>
          <w:rFonts w:hint="eastAsia"/>
          <w:szCs w:val="24"/>
        </w:rPr>
        <w:t>；</w:t>
      </w:r>
      <w:r>
        <w:rPr>
          <w:rFonts w:hint="eastAsia"/>
          <w:szCs w:val="24"/>
        </w:rPr>
        <w:t>2000</w:t>
      </w:r>
      <w:r>
        <w:rPr>
          <w:rFonts w:hint="eastAsia"/>
          <w:szCs w:val="24"/>
        </w:rPr>
        <w:t>年，所有毕业生中女性占</w:t>
      </w:r>
      <w:r>
        <w:rPr>
          <w:rFonts w:hint="eastAsia"/>
          <w:szCs w:val="24"/>
        </w:rPr>
        <w:t>58.05%</w:t>
      </w:r>
      <w:r>
        <w:rPr>
          <w:rFonts w:hint="eastAsia"/>
          <w:szCs w:val="24"/>
        </w:rPr>
        <w:t>。以上数据表明，工程专业女性学生的比重同女生在学生总人数中所占份额相比一直比较低。</w:t>
      </w:r>
    </w:p>
    <w:p w:rsidR="0083155A" w:rsidRDefault="0083155A">
      <w:pPr>
        <w:pStyle w:val="BodyTextIndent"/>
        <w:tabs>
          <w:tab w:val="num" w:pos="851"/>
        </w:tabs>
        <w:ind w:firstLine="0"/>
        <w:rPr>
          <w:rFonts w:hint="eastAsia"/>
          <w:szCs w:val="24"/>
        </w:rPr>
      </w:pPr>
      <w:r>
        <w:rPr>
          <w:rFonts w:hint="eastAsia"/>
          <w:szCs w:val="24"/>
        </w:rPr>
        <w:t xml:space="preserve">324. </w:t>
      </w:r>
      <w:r>
        <w:rPr>
          <w:rFonts w:hint="eastAsia"/>
          <w:szCs w:val="24"/>
        </w:rPr>
        <w:t>至于法律专业，毕业学生中女性所占比重达到了</w:t>
      </w:r>
      <w:r>
        <w:rPr>
          <w:rFonts w:hint="eastAsia"/>
          <w:szCs w:val="24"/>
        </w:rPr>
        <w:t>60.67%</w:t>
      </w:r>
      <w:r>
        <w:rPr>
          <w:rFonts w:hint="eastAsia"/>
          <w:szCs w:val="24"/>
        </w:rPr>
        <w:t>。其他社会科学领域的情况与之类似。举例而言，</w:t>
      </w:r>
      <w:r>
        <w:rPr>
          <w:rFonts w:hint="eastAsia"/>
          <w:szCs w:val="24"/>
        </w:rPr>
        <w:t>2000</w:t>
      </w:r>
      <w:r>
        <w:rPr>
          <w:rFonts w:hint="eastAsia"/>
          <w:szCs w:val="24"/>
        </w:rPr>
        <w:t>年哲学和语文学专业的毕业生总数为</w:t>
      </w:r>
      <w:r>
        <w:rPr>
          <w:rFonts w:hint="eastAsia"/>
          <w:szCs w:val="24"/>
        </w:rPr>
        <w:t>1 423</w:t>
      </w:r>
      <w:r>
        <w:rPr>
          <w:rFonts w:hint="eastAsia"/>
          <w:szCs w:val="24"/>
        </w:rPr>
        <w:t>人，其中女生占</w:t>
      </w:r>
      <w:r>
        <w:rPr>
          <w:rFonts w:hint="eastAsia"/>
          <w:szCs w:val="24"/>
        </w:rPr>
        <w:t>86.16%</w:t>
      </w:r>
      <w:r>
        <w:rPr>
          <w:rFonts w:hint="eastAsia"/>
          <w:szCs w:val="24"/>
        </w:rPr>
        <w:t>，为</w:t>
      </w:r>
      <w:r>
        <w:rPr>
          <w:rFonts w:hint="eastAsia"/>
          <w:szCs w:val="24"/>
        </w:rPr>
        <w:t>1 226</w:t>
      </w:r>
      <w:r>
        <w:rPr>
          <w:rFonts w:hint="eastAsia"/>
          <w:szCs w:val="24"/>
        </w:rPr>
        <w:t>人。前几年的数据也差不多。从</w:t>
      </w:r>
      <w:r>
        <w:rPr>
          <w:rFonts w:hint="eastAsia"/>
          <w:szCs w:val="24"/>
        </w:rPr>
        <w:t>1997</w:t>
      </w:r>
      <w:r>
        <w:rPr>
          <w:rFonts w:hint="eastAsia"/>
          <w:szCs w:val="24"/>
        </w:rPr>
        <w:t>年到</w:t>
      </w:r>
      <w:r>
        <w:rPr>
          <w:rFonts w:hint="eastAsia"/>
          <w:szCs w:val="24"/>
        </w:rPr>
        <w:t>2000</w:t>
      </w:r>
      <w:r>
        <w:rPr>
          <w:rFonts w:hint="eastAsia"/>
          <w:szCs w:val="24"/>
        </w:rPr>
        <w:t>年，数据变化不大：</w:t>
      </w:r>
      <w:r>
        <w:rPr>
          <w:rFonts w:hint="eastAsia"/>
          <w:szCs w:val="24"/>
        </w:rPr>
        <w:t>1997</w:t>
      </w:r>
      <w:r>
        <w:rPr>
          <w:rFonts w:hint="eastAsia"/>
          <w:szCs w:val="24"/>
        </w:rPr>
        <w:t>年</w:t>
      </w:r>
      <w:r>
        <w:rPr>
          <w:rFonts w:hint="eastAsia"/>
          <w:szCs w:val="24"/>
        </w:rPr>
        <w:t>82.96%</w:t>
      </w:r>
      <w:r>
        <w:rPr>
          <w:rFonts w:hint="eastAsia"/>
          <w:szCs w:val="24"/>
        </w:rPr>
        <w:t>；</w:t>
      </w:r>
      <w:r>
        <w:rPr>
          <w:rFonts w:hint="eastAsia"/>
          <w:szCs w:val="24"/>
        </w:rPr>
        <w:t>1998</w:t>
      </w:r>
      <w:r>
        <w:rPr>
          <w:rFonts w:hint="eastAsia"/>
          <w:szCs w:val="24"/>
        </w:rPr>
        <w:t>年</w:t>
      </w:r>
      <w:r>
        <w:rPr>
          <w:rFonts w:hint="eastAsia"/>
          <w:szCs w:val="24"/>
        </w:rPr>
        <w:t>85.44%</w:t>
      </w:r>
      <w:r>
        <w:rPr>
          <w:rFonts w:hint="eastAsia"/>
          <w:szCs w:val="24"/>
        </w:rPr>
        <w:t>；</w:t>
      </w:r>
      <w:r>
        <w:rPr>
          <w:rFonts w:hint="eastAsia"/>
          <w:szCs w:val="24"/>
        </w:rPr>
        <w:t>1999</w:t>
      </w:r>
      <w:r>
        <w:rPr>
          <w:rFonts w:hint="eastAsia"/>
          <w:szCs w:val="24"/>
        </w:rPr>
        <w:t>年</w:t>
      </w:r>
      <w:r>
        <w:rPr>
          <w:rFonts w:hint="eastAsia"/>
          <w:szCs w:val="24"/>
        </w:rPr>
        <w:t>85.77%</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325. </w:t>
      </w:r>
      <w:r>
        <w:rPr>
          <w:rFonts w:hint="eastAsia"/>
          <w:szCs w:val="24"/>
        </w:rPr>
        <w:t>根据毕业生的数据，可以得出结论，高等教育机构中的教育专业存在着明显的性别分野。这一点也同样适用于医学专业。女生在这一领域所占比重之所以较大，是因为医学相关专业存在着女性化趋势。</w:t>
      </w:r>
    </w:p>
    <w:p w:rsidR="0083155A" w:rsidRDefault="0083155A">
      <w:pPr>
        <w:pStyle w:val="BodyTextIndent"/>
        <w:tabs>
          <w:tab w:val="num" w:pos="851"/>
        </w:tabs>
        <w:ind w:firstLine="0"/>
        <w:rPr>
          <w:rFonts w:hint="eastAsia"/>
          <w:szCs w:val="24"/>
        </w:rPr>
      </w:pPr>
      <w:r>
        <w:rPr>
          <w:rFonts w:hint="eastAsia"/>
          <w:szCs w:val="24"/>
        </w:rPr>
        <w:t xml:space="preserve">326. </w:t>
      </w:r>
      <w:r>
        <w:rPr>
          <w:rFonts w:hint="eastAsia"/>
          <w:szCs w:val="24"/>
        </w:rPr>
        <w:t>上述趋势很稳定。根据已获得的数据，</w:t>
      </w:r>
      <w:r>
        <w:rPr>
          <w:rFonts w:hint="eastAsia"/>
          <w:szCs w:val="24"/>
        </w:rPr>
        <w:t>1991</w:t>
      </w:r>
      <w:r>
        <w:rPr>
          <w:rFonts w:hint="eastAsia"/>
          <w:szCs w:val="24"/>
        </w:rPr>
        <w:t>年，医学院毕业生中女性占</w:t>
      </w:r>
      <w:r>
        <w:rPr>
          <w:rFonts w:hint="eastAsia"/>
          <w:szCs w:val="24"/>
        </w:rPr>
        <w:t>70.80%</w:t>
      </w:r>
      <w:r>
        <w:rPr>
          <w:rFonts w:hint="eastAsia"/>
          <w:szCs w:val="24"/>
        </w:rPr>
        <w:t>；各工程学院女性在毕业生总数中所占比重平均为</w:t>
      </w:r>
      <w:r>
        <w:rPr>
          <w:rFonts w:hint="eastAsia"/>
          <w:szCs w:val="24"/>
        </w:rPr>
        <w:t>33.60%</w:t>
      </w:r>
      <w:r>
        <w:rPr>
          <w:rFonts w:hint="eastAsia"/>
          <w:szCs w:val="24"/>
        </w:rPr>
        <w:t>；农学院为</w:t>
      </w:r>
      <w:r>
        <w:rPr>
          <w:rFonts w:hint="eastAsia"/>
          <w:szCs w:val="24"/>
        </w:rPr>
        <w:t>44.40%</w:t>
      </w:r>
      <w:r>
        <w:rPr>
          <w:rFonts w:hint="eastAsia"/>
          <w:szCs w:val="24"/>
        </w:rPr>
        <w:t>；自然科学学院</w:t>
      </w:r>
      <w:r>
        <w:rPr>
          <w:rFonts w:hint="eastAsia"/>
          <w:szCs w:val="24"/>
        </w:rPr>
        <w:t>73.10%</w:t>
      </w:r>
      <w:r>
        <w:rPr>
          <w:rFonts w:hint="eastAsia"/>
          <w:szCs w:val="24"/>
        </w:rPr>
        <w:t>；法学院则为</w:t>
      </w:r>
      <w:r>
        <w:rPr>
          <w:rFonts w:hint="eastAsia"/>
          <w:szCs w:val="24"/>
        </w:rPr>
        <w:t>60.10%</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327. </w:t>
      </w:r>
      <w:r>
        <w:rPr>
          <w:rFonts w:hint="eastAsia"/>
          <w:szCs w:val="24"/>
        </w:rPr>
        <w:t>第二次世界大战以来，住宿生中女性学生的数量与男性学生相比持续下降。尽管如此，自从</w:t>
      </w:r>
      <w:r>
        <w:rPr>
          <w:rFonts w:hint="eastAsia"/>
          <w:szCs w:val="24"/>
        </w:rPr>
        <w:t>1990</w:t>
      </w:r>
      <w:r>
        <w:rPr>
          <w:rFonts w:hint="eastAsia"/>
          <w:szCs w:val="24"/>
        </w:rPr>
        <w:t>年代中期以来，男女</w:t>
      </w:r>
      <w:r>
        <w:rPr>
          <w:rFonts w:hint="eastAsia"/>
          <w:szCs w:val="24"/>
        </w:rPr>
        <w:t>2:1</w:t>
      </w:r>
      <w:r>
        <w:rPr>
          <w:rFonts w:hint="eastAsia"/>
          <w:szCs w:val="24"/>
        </w:rPr>
        <w:t>的比率也有了很大改变。《</w:t>
      </w:r>
      <w:r>
        <w:rPr>
          <w:rFonts w:hint="eastAsia"/>
          <w:szCs w:val="24"/>
        </w:rPr>
        <w:t>2002</w:t>
      </w:r>
      <w:r>
        <w:rPr>
          <w:rFonts w:hint="eastAsia"/>
          <w:szCs w:val="24"/>
        </w:rPr>
        <w:t>年塞尔维亚统计年鉴》的数据显示，</w:t>
      </w:r>
      <w:r>
        <w:rPr>
          <w:rFonts w:hint="eastAsia"/>
          <w:szCs w:val="24"/>
        </w:rPr>
        <w:t>1998</w:t>
      </w:r>
      <w:r>
        <w:rPr>
          <w:rFonts w:hint="eastAsia"/>
          <w:szCs w:val="24"/>
        </w:rPr>
        <w:t>年住宿生中女生</w:t>
      </w:r>
      <w:r>
        <w:rPr>
          <w:rFonts w:hint="eastAsia"/>
          <w:szCs w:val="24"/>
        </w:rPr>
        <w:t>9 718</w:t>
      </w:r>
      <w:r>
        <w:rPr>
          <w:rFonts w:hint="eastAsia"/>
          <w:szCs w:val="24"/>
        </w:rPr>
        <w:t>人，占</w:t>
      </w:r>
      <w:r>
        <w:rPr>
          <w:rFonts w:hint="eastAsia"/>
          <w:szCs w:val="24"/>
        </w:rPr>
        <w:t>51.04%</w:t>
      </w:r>
      <w:r>
        <w:rPr>
          <w:rFonts w:hint="eastAsia"/>
          <w:szCs w:val="24"/>
        </w:rPr>
        <w:t>，相比之下，男生有</w:t>
      </w:r>
      <w:r>
        <w:rPr>
          <w:rFonts w:hint="eastAsia"/>
          <w:szCs w:val="24"/>
        </w:rPr>
        <w:t>9 323</w:t>
      </w:r>
      <w:r>
        <w:rPr>
          <w:rFonts w:hint="eastAsia"/>
          <w:szCs w:val="24"/>
        </w:rPr>
        <w:t>人。同年，女生数量占学生总数的</w:t>
      </w:r>
      <w:r>
        <w:rPr>
          <w:rFonts w:hint="eastAsia"/>
          <w:szCs w:val="24"/>
        </w:rPr>
        <w:t>52.68%</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328. </w:t>
      </w:r>
      <w:r>
        <w:rPr>
          <w:rFonts w:hint="eastAsia"/>
          <w:szCs w:val="24"/>
        </w:rPr>
        <w:t>以上各类数据在接下来的几年分别为：</w:t>
      </w:r>
      <w:r>
        <w:rPr>
          <w:rFonts w:hint="eastAsia"/>
          <w:szCs w:val="24"/>
        </w:rPr>
        <w:t>1999</w:t>
      </w:r>
      <w:r>
        <w:rPr>
          <w:rFonts w:hint="eastAsia"/>
          <w:szCs w:val="24"/>
        </w:rPr>
        <w:t>年，女性住宿生占总数的</w:t>
      </w:r>
      <w:r>
        <w:rPr>
          <w:rFonts w:hint="eastAsia"/>
          <w:szCs w:val="24"/>
        </w:rPr>
        <w:t>55.14%</w:t>
      </w:r>
      <w:r>
        <w:rPr>
          <w:rFonts w:hint="eastAsia"/>
          <w:szCs w:val="24"/>
        </w:rPr>
        <w:t>，获得国家预算资助就读的全日制学生中女生的比重为</w:t>
      </w:r>
      <w:r>
        <w:rPr>
          <w:rFonts w:hint="eastAsia"/>
          <w:szCs w:val="24"/>
        </w:rPr>
        <w:t>51.89%</w:t>
      </w:r>
      <w:r>
        <w:rPr>
          <w:rFonts w:hint="eastAsia"/>
          <w:szCs w:val="24"/>
        </w:rPr>
        <w:t>。</w:t>
      </w:r>
      <w:r>
        <w:rPr>
          <w:rFonts w:hint="eastAsia"/>
          <w:szCs w:val="24"/>
        </w:rPr>
        <w:t>2000</w:t>
      </w:r>
      <w:r>
        <w:rPr>
          <w:rFonts w:hint="eastAsia"/>
          <w:szCs w:val="24"/>
        </w:rPr>
        <w:t>年，女性住宿生比重为</w:t>
      </w:r>
      <w:r>
        <w:rPr>
          <w:rFonts w:hint="eastAsia"/>
          <w:szCs w:val="24"/>
        </w:rPr>
        <w:t>52.70%</w:t>
      </w:r>
      <w:r>
        <w:rPr>
          <w:rFonts w:hint="eastAsia"/>
          <w:szCs w:val="24"/>
        </w:rPr>
        <w:t>，国家资助的全日制女生占总数的</w:t>
      </w:r>
      <w:r>
        <w:rPr>
          <w:rFonts w:hint="eastAsia"/>
          <w:szCs w:val="24"/>
        </w:rPr>
        <w:t>54.14%</w:t>
      </w:r>
      <w:r>
        <w:rPr>
          <w:rFonts w:hint="eastAsia"/>
          <w:szCs w:val="24"/>
        </w:rPr>
        <w:t>。</w:t>
      </w:r>
      <w:r>
        <w:rPr>
          <w:rFonts w:hint="eastAsia"/>
          <w:szCs w:val="24"/>
        </w:rPr>
        <w:t>2001</w:t>
      </w:r>
      <w:r>
        <w:rPr>
          <w:rFonts w:hint="eastAsia"/>
          <w:szCs w:val="24"/>
        </w:rPr>
        <w:t>年，住宿生中女生占</w:t>
      </w:r>
      <w:r>
        <w:rPr>
          <w:rFonts w:hint="eastAsia"/>
          <w:szCs w:val="24"/>
        </w:rPr>
        <w:t>56.06%</w:t>
      </w:r>
      <w:r>
        <w:rPr>
          <w:rFonts w:hint="eastAsia"/>
          <w:szCs w:val="24"/>
        </w:rPr>
        <w:t>，国家资助的学生中女生占</w:t>
      </w:r>
      <w:r>
        <w:rPr>
          <w:rFonts w:hint="eastAsia"/>
          <w:szCs w:val="24"/>
        </w:rPr>
        <w:t>56.12%</w:t>
      </w:r>
      <w:r>
        <w:rPr>
          <w:rFonts w:hint="eastAsia"/>
          <w:szCs w:val="24"/>
        </w:rPr>
        <w:t>。</w:t>
      </w:r>
    </w:p>
    <w:p w:rsidR="0083155A" w:rsidRDefault="0083155A">
      <w:pPr>
        <w:pStyle w:val="BodyTextIndent"/>
        <w:tabs>
          <w:tab w:val="num" w:pos="851"/>
        </w:tabs>
        <w:ind w:firstLine="0"/>
        <w:rPr>
          <w:rFonts w:hint="eastAsia"/>
          <w:szCs w:val="24"/>
        </w:rPr>
      </w:pPr>
      <w:r>
        <w:rPr>
          <w:rFonts w:hint="eastAsia"/>
          <w:szCs w:val="24"/>
        </w:rPr>
        <w:t xml:space="preserve">329. </w:t>
      </w:r>
      <w:r>
        <w:rPr>
          <w:rFonts w:hint="eastAsia"/>
          <w:szCs w:val="24"/>
        </w:rPr>
        <w:t>因为目前塞尔维亚没有按性别分列的关于大学教工和管理层结构的数据，所以此报告中只编列了若干涉及高等教育机构正常运行的相关方面的现有数据。</w:t>
      </w:r>
    </w:p>
    <w:p w:rsidR="0083155A" w:rsidRDefault="0083155A">
      <w:pPr>
        <w:pStyle w:val="BodyTextIndent"/>
        <w:tabs>
          <w:tab w:val="num" w:pos="851"/>
        </w:tabs>
        <w:ind w:firstLine="0"/>
        <w:rPr>
          <w:rFonts w:hint="eastAsia"/>
          <w:szCs w:val="24"/>
        </w:rPr>
      </w:pPr>
      <w:r>
        <w:rPr>
          <w:rFonts w:hint="eastAsia"/>
          <w:szCs w:val="24"/>
        </w:rPr>
        <w:t xml:space="preserve">330. </w:t>
      </w:r>
      <w:r>
        <w:rPr>
          <w:rFonts w:hint="eastAsia"/>
          <w:szCs w:val="24"/>
        </w:rPr>
        <w:t>鉴于贝尔格莱德大学各学院高度独立，女性的人数和科层地位应该以各个学院为单位分别考察。但是目前还没有此类数据，因此只能提供该高等教育机构院长的人数。</w:t>
      </w:r>
    </w:p>
    <w:p w:rsidR="0083155A" w:rsidRDefault="0083155A">
      <w:pPr>
        <w:pStyle w:val="BodyTextIndent"/>
        <w:tabs>
          <w:tab w:val="num" w:pos="851"/>
        </w:tabs>
        <w:ind w:firstLine="0"/>
        <w:rPr>
          <w:rFonts w:hint="eastAsia"/>
          <w:szCs w:val="24"/>
        </w:rPr>
      </w:pPr>
      <w:r>
        <w:rPr>
          <w:rFonts w:hint="eastAsia"/>
          <w:szCs w:val="24"/>
        </w:rPr>
        <w:t>331. 1993/1994</w:t>
      </w:r>
      <w:r>
        <w:rPr>
          <w:rFonts w:hint="eastAsia"/>
          <w:szCs w:val="24"/>
        </w:rPr>
        <w:t>学年的数据显示，贝尔格莱德大学所有学院共</w:t>
      </w:r>
      <w:r>
        <w:rPr>
          <w:rFonts w:hint="eastAsia"/>
          <w:szCs w:val="24"/>
        </w:rPr>
        <w:t>30</w:t>
      </w:r>
      <w:r>
        <w:rPr>
          <w:rFonts w:hint="eastAsia"/>
          <w:szCs w:val="24"/>
        </w:rPr>
        <w:t>名院长中，其中仅有两位女院长。根据贝尔格莱德大学校长办公室的数据，</w:t>
      </w:r>
      <w:r>
        <w:rPr>
          <w:rFonts w:hint="eastAsia"/>
          <w:szCs w:val="24"/>
        </w:rPr>
        <w:t>1999/2000</w:t>
      </w:r>
      <w:r>
        <w:rPr>
          <w:rFonts w:hint="eastAsia"/>
          <w:szCs w:val="24"/>
        </w:rPr>
        <w:t>学年该大学所有学院的院长中只有</w:t>
      </w:r>
      <w:r>
        <w:rPr>
          <w:rFonts w:hint="eastAsia"/>
          <w:szCs w:val="24"/>
        </w:rPr>
        <w:t>2</w:t>
      </w:r>
      <w:r>
        <w:rPr>
          <w:rFonts w:hint="eastAsia"/>
          <w:szCs w:val="24"/>
        </w:rPr>
        <w:t>名是女性，而</w:t>
      </w:r>
      <w:r>
        <w:rPr>
          <w:rFonts w:hint="eastAsia"/>
          <w:szCs w:val="24"/>
        </w:rPr>
        <w:t>2002/2003</w:t>
      </w:r>
      <w:r>
        <w:rPr>
          <w:rFonts w:hint="eastAsia"/>
          <w:szCs w:val="24"/>
        </w:rPr>
        <w:t>学年有</w:t>
      </w:r>
      <w:r>
        <w:rPr>
          <w:rFonts w:hint="eastAsia"/>
          <w:szCs w:val="24"/>
        </w:rPr>
        <w:t>5</w:t>
      </w:r>
      <w:r>
        <w:rPr>
          <w:rFonts w:hint="eastAsia"/>
          <w:szCs w:val="24"/>
        </w:rPr>
        <w:t>名女院长。也许需要指出一点，该大学的校长是女性。自从</w:t>
      </w:r>
      <w:r>
        <w:rPr>
          <w:rFonts w:hint="eastAsia"/>
          <w:szCs w:val="24"/>
        </w:rPr>
        <w:t>1905</w:t>
      </w:r>
      <w:r>
        <w:rPr>
          <w:rFonts w:hint="eastAsia"/>
          <w:szCs w:val="24"/>
        </w:rPr>
        <w:t>年贝尔格莱德大学建校以来，共有</w:t>
      </w:r>
      <w:r>
        <w:rPr>
          <w:rFonts w:hint="eastAsia"/>
          <w:szCs w:val="24"/>
        </w:rPr>
        <w:t>33</w:t>
      </w:r>
      <w:r>
        <w:rPr>
          <w:rFonts w:hint="eastAsia"/>
          <w:szCs w:val="24"/>
        </w:rPr>
        <w:t>位男校长，一位女校长。</w:t>
      </w:r>
    </w:p>
    <w:p w:rsidR="0083155A" w:rsidRDefault="0083155A">
      <w:pPr>
        <w:pStyle w:val="BodyTextIndent"/>
        <w:tabs>
          <w:tab w:val="num" w:pos="851"/>
        </w:tabs>
        <w:ind w:firstLine="0"/>
        <w:rPr>
          <w:rFonts w:hint="eastAsia"/>
          <w:szCs w:val="24"/>
        </w:rPr>
      </w:pPr>
      <w:r>
        <w:rPr>
          <w:rFonts w:hint="eastAsia"/>
          <w:szCs w:val="24"/>
        </w:rPr>
        <w:t xml:space="preserve">332. </w:t>
      </w:r>
      <w:r>
        <w:rPr>
          <w:rFonts w:hint="eastAsia"/>
          <w:szCs w:val="24"/>
        </w:rPr>
        <w:t>在对女性存在潜在歧视这一大背景之下，应该特别提到女性就读军事和家政学校、学院或大学的情况。</w:t>
      </w:r>
    </w:p>
    <w:p w:rsidR="0083155A" w:rsidRDefault="0083155A">
      <w:pPr>
        <w:pStyle w:val="BodyTextIndent"/>
        <w:tabs>
          <w:tab w:val="num" w:pos="851"/>
        </w:tabs>
        <w:ind w:firstLine="0"/>
        <w:rPr>
          <w:rFonts w:hint="eastAsia"/>
          <w:szCs w:val="24"/>
        </w:rPr>
      </w:pPr>
      <w:r>
        <w:rPr>
          <w:rFonts w:hint="eastAsia"/>
          <w:szCs w:val="24"/>
        </w:rPr>
        <w:t xml:space="preserve">333. </w:t>
      </w:r>
      <w:r>
        <w:rPr>
          <w:rFonts w:hint="eastAsia"/>
          <w:szCs w:val="24"/>
        </w:rPr>
        <w:t>《军事学校和军事研究院法》（南联盟官方政府公报，第</w:t>
      </w:r>
      <w:r>
        <w:rPr>
          <w:rFonts w:hint="eastAsia"/>
          <w:szCs w:val="24"/>
        </w:rPr>
        <w:t>80/94</w:t>
      </w:r>
      <w:r>
        <w:rPr>
          <w:rFonts w:hint="eastAsia"/>
          <w:szCs w:val="24"/>
        </w:rPr>
        <w:t>号和第</w:t>
      </w:r>
      <w:r>
        <w:rPr>
          <w:rFonts w:hint="eastAsia"/>
          <w:szCs w:val="24"/>
        </w:rPr>
        <w:t>74/99</w:t>
      </w:r>
      <w:r>
        <w:rPr>
          <w:rFonts w:hint="eastAsia"/>
          <w:szCs w:val="24"/>
        </w:rPr>
        <w:t>号）对军事中学和军事高等教育学校的教育进行了规范。该法规定，达到一套固定标准的南联盟公民即有权参加进入军事中学和军事高等教育学校和接受职业军官高级培训的竞争。申请人必须满足服兵役的身体条件并且没有因在职犯罪受到任何形式的刑事指控。申请人不得有任何犯罪记录，即从未因刑事犯罪行为定罪，或被判处超过</w:t>
      </w:r>
      <w:r>
        <w:rPr>
          <w:rFonts w:hint="eastAsia"/>
          <w:szCs w:val="24"/>
        </w:rPr>
        <w:t>6</w:t>
      </w:r>
      <w:r>
        <w:rPr>
          <w:rFonts w:hint="eastAsia"/>
          <w:szCs w:val="24"/>
        </w:rPr>
        <w:t>个月监禁或在少年监狱服刑，也不得有被关入收容机构的记录。</w:t>
      </w:r>
    </w:p>
    <w:p w:rsidR="0083155A" w:rsidRDefault="0083155A">
      <w:pPr>
        <w:pStyle w:val="BodyTextIndent"/>
        <w:tabs>
          <w:tab w:val="num" w:pos="851"/>
        </w:tabs>
        <w:ind w:firstLine="0"/>
        <w:rPr>
          <w:rFonts w:hint="eastAsia"/>
          <w:szCs w:val="24"/>
        </w:rPr>
      </w:pPr>
      <w:r>
        <w:rPr>
          <w:rFonts w:hint="eastAsia"/>
          <w:szCs w:val="24"/>
        </w:rPr>
        <w:t xml:space="preserve">334. </w:t>
      </w:r>
      <w:r>
        <w:rPr>
          <w:rFonts w:hint="eastAsia"/>
          <w:szCs w:val="24"/>
        </w:rPr>
        <w:t>该法第</w:t>
      </w:r>
      <w:r>
        <w:rPr>
          <w:rFonts w:hint="eastAsia"/>
          <w:szCs w:val="24"/>
        </w:rPr>
        <w:t>50</w:t>
      </w:r>
      <w:r>
        <w:rPr>
          <w:rFonts w:hint="eastAsia"/>
          <w:szCs w:val="24"/>
        </w:rPr>
        <w:t>条明确规定，已经完成初等教育，满足该法律规定的一般条件以及总参谋长条例和校规提出的特殊条件的申请人可以被军事中学录取。读完军事高中或相应民事中等教育的申请人，以及从军事中级职业学校毕业的申请人，只要满足该法律规定的一般条件以及校规规定的特殊条件，就可以入读军事学院。</w:t>
      </w:r>
    </w:p>
    <w:p w:rsidR="0083155A" w:rsidRDefault="0083155A">
      <w:pPr>
        <w:pStyle w:val="BodyTextIndent"/>
        <w:tabs>
          <w:tab w:val="num" w:pos="851"/>
        </w:tabs>
        <w:ind w:firstLine="0"/>
        <w:rPr>
          <w:rFonts w:hint="eastAsia"/>
          <w:szCs w:val="24"/>
        </w:rPr>
      </w:pPr>
      <w:r>
        <w:rPr>
          <w:rFonts w:hint="eastAsia"/>
          <w:szCs w:val="24"/>
        </w:rPr>
        <w:t xml:space="preserve">335. </w:t>
      </w:r>
      <w:r>
        <w:rPr>
          <w:rFonts w:hint="eastAsia"/>
          <w:szCs w:val="24"/>
        </w:rPr>
        <w:t>根据上述条款可以断定，女性有权就读军事学校和军事学院。但是，《总参谋长决定》中有一条规定，申请就读军事学校和军事学院的必须为男性。</w:t>
      </w:r>
    </w:p>
    <w:p w:rsidR="0083155A" w:rsidRDefault="0083155A">
      <w:pPr>
        <w:pStyle w:val="BodyTextIndent"/>
        <w:tabs>
          <w:tab w:val="num" w:pos="851"/>
        </w:tabs>
        <w:ind w:firstLine="0"/>
        <w:rPr>
          <w:rFonts w:hint="eastAsia"/>
          <w:szCs w:val="24"/>
        </w:rPr>
      </w:pPr>
      <w:r>
        <w:rPr>
          <w:rFonts w:hint="eastAsia"/>
          <w:szCs w:val="24"/>
        </w:rPr>
        <w:t xml:space="preserve">336. </w:t>
      </w:r>
      <w:r>
        <w:rPr>
          <w:rFonts w:hint="eastAsia"/>
          <w:szCs w:val="24"/>
        </w:rPr>
        <w:t>最近几年，顺应新的形势和改革进程，越来越多的女性就读培养和专门培训警务人员的高等教育学院。</w:t>
      </w:r>
    </w:p>
    <w:p w:rsidR="0083155A" w:rsidRDefault="0083155A">
      <w:pPr>
        <w:pStyle w:val="BodyTextIndent"/>
        <w:tabs>
          <w:tab w:val="num" w:pos="851"/>
        </w:tabs>
        <w:ind w:firstLine="0"/>
        <w:rPr>
          <w:rFonts w:hint="eastAsia"/>
          <w:szCs w:val="24"/>
        </w:rPr>
      </w:pPr>
      <w:r>
        <w:rPr>
          <w:rFonts w:hint="eastAsia"/>
          <w:szCs w:val="24"/>
        </w:rPr>
        <w:t xml:space="preserve">337. </w:t>
      </w:r>
      <w:r>
        <w:rPr>
          <w:rFonts w:hint="eastAsia"/>
          <w:szCs w:val="24"/>
        </w:rPr>
        <w:t>警察学院是在《开展对安全和警察工作至关重要的教育科学活动法》这项特殊法律的指导下于</w:t>
      </w:r>
      <w:r>
        <w:rPr>
          <w:rFonts w:hint="eastAsia"/>
          <w:szCs w:val="24"/>
        </w:rPr>
        <w:t>1993</w:t>
      </w:r>
      <w:r>
        <w:rPr>
          <w:rFonts w:hint="eastAsia"/>
          <w:szCs w:val="24"/>
        </w:rPr>
        <w:t>年成立的高等教育机构。警察学院为警方培养最高管理层的官员，这些官员的主要职责是捍卫法律，保护公众的权利、自由以及安全，确保治安与公共秩序以及打击犯罪。该学院的基础课程开设</w:t>
      </w:r>
      <w:r>
        <w:rPr>
          <w:rFonts w:hint="eastAsia"/>
          <w:szCs w:val="24"/>
        </w:rPr>
        <w:t>4</w:t>
      </w:r>
      <w:r>
        <w:rPr>
          <w:rFonts w:hint="eastAsia"/>
          <w:szCs w:val="24"/>
        </w:rPr>
        <w:t>个学年，然后按照《大学法》、《警察学院法》以及《警察学院成文法》通过公开竞争的方式录取一年级学生。</w:t>
      </w:r>
    </w:p>
    <w:p w:rsidR="0083155A" w:rsidRDefault="0083155A">
      <w:pPr>
        <w:pStyle w:val="BodyTextIndent"/>
        <w:tabs>
          <w:tab w:val="num" w:pos="851"/>
        </w:tabs>
        <w:ind w:firstLine="0"/>
        <w:rPr>
          <w:rFonts w:hint="eastAsia"/>
          <w:szCs w:val="24"/>
        </w:rPr>
      </w:pPr>
      <w:r>
        <w:rPr>
          <w:rFonts w:hint="eastAsia"/>
          <w:szCs w:val="24"/>
        </w:rPr>
        <w:t xml:space="preserve">338. </w:t>
      </w:r>
      <w:r>
        <w:rPr>
          <w:rFonts w:hint="eastAsia"/>
          <w:szCs w:val="24"/>
        </w:rPr>
        <w:t>新生录取的条件是已经完成了</w:t>
      </w:r>
      <w:r>
        <w:rPr>
          <w:rFonts w:hint="eastAsia"/>
          <w:szCs w:val="24"/>
        </w:rPr>
        <w:t>4</w:t>
      </w:r>
      <w:r>
        <w:rPr>
          <w:rFonts w:hint="eastAsia"/>
          <w:szCs w:val="24"/>
        </w:rPr>
        <w:t>年中等教育，满足塞内务部警察录取法律规定的特殊条件的南斯拉夫公民。另外，申请人还必须满足年龄、身体状况以及足以履行警察职责的心理生理水平等条件，内政部对这些特殊条件做了更为详细的规定。</w:t>
      </w:r>
    </w:p>
    <w:p w:rsidR="0083155A" w:rsidRDefault="0083155A">
      <w:pPr>
        <w:pStyle w:val="BodyTextIndent"/>
        <w:tabs>
          <w:tab w:val="num" w:pos="851"/>
        </w:tabs>
        <w:ind w:firstLine="0"/>
        <w:rPr>
          <w:rFonts w:hint="eastAsia"/>
          <w:szCs w:val="24"/>
        </w:rPr>
      </w:pPr>
      <w:r>
        <w:rPr>
          <w:rFonts w:hint="eastAsia"/>
          <w:szCs w:val="24"/>
        </w:rPr>
        <w:t xml:space="preserve">339. </w:t>
      </w:r>
      <w:r>
        <w:rPr>
          <w:rFonts w:hint="eastAsia"/>
          <w:szCs w:val="24"/>
        </w:rPr>
        <w:t>从</w:t>
      </w:r>
      <w:r>
        <w:rPr>
          <w:rFonts w:hint="eastAsia"/>
          <w:szCs w:val="24"/>
        </w:rPr>
        <w:t>1993/1994</w:t>
      </w:r>
      <w:r>
        <w:rPr>
          <w:rFonts w:hint="eastAsia"/>
          <w:szCs w:val="24"/>
        </w:rPr>
        <w:t>至</w:t>
      </w:r>
      <w:r>
        <w:rPr>
          <w:rFonts w:hint="eastAsia"/>
          <w:szCs w:val="24"/>
        </w:rPr>
        <w:t>2002/2003</w:t>
      </w:r>
      <w:r>
        <w:rPr>
          <w:rFonts w:hint="eastAsia"/>
          <w:szCs w:val="24"/>
        </w:rPr>
        <w:t>学年，共计</w:t>
      </w:r>
      <w:r>
        <w:rPr>
          <w:rFonts w:hint="eastAsia"/>
          <w:szCs w:val="24"/>
        </w:rPr>
        <w:t>1 170</w:t>
      </w:r>
      <w:r>
        <w:rPr>
          <w:rFonts w:hint="eastAsia"/>
          <w:szCs w:val="24"/>
        </w:rPr>
        <w:t>名学生入读警察学院进行基础学习。自其成立以来，警察学院于</w:t>
      </w:r>
      <w:r>
        <w:rPr>
          <w:rFonts w:hint="eastAsia"/>
          <w:szCs w:val="24"/>
        </w:rPr>
        <w:t>2002/2003</w:t>
      </w:r>
      <w:r>
        <w:rPr>
          <w:rFonts w:hint="eastAsia"/>
          <w:szCs w:val="24"/>
        </w:rPr>
        <w:t>学年首次录取了</w:t>
      </w:r>
      <w:r>
        <w:rPr>
          <w:rFonts w:hint="eastAsia"/>
          <w:szCs w:val="24"/>
        </w:rPr>
        <w:t>34</w:t>
      </w:r>
      <w:r>
        <w:rPr>
          <w:rFonts w:hint="eastAsia"/>
          <w:szCs w:val="24"/>
        </w:rPr>
        <w:t>名女学员。除了一般录取条件，这些女学员还必须符合针对女性提出的心理、生理能力的特殊要求。在当前这一学年，共有</w:t>
      </w:r>
      <w:r>
        <w:rPr>
          <w:rFonts w:hint="eastAsia"/>
          <w:szCs w:val="24"/>
        </w:rPr>
        <w:t>28</w:t>
      </w:r>
      <w:r>
        <w:rPr>
          <w:rFonts w:hint="eastAsia"/>
          <w:szCs w:val="24"/>
        </w:rPr>
        <w:t>名女学员在该学院进行基础学习。</w:t>
      </w:r>
    </w:p>
    <w:p w:rsidR="0083155A" w:rsidRDefault="0083155A">
      <w:pPr>
        <w:pStyle w:val="BodyTextIndent"/>
        <w:tabs>
          <w:tab w:val="num" w:pos="851"/>
        </w:tabs>
        <w:ind w:firstLine="0"/>
        <w:rPr>
          <w:rFonts w:hint="eastAsia"/>
          <w:szCs w:val="24"/>
        </w:rPr>
      </w:pPr>
      <w:r>
        <w:rPr>
          <w:rFonts w:hint="eastAsia"/>
          <w:szCs w:val="24"/>
        </w:rPr>
        <w:t xml:space="preserve">340. </w:t>
      </w:r>
      <w:r>
        <w:rPr>
          <w:rFonts w:hint="eastAsia"/>
          <w:szCs w:val="24"/>
        </w:rPr>
        <w:t>内政学院是根据</w:t>
      </w:r>
      <w:r>
        <w:rPr>
          <w:rFonts w:hint="eastAsia"/>
          <w:szCs w:val="24"/>
        </w:rPr>
        <w:t>1972</w:t>
      </w:r>
      <w:r>
        <w:rPr>
          <w:rFonts w:hint="eastAsia"/>
          <w:szCs w:val="24"/>
        </w:rPr>
        <w:t>年《内政学院法》成立的。那时，经评估认为受过良好教育的高级专业人才在专门教育机构接受教育以后可以保证最好地完成警察的职责和任务。内政学院的教学为期两年半，共</w:t>
      </w:r>
      <w:r>
        <w:rPr>
          <w:rFonts w:hint="eastAsia"/>
          <w:szCs w:val="24"/>
        </w:rPr>
        <w:t>5</w:t>
      </w:r>
      <w:r>
        <w:rPr>
          <w:rFonts w:hint="eastAsia"/>
          <w:szCs w:val="24"/>
        </w:rPr>
        <w:t>个学期。</w:t>
      </w:r>
    </w:p>
    <w:p w:rsidR="0083155A" w:rsidRDefault="0083155A">
      <w:pPr>
        <w:pStyle w:val="BodyText"/>
        <w:spacing w:after="240" w:line="360" w:lineRule="exact"/>
        <w:rPr>
          <w:rFonts w:ascii="Times New Roman" w:eastAsia="SimHei"/>
          <w:bCs/>
          <w:color w:val="FF0000"/>
          <w:sz w:val="21"/>
        </w:rPr>
      </w:pPr>
      <w:r>
        <w:rPr>
          <w:rFonts w:ascii="Times New Roman" w:eastAsia="SimHei"/>
          <w:bCs/>
          <w:color w:val="FF0000"/>
          <w:sz w:val="21"/>
          <w:szCs w:val="24"/>
        </w:rPr>
        <w:t>341.</w:t>
      </w:r>
      <w:r>
        <w:rPr>
          <w:rFonts w:ascii="Times New Roman" w:eastAsia="SimHei" w:hint="eastAsia"/>
          <w:bCs/>
          <w:color w:val="FF0000"/>
          <w:sz w:val="21"/>
          <w:szCs w:val="24"/>
        </w:rPr>
        <w:t xml:space="preserve"> </w:t>
      </w:r>
      <w:r>
        <w:rPr>
          <w:rFonts w:ascii="Times New Roman" w:eastAsia="SimHei" w:hint="eastAsia"/>
          <w:bCs/>
          <w:color w:val="FF0000"/>
          <w:sz w:val="21"/>
          <w:szCs w:val="24"/>
        </w:rPr>
        <w:t>该法规定了申请第一年学习的申请人入学条件。除了一些基本条件，例如申请人应为南斯拉夫国籍，并完成了四年中学学习外，法律还列出了一些特别条件，主要考察申请人的智力、心理、生理及健康能力是否满足接受教育和培训的条件，并适合在内政部门工作。</w:t>
      </w:r>
    </w:p>
    <w:p w:rsidR="0083155A" w:rsidRDefault="0083155A">
      <w:pPr>
        <w:spacing w:after="240" w:line="360" w:lineRule="exact"/>
        <w:rPr>
          <w:szCs w:val="24"/>
        </w:rPr>
      </w:pPr>
      <w:r>
        <w:rPr>
          <w:szCs w:val="24"/>
        </w:rPr>
        <w:t>342.</w:t>
      </w:r>
      <w:r>
        <w:rPr>
          <w:rFonts w:hint="eastAsia"/>
          <w:szCs w:val="24"/>
        </w:rPr>
        <w:t xml:space="preserve"> </w:t>
      </w:r>
      <w:r>
        <w:rPr>
          <w:rFonts w:hint="eastAsia"/>
          <w:szCs w:val="24"/>
        </w:rPr>
        <w:t>自学院成立至</w:t>
      </w:r>
      <w:r>
        <w:rPr>
          <w:rFonts w:hint="eastAsia"/>
          <w:szCs w:val="24"/>
        </w:rPr>
        <w:t>2002/2003</w:t>
      </w:r>
      <w:r>
        <w:rPr>
          <w:rFonts w:hint="eastAsia"/>
          <w:szCs w:val="24"/>
        </w:rPr>
        <w:t>学年，内政学院共录取学生</w:t>
      </w:r>
      <w:r>
        <w:rPr>
          <w:rFonts w:hint="eastAsia"/>
          <w:szCs w:val="24"/>
        </w:rPr>
        <w:t>12 215</w:t>
      </w:r>
      <w:r>
        <w:rPr>
          <w:rFonts w:hint="eastAsia"/>
          <w:szCs w:val="24"/>
        </w:rPr>
        <w:t>名，其中包括</w:t>
      </w:r>
      <w:r>
        <w:rPr>
          <w:rFonts w:hint="eastAsia"/>
          <w:szCs w:val="24"/>
        </w:rPr>
        <w:t>1 434</w:t>
      </w:r>
      <w:r>
        <w:rPr>
          <w:rFonts w:hint="eastAsia"/>
          <w:szCs w:val="24"/>
        </w:rPr>
        <w:t>名女学生。在</w:t>
      </w:r>
      <w:r>
        <w:rPr>
          <w:rFonts w:hint="eastAsia"/>
          <w:szCs w:val="24"/>
        </w:rPr>
        <w:t>1998/1999</w:t>
      </w:r>
      <w:r>
        <w:rPr>
          <w:rFonts w:hint="eastAsia"/>
          <w:szCs w:val="24"/>
        </w:rPr>
        <w:t>学年，学院招收了</w:t>
      </w:r>
      <w:r>
        <w:rPr>
          <w:rFonts w:hint="eastAsia"/>
          <w:szCs w:val="24"/>
        </w:rPr>
        <w:t>86</w:t>
      </w:r>
      <w:r>
        <w:rPr>
          <w:rFonts w:hint="eastAsia"/>
          <w:szCs w:val="24"/>
        </w:rPr>
        <w:t>名女学生，此后女学生录取人数持续增长，到了</w:t>
      </w:r>
      <w:r>
        <w:rPr>
          <w:rFonts w:hint="eastAsia"/>
          <w:szCs w:val="24"/>
        </w:rPr>
        <w:t>2002/2003</w:t>
      </w:r>
      <w:r>
        <w:rPr>
          <w:rFonts w:hint="eastAsia"/>
          <w:szCs w:val="24"/>
        </w:rPr>
        <w:t>学年，学院录取了</w:t>
      </w:r>
      <w:r>
        <w:rPr>
          <w:rFonts w:hint="eastAsia"/>
          <w:szCs w:val="24"/>
        </w:rPr>
        <w:t>172</w:t>
      </w:r>
      <w:r>
        <w:rPr>
          <w:rFonts w:hint="eastAsia"/>
          <w:szCs w:val="24"/>
        </w:rPr>
        <w:t>名女学生。在报告所述期间，招收的全部女生中有</w:t>
      </w:r>
      <w:r>
        <w:rPr>
          <w:rFonts w:hint="eastAsia"/>
          <w:szCs w:val="24"/>
        </w:rPr>
        <w:t>637</w:t>
      </w:r>
      <w:r>
        <w:rPr>
          <w:rFonts w:hint="eastAsia"/>
          <w:szCs w:val="24"/>
        </w:rPr>
        <w:t>名从学院毕业。在</w:t>
      </w:r>
      <w:r>
        <w:rPr>
          <w:rFonts w:hint="eastAsia"/>
          <w:szCs w:val="24"/>
        </w:rPr>
        <w:t>2003/2004</w:t>
      </w:r>
      <w:r>
        <w:rPr>
          <w:rFonts w:hint="eastAsia"/>
          <w:szCs w:val="24"/>
        </w:rPr>
        <w:t>学年，内政学院计划招收</w:t>
      </w:r>
      <w:r>
        <w:rPr>
          <w:rFonts w:hint="eastAsia"/>
          <w:szCs w:val="24"/>
        </w:rPr>
        <w:t>140</w:t>
      </w:r>
      <w:r>
        <w:rPr>
          <w:rFonts w:hint="eastAsia"/>
          <w:szCs w:val="24"/>
        </w:rPr>
        <w:t>名女学生，也就是招生总人数（</w:t>
      </w:r>
      <w:r>
        <w:rPr>
          <w:rFonts w:hint="eastAsia"/>
          <w:szCs w:val="24"/>
        </w:rPr>
        <w:t>470</w:t>
      </w:r>
      <w:r>
        <w:rPr>
          <w:rFonts w:hint="eastAsia"/>
          <w:szCs w:val="24"/>
        </w:rPr>
        <w:t>名）的约</w:t>
      </w:r>
      <w:r>
        <w:rPr>
          <w:rFonts w:hint="eastAsia"/>
          <w:szCs w:val="24"/>
        </w:rPr>
        <w:t>30%</w:t>
      </w:r>
      <w:r>
        <w:rPr>
          <w:rFonts w:hint="eastAsia"/>
          <w:szCs w:val="24"/>
        </w:rPr>
        <w:t>。</w:t>
      </w:r>
      <w:r>
        <w:rPr>
          <w:szCs w:val="24"/>
        </w:rPr>
        <w:t xml:space="preserve"> </w:t>
      </w:r>
    </w:p>
    <w:p w:rsidR="0083155A" w:rsidRDefault="0083155A">
      <w:pPr>
        <w:pStyle w:val="H1"/>
        <w:spacing w:before="120"/>
        <w:jc w:val="both"/>
      </w:pPr>
      <w:r>
        <w:rPr>
          <w:rFonts w:hint="eastAsia"/>
        </w:rPr>
        <w:t>第11条</w:t>
      </w:r>
    </w:p>
    <w:p w:rsidR="0083155A" w:rsidRDefault="0083155A">
      <w:pPr>
        <w:spacing w:after="240" w:line="360" w:lineRule="exact"/>
        <w:rPr>
          <w:szCs w:val="24"/>
        </w:rPr>
      </w:pPr>
      <w:r>
        <w:rPr>
          <w:szCs w:val="24"/>
        </w:rPr>
        <w:t xml:space="preserve">343. </w:t>
      </w:r>
      <w:r>
        <w:rPr>
          <w:rFonts w:hint="eastAsia"/>
          <w:szCs w:val="24"/>
        </w:rPr>
        <w:t>根据南联盟的立法和行政惯例，不承认基于种族、宗教、民族或其他归属、政治信仰、性别、社会地位、财产及其他原因之上的差异、例外、排斥或者优待。这也同样适用于平等就业条件的权利这一领域。</w:t>
      </w:r>
    </w:p>
    <w:p w:rsidR="0083155A" w:rsidRDefault="0083155A">
      <w:pPr>
        <w:spacing w:after="240" w:line="360" w:lineRule="exact"/>
        <w:rPr>
          <w:rFonts w:hint="eastAsia"/>
          <w:color w:val="000000"/>
          <w:szCs w:val="24"/>
        </w:rPr>
      </w:pPr>
      <w:r>
        <w:rPr>
          <w:szCs w:val="24"/>
        </w:rPr>
        <w:t xml:space="preserve">344. </w:t>
      </w:r>
      <w:r>
        <w:rPr>
          <w:rFonts w:hint="eastAsia"/>
          <w:szCs w:val="24"/>
        </w:rPr>
        <w:t>在这种情况下，《南联盟宪法》及上述的第</w:t>
      </w:r>
      <w:r>
        <w:rPr>
          <w:rFonts w:hint="eastAsia"/>
          <w:szCs w:val="24"/>
        </w:rPr>
        <w:t>54</w:t>
      </w:r>
      <w:r>
        <w:rPr>
          <w:rFonts w:hint="eastAsia"/>
          <w:szCs w:val="24"/>
        </w:rPr>
        <w:t>、</w:t>
      </w:r>
      <w:r>
        <w:rPr>
          <w:rFonts w:hint="eastAsia"/>
          <w:szCs w:val="24"/>
        </w:rPr>
        <w:t>55</w:t>
      </w:r>
      <w:r>
        <w:rPr>
          <w:rFonts w:hint="eastAsia"/>
          <w:szCs w:val="24"/>
        </w:rPr>
        <w:t>、</w:t>
      </w:r>
      <w:r>
        <w:rPr>
          <w:rFonts w:hint="eastAsia"/>
          <w:szCs w:val="24"/>
        </w:rPr>
        <w:t>56</w:t>
      </w:r>
      <w:r>
        <w:rPr>
          <w:rFonts w:hint="eastAsia"/>
          <w:szCs w:val="24"/>
        </w:rPr>
        <w:t>及</w:t>
      </w:r>
      <w:r>
        <w:rPr>
          <w:rFonts w:hint="eastAsia"/>
          <w:szCs w:val="24"/>
        </w:rPr>
        <w:t>57</w:t>
      </w:r>
      <w:r>
        <w:rPr>
          <w:rFonts w:hint="eastAsia"/>
          <w:color w:val="000000"/>
          <w:szCs w:val="24"/>
        </w:rPr>
        <w:t>条</w:t>
      </w:r>
      <w:r>
        <w:rPr>
          <w:rFonts w:hint="eastAsia"/>
          <w:szCs w:val="24"/>
        </w:rPr>
        <w:t>，关于工作的权利和在工作领域的权利和义务的内容都受到了特别关注。此外，要遵照《人权和少数人权利宪章》的第</w:t>
      </w:r>
      <w:r>
        <w:rPr>
          <w:rFonts w:hint="eastAsia"/>
          <w:szCs w:val="24"/>
        </w:rPr>
        <w:t>40</w:t>
      </w:r>
      <w:r>
        <w:rPr>
          <w:rFonts w:hint="eastAsia"/>
          <w:color w:val="000000"/>
          <w:szCs w:val="24"/>
        </w:rPr>
        <w:t>条规定，依法保证就业权。成员国应创造条件，使得每个人，不论男女都能谋生。每个人都有权利自由选择工作；享受公平和合适的工作条件；特别是不论男女，都有权利得到合理的工作薪酬。</w:t>
      </w:r>
    </w:p>
    <w:p w:rsidR="0083155A" w:rsidRDefault="0083155A">
      <w:pPr>
        <w:spacing w:after="240" w:line="360" w:lineRule="exact"/>
        <w:rPr>
          <w:rFonts w:hint="eastAsia"/>
          <w:szCs w:val="24"/>
        </w:rPr>
      </w:pPr>
      <w:r>
        <w:rPr>
          <w:szCs w:val="24"/>
        </w:rPr>
        <w:t xml:space="preserve">345. </w:t>
      </w:r>
      <w:r>
        <w:rPr>
          <w:rFonts w:hint="eastAsia"/>
          <w:szCs w:val="24"/>
        </w:rPr>
        <w:t>《塞尔维亚宪法》也规定每个人都有工作的权利。如同自由选择职业和就业以及参与管理的权利，自由工作的权利也得到了保证。每个人都在平等的条件下寻求工作和职务（第</w:t>
      </w:r>
      <w:r>
        <w:rPr>
          <w:rFonts w:hint="eastAsia"/>
          <w:szCs w:val="24"/>
        </w:rPr>
        <w:t>35</w:t>
      </w:r>
      <w:r>
        <w:rPr>
          <w:rFonts w:hint="eastAsia"/>
          <w:szCs w:val="24"/>
        </w:rPr>
        <w:t>条）。从业人员有权获得公平的薪酬（第</w:t>
      </w:r>
      <w:r>
        <w:rPr>
          <w:rFonts w:hint="eastAsia"/>
          <w:szCs w:val="24"/>
        </w:rPr>
        <w:t>36</w:t>
      </w:r>
      <w:r>
        <w:rPr>
          <w:rFonts w:hint="eastAsia"/>
          <w:szCs w:val="24"/>
        </w:rPr>
        <w:t>条）。</w:t>
      </w:r>
    </w:p>
    <w:p w:rsidR="0083155A" w:rsidRDefault="0083155A">
      <w:pPr>
        <w:spacing w:after="240" w:line="360" w:lineRule="exact"/>
        <w:rPr>
          <w:szCs w:val="24"/>
        </w:rPr>
      </w:pPr>
      <w:r>
        <w:rPr>
          <w:szCs w:val="24"/>
        </w:rPr>
        <w:t xml:space="preserve">346. </w:t>
      </w:r>
      <w:r>
        <w:rPr>
          <w:rFonts w:hint="eastAsia"/>
          <w:szCs w:val="24"/>
        </w:rPr>
        <w:t>《劳动法》（塞尔维亚共和国公报，第</w:t>
      </w:r>
      <w:r>
        <w:rPr>
          <w:rFonts w:hint="eastAsia"/>
          <w:szCs w:val="24"/>
        </w:rPr>
        <w:t>70/011</w:t>
      </w:r>
      <w:r>
        <w:rPr>
          <w:rFonts w:hint="eastAsia"/>
          <w:szCs w:val="24"/>
        </w:rPr>
        <w:t>和</w:t>
      </w:r>
      <w:r>
        <w:rPr>
          <w:rFonts w:hint="eastAsia"/>
          <w:szCs w:val="24"/>
        </w:rPr>
        <w:t>73/01</w:t>
      </w:r>
      <w:r>
        <w:rPr>
          <w:rFonts w:hint="eastAsia"/>
          <w:szCs w:val="24"/>
        </w:rPr>
        <w:t>号）以及《劳动保护法》就所有从业的男性与女性的职业卫生与安全做出了规定。在孕妇的保护和特殊卫生保健方面，妇女能享有特别照顾。与此相一致，雇主有责任寻求一种合适的方式来组织工作程序，从而确保其雇员的生命和健康受到保护。</w:t>
      </w:r>
    </w:p>
    <w:p w:rsidR="0083155A" w:rsidRDefault="0083155A">
      <w:pPr>
        <w:spacing w:after="240" w:line="360" w:lineRule="exact"/>
        <w:rPr>
          <w:szCs w:val="24"/>
        </w:rPr>
      </w:pPr>
      <w:r>
        <w:rPr>
          <w:szCs w:val="24"/>
        </w:rPr>
        <w:t xml:space="preserve">347. </w:t>
      </w:r>
      <w:r>
        <w:rPr>
          <w:rFonts w:hint="eastAsia"/>
          <w:szCs w:val="24"/>
        </w:rPr>
        <w:t>此外，遵照《劳动法》第</w:t>
      </w:r>
      <w:r>
        <w:rPr>
          <w:rFonts w:hint="eastAsia"/>
          <w:szCs w:val="24"/>
        </w:rPr>
        <w:t>12</w:t>
      </w:r>
      <w:r>
        <w:rPr>
          <w:rFonts w:hint="eastAsia"/>
          <w:szCs w:val="24"/>
        </w:rPr>
        <w:t>条的规定，任何求职人员以及从业人员，在与其他人相比时，都不能因以下的原因而受到歧视：性别、出身、语言以及法律中列出的其他差别。雇主无权要求求职人员参加孕检（第</w:t>
      </w:r>
      <w:r>
        <w:rPr>
          <w:rFonts w:hint="eastAsia"/>
          <w:szCs w:val="24"/>
        </w:rPr>
        <w:t>14</w:t>
      </w:r>
      <w:r>
        <w:rPr>
          <w:rFonts w:hint="eastAsia"/>
          <w:szCs w:val="24"/>
        </w:rPr>
        <w:t>条）。然而，在妇女和雇主签署雇用合同时，仍需要参加妇科检查，这是普通健康状况检查和工作能力测试的一部分。同样，依照《劳动法》第</w:t>
      </w:r>
      <w:r>
        <w:rPr>
          <w:rFonts w:hint="eastAsia"/>
          <w:szCs w:val="24"/>
        </w:rPr>
        <w:t>81</w:t>
      </w:r>
      <w:r>
        <w:rPr>
          <w:rFonts w:hint="eastAsia"/>
          <w:szCs w:val="24"/>
        </w:rPr>
        <w:t>条规定，雇员有权依照法律、一般法令或者工作合同得到适当的薪酬。雇主要对雇员保证，实行同工同酬。</w:t>
      </w:r>
    </w:p>
    <w:p w:rsidR="0083155A" w:rsidRDefault="0083155A">
      <w:pPr>
        <w:spacing w:after="240" w:line="360" w:lineRule="exact"/>
        <w:rPr>
          <w:rFonts w:hint="eastAsia"/>
          <w:szCs w:val="24"/>
        </w:rPr>
      </w:pPr>
      <w:r>
        <w:rPr>
          <w:szCs w:val="24"/>
        </w:rPr>
        <w:t xml:space="preserve">348. </w:t>
      </w:r>
      <w:r>
        <w:rPr>
          <w:rFonts w:hint="eastAsia"/>
          <w:szCs w:val="24"/>
        </w:rPr>
        <w:t>雇主可以将工作外包，前提是这些工作不具危险性，不会给雇员的健康造成伤害。可以签订在雇主的雇所以外地点工作的合同。出于这种目的而签订的工作合同，应该列明工作条件的附加条款，这也是法律中的新规定。</w:t>
      </w:r>
    </w:p>
    <w:p w:rsidR="0083155A" w:rsidRDefault="0083155A">
      <w:pPr>
        <w:spacing w:after="240" w:line="360" w:lineRule="exact"/>
        <w:rPr>
          <w:szCs w:val="24"/>
        </w:rPr>
      </w:pPr>
      <w:r>
        <w:rPr>
          <w:szCs w:val="24"/>
        </w:rPr>
        <w:t xml:space="preserve">349. </w:t>
      </w:r>
      <w:r>
        <w:rPr>
          <w:rFonts w:hint="eastAsia"/>
          <w:szCs w:val="24"/>
        </w:rPr>
        <w:t>《劳动法》和《劳动保护法》提出，鉴于某些工作具有高危险性，易发生事故，或导致职业病及其他疾病，被雇用者需要不仅符合基本条件，并且满足一些特殊的在健康、心理和生理能力、及年龄上的要求。</w:t>
      </w:r>
    </w:p>
    <w:p w:rsidR="0083155A" w:rsidRDefault="0083155A">
      <w:pPr>
        <w:spacing w:after="240" w:line="360" w:lineRule="exact"/>
        <w:rPr>
          <w:rFonts w:hint="eastAsia"/>
          <w:szCs w:val="24"/>
        </w:rPr>
      </w:pPr>
      <w:r>
        <w:rPr>
          <w:szCs w:val="24"/>
        </w:rPr>
        <w:t xml:space="preserve">350. </w:t>
      </w:r>
      <w:r>
        <w:rPr>
          <w:rFonts w:hint="eastAsia"/>
          <w:szCs w:val="24"/>
        </w:rPr>
        <w:t>《劳动保护法》条款把特殊工作条件的工作界定如下：</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风险较大的工作条件，如易发生意外事故，导致职业病，及对健康的危害，给工人的健康带来伤害性影响（如工作场所受到物理、化学及生物有害物质的污染；在有害的辐射环境下工作；在高温或低温环境下工作；在高处、水下及其他条件下工作）；</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无法实施某些法定劳动保护措施的特殊的技术流程；</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为了保证作业安全要求工人具备特别健康、身体、心理和生理条件的特殊的工作要求。</w:t>
      </w:r>
      <w:r>
        <w:rPr>
          <w:rFonts w:hint="eastAsia"/>
          <w:szCs w:val="24"/>
        </w:rPr>
        <w:t xml:space="preserve"> </w:t>
      </w:r>
    </w:p>
    <w:p w:rsidR="0083155A" w:rsidRDefault="0083155A">
      <w:pPr>
        <w:spacing w:after="240" w:line="360" w:lineRule="exact"/>
        <w:rPr>
          <w:rFonts w:hint="eastAsia"/>
          <w:szCs w:val="24"/>
        </w:rPr>
      </w:pPr>
      <w:r>
        <w:rPr>
          <w:szCs w:val="24"/>
        </w:rPr>
        <w:t xml:space="preserve">351. </w:t>
      </w:r>
      <w:r>
        <w:rPr>
          <w:rFonts w:hint="eastAsia"/>
          <w:szCs w:val="24"/>
        </w:rPr>
        <w:t>如果雇主组织工作的方式无法保证雇员的生命和健康安全或女性员工的健康无法得到特别保护，那么雇主就犯了轻罪，应受到适当惩处。</w:t>
      </w:r>
    </w:p>
    <w:p w:rsidR="0083155A" w:rsidRDefault="0083155A">
      <w:pPr>
        <w:spacing w:after="240" w:line="360" w:lineRule="exact"/>
        <w:rPr>
          <w:rFonts w:hint="eastAsia"/>
          <w:szCs w:val="24"/>
        </w:rPr>
      </w:pPr>
      <w:r>
        <w:rPr>
          <w:szCs w:val="24"/>
        </w:rPr>
        <w:t>352.</w:t>
      </w:r>
      <w:r>
        <w:rPr>
          <w:rFonts w:hint="eastAsia"/>
          <w:szCs w:val="24"/>
        </w:rPr>
        <w:t xml:space="preserve"> </w:t>
      </w:r>
      <w:r>
        <w:rPr>
          <w:rFonts w:hint="eastAsia"/>
          <w:szCs w:val="24"/>
        </w:rPr>
        <w:t>在特殊工作条件下作业的工人，包括决定从事此类工作的妇女，都有权利享受由雇主提供的特殊保健计划。这种保健计划包括通过由设备和人员符合法定条件的卫生机构提供的常规体格检查而对雇员的健康状况进行永久性的追踪监控。体格检查的规模和内容应取决于雇员，包括受雇用的女性员工所面临的危机和危险的程度。</w:t>
      </w:r>
    </w:p>
    <w:p w:rsidR="0083155A" w:rsidRDefault="0083155A">
      <w:pPr>
        <w:spacing w:after="240" w:line="360" w:lineRule="exact"/>
        <w:rPr>
          <w:rFonts w:hint="eastAsia"/>
          <w:szCs w:val="24"/>
        </w:rPr>
      </w:pPr>
      <w:r>
        <w:rPr>
          <w:szCs w:val="24"/>
        </w:rPr>
        <w:t>353.</w:t>
      </w:r>
      <w:r>
        <w:rPr>
          <w:rFonts w:hint="eastAsia"/>
          <w:szCs w:val="24"/>
        </w:rPr>
        <w:t xml:space="preserve"> </w:t>
      </w:r>
      <w:r>
        <w:rPr>
          <w:rFonts w:hint="eastAsia"/>
          <w:szCs w:val="24"/>
        </w:rPr>
        <w:t>实践表明，和男性雇员相比，女性雇员就工作安全和健康保护求助于劳动监察的频率更小。女雇员对按她们落下一定程度残疾后的实际工作能力，被分到某个工作场所感到不满时，才向劳动监察人员控诉。</w:t>
      </w:r>
    </w:p>
    <w:p w:rsidR="0083155A" w:rsidRDefault="0083155A">
      <w:pPr>
        <w:spacing w:after="240" w:line="360" w:lineRule="exact"/>
        <w:rPr>
          <w:szCs w:val="24"/>
        </w:rPr>
      </w:pPr>
      <w:r>
        <w:rPr>
          <w:szCs w:val="24"/>
        </w:rPr>
        <w:t>354.</w:t>
      </w:r>
      <w:r>
        <w:rPr>
          <w:rFonts w:hint="eastAsia"/>
          <w:szCs w:val="24"/>
        </w:rPr>
        <w:t xml:space="preserve"> </w:t>
      </w:r>
      <w:r>
        <w:rPr>
          <w:rFonts w:hint="eastAsia"/>
          <w:szCs w:val="24"/>
        </w:rPr>
        <w:t>由于工伤事故档案并不是按照性别来存档的，因此没有受工伤女雇员人数的准确数据。从工伤事故的总数来看，发生在女性雇员身上工伤事故显然要比发生在男性雇员身上的少很多。</w:t>
      </w:r>
      <w:r>
        <w:rPr>
          <w:rFonts w:hint="eastAsia"/>
          <w:szCs w:val="24"/>
        </w:rPr>
        <w:t xml:space="preserve"> </w:t>
      </w:r>
    </w:p>
    <w:p w:rsidR="0083155A" w:rsidRDefault="0083155A">
      <w:pPr>
        <w:spacing w:after="240" w:line="360" w:lineRule="exact"/>
        <w:rPr>
          <w:rFonts w:hint="eastAsia"/>
          <w:szCs w:val="24"/>
        </w:rPr>
      </w:pPr>
      <w:r>
        <w:rPr>
          <w:szCs w:val="24"/>
        </w:rPr>
        <w:t xml:space="preserve">355. </w:t>
      </w:r>
      <w:r>
        <w:rPr>
          <w:rFonts w:hint="eastAsia"/>
          <w:szCs w:val="24"/>
        </w:rPr>
        <w:t>根据《劳动法》第</w:t>
      </w:r>
      <w:r>
        <w:rPr>
          <w:rFonts w:hint="eastAsia"/>
          <w:szCs w:val="24"/>
        </w:rPr>
        <w:t>76</w:t>
      </w:r>
      <w:r>
        <w:rPr>
          <w:rFonts w:hint="eastAsia"/>
          <w:szCs w:val="24"/>
        </w:rPr>
        <w:t>条规定，在女性雇员怀孕期间，产假期间，出于照顾孩子的需要及特殊需要休假期间，雇主不能给该雇员发去解雇通知。然而也有一些例外情况，例如工作合同中规定的期限是有限的，或者有解除工作合同的条件。这些条件包括违背工作义务，不遵守工作纪律，雇员在工作中或相关条件下实施犯罪行为，雇员滥用病假制度。</w:t>
      </w:r>
    </w:p>
    <w:p w:rsidR="0083155A" w:rsidRDefault="0083155A">
      <w:pPr>
        <w:spacing w:after="240" w:line="360" w:lineRule="exact"/>
        <w:rPr>
          <w:szCs w:val="24"/>
        </w:rPr>
      </w:pPr>
      <w:r>
        <w:rPr>
          <w:szCs w:val="24"/>
        </w:rPr>
        <w:t xml:space="preserve">356. </w:t>
      </w:r>
      <w:r>
        <w:rPr>
          <w:rFonts w:hint="eastAsia"/>
          <w:szCs w:val="24"/>
        </w:rPr>
        <w:t>在怀孕和分娩期间，女性雇员有权享有特殊的保护（第</w:t>
      </w:r>
      <w:r>
        <w:rPr>
          <w:rFonts w:hint="eastAsia"/>
          <w:szCs w:val="24"/>
        </w:rPr>
        <w:t>9</w:t>
      </w:r>
      <w:r>
        <w:rPr>
          <w:rFonts w:hint="eastAsia"/>
          <w:szCs w:val="24"/>
        </w:rPr>
        <w:t>条）。按照《劳动法》第</w:t>
      </w:r>
      <w:r>
        <w:rPr>
          <w:rFonts w:hint="eastAsia"/>
          <w:szCs w:val="24"/>
        </w:rPr>
        <w:t>69</w:t>
      </w:r>
      <w:r>
        <w:rPr>
          <w:rFonts w:hint="eastAsia"/>
          <w:szCs w:val="24"/>
        </w:rPr>
        <w:t>条规定，女性雇员有权请产假，以及出于照顾孩子的需要休假，假期总长可为</w:t>
      </w:r>
      <w:r>
        <w:rPr>
          <w:rFonts w:hint="eastAsia"/>
          <w:szCs w:val="24"/>
        </w:rPr>
        <w:t>365</w:t>
      </w:r>
      <w:r>
        <w:rPr>
          <w:rFonts w:hint="eastAsia"/>
          <w:szCs w:val="24"/>
        </w:rPr>
        <w:t>天。女性雇员最早可从有关卫生当局诊断的预产期之前</w:t>
      </w:r>
      <w:r>
        <w:rPr>
          <w:rFonts w:hint="eastAsia"/>
          <w:szCs w:val="24"/>
        </w:rPr>
        <w:t>45</w:t>
      </w:r>
      <w:r>
        <w:rPr>
          <w:rFonts w:hint="eastAsia"/>
          <w:szCs w:val="24"/>
        </w:rPr>
        <w:t>天，最晚预产期之前</w:t>
      </w:r>
      <w:r>
        <w:rPr>
          <w:rFonts w:hint="eastAsia"/>
          <w:szCs w:val="24"/>
        </w:rPr>
        <w:t>28</w:t>
      </w:r>
      <w:r>
        <w:rPr>
          <w:rFonts w:hint="eastAsia"/>
          <w:szCs w:val="24"/>
        </w:rPr>
        <w:t>天开始请产假。产假持续到分娩后的三个月。</w:t>
      </w:r>
    </w:p>
    <w:p w:rsidR="0083155A" w:rsidRDefault="0083155A">
      <w:pPr>
        <w:spacing w:after="240" w:line="360" w:lineRule="exact"/>
        <w:rPr>
          <w:szCs w:val="24"/>
        </w:rPr>
      </w:pPr>
      <w:r>
        <w:rPr>
          <w:szCs w:val="24"/>
        </w:rPr>
        <w:t>357.</w:t>
      </w:r>
      <w:r>
        <w:rPr>
          <w:rFonts w:hint="eastAsia"/>
          <w:szCs w:val="24"/>
        </w:rPr>
        <w:t xml:space="preserve"> </w:t>
      </w:r>
      <w:r>
        <w:rPr>
          <w:rFonts w:hint="eastAsia"/>
          <w:szCs w:val="24"/>
        </w:rPr>
        <w:t>在产假结束之后，女性雇员有权因照顾孩子的需要而继续休假，直到自产假开始之日算起的第</w:t>
      </w:r>
      <w:r>
        <w:rPr>
          <w:rFonts w:hint="eastAsia"/>
          <w:szCs w:val="24"/>
        </w:rPr>
        <w:t>365</w:t>
      </w:r>
      <w:r>
        <w:rPr>
          <w:rFonts w:hint="eastAsia"/>
          <w:szCs w:val="24"/>
        </w:rPr>
        <w:t>天。如果雇主没能遵守《劳动法》（第</w:t>
      </w:r>
      <w:r>
        <w:rPr>
          <w:rFonts w:hint="eastAsia"/>
          <w:szCs w:val="24"/>
        </w:rPr>
        <w:t>164</w:t>
      </w:r>
      <w:r>
        <w:rPr>
          <w:rFonts w:hint="eastAsia"/>
          <w:szCs w:val="24"/>
        </w:rPr>
        <w:t>条）的规定确保女性雇员受到特别保护，以及对孕产和照顾孩子的权利的保护，那么雇主就将受到罚款处罚。</w:t>
      </w:r>
    </w:p>
    <w:p w:rsidR="0083155A" w:rsidRDefault="0083155A">
      <w:pPr>
        <w:spacing w:after="240" w:line="360" w:lineRule="exact"/>
        <w:rPr>
          <w:szCs w:val="24"/>
        </w:rPr>
      </w:pPr>
      <w:r>
        <w:rPr>
          <w:szCs w:val="24"/>
        </w:rPr>
        <w:t>358.</w:t>
      </w:r>
      <w:r>
        <w:rPr>
          <w:rFonts w:hint="eastAsia"/>
          <w:szCs w:val="24"/>
        </w:rPr>
        <w:t xml:space="preserve"> </w:t>
      </w:r>
      <w:r>
        <w:rPr>
          <w:rFonts w:hint="eastAsia"/>
          <w:szCs w:val="24"/>
        </w:rPr>
        <w:t>孩子的父亲同样也可以行使请产假以及出于照顾孩子的需要休假的权利。如果孩子的母亲抛弃了孩子，或由于死亡及其他正当的理由无法行使权利（如在服刑期间，身患重病），那么孩子的父亲就有权请产假。</w:t>
      </w:r>
    </w:p>
    <w:p w:rsidR="0083155A" w:rsidRDefault="0083155A">
      <w:pPr>
        <w:spacing w:after="240" w:line="360" w:lineRule="exact"/>
        <w:rPr>
          <w:szCs w:val="24"/>
        </w:rPr>
      </w:pPr>
      <w:r>
        <w:rPr>
          <w:szCs w:val="24"/>
        </w:rPr>
        <w:t xml:space="preserve">359. </w:t>
      </w:r>
      <w:r>
        <w:rPr>
          <w:rFonts w:hint="eastAsia"/>
          <w:szCs w:val="24"/>
        </w:rPr>
        <w:t>在产假以及出于照顾孩子的需要休假的期间，女性雇员和孩子的父亲都有权分别得到法定的薪</w:t>
      </w:r>
      <w:r>
        <w:rPr>
          <w:rFonts w:ascii="Arial" w:hAnsi="Arial" w:cs="Arial" w:hint="eastAsia"/>
          <w:color w:val="000000"/>
          <w:szCs w:val="24"/>
        </w:rPr>
        <w:t>资</w:t>
      </w:r>
      <w:r>
        <w:rPr>
          <w:rFonts w:hint="eastAsia"/>
          <w:szCs w:val="24"/>
        </w:rPr>
        <w:t>补偿。根据《劳动法》第</w:t>
      </w:r>
      <w:r>
        <w:rPr>
          <w:rFonts w:hint="eastAsia"/>
          <w:szCs w:val="24"/>
        </w:rPr>
        <w:t>70</w:t>
      </w:r>
      <w:r>
        <w:rPr>
          <w:rFonts w:hint="eastAsia"/>
          <w:szCs w:val="24"/>
        </w:rPr>
        <w:t>条的规定，如果女性雇员分娩时产下死婴或者婴儿在产假结束前已夭折，那么该员工仍然有权休完产假。</w:t>
      </w:r>
    </w:p>
    <w:p w:rsidR="0083155A" w:rsidRDefault="0083155A">
      <w:pPr>
        <w:spacing w:after="240" w:line="360" w:lineRule="exact"/>
        <w:rPr>
          <w:szCs w:val="24"/>
        </w:rPr>
      </w:pPr>
      <w:r>
        <w:rPr>
          <w:szCs w:val="24"/>
        </w:rPr>
        <w:t xml:space="preserve">360. </w:t>
      </w:r>
      <w:r>
        <w:rPr>
          <w:rFonts w:hint="eastAsia"/>
          <w:szCs w:val="24"/>
        </w:rPr>
        <w:t>根据《劳动法》第</w:t>
      </w:r>
      <w:r>
        <w:rPr>
          <w:rFonts w:hint="eastAsia"/>
          <w:szCs w:val="24"/>
        </w:rPr>
        <w:t>71</w:t>
      </w:r>
      <w:r>
        <w:rPr>
          <w:rFonts w:hint="eastAsia"/>
          <w:szCs w:val="24"/>
        </w:rPr>
        <w:t>条的规定，如果孩子的父亲或母亲有严重的心理或生理上的残疾，从而需要特殊的照顾，那么他们就有权利出于照顾孩子的需要在孩子满五岁之前不去工作或工作时减半。这位父亲或母亲可在产假或因照顾孩子而休假的假期结束后行使该权利。例外情况在健康保险条例中有明确的定义。</w:t>
      </w:r>
    </w:p>
    <w:p w:rsidR="0083155A" w:rsidRDefault="0083155A">
      <w:pPr>
        <w:spacing w:after="240" w:line="360" w:lineRule="exact"/>
        <w:rPr>
          <w:szCs w:val="24"/>
        </w:rPr>
      </w:pPr>
      <w:r>
        <w:rPr>
          <w:szCs w:val="24"/>
        </w:rPr>
        <w:t xml:space="preserve">361. </w:t>
      </w:r>
      <w:r>
        <w:rPr>
          <w:rFonts w:hint="eastAsia"/>
          <w:szCs w:val="24"/>
        </w:rPr>
        <w:t>依照儿童社会关怀条例，在休假期间，雇员有权获得薪资补偿。而在雇员享受工时减半待遇的期间，雇员有权依照一般法令或工作合同获得报酬。而整工应得的另一半薪酬，应按照儿童社会关怀条例支付。</w:t>
      </w:r>
    </w:p>
    <w:p w:rsidR="0083155A" w:rsidRDefault="0083155A">
      <w:pPr>
        <w:spacing w:after="240" w:line="360" w:lineRule="exact"/>
        <w:rPr>
          <w:szCs w:val="24"/>
        </w:rPr>
      </w:pPr>
      <w:r>
        <w:rPr>
          <w:szCs w:val="24"/>
        </w:rPr>
        <w:t xml:space="preserve">362. </w:t>
      </w:r>
      <w:r>
        <w:rPr>
          <w:rFonts w:hint="eastAsia"/>
          <w:szCs w:val="24"/>
        </w:rPr>
        <w:t>按照《劳动法》第</w:t>
      </w:r>
      <w:r>
        <w:rPr>
          <w:rFonts w:hint="eastAsia"/>
          <w:szCs w:val="24"/>
        </w:rPr>
        <w:t>72</w:t>
      </w:r>
      <w:r>
        <w:rPr>
          <w:rFonts w:hint="eastAsia"/>
          <w:szCs w:val="24"/>
        </w:rPr>
        <w:t>条规定，领养五岁以下儿童的父母，即养母养父或者监护人，都有权为了照顾孩子连续休假</w:t>
      </w:r>
      <w:r>
        <w:rPr>
          <w:rFonts w:hint="eastAsia"/>
          <w:szCs w:val="24"/>
        </w:rPr>
        <w:t>8</w:t>
      </w:r>
      <w:r>
        <w:rPr>
          <w:rFonts w:hint="eastAsia"/>
          <w:szCs w:val="24"/>
        </w:rPr>
        <w:t>个月。</w:t>
      </w:r>
      <w:r>
        <w:rPr>
          <w:rFonts w:hint="eastAsia"/>
          <w:szCs w:val="24"/>
        </w:rPr>
        <w:t>8</w:t>
      </w:r>
      <w:r>
        <w:rPr>
          <w:rFonts w:hint="eastAsia"/>
          <w:szCs w:val="24"/>
        </w:rPr>
        <w:t>个月的假期从孩子到领养、收养、或监护人的家庭之日算起，直到孩子年满五岁。如果孩子到领养、收养、或监护人的家庭时年龄未满三个月，那么领养、收养父母或监护人有权出于照顾孩子的需要休假，直到孩子长到</w:t>
      </w:r>
      <w:r>
        <w:rPr>
          <w:rFonts w:hint="eastAsia"/>
          <w:szCs w:val="24"/>
        </w:rPr>
        <w:t>11</w:t>
      </w:r>
      <w:r>
        <w:rPr>
          <w:rFonts w:hint="eastAsia"/>
          <w:szCs w:val="24"/>
        </w:rPr>
        <w:t>个月大。</w:t>
      </w:r>
    </w:p>
    <w:p w:rsidR="0083155A" w:rsidRDefault="0083155A">
      <w:pPr>
        <w:spacing w:after="240" w:line="360" w:lineRule="exact"/>
        <w:rPr>
          <w:rFonts w:hint="eastAsia"/>
          <w:szCs w:val="24"/>
        </w:rPr>
      </w:pPr>
      <w:r>
        <w:rPr>
          <w:szCs w:val="24"/>
        </w:rPr>
        <w:t xml:space="preserve">363. </w:t>
      </w:r>
      <w:r>
        <w:rPr>
          <w:rFonts w:hint="eastAsia"/>
          <w:szCs w:val="24"/>
        </w:rPr>
        <w:t>在出于照顾孩子的目的休假期间，孩子的养父母或监护人有权依照儿童社会关怀条例获得报酬。</w:t>
      </w:r>
    </w:p>
    <w:p w:rsidR="0083155A" w:rsidRDefault="0083155A">
      <w:pPr>
        <w:spacing w:after="240" w:line="360" w:lineRule="exact"/>
        <w:rPr>
          <w:rFonts w:hint="eastAsia"/>
          <w:szCs w:val="24"/>
        </w:rPr>
      </w:pPr>
      <w:r>
        <w:rPr>
          <w:szCs w:val="24"/>
        </w:rPr>
        <w:t xml:space="preserve">364. </w:t>
      </w:r>
      <w:r>
        <w:rPr>
          <w:rFonts w:hint="eastAsia"/>
          <w:szCs w:val="24"/>
        </w:rPr>
        <w:t>根据《劳动法》第</w:t>
      </w:r>
      <w:r>
        <w:rPr>
          <w:rFonts w:hint="eastAsia"/>
          <w:szCs w:val="24"/>
        </w:rPr>
        <w:t>73</w:t>
      </w:r>
      <w:r>
        <w:rPr>
          <w:rFonts w:hint="eastAsia"/>
          <w:szCs w:val="24"/>
        </w:rPr>
        <w:t>条规定，照顾患有大脑性麻痹、小儿麻痹症或其他麻痹疾病、肌肉萎缩症及其他严重疾病病人的父母、监护人或人员可以不参加全天的工作，但其工作时间不能短于整工的一半。然而，以上提及的人员必须首先提交请求，并通过卫生主管当局的鉴定。</w:t>
      </w:r>
    </w:p>
    <w:p w:rsidR="0083155A" w:rsidRDefault="0083155A">
      <w:pPr>
        <w:spacing w:after="240" w:line="360" w:lineRule="exact"/>
        <w:rPr>
          <w:szCs w:val="24"/>
        </w:rPr>
      </w:pPr>
      <w:r>
        <w:rPr>
          <w:szCs w:val="24"/>
        </w:rPr>
        <w:t xml:space="preserve">365. </w:t>
      </w:r>
      <w:r>
        <w:rPr>
          <w:rFonts w:hint="eastAsia"/>
          <w:szCs w:val="24"/>
        </w:rPr>
        <w:t>在上述意义上享受缩短工作时间的雇员，有权按照法律、一般法令或者工作合同的规定获得与工作时间相符的薪酬。</w:t>
      </w:r>
    </w:p>
    <w:p w:rsidR="0083155A" w:rsidRDefault="0083155A">
      <w:pPr>
        <w:spacing w:after="240" w:line="360" w:lineRule="exact"/>
        <w:rPr>
          <w:szCs w:val="24"/>
        </w:rPr>
      </w:pPr>
      <w:r>
        <w:rPr>
          <w:szCs w:val="24"/>
        </w:rPr>
        <w:t xml:space="preserve">366. </w:t>
      </w:r>
      <w:r>
        <w:rPr>
          <w:rFonts w:hint="eastAsia"/>
          <w:szCs w:val="24"/>
        </w:rPr>
        <w:t>根据《劳动法》第</w:t>
      </w:r>
      <w:r>
        <w:rPr>
          <w:rFonts w:hint="eastAsia"/>
          <w:szCs w:val="24"/>
        </w:rPr>
        <w:t>75</w:t>
      </w:r>
      <w:r>
        <w:rPr>
          <w:rFonts w:hint="eastAsia"/>
          <w:szCs w:val="24"/>
        </w:rPr>
        <w:t>条规定，在孩子年满三岁以前，父母双方都有权利休假。根据第</w:t>
      </w:r>
      <w:r>
        <w:rPr>
          <w:rFonts w:hint="eastAsia"/>
          <w:szCs w:val="24"/>
        </w:rPr>
        <w:t>75</w:t>
      </w:r>
      <w:r>
        <w:rPr>
          <w:rFonts w:hint="eastAsia"/>
          <w:szCs w:val="24"/>
        </w:rPr>
        <w:t>条第</w:t>
      </w:r>
      <w:r>
        <w:rPr>
          <w:rFonts w:hint="eastAsia"/>
          <w:szCs w:val="24"/>
        </w:rPr>
        <w:t>1</w:t>
      </w:r>
      <w:r>
        <w:rPr>
          <w:rFonts w:hint="eastAsia"/>
          <w:szCs w:val="24"/>
        </w:rPr>
        <w:t>款，在休假期间，员工的工作权利和义务都暂时中止，除非法律、一般法令或工作合同规定了另外的个人权利。</w:t>
      </w:r>
    </w:p>
    <w:p w:rsidR="0083155A" w:rsidRDefault="0083155A">
      <w:pPr>
        <w:spacing w:after="240" w:line="360" w:lineRule="exact"/>
        <w:rPr>
          <w:szCs w:val="24"/>
        </w:rPr>
      </w:pPr>
      <w:r>
        <w:rPr>
          <w:szCs w:val="24"/>
        </w:rPr>
        <w:t>367.</w:t>
      </w:r>
      <w:r>
        <w:rPr>
          <w:rFonts w:hint="eastAsia"/>
          <w:szCs w:val="24"/>
        </w:rPr>
        <w:t xml:space="preserve"> </w:t>
      </w:r>
      <w:r>
        <w:rPr>
          <w:rFonts w:hint="eastAsia"/>
          <w:szCs w:val="24"/>
        </w:rPr>
        <w:t>依照《劳动法》第</w:t>
      </w:r>
      <w:r>
        <w:rPr>
          <w:rFonts w:hint="eastAsia"/>
          <w:szCs w:val="24"/>
        </w:rPr>
        <w:t>67</w:t>
      </w:r>
      <w:r>
        <w:rPr>
          <w:rFonts w:hint="eastAsia"/>
          <w:szCs w:val="24"/>
        </w:rPr>
        <w:t>条的规定，女性雇员不可以从事以高强度体力劳动、地下或水下作业为主要特点的工作。考虑到女性雇员的心理和生理能力，她也不可从事其他的可能会伤害自己健康和生命的高风险性工作。</w:t>
      </w:r>
      <w:r>
        <w:rPr>
          <w:szCs w:val="24"/>
        </w:rPr>
        <w:t xml:space="preserve"> </w:t>
      </w:r>
      <w:r>
        <w:rPr>
          <w:rFonts w:hint="eastAsia"/>
          <w:szCs w:val="24"/>
        </w:rPr>
        <w:t>只有在书面同意的前提下，女性雇员才可参与此类工作。对地下作业的禁令并不适用于拥有管理职位的女性雇员、女医生和女性医疗工作者以及参加实习的女大学生。</w:t>
      </w:r>
    </w:p>
    <w:p w:rsidR="0083155A" w:rsidRDefault="0083155A">
      <w:pPr>
        <w:spacing w:after="240" w:line="360" w:lineRule="exact"/>
        <w:rPr>
          <w:szCs w:val="24"/>
        </w:rPr>
      </w:pPr>
      <w:r>
        <w:rPr>
          <w:szCs w:val="24"/>
        </w:rPr>
        <w:t xml:space="preserve">368. </w:t>
      </w:r>
      <w:r>
        <w:rPr>
          <w:rFonts w:hint="eastAsia"/>
          <w:szCs w:val="24"/>
        </w:rPr>
        <w:t>根据《劳动法》第</w:t>
      </w:r>
      <w:r>
        <w:rPr>
          <w:rFonts w:hint="eastAsia"/>
          <w:szCs w:val="24"/>
        </w:rPr>
        <w:t>68</w:t>
      </w:r>
      <w:r>
        <w:rPr>
          <w:rFonts w:hint="eastAsia"/>
          <w:szCs w:val="24"/>
        </w:rPr>
        <w:t>条规定，在女性雇员怀孕的最后</w:t>
      </w:r>
      <w:r>
        <w:rPr>
          <w:rFonts w:hint="eastAsia"/>
          <w:szCs w:val="24"/>
        </w:rPr>
        <w:t>8</w:t>
      </w:r>
      <w:r>
        <w:rPr>
          <w:rFonts w:hint="eastAsia"/>
          <w:szCs w:val="24"/>
        </w:rPr>
        <w:t>周，她不可加班或上晚班。而对于未满三岁的孩子的父母来说，只有在书面同意的前提下，一方才可以加班或上晚班。</w:t>
      </w:r>
    </w:p>
    <w:p w:rsidR="0083155A" w:rsidRDefault="0083155A">
      <w:pPr>
        <w:spacing w:after="240" w:line="360" w:lineRule="exact"/>
        <w:rPr>
          <w:szCs w:val="24"/>
        </w:rPr>
      </w:pPr>
      <w:r>
        <w:rPr>
          <w:szCs w:val="24"/>
        </w:rPr>
        <w:t>369.</w:t>
      </w:r>
      <w:r>
        <w:rPr>
          <w:rFonts w:hint="eastAsia"/>
          <w:szCs w:val="24"/>
        </w:rPr>
        <w:t xml:space="preserve"> </w:t>
      </w:r>
      <w:r>
        <w:rPr>
          <w:rFonts w:hint="eastAsia"/>
          <w:szCs w:val="24"/>
        </w:rPr>
        <w:t>如果单亲家庭中的孩子未满七岁或者严重残疾，那么单身父亲或者母亲只有在书面同意的前提下才可加班或上晚班。</w:t>
      </w:r>
    </w:p>
    <w:p w:rsidR="0083155A" w:rsidRDefault="0083155A">
      <w:pPr>
        <w:spacing w:after="240" w:line="360" w:lineRule="exact"/>
        <w:rPr>
          <w:szCs w:val="24"/>
        </w:rPr>
      </w:pPr>
      <w:r>
        <w:rPr>
          <w:szCs w:val="24"/>
        </w:rPr>
        <w:t xml:space="preserve">370. </w:t>
      </w:r>
      <w:r>
        <w:rPr>
          <w:rFonts w:hint="eastAsia"/>
          <w:szCs w:val="24"/>
        </w:rPr>
        <w:t>前面已经提及，在塞黑军队中工作的女性及警察部门工作的女性的情况需要特别审议。</w:t>
      </w:r>
    </w:p>
    <w:p w:rsidR="0083155A" w:rsidRDefault="0083155A">
      <w:pPr>
        <w:spacing w:after="240" w:line="360" w:lineRule="exact"/>
        <w:rPr>
          <w:szCs w:val="24"/>
        </w:rPr>
      </w:pPr>
      <w:r>
        <w:rPr>
          <w:szCs w:val="24"/>
        </w:rPr>
        <w:t>371.</w:t>
      </w:r>
      <w:r>
        <w:rPr>
          <w:rFonts w:hint="eastAsia"/>
          <w:szCs w:val="24"/>
        </w:rPr>
        <w:t xml:space="preserve"> </w:t>
      </w:r>
      <w:r>
        <w:rPr>
          <w:rFonts w:hint="eastAsia"/>
          <w:szCs w:val="24"/>
        </w:rPr>
        <w:t>《南斯拉夫军队法》（南联盟政府公报，第</w:t>
      </w:r>
      <w:r>
        <w:rPr>
          <w:rFonts w:hint="eastAsia"/>
          <w:szCs w:val="24"/>
        </w:rPr>
        <w:t>43/94</w:t>
      </w:r>
      <w:r>
        <w:rPr>
          <w:rFonts w:hint="eastAsia"/>
          <w:szCs w:val="24"/>
        </w:rPr>
        <w:t>、</w:t>
      </w:r>
      <w:r>
        <w:rPr>
          <w:rFonts w:hint="eastAsia"/>
          <w:szCs w:val="24"/>
        </w:rPr>
        <w:t>28/96</w:t>
      </w:r>
      <w:r>
        <w:rPr>
          <w:rFonts w:hint="eastAsia"/>
          <w:szCs w:val="24"/>
        </w:rPr>
        <w:t>、</w:t>
      </w:r>
      <w:r>
        <w:rPr>
          <w:rFonts w:hint="eastAsia"/>
          <w:szCs w:val="24"/>
        </w:rPr>
        <w:t>44/99</w:t>
      </w:r>
      <w:r>
        <w:rPr>
          <w:rFonts w:hint="eastAsia"/>
          <w:szCs w:val="24"/>
        </w:rPr>
        <w:t>、</w:t>
      </w:r>
      <w:r>
        <w:rPr>
          <w:rFonts w:hint="eastAsia"/>
          <w:szCs w:val="24"/>
        </w:rPr>
        <w:t>3/02</w:t>
      </w:r>
      <w:r>
        <w:rPr>
          <w:rFonts w:hint="eastAsia"/>
          <w:szCs w:val="24"/>
        </w:rPr>
        <w:t>、</w:t>
      </w:r>
      <w:r>
        <w:rPr>
          <w:rFonts w:hint="eastAsia"/>
          <w:szCs w:val="24"/>
        </w:rPr>
        <w:t>37/02</w:t>
      </w:r>
      <w:r>
        <w:rPr>
          <w:rFonts w:hint="eastAsia"/>
          <w:szCs w:val="24"/>
        </w:rPr>
        <w:t>号）（第</w:t>
      </w:r>
      <w:r>
        <w:rPr>
          <w:rFonts w:hint="eastAsia"/>
          <w:szCs w:val="24"/>
        </w:rPr>
        <w:t>117</w:t>
      </w:r>
      <w:r>
        <w:rPr>
          <w:rFonts w:hint="eastAsia"/>
          <w:szCs w:val="24"/>
        </w:rPr>
        <w:t>条）规定，南斯拉夫公民可以无限期或者在有限的期间内受雇于南斯拉夫军队，担任文职工作。该公民必须满足调节联盟行政部门内雇员间关系的联盟法律规定的基本条件，还要满足总参谋长决定的特殊条件。</w:t>
      </w:r>
    </w:p>
    <w:p w:rsidR="0083155A" w:rsidRDefault="0083155A">
      <w:pPr>
        <w:spacing w:after="240" w:line="360" w:lineRule="exact"/>
        <w:rPr>
          <w:rFonts w:hint="eastAsia"/>
          <w:szCs w:val="24"/>
        </w:rPr>
      </w:pPr>
      <w:r>
        <w:rPr>
          <w:szCs w:val="24"/>
        </w:rPr>
        <w:t xml:space="preserve">372. </w:t>
      </w:r>
      <w:r>
        <w:rPr>
          <w:rFonts w:hint="eastAsia"/>
          <w:szCs w:val="24"/>
        </w:rPr>
        <w:t>为了实施这项规定，禁止性别歧视的原则必须得到尊重。武装部队通过在媒体上发布职位空缺的广告或者公开竞争的通知来雇用文职军人。广告中包含某一特定工作场所的基本条件和特别条件，也就是签订工作合同需满足的条件。特别的条件是指在某个特定工作场所工作所需的专业技能的种类和水平。男女候选人的人数，因传统上把职业分为适合男性的和适合女性的而不同，这从一定程度上来说是合理的。</w:t>
      </w:r>
    </w:p>
    <w:p w:rsidR="0083155A" w:rsidRDefault="0083155A">
      <w:pPr>
        <w:spacing w:after="240" w:line="360" w:lineRule="exact"/>
        <w:rPr>
          <w:rFonts w:hint="eastAsia"/>
          <w:szCs w:val="24"/>
        </w:rPr>
      </w:pPr>
      <w:r>
        <w:rPr>
          <w:szCs w:val="24"/>
        </w:rPr>
        <w:t xml:space="preserve">373. </w:t>
      </w:r>
      <w:r>
        <w:rPr>
          <w:rFonts w:hint="eastAsia"/>
          <w:szCs w:val="24"/>
        </w:rPr>
        <w:t>妇女受雇成为职业军人的可能性是有限的，这是因为中等军校和军事院校的入学条件中都规定候选人需为男性。妇女可以通过特别服役合同受雇于军队成为士兵，而这种合同实际上是限期雇用。拥有大学学位的女性，且所学专业是与武装部队中的某些供不应求的职位对口，那么就可以在某些条件下服职业兵役。</w:t>
      </w:r>
    </w:p>
    <w:p w:rsidR="0083155A" w:rsidRDefault="0083155A">
      <w:pPr>
        <w:spacing w:after="240" w:line="360" w:lineRule="exact"/>
        <w:rPr>
          <w:szCs w:val="24"/>
        </w:rPr>
      </w:pPr>
      <w:r>
        <w:rPr>
          <w:szCs w:val="24"/>
        </w:rPr>
        <w:t>37</w:t>
      </w:r>
      <w:r>
        <w:rPr>
          <w:rFonts w:hint="eastAsia"/>
          <w:szCs w:val="24"/>
        </w:rPr>
        <w:t>4</w:t>
      </w:r>
      <w:r>
        <w:rPr>
          <w:szCs w:val="24"/>
        </w:rPr>
        <w:t xml:space="preserve">. </w:t>
      </w:r>
      <w:r>
        <w:rPr>
          <w:rFonts w:hint="eastAsia"/>
          <w:szCs w:val="24"/>
        </w:rPr>
        <w:t>现有的统计资料指出，服职业兵役的士兵中很小一部分为女性，职业军官中仅有</w:t>
      </w:r>
      <w:r>
        <w:rPr>
          <w:rFonts w:hint="eastAsia"/>
          <w:szCs w:val="24"/>
        </w:rPr>
        <w:t>0.22%</w:t>
      </w:r>
      <w:r>
        <w:rPr>
          <w:rFonts w:hint="eastAsia"/>
          <w:szCs w:val="24"/>
        </w:rPr>
        <w:t>为女性。而职业士官中仅有</w:t>
      </w:r>
      <w:r>
        <w:rPr>
          <w:rFonts w:hint="eastAsia"/>
          <w:szCs w:val="24"/>
        </w:rPr>
        <w:t>0.13%</w:t>
      </w:r>
      <w:r>
        <w:rPr>
          <w:rFonts w:hint="eastAsia"/>
          <w:szCs w:val="24"/>
        </w:rPr>
        <w:t>为女性，雇用兵总人数中</w:t>
      </w:r>
      <w:r>
        <w:rPr>
          <w:rFonts w:hint="eastAsia"/>
          <w:szCs w:val="24"/>
        </w:rPr>
        <w:t>2.93%</w:t>
      </w:r>
      <w:r>
        <w:rPr>
          <w:rFonts w:hint="eastAsia"/>
          <w:szCs w:val="24"/>
        </w:rPr>
        <w:t>为女性。</w:t>
      </w:r>
    </w:p>
    <w:p w:rsidR="0083155A" w:rsidRDefault="0083155A">
      <w:pPr>
        <w:spacing w:after="240" w:line="360" w:lineRule="exact"/>
        <w:rPr>
          <w:szCs w:val="24"/>
        </w:rPr>
      </w:pPr>
      <w:r>
        <w:rPr>
          <w:szCs w:val="24"/>
        </w:rPr>
        <w:t xml:space="preserve">375. </w:t>
      </w:r>
      <w:r>
        <w:rPr>
          <w:rFonts w:hint="eastAsia"/>
          <w:szCs w:val="24"/>
        </w:rPr>
        <w:t>与职业军人不同，从职业军人总人数来看，塞黑军队中有</w:t>
      </w:r>
      <w:r>
        <w:rPr>
          <w:rFonts w:hint="eastAsia"/>
          <w:szCs w:val="24"/>
        </w:rPr>
        <w:t>42.46%</w:t>
      </w:r>
      <w:r>
        <w:rPr>
          <w:rFonts w:hint="eastAsia"/>
          <w:szCs w:val="24"/>
        </w:rPr>
        <w:t>为女性，从事文职工作。</w:t>
      </w:r>
    </w:p>
    <w:p w:rsidR="0083155A" w:rsidRDefault="0083155A">
      <w:pPr>
        <w:spacing w:after="240" w:line="360" w:lineRule="exact"/>
        <w:rPr>
          <w:szCs w:val="24"/>
        </w:rPr>
      </w:pPr>
      <w:r>
        <w:rPr>
          <w:szCs w:val="24"/>
        </w:rPr>
        <w:t>376.</w:t>
      </w:r>
      <w:r>
        <w:rPr>
          <w:rFonts w:hint="eastAsia"/>
          <w:szCs w:val="24"/>
        </w:rPr>
        <w:t xml:space="preserve"> </w:t>
      </w:r>
      <w:r>
        <w:rPr>
          <w:rFonts w:hint="eastAsia"/>
          <w:szCs w:val="24"/>
        </w:rPr>
        <w:t>这些百分比表明《塞黑军队法》的第</w:t>
      </w:r>
      <w:r>
        <w:rPr>
          <w:rFonts w:hint="eastAsia"/>
          <w:szCs w:val="24"/>
        </w:rPr>
        <w:t>21</w:t>
      </w:r>
      <w:r>
        <w:rPr>
          <w:rFonts w:hint="eastAsia"/>
          <w:szCs w:val="24"/>
        </w:rPr>
        <w:t>条规定得到了严格的遵守，即想要服职业兵役的人，除其他外，需要先服完义务兵役。此外，《军队法》第</w:t>
      </w:r>
      <w:r>
        <w:rPr>
          <w:rFonts w:hint="eastAsia"/>
          <w:szCs w:val="24"/>
        </w:rPr>
        <w:t>283</w:t>
      </w:r>
      <w:r>
        <w:rPr>
          <w:rFonts w:hint="eastAsia"/>
          <w:szCs w:val="24"/>
        </w:rPr>
        <w:t>条规定，妇女不是义务征兵和义务兵役的对象。男性和女性的工作同等重要，基于工作的薪酬也没有差异。</w:t>
      </w:r>
    </w:p>
    <w:p w:rsidR="0083155A" w:rsidRDefault="0083155A">
      <w:pPr>
        <w:spacing w:after="240" w:line="360" w:lineRule="exact"/>
        <w:rPr>
          <w:szCs w:val="24"/>
        </w:rPr>
      </w:pPr>
      <w:r>
        <w:rPr>
          <w:szCs w:val="24"/>
        </w:rPr>
        <w:t xml:space="preserve">377. </w:t>
      </w:r>
      <w:r>
        <w:rPr>
          <w:rFonts w:hint="eastAsia"/>
          <w:szCs w:val="24"/>
        </w:rPr>
        <w:t>在相关法律规定的平等条件下，男女享有职业带来的权利和福利。这些权利包括年假、病假、专业培训、与退休金和残疾保险相关的权利、以及获得有薪或无薪假期的权利，男性和女性应该在适当的法律规定的平等条件下行使这些权利。</w:t>
      </w:r>
    </w:p>
    <w:p w:rsidR="0083155A" w:rsidRDefault="0083155A">
      <w:pPr>
        <w:spacing w:after="240" w:line="360" w:lineRule="exact"/>
        <w:rPr>
          <w:szCs w:val="24"/>
        </w:rPr>
      </w:pPr>
      <w:r>
        <w:rPr>
          <w:szCs w:val="24"/>
        </w:rPr>
        <w:t>378.</w:t>
      </w:r>
      <w:r>
        <w:rPr>
          <w:rFonts w:hint="eastAsia"/>
          <w:szCs w:val="24"/>
        </w:rPr>
        <w:t xml:space="preserve"> </w:t>
      </w:r>
      <w:r>
        <w:rPr>
          <w:rFonts w:hint="eastAsia"/>
          <w:szCs w:val="24"/>
        </w:rPr>
        <w:t>根据《南斯拉夫军队法》中第</w:t>
      </w:r>
      <w:r>
        <w:rPr>
          <w:rFonts w:hint="eastAsia"/>
          <w:szCs w:val="24"/>
        </w:rPr>
        <w:t>141</w:t>
      </w:r>
      <w:r>
        <w:rPr>
          <w:rFonts w:hint="eastAsia"/>
          <w:szCs w:val="24"/>
        </w:rPr>
        <w:t>条第</w:t>
      </w:r>
      <w:r>
        <w:rPr>
          <w:rFonts w:hint="eastAsia"/>
          <w:szCs w:val="24"/>
        </w:rPr>
        <w:t>2</w:t>
      </w:r>
      <w:r>
        <w:rPr>
          <w:rFonts w:hint="eastAsia"/>
          <w:szCs w:val="24"/>
        </w:rPr>
        <w:t>款的规定，《塞尔维亚共和国劳动法》中关于妇女保护的规定同样适用于武装部队里的文职人员。因此，《劳动法》第</w:t>
      </w:r>
      <w:r>
        <w:rPr>
          <w:rFonts w:hint="eastAsia"/>
          <w:szCs w:val="24"/>
        </w:rPr>
        <w:t>67</w:t>
      </w:r>
      <w:r>
        <w:rPr>
          <w:rFonts w:hint="eastAsia"/>
          <w:szCs w:val="24"/>
        </w:rPr>
        <w:t>条适用于禁止雇用女性从事以高强度体力劳动、地下或水下作业为主要特点的工作。同样，该条款也规定考虑到女性雇员的心理和生理能力，禁止她们从事其他的可能会伤害自己健康和生命的高风险性工作。《劳动法》第</w:t>
      </w:r>
      <w:r>
        <w:rPr>
          <w:rFonts w:hint="eastAsia"/>
          <w:szCs w:val="24"/>
        </w:rPr>
        <w:t>68</w:t>
      </w:r>
      <w:r>
        <w:rPr>
          <w:rFonts w:hint="eastAsia"/>
          <w:szCs w:val="24"/>
        </w:rPr>
        <w:t>条规定了对孕妇的保护，以及在妇女怀孕最后</w:t>
      </w:r>
      <w:r>
        <w:rPr>
          <w:rFonts w:hint="eastAsia"/>
          <w:szCs w:val="24"/>
        </w:rPr>
        <w:t>8</w:t>
      </w:r>
      <w:r>
        <w:rPr>
          <w:rFonts w:hint="eastAsia"/>
          <w:szCs w:val="24"/>
        </w:rPr>
        <w:t>周内，禁止孕妇加班和上晚班。</w:t>
      </w:r>
    </w:p>
    <w:p w:rsidR="0083155A" w:rsidRDefault="0083155A">
      <w:pPr>
        <w:spacing w:after="240" w:line="360" w:lineRule="exact"/>
        <w:rPr>
          <w:szCs w:val="24"/>
        </w:rPr>
      </w:pPr>
      <w:r>
        <w:rPr>
          <w:szCs w:val="24"/>
        </w:rPr>
        <w:t xml:space="preserve">379.  </w:t>
      </w:r>
      <w:r>
        <w:rPr>
          <w:rFonts w:hint="eastAsia"/>
          <w:szCs w:val="24"/>
        </w:rPr>
        <w:t>《劳动法》第</w:t>
      </w:r>
      <w:r>
        <w:rPr>
          <w:rFonts w:hint="eastAsia"/>
          <w:szCs w:val="24"/>
        </w:rPr>
        <w:t>69</w:t>
      </w:r>
      <w:r>
        <w:rPr>
          <w:rFonts w:hint="eastAsia"/>
          <w:szCs w:val="24"/>
        </w:rPr>
        <w:t>条到第</w:t>
      </w:r>
      <w:r>
        <w:rPr>
          <w:rFonts w:hint="eastAsia"/>
          <w:szCs w:val="24"/>
        </w:rPr>
        <w:t>75</w:t>
      </w:r>
      <w:r>
        <w:rPr>
          <w:rFonts w:hint="eastAsia"/>
          <w:szCs w:val="24"/>
        </w:rPr>
        <w:t>条规定妇女有权请产假，以及出于照顾孩子的特殊需要休假。第</w:t>
      </w:r>
      <w:r>
        <w:rPr>
          <w:rFonts w:hint="eastAsia"/>
          <w:szCs w:val="24"/>
        </w:rPr>
        <w:t>76</w:t>
      </w:r>
      <w:r>
        <w:rPr>
          <w:rFonts w:hint="eastAsia"/>
          <w:szCs w:val="24"/>
        </w:rPr>
        <w:t>条规定，禁止解雇怀孕妇女，休产假以及为照顾孩子的特殊需要而休假的妇女。</w:t>
      </w:r>
    </w:p>
    <w:p w:rsidR="0083155A" w:rsidRDefault="0083155A">
      <w:pPr>
        <w:spacing w:after="240" w:line="360" w:lineRule="exact"/>
        <w:rPr>
          <w:szCs w:val="24"/>
        </w:rPr>
      </w:pPr>
      <w:r>
        <w:rPr>
          <w:szCs w:val="24"/>
        </w:rPr>
        <w:t xml:space="preserve">380. </w:t>
      </w:r>
      <w:r>
        <w:rPr>
          <w:rFonts w:hint="eastAsia"/>
          <w:szCs w:val="24"/>
        </w:rPr>
        <w:t>上述条款规定的对妇女的全面保护也已付诸实施。男女心理、生理构造天生不同，造成男女传统分工不同，由此一些差异不能视为基于性别的歧视。这种差异也是为了保护妇女孕产以及在社会中的生育作用。</w:t>
      </w:r>
    </w:p>
    <w:p w:rsidR="0083155A" w:rsidRDefault="0083155A">
      <w:pPr>
        <w:spacing w:after="240" w:line="360" w:lineRule="exact"/>
        <w:rPr>
          <w:rFonts w:hint="eastAsia"/>
          <w:szCs w:val="24"/>
        </w:rPr>
      </w:pPr>
      <w:r>
        <w:rPr>
          <w:szCs w:val="24"/>
        </w:rPr>
        <w:t xml:space="preserve">381. </w:t>
      </w:r>
      <w:r>
        <w:rPr>
          <w:rFonts w:hint="eastAsia"/>
          <w:szCs w:val="24"/>
        </w:rPr>
        <w:t>近年来，越来越多的妇女选择到警察部门工作，尽管这意味着她们将面临困难和特殊的任务和职责。同时，在民主变革之后，受欧盟推动，对外开放程度进一步加深，并且接受了现代标准，有越来越多的妇女加入了塞内政部警察的行列。现在，在该部门工作的妇女有</w:t>
      </w:r>
      <w:r>
        <w:rPr>
          <w:rFonts w:hint="eastAsia"/>
          <w:szCs w:val="24"/>
        </w:rPr>
        <w:t>7 303</w:t>
      </w:r>
      <w:r>
        <w:rPr>
          <w:rFonts w:hint="eastAsia"/>
          <w:szCs w:val="24"/>
        </w:rPr>
        <w:t>人，占雇员总数的</w:t>
      </w:r>
      <w:r>
        <w:rPr>
          <w:rFonts w:hint="eastAsia"/>
          <w:szCs w:val="24"/>
        </w:rPr>
        <w:t>19.21%</w:t>
      </w:r>
      <w:r>
        <w:rPr>
          <w:rFonts w:hint="eastAsia"/>
          <w:szCs w:val="24"/>
        </w:rPr>
        <w:t>。</w:t>
      </w:r>
    </w:p>
    <w:p w:rsidR="0083155A" w:rsidRDefault="0083155A">
      <w:pPr>
        <w:spacing w:after="240" w:line="360" w:lineRule="exact"/>
        <w:rPr>
          <w:rFonts w:hint="eastAsia"/>
          <w:szCs w:val="24"/>
        </w:rPr>
      </w:pPr>
      <w:r>
        <w:rPr>
          <w:szCs w:val="24"/>
        </w:rPr>
        <w:t>382.</w:t>
      </w:r>
      <w:r>
        <w:rPr>
          <w:rFonts w:hint="eastAsia"/>
          <w:szCs w:val="24"/>
        </w:rPr>
        <w:t xml:space="preserve"> </w:t>
      </w:r>
      <w:r>
        <w:rPr>
          <w:rFonts w:hint="eastAsia"/>
          <w:szCs w:val="24"/>
        </w:rPr>
        <w:t>在</w:t>
      </w:r>
      <w:r>
        <w:rPr>
          <w:rFonts w:hint="eastAsia"/>
          <w:szCs w:val="24"/>
        </w:rPr>
        <w:t>2001</w:t>
      </w:r>
      <w:r>
        <w:rPr>
          <w:rFonts w:hint="eastAsia"/>
          <w:szCs w:val="24"/>
        </w:rPr>
        <w:t>和</w:t>
      </w:r>
      <w:r>
        <w:rPr>
          <w:rFonts w:hint="eastAsia"/>
          <w:szCs w:val="24"/>
        </w:rPr>
        <w:t>2002</w:t>
      </w:r>
      <w:r>
        <w:rPr>
          <w:rFonts w:hint="eastAsia"/>
          <w:szCs w:val="24"/>
        </w:rPr>
        <w:t>年期间，塞内政部警察部门共招收</w:t>
      </w:r>
      <w:r>
        <w:rPr>
          <w:rFonts w:hint="eastAsia"/>
          <w:szCs w:val="24"/>
        </w:rPr>
        <w:t>1 324</w:t>
      </w:r>
      <w:r>
        <w:rPr>
          <w:rFonts w:hint="eastAsia"/>
          <w:szCs w:val="24"/>
        </w:rPr>
        <w:t>名妇女。</w:t>
      </w:r>
      <w:r>
        <w:rPr>
          <w:rFonts w:hint="eastAsia"/>
          <w:szCs w:val="24"/>
        </w:rPr>
        <w:t>2003</w:t>
      </w:r>
      <w:r>
        <w:rPr>
          <w:rFonts w:hint="eastAsia"/>
          <w:szCs w:val="24"/>
        </w:rPr>
        <w:t>年这种良好的态势持续不断，因此截至</w:t>
      </w:r>
      <w:r>
        <w:rPr>
          <w:rFonts w:hint="eastAsia"/>
          <w:szCs w:val="24"/>
        </w:rPr>
        <w:t>2003</w:t>
      </w:r>
      <w:r>
        <w:rPr>
          <w:rFonts w:hint="eastAsia"/>
          <w:szCs w:val="24"/>
        </w:rPr>
        <w:t>年</w:t>
      </w:r>
      <w:r>
        <w:rPr>
          <w:rFonts w:hint="eastAsia"/>
          <w:szCs w:val="24"/>
        </w:rPr>
        <w:t>6</w:t>
      </w:r>
      <w:r>
        <w:rPr>
          <w:rFonts w:hint="eastAsia"/>
          <w:szCs w:val="24"/>
        </w:rPr>
        <w:t>月，有</w:t>
      </w:r>
      <w:r>
        <w:rPr>
          <w:rFonts w:hint="eastAsia"/>
          <w:szCs w:val="24"/>
        </w:rPr>
        <w:t>528</w:t>
      </w:r>
      <w:r>
        <w:rPr>
          <w:rFonts w:hint="eastAsia"/>
          <w:szCs w:val="24"/>
        </w:rPr>
        <w:t>名妇女进入内政部工作。除了上述的数字，严格地说有</w:t>
      </w:r>
      <w:r>
        <w:rPr>
          <w:rFonts w:hint="eastAsia"/>
          <w:szCs w:val="24"/>
        </w:rPr>
        <w:t>1 404</w:t>
      </w:r>
      <w:r>
        <w:rPr>
          <w:rFonts w:hint="eastAsia"/>
          <w:szCs w:val="24"/>
        </w:rPr>
        <w:t>名妇女在警察机构中担任职位（常规的警察部门、交通警察、边境警察部门等）。在塞内政部警察部门，有</w:t>
      </w:r>
      <w:r>
        <w:rPr>
          <w:rFonts w:hint="eastAsia"/>
          <w:szCs w:val="24"/>
        </w:rPr>
        <w:t>263</w:t>
      </w:r>
      <w:r>
        <w:rPr>
          <w:rFonts w:hint="eastAsia"/>
          <w:szCs w:val="24"/>
        </w:rPr>
        <w:t>名妇女担任管理职务，占该部门女性雇员总数的</w:t>
      </w:r>
      <w:r>
        <w:rPr>
          <w:rFonts w:hint="eastAsia"/>
          <w:szCs w:val="24"/>
        </w:rPr>
        <w:t>3.61%</w:t>
      </w:r>
      <w:r>
        <w:rPr>
          <w:rFonts w:hint="eastAsia"/>
          <w:szCs w:val="24"/>
        </w:rPr>
        <w:t>。</w:t>
      </w:r>
    </w:p>
    <w:p w:rsidR="0083155A" w:rsidRDefault="0083155A">
      <w:pPr>
        <w:spacing w:after="240" w:line="360" w:lineRule="exact"/>
        <w:rPr>
          <w:szCs w:val="24"/>
        </w:rPr>
      </w:pPr>
      <w:r>
        <w:rPr>
          <w:szCs w:val="24"/>
        </w:rPr>
        <w:t xml:space="preserve">383. </w:t>
      </w:r>
      <w:r>
        <w:rPr>
          <w:rFonts w:hint="eastAsia"/>
          <w:szCs w:val="24"/>
        </w:rPr>
        <w:t>除了上述在塞内政部警察部就职的妇女人数，有更多的妇女在培训机构工作，为塞内政部警察部的各种任务和职能培养所需的人才。在警察学院，</w:t>
      </w:r>
      <w:r>
        <w:rPr>
          <w:rFonts w:hint="eastAsia"/>
          <w:szCs w:val="24"/>
        </w:rPr>
        <w:t>195</w:t>
      </w:r>
      <w:r>
        <w:rPr>
          <w:rFonts w:hint="eastAsia"/>
          <w:szCs w:val="24"/>
        </w:rPr>
        <w:t>名雇员中有</w:t>
      </w:r>
      <w:r>
        <w:rPr>
          <w:rFonts w:hint="eastAsia"/>
          <w:szCs w:val="24"/>
        </w:rPr>
        <w:t>76</w:t>
      </w:r>
      <w:r>
        <w:rPr>
          <w:rFonts w:hint="eastAsia"/>
          <w:szCs w:val="24"/>
        </w:rPr>
        <w:t>名妇女，占总人数的</w:t>
      </w:r>
      <w:r>
        <w:rPr>
          <w:rFonts w:hint="eastAsia"/>
          <w:szCs w:val="24"/>
        </w:rPr>
        <w:t>38.97%</w:t>
      </w:r>
      <w:r>
        <w:rPr>
          <w:rFonts w:hint="eastAsia"/>
          <w:szCs w:val="24"/>
        </w:rPr>
        <w:t>。在高等内政学校的</w:t>
      </w:r>
      <w:r>
        <w:rPr>
          <w:rFonts w:hint="eastAsia"/>
          <w:szCs w:val="24"/>
        </w:rPr>
        <w:t>116</w:t>
      </w:r>
      <w:r>
        <w:rPr>
          <w:rFonts w:hint="eastAsia"/>
          <w:szCs w:val="24"/>
        </w:rPr>
        <w:t>名雇员中，有</w:t>
      </w:r>
      <w:r>
        <w:rPr>
          <w:rFonts w:hint="eastAsia"/>
          <w:szCs w:val="24"/>
        </w:rPr>
        <w:t>67</w:t>
      </w:r>
      <w:r>
        <w:rPr>
          <w:rFonts w:hint="eastAsia"/>
          <w:szCs w:val="24"/>
        </w:rPr>
        <w:t>名妇女，占总人数的</w:t>
      </w:r>
      <w:r>
        <w:rPr>
          <w:rFonts w:hint="eastAsia"/>
          <w:szCs w:val="24"/>
        </w:rPr>
        <w:t>57.76%</w:t>
      </w:r>
      <w:r>
        <w:rPr>
          <w:rFonts w:hint="eastAsia"/>
          <w:szCs w:val="24"/>
        </w:rPr>
        <w:t>。而在内政中学的</w:t>
      </w:r>
      <w:r>
        <w:rPr>
          <w:rFonts w:hint="eastAsia"/>
          <w:szCs w:val="24"/>
        </w:rPr>
        <w:t>216</w:t>
      </w:r>
      <w:r>
        <w:rPr>
          <w:rFonts w:hint="eastAsia"/>
          <w:szCs w:val="24"/>
        </w:rPr>
        <w:t>名雇员当中，有</w:t>
      </w:r>
      <w:r>
        <w:rPr>
          <w:rFonts w:hint="eastAsia"/>
          <w:szCs w:val="24"/>
        </w:rPr>
        <w:t>96</w:t>
      </w:r>
      <w:r>
        <w:rPr>
          <w:rFonts w:hint="eastAsia"/>
          <w:szCs w:val="24"/>
        </w:rPr>
        <w:t>名是女性，占总人数的</w:t>
      </w:r>
      <w:r>
        <w:rPr>
          <w:rFonts w:hint="eastAsia"/>
          <w:szCs w:val="24"/>
        </w:rPr>
        <w:t>44.44%</w:t>
      </w:r>
      <w:r>
        <w:rPr>
          <w:rFonts w:hint="eastAsia"/>
          <w:szCs w:val="24"/>
        </w:rPr>
        <w:t>。在塞内政部警察部的教育机构工作的妇女（</w:t>
      </w:r>
      <w:r>
        <w:rPr>
          <w:rFonts w:hint="eastAsia"/>
          <w:szCs w:val="24"/>
        </w:rPr>
        <w:t>239</w:t>
      </w:r>
      <w:r>
        <w:rPr>
          <w:rFonts w:hint="eastAsia"/>
          <w:szCs w:val="24"/>
        </w:rPr>
        <w:t>人）中，有</w:t>
      </w:r>
      <w:r>
        <w:rPr>
          <w:rFonts w:hint="eastAsia"/>
          <w:szCs w:val="24"/>
        </w:rPr>
        <w:t>65</w:t>
      </w:r>
      <w:r>
        <w:rPr>
          <w:rFonts w:hint="eastAsia"/>
          <w:szCs w:val="24"/>
        </w:rPr>
        <w:t>名即总人数的</w:t>
      </w:r>
      <w:r>
        <w:rPr>
          <w:rFonts w:hint="eastAsia"/>
          <w:szCs w:val="24"/>
        </w:rPr>
        <w:t>30.09%</w:t>
      </w:r>
      <w:r>
        <w:rPr>
          <w:rFonts w:hint="eastAsia"/>
          <w:szCs w:val="24"/>
        </w:rPr>
        <w:t>从事教学工作。</w:t>
      </w:r>
    </w:p>
    <w:p w:rsidR="0083155A" w:rsidRDefault="0083155A">
      <w:pPr>
        <w:spacing w:after="240" w:line="360" w:lineRule="exact"/>
        <w:rPr>
          <w:szCs w:val="24"/>
        </w:rPr>
      </w:pPr>
      <w:r>
        <w:rPr>
          <w:szCs w:val="24"/>
        </w:rPr>
        <w:t xml:space="preserve">384. </w:t>
      </w:r>
      <w:r>
        <w:rPr>
          <w:rFonts w:hint="eastAsia"/>
          <w:szCs w:val="24"/>
        </w:rPr>
        <w:t>在塞内政部警察部的全面改革中，自</w:t>
      </w:r>
      <w:r>
        <w:rPr>
          <w:rFonts w:hint="eastAsia"/>
          <w:szCs w:val="24"/>
        </w:rPr>
        <w:t>2002</w:t>
      </w:r>
      <w:r>
        <w:rPr>
          <w:rFonts w:hint="eastAsia"/>
          <w:szCs w:val="24"/>
        </w:rPr>
        <w:t>年起，该部人才的专业培训和教育《计划与方案》就开始组织对警察的培训课程，授课对象包括女警察。这种做法满足了塞内政部警察人才终身教育的需要，是创建一支符合欧洲和世界标准的现代警察部队的前提。</w:t>
      </w:r>
    </w:p>
    <w:p w:rsidR="0083155A" w:rsidRDefault="0083155A">
      <w:pPr>
        <w:spacing w:after="240" w:line="360" w:lineRule="exact"/>
        <w:rPr>
          <w:szCs w:val="24"/>
        </w:rPr>
      </w:pPr>
      <w:r>
        <w:rPr>
          <w:szCs w:val="24"/>
        </w:rPr>
        <w:t xml:space="preserve">385. </w:t>
      </w:r>
      <w:r>
        <w:rPr>
          <w:rFonts w:hint="eastAsia"/>
          <w:szCs w:val="24"/>
        </w:rPr>
        <w:t>在参加女警官课程的公开竞赛中，有</w:t>
      </w:r>
      <w:r>
        <w:rPr>
          <w:rFonts w:hint="eastAsia"/>
          <w:szCs w:val="24"/>
        </w:rPr>
        <w:t>5 275</w:t>
      </w:r>
      <w:r>
        <w:rPr>
          <w:rFonts w:hint="eastAsia"/>
          <w:szCs w:val="24"/>
        </w:rPr>
        <w:t>名妇女报名。在考察了候选人的心理、生理能力及健康状况后，选出了</w:t>
      </w:r>
      <w:r>
        <w:rPr>
          <w:rFonts w:hint="eastAsia"/>
          <w:szCs w:val="24"/>
        </w:rPr>
        <w:t>786</w:t>
      </w:r>
      <w:r>
        <w:rPr>
          <w:rFonts w:hint="eastAsia"/>
          <w:szCs w:val="24"/>
        </w:rPr>
        <w:t>名妇女参加该课程。有</w:t>
      </w:r>
      <w:r>
        <w:rPr>
          <w:rFonts w:hint="eastAsia"/>
          <w:szCs w:val="24"/>
        </w:rPr>
        <w:t>406</w:t>
      </w:r>
      <w:r>
        <w:rPr>
          <w:rFonts w:hint="eastAsia"/>
          <w:szCs w:val="24"/>
        </w:rPr>
        <w:t>名妇女完成了中等内政学校在斯莱姆斯卡卡迈尼卡为女警官候选人开设的为期四个月（</w:t>
      </w:r>
      <w:r>
        <w:rPr>
          <w:rFonts w:hint="eastAsia"/>
          <w:szCs w:val="24"/>
        </w:rPr>
        <w:t>2002</w:t>
      </w:r>
      <w:r>
        <w:rPr>
          <w:rFonts w:hint="eastAsia"/>
          <w:szCs w:val="24"/>
        </w:rPr>
        <w:t>年</w:t>
      </w:r>
      <w:r>
        <w:rPr>
          <w:rFonts w:hint="eastAsia"/>
          <w:szCs w:val="24"/>
        </w:rPr>
        <w:t>5</w:t>
      </w:r>
      <w:r>
        <w:rPr>
          <w:rFonts w:hint="eastAsia"/>
          <w:szCs w:val="24"/>
        </w:rPr>
        <w:t>月</w:t>
      </w:r>
      <w:r>
        <w:rPr>
          <w:rFonts w:hint="eastAsia"/>
          <w:szCs w:val="24"/>
        </w:rPr>
        <w:t>7</w:t>
      </w:r>
      <w:r>
        <w:rPr>
          <w:rFonts w:hint="eastAsia"/>
          <w:szCs w:val="24"/>
        </w:rPr>
        <w:t>日至</w:t>
      </w:r>
      <w:r>
        <w:rPr>
          <w:rFonts w:hint="eastAsia"/>
          <w:szCs w:val="24"/>
        </w:rPr>
        <w:t>2002</w:t>
      </w:r>
      <w:r>
        <w:rPr>
          <w:rFonts w:hint="eastAsia"/>
          <w:szCs w:val="24"/>
        </w:rPr>
        <w:t>年</w:t>
      </w:r>
      <w:r>
        <w:rPr>
          <w:rFonts w:hint="eastAsia"/>
          <w:szCs w:val="24"/>
        </w:rPr>
        <w:t>8</w:t>
      </w:r>
      <w:r>
        <w:rPr>
          <w:rFonts w:hint="eastAsia"/>
          <w:szCs w:val="24"/>
        </w:rPr>
        <w:t>月</w:t>
      </w:r>
      <w:r>
        <w:rPr>
          <w:rFonts w:hint="eastAsia"/>
          <w:szCs w:val="24"/>
        </w:rPr>
        <w:t>23</w:t>
      </w:r>
      <w:r>
        <w:rPr>
          <w:rFonts w:hint="eastAsia"/>
          <w:szCs w:val="24"/>
        </w:rPr>
        <w:t>日）的第</w:t>
      </w:r>
      <w:r>
        <w:rPr>
          <w:rFonts w:hint="eastAsia"/>
          <w:szCs w:val="24"/>
        </w:rPr>
        <w:t>79</w:t>
      </w:r>
      <w:r>
        <w:rPr>
          <w:rFonts w:hint="eastAsia"/>
          <w:szCs w:val="24"/>
        </w:rPr>
        <w:t>期课程，有</w:t>
      </w:r>
      <w:r>
        <w:rPr>
          <w:rFonts w:hint="eastAsia"/>
          <w:szCs w:val="24"/>
        </w:rPr>
        <w:t>346</w:t>
      </w:r>
      <w:r>
        <w:rPr>
          <w:rFonts w:hint="eastAsia"/>
          <w:szCs w:val="24"/>
        </w:rPr>
        <w:t>名女警官顺利完成了在</w:t>
      </w:r>
      <w:r>
        <w:rPr>
          <w:szCs w:val="24"/>
        </w:rPr>
        <w:t>Kursumlijska Banja</w:t>
      </w:r>
      <w:r>
        <w:rPr>
          <w:rFonts w:hint="eastAsia"/>
          <w:szCs w:val="24"/>
        </w:rPr>
        <w:t>的培训中心举办的第</w:t>
      </w:r>
      <w:r>
        <w:rPr>
          <w:rFonts w:hint="eastAsia"/>
          <w:szCs w:val="24"/>
        </w:rPr>
        <w:t>80</w:t>
      </w:r>
      <w:r>
        <w:rPr>
          <w:rFonts w:hint="eastAsia"/>
          <w:szCs w:val="24"/>
        </w:rPr>
        <w:t>期课程（</w:t>
      </w:r>
      <w:r>
        <w:rPr>
          <w:rFonts w:hint="eastAsia"/>
          <w:szCs w:val="24"/>
        </w:rPr>
        <w:t>2002</w:t>
      </w:r>
      <w:r>
        <w:rPr>
          <w:rFonts w:hint="eastAsia"/>
          <w:szCs w:val="24"/>
        </w:rPr>
        <w:t>年</w:t>
      </w:r>
      <w:r>
        <w:rPr>
          <w:rFonts w:hint="eastAsia"/>
          <w:szCs w:val="24"/>
        </w:rPr>
        <w:t>5</w:t>
      </w:r>
      <w:r>
        <w:rPr>
          <w:rFonts w:hint="eastAsia"/>
          <w:szCs w:val="24"/>
        </w:rPr>
        <w:t>月</w:t>
      </w:r>
      <w:r>
        <w:rPr>
          <w:rFonts w:hint="eastAsia"/>
          <w:szCs w:val="24"/>
        </w:rPr>
        <w:t>20</w:t>
      </w:r>
      <w:r>
        <w:rPr>
          <w:rFonts w:hint="eastAsia"/>
          <w:szCs w:val="24"/>
        </w:rPr>
        <w:t>日至</w:t>
      </w:r>
      <w:r>
        <w:rPr>
          <w:rFonts w:hint="eastAsia"/>
          <w:szCs w:val="24"/>
        </w:rPr>
        <w:t>9</w:t>
      </w:r>
      <w:r>
        <w:rPr>
          <w:rFonts w:hint="eastAsia"/>
          <w:szCs w:val="24"/>
        </w:rPr>
        <w:t>月</w:t>
      </w:r>
      <w:r>
        <w:rPr>
          <w:rFonts w:hint="eastAsia"/>
          <w:szCs w:val="24"/>
        </w:rPr>
        <w:t>20</w:t>
      </w:r>
      <w:r>
        <w:rPr>
          <w:rFonts w:hint="eastAsia"/>
          <w:szCs w:val="24"/>
        </w:rPr>
        <w:t>日）。</w:t>
      </w:r>
    </w:p>
    <w:p w:rsidR="0083155A" w:rsidRDefault="0083155A">
      <w:pPr>
        <w:spacing w:after="240" w:line="360" w:lineRule="exact"/>
        <w:rPr>
          <w:rFonts w:hint="eastAsia"/>
          <w:szCs w:val="24"/>
        </w:rPr>
      </w:pPr>
      <w:r>
        <w:rPr>
          <w:szCs w:val="24"/>
        </w:rPr>
        <w:t>3</w:t>
      </w:r>
      <w:r>
        <w:rPr>
          <w:rFonts w:hint="eastAsia"/>
          <w:szCs w:val="24"/>
        </w:rPr>
        <w:t>8</w:t>
      </w:r>
      <w:r>
        <w:rPr>
          <w:szCs w:val="24"/>
        </w:rPr>
        <w:t>6.</w:t>
      </w:r>
      <w:r>
        <w:rPr>
          <w:rFonts w:hint="eastAsia"/>
          <w:szCs w:val="24"/>
        </w:rPr>
        <w:t xml:space="preserve"> </w:t>
      </w:r>
      <w:r>
        <w:rPr>
          <w:rFonts w:hint="eastAsia"/>
          <w:szCs w:val="24"/>
        </w:rPr>
        <w:t>顺利结束培训课程后，共有</w:t>
      </w:r>
      <w:r>
        <w:rPr>
          <w:rFonts w:hint="eastAsia"/>
          <w:szCs w:val="24"/>
        </w:rPr>
        <w:t>752</w:t>
      </w:r>
      <w:r>
        <w:rPr>
          <w:rFonts w:hint="eastAsia"/>
          <w:szCs w:val="24"/>
        </w:rPr>
        <w:t>名女警察被派往各地的内政秘书处工作，例如派往贝尔格莱德</w:t>
      </w:r>
      <w:r>
        <w:rPr>
          <w:rFonts w:hint="eastAsia"/>
          <w:szCs w:val="24"/>
        </w:rPr>
        <w:t>185</w:t>
      </w:r>
      <w:r>
        <w:rPr>
          <w:rFonts w:hint="eastAsia"/>
          <w:szCs w:val="24"/>
        </w:rPr>
        <w:t>名，</w:t>
      </w:r>
      <w:r>
        <w:rPr>
          <w:color w:val="000000"/>
          <w:szCs w:val="24"/>
        </w:rPr>
        <w:t>克拉</w:t>
      </w:r>
      <w:r>
        <w:rPr>
          <w:rFonts w:hint="eastAsia"/>
          <w:color w:val="000000"/>
          <w:szCs w:val="24"/>
        </w:rPr>
        <w:t>古</w:t>
      </w:r>
      <w:r>
        <w:rPr>
          <w:color w:val="000000"/>
          <w:szCs w:val="24"/>
        </w:rPr>
        <w:t>耶瓦茨</w:t>
      </w:r>
      <w:r>
        <w:rPr>
          <w:rFonts w:hint="eastAsia"/>
          <w:szCs w:val="24"/>
        </w:rPr>
        <w:t>45</w:t>
      </w:r>
      <w:r>
        <w:rPr>
          <w:rFonts w:hint="eastAsia"/>
          <w:szCs w:val="24"/>
        </w:rPr>
        <w:t>名，</w:t>
      </w:r>
      <w:r>
        <w:rPr>
          <w:color w:val="000000"/>
          <w:szCs w:val="24"/>
        </w:rPr>
        <w:t>诺维</w:t>
      </w:r>
      <w:r>
        <w:rPr>
          <w:rFonts w:hint="eastAsia"/>
          <w:color w:val="000000"/>
          <w:szCs w:val="24"/>
        </w:rPr>
        <w:t>萨德</w:t>
      </w:r>
      <w:r>
        <w:rPr>
          <w:rFonts w:hint="eastAsia"/>
          <w:color w:val="000000"/>
          <w:szCs w:val="24"/>
        </w:rPr>
        <w:t>44</w:t>
      </w:r>
      <w:r>
        <w:rPr>
          <w:rFonts w:hint="eastAsia"/>
          <w:color w:val="000000"/>
          <w:szCs w:val="24"/>
        </w:rPr>
        <w:t>名，</w:t>
      </w:r>
      <w:r>
        <w:rPr>
          <w:rFonts w:hint="eastAsia"/>
          <w:szCs w:val="24"/>
        </w:rPr>
        <w:t>尼什</w:t>
      </w:r>
      <w:r>
        <w:rPr>
          <w:rFonts w:hint="eastAsia"/>
          <w:szCs w:val="24"/>
        </w:rPr>
        <w:t>43</w:t>
      </w:r>
      <w:r>
        <w:rPr>
          <w:rFonts w:hint="eastAsia"/>
          <w:szCs w:val="24"/>
        </w:rPr>
        <w:t>名，</w:t>
      </w:r>
      <w:r>
        <w:rPr>
          <w:color w:val="000000"/>
          <w:szCs w:val="24"/>
        </w:rPr>
        <w:t>沙巴茨</w:t>
      </w:r>
      <w:r>
        <w:rPr>
          <w:rFonts w:hint="eastAsia"/>
          <w:color w:val="000000"/>
          <w:szCs w:val="24"/>
        </w:rPr>
        <w:t>36</w:t>
      </w:r>
      <w:r>
        <w:rPr>
          <w:rFonts w:hint="eastAsia"/>
          <w:color w:val="000000"/>
          <w:szCs w:val="24"/>
        </w:rPr>
        <w:t>名，</w:t>
      </w:r>
      <w:r>
        <w:rPr>
          <w:color w:val="000000"/>
          <w:szCs w:val="24"/>
        </w:rPr>
        <w:t>斯雷姆斯卡米特罗维察</w:t>
      </w:r>
      <w:r>
        <w:rPr>
          <w:rFonts w:hint="eastAsia"/>
          <w:color w:val="000000"/>
          <w:szCs w:val="24"/>
        </w:rPr>
        <w:t>34</w:t>
      </w:r>
      <w:r>
        <w:rPr>
          <w:rFonts w:hint="eastAsia"/>
          <w:color w:val="000000"/>
          <w:szCs w:val="24"/>
        </w:rPr>
        <w:t>名，博尔</w:t>
      </w:r>
      <w:r>
        <w:rPr>
          <w:rFonts w:hint="eastAsia"/>
          <w:color w:val="000000"/>
          <w:szCs w:val="24"/>
        </w:rPr>
        <w:t>28</w:t>
      </w:r>
      <w:r>
        <w:rPr>
          <w:rFonts w:hint="eastAsia"/>
          <w:color w:val="000000"/>
          <w:szCs w:val="24"/>
        </w:rPr>
        <w:t>名。</w:t>
      </w:r>
      <w:r>
        <w:rPr>
          <w:rFonts w:hint="eastAsia"/>
          <w:szCs w:val="24"/>
        </w:rPr>
        <w:t>2003</w:t>
      </w:r>
      <w:r>
        <w:rPr>
          <w:rFonts w:hint="eastAsia"/>
          <w:szCs w:val="24"/>
        </w:rPr>
        <w:t>年</w:t>
      </w:r>
      <w:r>
        <w:rPr>
          <w:rFonts w:hint="eastAsia"/>
          <w:szCs w:val="24"/>
        </w:rPr>
        <w:t>8</w:t>
      </w:r>
      <w:r>
        <w:rPr>
          <w:rFonts w:hint="eastAsia"/>
          <w:szCs w:val="24"/>
        </w:rPr>
        <w:t>月底，</w:t>
      </w:r>
      <w:r>
        <w:rPr>
          <w:rFonts w:hint="eastAsia"/>
          <w:szCs w:val="24"/>
        </w:rPr>
        <w:t>361</w:t>
      </w:r>
      <w:r>
        <w:rPr>
          <w:rFonts w:hint="eastAsia"/>
          <w:szCs w:val="24"/>
        </w:rPr>
        <w:t>名女学员分别在库拉训练中心（</w:t>
      </w:r>
      <w:r>
        <w:rPr>
          <w:rFonts w:hint="eastAsia"/>
          <w:szCs w:val="24"/>
        </w:rPr>
        <w:t>188</w:t>
      </w:r>
      <w:r>
        <w:rPr>
          <w:rFonts w:hint="eastAsia"/>
          <w:szCs w:val="24"/>
        </w:rPr>
        <w:t>名）和斯莱姆斯卡卡迈尼卡中等内政学校（</w:t>
      </w:r>
      <w:r>
        <w:rPr>
          <w:rFonts w:hint="eastAsia"/>
          <w:szCs w:val="24"/>
        </w:rPr>
        <w:t>173</w:t>
      </w:r>
      <w:r>
        <w:rPr>
          <w:rFonts w:hint="eastAsia"/>
          <w:szCs w:val="24"/>
        </w:rPr>
        <w:t>名）完成了第</w:t>
      </w:r>
      <w:r>
        <w:rPr>
          <w:rFonts w:hint="eastAsia"/>
          <w:szCs w:val="24"/>
        </w:rPr>
        <w:t>84</w:t>
      </w:r>
      <w:r>
        <w:rPr>
          <w:rFonts w:hint="eastAsia"/>
          <w:szCs w:val="24"/>
        </w:rPr>
        <w:t>期的女警察课程（</w:t>
      </w:r>
      <w:r>
        <w:rPr>
          <w:rFonts w:hint="eastAsia"/>
          <w:szCs w:val="24"/>
        </w:rPr>
        <w:t>2003</w:t>
      </w:r>
      <w:r>
        <w:rPr>
          <w:rFonts w:hint="eastAsia"/>
          <w:szCs w:val="24"/>
        </w:rPr>
        <w:t>年</w:t>
      </w:r>
      <w:r>
        <w:rPr>
          <w:rFonts w:hint="eastAsia"/>
          <w:szCs w:val="24"/>
        </w:rPr>
        <w:t>5</w:t>
      </w:r>
      <w:r>
        <w:rPr>
          <w:rFonts w:hint="eastAsia"/>
          <w:szCs w:val="24"/>
        </w:rPr>
        <w:t>月</w:t>
      </w:r>
      <w:r>
        <w:rPr>
          <w:rFonts w:hint="eastAsia"/>
          <w:szCs w:val="24"/>
        </w:rPr>
        <w:t>5</w:t>
      </w:r>
      <w:r>
        <w:rPr>
          <w:rFonts w:hint="eastAsia"/>
          <w:szCs w:val="24"/>
        </w:rPr>
        <w:t>日至</w:t>
      </w:r>
      <w:r>
        <w:rPr>
          <w:rFonts w:hint="eastAsia"/>
          <w:szCs w:val="24"/>
        </w:rPr>
        <w:t>8</w:t>
      </w:r>
      <w:r>
        <w:rPr>
          <w:rFonts w:hint="eastAsia"/>
          <w:szCs w:val="24"/>
        </w:rPr>
        <w:t>月</w:t>
      </w:r>
      <w:r>
        <w:rPr>
          <w:rFonts w:hint="eastAsia"/>
          <w:szCs w:val="24"/>
        </w:rPr>
        <w:t>23</w:t>
      </w:r>
      <w:r>
        <w:rPr>
          <w:rFonts w:hint="eastAsia"/>
          <w:szCs w:val="24"/>
        </w:rPr>
        <w:t>日）。所有完成这些课程的学生都被派往</w:t>
      </w:r>
      <w:r>
        <w:rPr>
          <w:rFonts w:hint="eastAsia"/>
          <w:szCs w:val="24"/>
        </w:rPr>
        <w:t>24</w:t>
      </w:r>
      <w:r>
        <w:rPr>
          <w:rFonts w:hint="eastAsia"/>
          <w:szCs w:val="24"/>
        </w:rPr>
        <w:t>个内政秘书处及安全局工作。欧安组织的代表出席或参加了这些课程。</w:t>
      </w:r>
    </w:p>
    <w:p w:rsidR="0083155A" w:rsidRDefault="0083155A">
      <w:pPr>
        <w:pStyle w:val="H1"/>
        <w:spacing w:before="120"/>
        <w:jc w:val="both"/>
        <w:rPr>
          <w:rFonts w:hint="eastAsia"/>
        </w:rPr>
      </w:pPr>
      <w:r>
        <w:rPr>
          <w:rFonts w:hint="eastAsia"/>
        </w:rPr>
        <w:t>第12条</w:t>
      </w:r>
    </w:p>
    <w:p w:rsidR="0083155A" w:rsidRDefault="0083155A">
      <w:pPr>
        <w:spacing w:after="240" w:line="360" w:lineRule="exact"/>
        <w:rPr>
          <w:szCs w:val="24"/>
        </w:rPr>
      </w:pPr>
      <w:r>
        <w:rPr>
          <w:szCs w:val="24"/>
        </w:rPr>
        <w:t xml:space="preserve">387. </w:t>
      </w:r>
      <w:r>
        <w:rPr>
          <w:rFonts w:hint="eastAsia"/>
          <w:szCs w:val="24"/>
        </w:rPr>
        <w:t>在现有的人口健康保险、全面保护和促进健康的体系中，妇女的保健是在相同条件下，不论财产状况、宗教信仰、民族血统或居住地，为所有妇女提供保健。</w:t>
      </w:r>
    </w:p>
    <w:p w:rsidR="0083155A" w:rsidRDefault="0083155A">
      <w:pPr>
        <w:spacing w:after="240" w:line="360" w:lineRule="exact"/>
        <w:rPr>
          <w:szCs w:val="24"/>
        </w:rPr>
      </w:pPr>
      <w:r>
        <w:rPr>
          <w:szCs w:val="24"/>
        </w:rPr>
        <w:t xml:space="preserve">388. </w:t>
      </w:r>
      <w:r>
        <w:rPr>
          <w:rFonts w:hint="eastAsia"/>
          <w:szCs w:val="24"/>
        </w:rPr>
        <w:t>在怀孕、分娩、育儿期间以及计划生育方面，妇女享有最高水平的卫生保健。妇女和儿童，由于具有易生病的高风险性，因此都是人口中的优先群体，需要特别的卫生保健，从而预防、控制、尽早发现并治疗那些具有重大社会医疗意义的常见疾病。妇女是高风险群体，应享受特别待遇；这一原则在报告所述期间制定的法律规章中都得到了保留。</w:t>
      </w:r>
    </w:p>
    <w:p w:rsidR="0083155A" w:rsidRDefault="0083155A">
      <w:pPr>
        <w:spacing w:after="240" w:line="360" w:lineRule="exact"/>
        <w:rPr>
          <w:rFonts w:hint="eastAsia"/>
          <w:szCs w:val="24"/>
        </w:rPr>
      </w:pPr>
      <w:r>
        <w:rPr>
          <w:szCs w:val="24"/>
        </w:rPr>
        <w:t>389</w:t>
      </w:r>
      <w:r>
        <w:rPr>
          <w:rFonts w:hint="eastAsia"/>
          <w:szCs w:val="24"/>
        </w:rPr>
        <w:t>.</w:t>
      </w:r>
      <w:r>
        <w:rPr>
          <w:szCs w:val="24"/>
        </w:rPr>
        <w:t xml:space="preserve"> </w:t>
      </w:r>
      <w:r>
        <w:rPr>
          <w:rFonts w:hint="eastAsia"/>
          <w:szCs w:val="24"/>
        </w:rPr>
        <w:t>上述原则在南联盟遭受经济封锁期间尤为重要。经济封锁带来的后果是社会产品和人民生活水平的多方面下降，因此在实行健康保护时面临众多困难。在向人民提供卫生保健时，优先考虑满足一些特别需求，因为一旦忽略这些需求，就会危及民族的实际生死存亡，并且严重破坏卫生保健体系的社会、人文和道德基础。怀孕、分娩期间及分娩后一年内的妇女的卫生保健拥有绝对优先权。</w:t>
      </w:r>
    </w:p>
    <w:p w:rsidR="0083155A" w:rsidRDefault="0083155A">
      <w:pPr>
        <w:spacing w:after="240" w:line="360" w:lineRule="exact"/>
        <w:rPr>
          <w:szCs w:val="24"/>
        </w:rPr>
      </w:pPr>
      <w:r>
        <w:rPr>
          <w:szCs w:val="24"/>
        </w:rPr>
        <w:t>390.</w:t>
      </w:r>
      <w:r>
        <w:rPr>
          <w:rFonts w:hint="eastAsia"/>
          <w:szCs w:val="24"/>
        </w:rPr>
        <w:t xml:space="preserve"> </w:t>
      </w:r>
      <w:r>
        <w:rPr>
          <w:rFonts w:hint="eastAsia"/>
          <w:szCs w:val="24"/>
        </w:rPr>
        <w:t>过去几年开展了一系列活动，目的在于遵照世卫组织和儿童基金会的国际建议实现卫生保健发展计划，在这些行动当中，必须提到</w:t>
      </w:r>
      <w:r>
        <w:rPr>
          <w:rFonts w:hint="eastAsia"/>
          <w:szCs w:val="24"/>
        </w:rPr>
        <w:t>1996</w:t>
      </w:r>
      <w:r>
        <w:rPr>
          <w:rFonts w:hint="eastAsia"/>
          <w:szCs w:val="24"/>
        </w:rPr>
        <w:t>年通过的《南斯拉夫关爱儿童行动计划》。这个计划也规划了妇女卫生保健方面的活动。主要目标包括：把产妇死亡率降低到</w:t>
      </w:r>
      <w:r>
        <w:rPr>
          <w:rFonts w:hint="eastAsia"/>
          <w:szCs w:val="24"/>
        </w:rPr>
        <w:t>13%</w:t>
      </w:r>
      <w:r>
        <w:rPr>
          <w:rFonts w:hint="eastAsia"/>
          <w:szCs w:val="24"/>
        </w:rPr>
        <w:t>以下；咨询中心的工作要帮助更多的育龄妇女以及夫妇，从而减少堕胎。同样，另一个目标就是实施母乳喂养和孕产保护的支助方案。</w:t>
      </w:r>
    </w:p>
    <w:p w:rsidR="0083155A" w:rsidRDefault="0083155A">
      <w:pPr>
        <w:spacing w:after="240" w:line="360" w:lineRule="exact"/>
        <w:rPr>
          <w:rFonts w:hint="eastAsia"/>
          <w:szCs w:val="24"/>
        </w:rPr>
      </w:pPr>
      <w:r>
        <w:rPr>
          <w:szCs w:val="24"/>
        </w:rPr>
        <w:t xml:space="preserve">391. </w:t>
      </w:r>
      <w:r>
        <w:rPr>
          <w:rFonts w:hint="eastAsia"/>
          <w:szCs w:val="24"/>
        </w:rPr>
        <w:t>由适当政府机构实施，由儿童基金会提供资金和专家援助的支持母乳喂养方案尤为成功。该项目的目标是提高人民，尤其是孕妇和子女幼小的母亲的健康文化水平。在专门讨论这些专题的研讨会上，</w:t>
      </w:r>
      <w:r>
        <w:rPr>
          <w:rFonts w:hint="eastAsia"/>
          <w:szCs w:val="24"/>
        </w:rPr>
        <w:t>4 000</w:t>
      </w:r>
      <w:r>
        <w:rPr>
          <w:rFonts w:hint="eastAsia"/>
          <w:szCs w:val="24"/>
        </w:rPr>
        <w:t>名医疗工作者了解了“爱婴医院”这一理念。</w:t>
      </w:r>
      <w:r>
        <w:rPr>
          <w:rFonts w:hint="eastAsia"/>
          <w:szCs w:val="24"/>
        </w:rPr>
        <w:t>15</w:t>
      </w:r>
      <w:r>
        <w:rPr>
          <w:rFonts w:hint="eastAsia"/>
          <w:szCs w:val="24"/>
        </w:rPr>
        <w:t>家医疗机构获得了世卫组织和儿童基金会授予的国际公认“爱婴医院”称号。</w:t>
      </w:r>
      <w:r>
        <w:rPr>
          <w:rFonts w:hint="eastAsia"/>
          <w:szCs w:val="24"/>
        </w:rPr>
        <w:t>25</w:t>
      </w:r>
      <w:r>
        <w:rPr>
          <w:rFonts w:hint="eastAsia"/>
          <w:szCs w:val="24"/>
        </w:rPr>
        <w:t>万以上的孕妇和母亲获得了与怀孕、孕产、营养和照顾孩子相关的信息和援助。</w:t>
      </w:r>
    </w:p>
    <w:p w:rsidR="0083155A" w:rsidRDefault="0083155A">
      <w:pPr>
        <w:spacing w:after="240" w:line="360" w:lineRule="exact"/>
        <w:rPr>
          <w:szCs w:val="24"/>
        </w:rPr>
      </w:pPr>
      <w:r>
        <w:rPr>
          <w:szCs w:val="24"/>
        </w:rPr>
        <w:t xml:space="preserve">392. </w:t>
      </w:r>
      <w:r>
        <w:rPr>
          <w:rFonts w:hint="eastAsia"/>
          <w:szCs w:val="24"/>
        </w:rPr>
        <w:t>塞尔维亚共和国特别重视计划生育和妇女自由决定生育的权利。《医疗机构妊娠终止法》规定了医疗机构手术终止妊娠的条件和程序。对妇女自己决定堕胎的权利没有任何限制，除非妊娠终止会损害她的健康或者危及她的生命。</w:t>
      </w:r>
    </w:p>
    <w:p w:rsidR="0083155A" w:rsidRDefault="0083155A">
      <w:pPr>
        <w:spacing w:after="240" w:line="360" w:lineRule="exact"/>
        <w:rPr>
          <w:szCs w:val="24"/>
        </w:rPr>
      </w:pPr>
      <w:r>
        <w:rPr>
          <w:szCs w:val="24"/>
        </w:rPr>
        <w:t xml:space="preserve">393. </w:t>
      </w:r>
      <w:r>
        <w:rPr>
          <w:rFonts w:hint="eastAsia"/>
          <w:szCs w:val="24"/>
        </w:rPr>
        <w:t>很明确的是，关于行使、特别尤其是在怀孕、分娩期间和产后行使适当保健权，难民妇女或者被迫逃离战乱地区的妇女和塞尔维亚参加健康保险的人享有同样的福利。</w:t>
      </w:r>
    </w:p>
    <w:p w:rsidR="0083155A" w:rsidRDefault="0083155A">
      <w:pPr>
        <w:spacing w:after="240" w:line="360" w:lineRule="exact"/>
        <w:rPr>
          <w:szCs w:val="24"/>
        </w:rPr>
      </w:pPr>
      <w:r>
        <w:rPr>
          <w:szCs w:val="24"/>
        </w:rPr>
        <w:t xml:space="preserve">394. </w:t>
      </w:r>
      <w:r>
        <w:rPr>
          <w:rFonts w:hint="eastAsia"/>
          <w:szCs w:val="24"/>
        </w:rPr>
        <w:t>报告所述期间，在妇女卫生保健的疾病诊断和健康条件结构中确定了五组最常见的疾病，分别为：生殖和泌尿系统疾病；怀孕、分娩和产后期并发症；传染性和寄生虫引起的疾病；肿瘤和内分泌系统疾病；以及与饮食结构、新陈代谢及免疫系统紊乱相关的疾病。造成女性死亡的最常见疾病是血管系统疾病、肿瘤、呼吸系统疾病以及界定不太确定的疾病。</w:t>
      </w:r>
    </w:p>
    <w:p w:rsidR="0083155A" w:rsidRDefault="0083155A">
      <w:pPr>
        <w:spacing w:after="240" w:line="360" w:lineRule="exact"/>
        <w:rPr>
          <w:szCs w:val="24"/>
        </w:rPr>
      </w:pPr>
      <w:r>
        <w:rPr>
          <w:szCs w:val="24"/>
        </w:rPr>
        <w:t>395.</w:t>
      </w:r>
      <w:r>
        <w:rPr>
          <w:rFonts w:hint="eastAsia"/>
          <w:szCs w:val="24"/>
        </w:rPr>
        <w:t xml:space="preserve"> </w:t>
      </w:r>
      <w:r>
        <w:rPr>
          <w:rFonts w:hint="eastAsia"/>
          <w:szCs w:val="24"/>
        </w:rPr>
        <w:t>联合国安全理事会的制裁给塞尔维亚共和国妇女的健康带来了负面影响。依照对那些向妇女提供卫生保健的医疗机构的评估，初级卫生保健体系中的预防和医疗检查都有大幅度减少，住院率降低，住院期缩短。不完全诊断情况增加，而且手术后恢复期有所延长。</w:t>
      </w:r>
    </w:p>
    <w:p w:rsidR="0083155A" w:rsidRDefault="0083155A">
      <w:pPr>
        <w:spacing w:after="240" w:line="360" w:lineRule="exact"/>
        <w:rPr>
          <w:rFonts w:hint="eastAsia"/>
          <w:szCs w:val="24"/>
        </w:rPr>
      </w:pPr>
      <w:r>
        <w:rPr>
          <w:szCs w:val="24"/>
        </w:rPr>
        <w:t>396.</w:t>
      </w:r>
      <w:r>
        <w:rPr>
          <w:rFonts w:hint="eastAsia"/>
          <w:szCs w:val="24"/>
        </w:rPr>
        <w:t xml:space="preserve"> </w:t>
      </w:r>
      <w:r>
        <w:rPr>
          <w:rFonts w:hint="eastAsia"/>
          <w:szCs w:val="24"/>
        </w:rPr>
        <w:t>制裁尤其给妇女癌症预防带来了负面影响，因为有助于尽早诊断出疾病的常规健康检查次数减少了。由于缺少细胞生长抑制剂（治疗癌症的药物），治疗癌症的手段不完全，而且需要等很长时间才能进行手术，患有恶性疾病的病人的生存时间也大大缩短，而患有恶性疾病的妇女的死亡率也随之上升。</w:t>
      </w:r>
    </w:p>
    <w:p w:rsidR="0083155A" w:rsidRDefault="0083155A">
      <w:pPr>
        <w:spacing w:after="240" w:line="360" w:lineRule="exact"/>
        <w:rPr>
          <w:rFonts w:hint="eastAsia"/>
          <w:szCs w:val="24"/>
        </w:rPr>
      </w:pPr>
      <w:r>
        <w:rPr>
          <w:szCs w:val="24"/>
        </w:rPr>
        <w:t>397.</w:t>
      </w:r>
      <w:r>
        <w:rPr>
          <w:rFonts w:hint="eastAsia"/>
          <w:szCs w:val="24"/>
        </w:rPr>
        <w:t xml:space="preserve"> </w:t>
      </w:r>
      <w:r>
        <w:rPr>
          <w:rFonts w:hint="eastAsia"/>
          <w:szCs w:val="24"/>
        </w:rPr>
        <w:t>与艾滋病毒</w:t>
      </w:r>
      <w:r>
        <w:rPr>
          <w:rFonts w:hint="eastAsia"/>
          <w:szCs w:val="24"/>
        </w:rPr>
        <w:t>/</w:t>
      </w:r>
      <w:r>
        <w:rPr>
          <w:rFonts w:hint="eastAsia"/>
          <w:szCs w:val="24"/>
        </w:rPr>
        <w:t>艾滋病有关的一个特别健康问题出现了。相关数据表明，艾滋病毒</w:t>
      </w:r>
      <w:r>
        <w:rPr>
          <w:rFonts w:hint="eastAsia"/>
          <w:szCs w:val="24"/>
        </w:rPr>
        <w:t>/</w:t>
      </w:r>
      <w:r>
        <w:rPr>
          <w:rFonts w:hint="eastAsia"/>
          <w:szCs w:val="24"/>
        </w:rPr>
        <w:t>艾滋病的情况是不乐观的。艾滋病毒</w:t>
      </w:r>
      <w:r>
        <w:rPr>
          <w:rFonts w:hint="eastAsia"/>
          <w:szCs w:val="24"/>
        </w:rPr>
        <w:t>/</w:t>
      </w:r>
      <w:r>
        <w:rPr>
          <w:rFonts w:hint="eastAsia"/>
          <w:szCs w:val="24"/>
        </w:rPr>
        <w:t>艾滋病的诊断化验手段以及预防传播方法不足，还考虑到社会经济状况、人口迁移、避孕套使用不足及瘾君子、酗酒者和妓女数目增加等，结果对未来的预测很不利。尽管有艾滋病毒</w:t>
      </w:r>
      <w:r>
        <w:rPr>
          <w:rFonts w:hint="eastAsia"/>
          <w:szCs w:val="24"/>
        </w:rPr>
        <w:t>/</w:t>
      </w:r>
      <w:r>
        <w:rPr>
          <w:rFonts w:hint="eastAsia"/>
          <w:szCs w:val="24"/>
        </w:rPr>
        <w:t>艾滋病的咨询服务机构，个人可主动前往进行艾滋病毒化验，也开设了宣传艾滋病的信息的热线电话，但高风险群体，尤其是青少年仍然缺乏更广泛系统的健康教育。也没有在群众中开展大规模的艾滋病毒</w:t>
      </w:r>
      <w:r>
        <w:rPr>
          <w:rFonts w:hint="eastAsia"/>
          <w:szCs w:val="24"/>
        </w:rPr>
        <w:t>/</w:t>
      </w:r>
      <w:r>
        <w:rPr>
          <w:rFonts w:hint="eastAsia"/>
          <w:szCs w:val="24"/>
        </w:rPr>
        <w:t>艾滋病信息宣传活动。</w:t>
      </w:r>
    </w:p>
    <w:p w:rsidR="0083155A" w:rsidRDefault="0083155A">
      <w:pPr>
        <w:spacing w:after="240" w:line="360" w:lineRule="exact"/>
        <w:rPr>
          <w:szCs w:val="24"/>
        </w:rPr>
      </w:pPr>
      <w:r>
        <w:rPr>
          <w:szCs w:val="24"/>
        </w:rPr>
        <w:t>398.</w:t>
      </w:r>
      <w:r>
        <w:rPr>
          <w:rFonts w:hint="eastAsia"/>
          <w:szCs w:val="24"/>
        </w:rPr>
        <w:t xml:space="preserve"> </w:t>
      </w:r>
      <w:r>
        <w:rPr>
          <w:rFonts w:hint="eastAsia"/>
          <w:szCs w:val="24"/>
        </w:rPr>
        <w:t>近年来，政府机构以及非政府组织都开展了许多活动以改变这种状况，在这里要特别提到非政府组织</w:t>
      </w:r>
      <w:r>
        <w:rPr>
          <w:szCs w:val="24"/>
        </w:rPr>
        <w:t>JAZAS</w:t>
      </w:r>
      <w:r>
        <w:rPr>
          <w:rFonts w:hint="eastAsia"/>
          <w:szCs w:val="24"/>
        </w:rPr>
        <w:t>。基本目标就是在尽可能广的范围内提高公众意识，尤其是青少年的意识，让他们了解艾滋病毒</w:t>
      </w:r>
      <w:r>
        <w:rPr>
          <w:rFonts w:hint="eastAsia"/>
          <w:szCs w:val="24"/>
        </w:rPr>
        <w:t>/</w:t>
      </w:r>
      <w:r>
        <w:rPr>
          <w:rFonts w:hint="eastAsia"/>
          <w:szCs w:val="24"/>
        </w:rPr>
        <w:t>艾滋病的危险、传播途径和预防措施。在这种情况下，特别要提到医疗机构定期开展的自发行动，例如艾滋病毒</w:t>
      </w:r>
      <w:r>
        <w:rPr>
          <w:rFonts w:hint="eastAsia"/>
          <w:szCs w:val="24"/>
        </w:rPr>
        <w:t>/</w:t>
      </w:r>
      <w:r>
        <w:rPr>
          <w:rFonts w:hint="eastAsia"/>
          <w:szCs w:val="24"/>
        </w:rPr>
        <w:t>艾滋病检查，从而发现那些可能感染了病毒的人。然而，艾滋病病例中最多的病人是静脉注射吸毒者、同性恋者或双性恋者、异性恋者以及通过垂直传播从带有艾滋病毒</w:t>
      </w:r>
      <w:r>
        <w:rPr>
          <w:rFonts w:hint="eastAsia"/>
          <w:szCs w:val="24"/>
        </w:rPr>
        <w:t>/</w:t>
      </w:r>
      <w:r>
        <w:rPr>
          <w:rFonts w:hint="eastAsia"/>
          <w:szCs w:val="24"/>
        </w:rPr>
        <w:t>艾滋病的母亲那里感染病毒的儿童。</w:t>
      </w:r>
    </w:p>
    <w:p w:rsidR="0083155A" w:rsidRDefault="0083155A">
      <w:pPr>
        <w:spacing w:after="240" w:line="360" w:lineRule="exact"/>
        <w:rPr>
          <w:rFonts w:hint="eastAsia"/>
          <w:szCs w:val="24"/>
        </w:rPr>
      </w:pPr>
      <w:r>
        <w:rPr>
          <w:szCs w:val="24"/>
        </w:rPr>
        <w:t>399.</w:t>
      </w:r>
      <w:r>
        <w:rPr>
          <w:rFonts w:hint="eastAsia"/>
          <w:szCs w:val="24"/>
        </w:rPr>
        <w:t xml:space="preserve"> </w:t>
      </w:r>
      <w:r>
        <w:rPr>
          <w:rFonts w:hint="eastAsia"/>
          <w:szCs w:val="24"/>
        </w:rPr>
        <w:t>根据以人均社会总产品（即人均国民收入）衡量的社会福利水平，，南联盟的卫生保健体系可以说是属于发展中国家水平的卫生保健体系。</w:t>
      </w:r>
    </w:p>
    <w:p w:rsidR="0083155A" w:rsidRDefault="0083155A">
      <w:pPr>
        <w:spacing w:after="240" w:line="360" w:lineRule="exact"/>
        <w:rPr>
          <w:szCs w:val="24"/>
        </w:rPr>
      </w:pPr>
      <w:r>
        <w:rPr>
          <w:szCs w:val="24"/>
        </w:rPr>
        <w:t xml:space="preserve">400. </w:t>
      </w:r>
      <w:r>
        <w:rPr>
          <w:rFonts w:hint="eastAsia"/>
          <w:szCs w:val="24"/>
        </w:rPr>
        <w:t>依照行政结构，南联盟的国家卫生保健体系形式上是多元的，本质上是一元的，且明显归共和国集中管理。</w:t>
      </w:r>
    </w:p>
    <w:p w:rsidR="0083155A" w:rsidRDefault="0083155A">
      <w:pPr>
        <w:spacing w:after="240" w:line="360" w:lineRule="exact"/>
        <w:rPr>
          <w:szCs w:val="24"/>
        </w:rPr>
      </w:pPr>
      <w:r>
        <w:rPr>
          <w:szCs w:val="24"/>
        </w:rPr>
        <w:t>401.</w:t>
      </w:r>
      <w:r>
        <w:rPr>
          <w:rFonts w:hint="eastAsia"/>
          <w:szCs w:val="24"/>
        </w:rPr>
        <w:t xml:space="preserve"> </w:t>
      </w:r>
      <w:r>
        <w:rPr>
          <w:rFonts w:hint="eastAsia"/>
          <w:szCs w:val="24"/>
        </w:rPr>
        <w:t>南联盟</w:t>
      </w:r>
      <w:r>
        <w:rPr>
          <w:rFonts w:hint="eastAsia"/>
          <w:szCs w:val="24"/>
        </w:rPr>
        <w:t>/</w:t>
      </w:r>
      <w:r>
        <w:rPr>
          <w:rFonts w:hint="eastAsia"/>
          <w:szCs w:val="24"/>
        </w:rPr>
        <w:t>塞黑拥有完善的卫生基础设施，已建立起较好的医疗机构网络，有充足的医生和医疗人员，达到欧洲平均水平。然而，在不同的地区之间，以及城乡之间仍存在着一些差异。</w:t>
      </w:r>
    </w:p>
    <w:p w:rsidR="0083155A" w:rsidRDefault="0083155A">
      <w:pPr>
        <w:spacing w:after="240" w:line="360" w:lineRule="exact"/>
        <w:rPr>
          <w:rFonts w:hint="eastAsia"/>
          <w:szCs w:val="24"/>
        </w:rPr>
      </w:pPr>
      <w:r>
        <w:rPr>
          <w:szCs w:val="24"/>
        </w:rPr>
        <w:t xml:space="preserve">402. </w:t>
      </w:r>
      <w:r>
        <w:rPr>
          <w:rFonts w:hint="eastAsia"/>
          <w:szCs w:val="24"/>
        </w:rPr>
        <w:t>通过了与健康保护相关的两部法律，即《塞族共和国卫生保健法》（塞尔维亚公报，第</w:t>
      </w:r>
      <w:r>
        <w:rPr>
          <w:szCs w:val="24"/>
        </w:rPr>
        <w:t>17/92</w:t>
      </w:r>
      <w:r>
        <w:rPr>
          <w:rFonts w:hint="eastAsia"/>
          <w:szCs w:val="24"/>
        </w:rPr>
        <w:t>、</w:t>
      </w:r>
      <w:r>
        <w:rPr>
          <w:szCs w:val="24"/>
        </w:rPr>
        <w:t>26/92</w:t>
      </w:r>
      <w:r>
        <w:rPr>
          <w:rFonts w:hint="eastAsia"/>
          <w:szCs w:val="24"/>
        </w:rPr>
        <w:t>、</w:t>
      </w:r>
      <w:r>
        <w:rPr>
          <w:szCs w:val="24"/>
        </w:rPr>
        <w:t>50/92</w:t>
      </w:r>
      <w:r>
        <w:rPr>
          <w:rFonts w:hint="eastAsia"/>
          <w:szCs w:val="24"/>
        </w:rPr>
        <w:t>、</w:t>
      </w:r>
      <w:r>
        <w:rPr>
          <w:szCs w:val="24"/>
        </w:rPr>
        <w:t>52/93 25/96</w:t>
      </w:r>
      <w:r>
        <w:rPr>
          <w:rFonts w:hint="eastAsia"/>
          <w:szCs w:val="24"/>
        </w:rPr>
        <w:t>、</w:t>
      </w:r>
      <w:r>
        <w:rPr>
          <w:szCs w:val="24"/>
        </w:rPr>
        <w:t>18/2002</w:t>
      </w:r>
      <w:r>
        <w:rPr>
          <w:rFonts w:hint="eastAsia"/>
          <w:szCs w:val="24"/>
        </w:rPr>
        <w:t>号）和《塞族共和国健康保险法》（塞尔维亚公报，第</w:t>
      </w:r>
      <w:r>
        <w:rPr>
          <w:szCs w:val="24"/>
        </w:rPr>
        <w:t>18/92</w:t>
      </w:r>
      <w:r>
        <w:rPr>
          <w:rFonts w:hint="eastAsia"/>
          <w:szCs w:val="24"/>
        </w:rPr>
        <w:t>、</w:t>
      </w:r>
      <w:r>
        <w:rPr>
          <w:szCs w:val="24"/>
        </w:rPr>
        <w:t>26/93</w:t>
      </w:r>
      <w:r>
        <w:rPr>
          <w:rFonts w:hint="eastAsia"/>
          <w:szCs w:val="24"/>
        </w:rPr>
        <w:t>、</w:t>
      </w:r>
      <w:r>
        <w:rPr>
          <w:szCs w:val="24"/>
        </w:rPr>
        <w:t>23/96</w:t>
      </w:r>
      <w:r>
        <w:rPr>
          <w:rFonts w:hint="eastAsia"/>
          <w:szCs w:val="24"/>
        </w:rPr>
        <w:t>、</w:t>
      </w:r>
      <w:r>
        <w:rPr>
          <w:szCs w:val="24"/>
        </w:rPr>
        <w:t>46/98</w:t>
      </w:r>
      <w:r>
        <w:rPr>
          <w:rFonts w:hint="eastAsia"/>
          <w:szCs w:val="24"/>
        </w:rPr>
        <w:t>、</w:t>
      </w:r>
      <w:r>
        <w:rPr>
          <w:szCs w:val="24"/>
        </w:rPr>
        <w:t>54/99</w:t>
      </w:r>
      <w:r>
        <w:rPr>
          <w:rFonts w:hint="eastAsia"/>
          <w:szCs w:val="24"/>
        </w:rPr>
        <w:t>、</w:t>
      </w:r>
      <w:r>
        <w:rPr>
          <w:szCs w:val="24"/>
        </w:rPr>
        <w:t>29/2001</w:t>
      </w:r>
      <w:r>
        <w:rPr>
          <w:rFonts w:hint="eastAsia"/>
          <w:szCs w:val="24"/>
        </w:rPr>
        <w:t>和</w:t>
      </w:r>
      <w:r>
        <w:rPr>
          <w:szCs w:val="24"/>
        </w:rPr>
        <w:t>18/2002</w:t>
      </w:r>
      <w:r>
        <w:rPr>
          <w:rFonts w:hint="eastAsia"/>
          <w:szCs w:val="24"/>
        </w:rPr>
        <w:t>号</w:t>
      </w:r>
      <w:r>
        <w:rPr>
          <w:szCs w:val="24"/>
        </w:rPr>
        <w:t>）</w:t>
      </w:r>
      <w:r>
        <w:rPr>
          <w:rFonts w:hint="eastAsia"/>
          <w:szCs w:val="24"/>
        </w:rPr>
        <w:t>。由于这两部法律的实施，塞尔维亚共和国的保健制度可以说是属于所谓的俾斯麦模式，因为这个制度是以强制健康保险为基础的。该保健制度的主导所有权为国家拥有。</w:t>
      </w:r>
    </w:p>
    <w:p w:rsidR="0083155A" w:rsidRDefault="0083155A">
      <w:pPr>
        <w:spacing w:after="240" w:line="360" w:lineRule="exact"/>
        <w:rPr>
          <w:szCs w:val="24"/>
        </w:rPr>
      </w:pPr>
      <w:r>
        <w:rPr>
          <w:szCs w:val="24"/>
        </w:rPr>
        <w:t xml:space="preserve">403. </w:t>
      </w:r>
      <w:r>
        <w:rPr>
          <w:rFonts w:hint="eastAsia"/>
          <w:szCs w:val="24"/>
        </w:rPr>
        <w:t>和其他的社会活动，也就是在所谓的非经济活动中的集体消费一样，保健体系消耗一部分已实现的社会产品。卫生保健开支在国民收入中的比重是一个国家卫生政策最重要的指标之一。这个比重是很高的，而且从</w:t>
      </w:r>
      <w:r>
        <w:rPr>
          <w:rFonts w:hint="eastAsia"/>
          <w:szCs w:val="24"/>
        </w:rPr>
        <w:t>1990</w:t>
      </w:r>
      <w:r>
        <w:rPr>
          <w:rFonts w:hint="eastAsia"/>
          <w:szCs w:val="24"/>
        </w:rPr>
        <w:t>年的</w:t>
      </w:r>
      <w:r>
        <w:rPr>
          <w:rFonts w:hint="eastAsia"/>
          <w:szCs w:val="24"/>
        </w:rPr>
        <w:t>7.4%</w:t>
      </w:r>
      <w:r>
        <w:rPr>
          <w:rFonts w:hint="eastAsia"/>
          <w:szCs w:val="24"/>
        </w:rPr>
        <w:t>上升到了</w:t>
      </w:r>
      <w:r>
        <w:rPr>
          <w:rFonts w:hint="eastAsia"/>
          <w:szCs w:val="24"/>
        </w:rPr>
        <w:t>1997</w:t>
      </w:r>
      <w:r>
        <w:rPr>
          <w:rFonts w:hint="eastAsia"/>
          <w:szCs w:val="24"/>
        </w:rPr>
        <w:t>年的</w:t>
      </w:r>
      <w:r>
        <w:rPr>
          <w:rFonts w:hint="eastAsia"/>
          <w:szCs w:val="24"/>
        </w:rPr>
        <w:t>11.9%</w:t>
      </w:r>
      <w:r>
        <w:rPr>
          <w:rFonts w:hint="eastAsia"/>
          <w:szCs w:val="24"/>
        </w:rPr>
        <w:t>。据估计，这个百分比是当年恶性通货膨胀危机期间最低的。</w:t>
      </w:r>
    </w:p>
    <w:p w:rsidR="0083155A" w:rsidRDefault="0083155A">
      <w:pPr>
        <w:spacing w:after="240" w:line="360" w:lineRule="exact"/>
        <w:rPr>
          <w:szCs w:val="24"/>
        </w:rPr>
      </w:pPr>
      <w:r>
        <w:rPr>
          <w:szCs w:val="24"/>
        </w:rPr>
        <w:t>404.</w:t>
      </w:r>
      <w:r>
        <w:rPr>
          <w:rFonts w:hint="eastAsia"/>
          <w:szCs w:val="24"/>
        </w:rPr>
        <w:t xml:space="preserve"> </w:t>
      </w:r>
      <w:r>
        <w:rPr>
          <w:rFonts w:hint="eastAsia"/>
          <w:szCs w:val="24"/>
        </w:rPr>
        <w:t>应该注意到的是，南联盟</w:t>
      </w:r>
      <w:r>
        <w:rPr>
          <w:rFonts w:hint="eastAsia"/>
          <w:szCs w:val="24"/>
        </w:rPr>
        <w:t>/</w:t>
      </w:r>
      <w:r>
        <w:rPr>
          <w:rFonts w:hint="eastAsia"/>
          <w:szCs w:val="24"/>
        </w:rPr>
        <w:t>塞黑以及塞尔维亚官方统计所载的卫生保健开支数据仅仅反映了国家卫生部门的支出（健康保险和医疗机构的开支），而并未包含额外支出，也就是受益人在私有卫生部门全价购买卫生服务的支出（主要是支付牙医服务，以及在私人药房购买药品）。这些数据也未能反映出保险制度无法支付的国家或私有卫生部门的服务的全价。</w:t>
      </w:r>
    </w:p>
    <w:p w:rsidR="0083155A" w:rsidRDefault="0083155A">
      <w:pPr>
        <w:spacing w:after="240" w:line="360" w:lineRule="exact"/>
        <w:rPr>
          <w:szCs w:val="24"/>
        </w:rPr>
      </w:pPr>
      <w:r>
        <w:rPr>
          <w:szCs w:val="24"/>
        </w:rPr>
        <w:t>405.</w:t>
      </w:r>
      <w:r>
        <w:rPr>
          <w:rFonts w:hint="eastAsia"/>
          <w:szCs w:val="24"/>
        </w:rPr>
        <w:t xml:space="preserve"> </w:t>
      </w:r>
      <w:r>
        <w:rPr>
          <w:rFonts w:hint="eastAsia"/>
          <w:szCs w:val="24"/>
        </w:rPr>
        <w:t>有关保健服务开支的数据并不包括军事医疗服务的开支（包含在军事预算中），对卫生机构的人道主义援助和捐助，或住院治疗必要的药品采购数据。根据经济专家的意见，在</w:t>
      </w:r>
      <w:r>
        <w:rPr>
          <w:rFonts w:hint="eastAsia"/>
          <w:szCs w:val="24"/>
        </w:rPr>
        <w:t>1990</w:t>
      </w:r>
      <w:r>
        <w:rPr>
          <w:rFonts w:hint="eastAsia"/>
          <w:szCs w:val="24"/>
        </w:rPr>
        <w:t>年代初，这些支出另占国民总收入的</w:t>
      </w:r>
      <w:r>
        <w:rPr>
          <w:rFonts w:hint="eastAsia"/>
          <w:szCs w:val="24"/>
        </w:rPr>
        <w:t>2.0%</w:t>
      </w:r>
      <w:r>
        <w:rPr>
          <w:rFonts w:hint="eastAsia"/>
          <w:szCs w:val="24"/>
        </w:rPr>
        <w:t>。随着过去几年间卫生部门情况的恶化，这些支出在国民总收入中所占比重上升到</w:t>
      </w:r>
      <w:r>
        <w:rPr>
          <w:rFonts w:hint="eastAsia"/>
          <w:szCs w:val="24"/>
        </w:rPr>
        <w:t>4.5%</w:t>
      </w:r>
      <w:r>
        <w:rPr>
          <w:rFonts w:hint="eastAsia"/>
          <w:szCs w:val="24"/>
        </w:rPr>
        <w:t>。</w:t>
      </w:r>
    </w:p>
    <w:p w:rsidR="0083155A" w:rsidRDefault="0083155A">
      <w:pPr>
        <w:spacing w:after="240" w:line="360" w:lineRule="exact"/>
        <w:rPr>
          <w:rFonts w:hint="eastAsia"/>
          <w:szCs w:val="24"/>
        </w:rPr>
      </w:pPr>
      <w:r>
        <w:rPr>
          <w:szCs w:val="24"/>
        </w:rPr>
        <w:t xml:space="preserve">406. </w:t>
      </w:r>
      <w:r>
        <w:rPr>
          <w:rFonts w:hint="eastAsia"/>
          <w:szCs w:val="24"/>
        </w:rPr>
        <w:t>在过去的十年左右，南联盟</w:t>
      </w:r>
      <w:r>
        <w:rPr>
          <w:rFonts w:hint="eastAsia"/>
          <w:szCs w:val="24"/>
        </w:rPr>
        <w:t>/</w:t>
      </w:r>
      <w:r>
        <w:rPr>
          <w:rFonts w:hint="eastAsia"/>
          <w:szCs w:val="24"/>
        </w:rPr>
        <w:t>塞黑实施了一项政策，目的是保护卫生保健法提出的所有现有的能力和权利。实施这一原则是希望能有更好的未来，使得卫生保健的资源可能恢复到</w:t>
      </w:r>
      <w:r>
        <w:rPr>
          <w:rFonts w:hint="eastAsia"/>
          <w:szCs w:val="24"/>
        </w:rPr>
        <w:t>1989/1990</w:t>
      </w:r>
      <w:r>
        <w:rPr>
          <w:rFonts w:hint="eastAsia"/>
          <w:szCs w:val="24"/>
        </w:rPr>
        <w:t>年的水平。与此同时，在所有社会服务的社会经济条件严重恶化的背景下，卫生部门一直以无计划的方式尝试着进行自我调整，以期适应这个服务质量下降，医疗用品和药物不足的新环境。</w:t>
      </w:r>
    </w:p>
    <w:p w:rsidR="0083155A" w:rsidRDefault="0083155A">
      <w:pPr>
        <w:spacing w:after="240" w:line="360" w:lineRule="exact"/>
        <w:rPr>
          <w:szCs w:val="24"/>
        </w:rPr>
      </w:pPr>
      <w:r>
        <w:rPr>
          <w:szCs w:val="24"/>
        </w:rPr>
        <w:t xml:space="preserve">407. </w:t>
      </w:r>
      <w:r>
        <w:rPr>
          <w:rFonts w:hint="eastAsia"/>
          <w:szCs w:val="24"/>
          <w:lang w:val="zh-CN"/>
        </w:rPr>
        <w:t>改善卫生状况，促进预防、控制和及早诊断疾病和其他健康问题的医疗措施和程序，包括健康教育、按适当方案和免疫接种日程进行免疫接种、预防性检查，特别指明检查对象（儿童、学生、妇女）以及什么健康问题（主要是具有重大社会医疗意义的疾病，如恶性疾病、糖尿病、心血管疾病、龋齿、牙床疾病等）。</w:t>
      </w:r>
    </w:p>
    <w:p w:rsidR="0083155A" w:rsidRDefault="0083155A">
      <w:pPr>
        <w:spacing w:after="240" w:line="360" w:lineRule="exact"/>
        <w:rPr>
          <w:rFonts w:hint="eastAsia"/>
          <w:szCs w:val="24"/>
          <w:lang w:val="zh-CN"/>
        </w:rPr>
      </w:pPr>
      <w:r>
        <w:rPr>
          <w:szCs w:val="24"/>
          <w:lang w:val="zh-CN"/>
        </w:rPr>
        <w:t xml:space="preserve">408. </w:t>
      </w:r>
      <w:r>
        <w:rPr>
          <w:rFonts w:hint="eastAsia"/>
          <w:szCs w:val="24"/>
          <w:lang w:val="zh-CN"/>
        </w:rPr>
        <w:t>对预防措施的范围有准确的界定。除了定期的标准综合体格检查外，还有卫生健康计划，社区保健护理，包括提供足够治疗剂和其他措施的责任。在这种情况下，应该特别关注保护育龄妇女健康的预防措施的内容和范围。也应特别重视及早发现恶性疾病的</w:t>
      </w:r>
      <w:r>
        <w:rPr>
          <w:rFonts w:hint="eastAsia"/>
          <w:szCs w:val="24"/>
          <w:lang w:val="zh-CN"/>
        </w:rPr>
        <w:t>25</w:t>
      </w:r>
      <w:r>
        <w:rPr>
          <w:rFonts w:hint="eastAsia"/>
          <w:szCs w:val="24"/>
          <w:lang w:val="zh-CN"/>
        </w:rPr>
        <w:t>岁以上女性，检查出患有慢性非传染性疾病的</w:t>
      </w:r>
      <w:r>
        <w:rPr>
          <w:rFonts w:hint="eastAsia"/>
          <w:szCs w:val="24"/>
          <w:lang w:val="zh-CN"/>
        </w:rPr>
        <w:t>20</w:t>
      </w:r>
      <w:r>
        <w:rPr>
          <w:rFonts w:hint="eastAsia"/>
          <w:szCs w:val="24"/>
          <w:lang w:val="zh-CN"/>
        </w:rPr>
        <w:t>岁及以上成年人，或</w:t>
      </w:r>
      <w:r>
        <w:rPr>
          <w:rFonts w:hint="eastAsia"/>
          <w:szCs w:val="24"/>
          <w:lang w:val="zh-CN"/>
        </w:rPr>
        <w:t>35</w:t>
      </w:r>
      <w:r>
        <w:rPr>
          <w:rFonts w:hint="eastAsia"/>
          <w:szCs w:val="24"/>
          <w:lang w:val="zh-CN"/>
        </w:rPr>
        <w:t>岁及以上成年人。</w:t>
      </w:r>
    </w:p>
    <w:p w:rsidR="0083155A" w:rsidRDefault="0083155A">
      <w:pPr>
        <w:spacing w:after="240" w:line="360" w:lineRule="exact"/>
        <w:rPr>
          <w:rFonts w:hint="eastAsia"/>
          <w:szCs w:val="24"/>
        </w:rPr>
      </w:pPr>
      <w:r>
        <w:rPr>
          <w:szCs w:val="24"/>
        </w:rPr>
        <w:t xml:space="preserve">409. </w:t>
      </w:r>
      <w:r>
        <w:rPr>
          <w:rFonts w:hint="eastAsia"/>
          <w:szCs w:val="24"/>
        </w:rPr>
        <w:t>通过以下方式为伤病者提供治疗：</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在各级医疗机构中，包括救护运输提供急诊医疗援助和急诊护理；</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在医务室和家庭提供初级检查、诊断和治疗服务，以及根据特定医生建议，医疗委员会决定或医生会诊结果，转给高级专家进行检查、诊断和治疗。</w:t>
      </w:r>
    </w:p>
    <w:p w:rsidR="0083155A" w:rsidRDefault="0083155A">
      <w:pPr>
        <w:spacing w:after="240" w:line="360" w:lineRule="exact"/>
        <w:rPr>
          <w:rFonts w:hint="eastAsia"/>
          <w:szCs w:val="24"/>
        </w:rPr>
      </w:pPr>
      <w:r>
        <w:rPr>
          <w:szCs w:val="24"/>
        </w:rPr>
        <w:t xml:space="preserve">410. </w:t>
      </w:r>
      <w:r>
        <w:rPr>
          <w:rFonts w:hint="eastAsia"/>
          <w:szCs w:val="24"/>
        </w:rPr>
        <w:t>以上措施的范围不受限制。牙齿保健的主要内容包括：青少年和孕期妇女的口腔和牙齿疾病的预防和治疗，牙科急诊病人护理治疗，龋齿（牙洞）及牙髓炎的治疗。关于牙齿修补费用报销权问题，有专门法律加以规定。预防性牙齿保健措施的内容和范围由塞尔维亚政府特别方案加以规定。</w:t>
      </w:r>
    </w:p>
    <w:p w:rsidR="0083155A" w:rsidRDefault="0083155A">
      <w:pPr>
        <w:spacing w:after="240" w:line="360" w:lineRule="exact"/>
        <w:rPr>
          <w:szCs w:val="24"/>
        </w:rPr>
      </w:pPr>
      <w:r>
        <w:rPr>
          <w:szCs w:val="24"/>
        </w:rPr>
        <w:t xml:space="preserve">411. </w:t>
      </w:r>
      <w:r>
        <w:rPr>
          <w:rFonts w:hint="eastAsia"/>
          <w:szCs w:val="24"/>
        </w:rPr>
        <w:t>病人在门诊获得医疗康复的权利不受限制，然而在使用专门医院设施方面有所限制，可使用</w:t>
      </w:r>
      <w:r>
        <w:rPr>
          <w:rFonts w:hint="eastAsia"/>
          <w:szCs w:val="24"/>
        </w:rPr>
        <w:t>30</w:t>
      </w:r>
      <w:r>
        <w:rPr>
          <w:rFonts w:hint="eastAsia"/>
          <w:szCs w:val="24"/>
        </w:rPr>
        <w:t>天（最长不超过</w:t>
      </w:r>
      <w:r>
        <w:rPr>
          <w:rFonts w:hint="eastAsia"/>
          <w:szCs w:val="24"/>
        </w:rPr>
        <w:t>90</w:t>
      </w:r>
      <w:r>
        <w:rPr>
          <w:rFonts w:hint="eastAsia"/>
          <w:szCs w:val="24"/>
        </w:rPr>
        <w:t>天）。</w:t>
      </w:r>
      <w:r>
        <w:rPr>
          <w:rFonts w:hint="eastAsia"/>
          <w:szCs w:val="24"/>
          <w:lang w:val="zh-CN"/>
        </w:rPr>
        <w:t>以上规定中某些疾病需长期住院治疗，包括在治疗内分泌系统疾病、呼吸系统疾病和血源性疾病时需要利用自然因素。</w:t>
      </w:r>
    </w:p>
    <w:p w:rsidR="0083155A" w:rsidRDefault="0083155A">
      <w:pPr>
        <w:spacing w:after="240" w:line="360" w:lineRule="exact"/>
        <w:rPr>
          <w:rFonts w:hint="eastAsia"/>
          <w:szCs w:val="24"/>
        </w:rPr>
      </w:pPr>
      <w:r>
        <w:rPr>
          <w:szCs w:val="24"/>
        </w:rPr>
        <w:t xml:space="preserve">412. </w:t>
      </w:r>
      <w:r>
        <w:rPr>
          <w:rFonts w:hint="eastAsia"/>
          <w:szCs w:val="24"/>
        </w:rPr>
        <w:t>《药物名录》规定了药品、某些医疗器械和医疗用品的分发，也受到处方以及所需药物种类和剂量的分配限制。</w:t>
      </w:r>
    </w:p>
    <w:p w:rsidR="0083155A" w:rsidRDefault="0083155A">
      <w:pPr>
        <w:spacing w:after="240" w:line="360" w:lineRule="exact"/>
        <w:rPr>
          <w:rFonts w:hint="eastAsia"/>
          <w:szCs w:val="24"/>
        </w:rPr>
      </w:pPr>
      <w:r>
        <w:rPr>
          <w:szCs w:val="24"/>
        </w:rPr>
        <w:t>413.</w:t>
      </w:r>
      <w:r>
        <w:rPr>
          <w:rFonts w:hint="eastAsia"/>
          <w:szCs w:val="24"/>
        </w:rPr>
        <w:t xml:space="preserve"> </w:t>
      </w:r>
      <w:r>
        <w:rPr>
          <w:rFonts w:hint="eastAsia"/>
          <w:szCs w:val="24"/>
        </w:rPr>
        <w:t>根据身体伤害的严重程度和功能减退情况，健康保险的受益人可以得到修复和其他矫正器械，其他辅助性或医疗器材，助视器和助听器，加大音强的辅助设备等等。这些器材和辅助设备根据既定标准审批，并有相当多的受益人可以大大分担这些器具的采购成本。</w:t>
      </w:r>
    </w:p>
    <w:p w:rsidR="0083155A" w:rsidRDefault="0083155A">
      <w:pPr>
        <w:spacing w:after="240" w:line="360" w:lineRule="exact"/>
        <w:rPr>
          <w:szCs w:val="24"/>
        </w:rPr>
      </w:pPr>
      <w:r>
        <w:rPr>
          <w:szCs w:val="24"/>
        </w:rPr>
        <w:t>414.</w:t>
      </w:r>
      <w:r>
        <w:rPr>
          <w:rFonts w:hint="eastAsia"/>
          <w:szCs w:val="24"/>
        </w:rPr>
        <w:t xml:space="preserve"> </w:t>
      </w:r>
      <w:r>
        <w:rPr>
          <w:rFonts w:hint="eastAsia"/>
          <w:szCs w:val="24"/>
        </w:rPr>
        <w:t>鉴于健康保险由于长期以来受到财力限制并非包含一切的事实，主管当局就健康保护的内容和范围所做出的决定包含众多公共卫生服务无法在强制健康保险计划中提供的服务。这些服务包括：个人或机构和组织要求进行的各类体格检查；工人的各种具体（预防性）保健措施；治疗急性酒精中毒；非健康理由堕胎；人工受孕</w:t>
      </w:r>
      <w:r>
        <w:rPr>
          <w:rFonts w:hint="eastAsia"/>
          <w:szCs w:val="24"/>
        </w:rPr>
        <w:t>/</w:t>
      </w:r>
      <w:r>
        <w:rPr>
          <w:rFonts w:hint="eastAsia"/>
          <w:szCs w:val="24"/>
        </w:rPr>
        <w:t>体外授精；以及多种非标准性牙科服务等等。</w:t>
      </w:r>
    </w:p>
    <w:p w:rsidR="0083155A" w:rsidRDefault="0083155A">
      <w:pPr>
        <w:spacing w:after="240" w:line="360" w:lineRule="exact"/>
        <w:rPr>
          <w:rFonts w:hint="eastAsia"/>
          <w:szCs w:val="24"/>
        </w:rPr>
      </w:pPr>
      <w:r>
        <w:rPr>
          <w:szCs w:val="24"/>
        </w:rPr>
        <w:t>415.</w:t>
      </w:r>
      <w:r>
        <w:rPr>
          <w:rFonts w:hint="eastAsia"/>
          <w:szCs w:val="24"/>
        </w:rPr>
        <w:t xml:space="preserve"> </w:t>
      </w:r>
      <w:r>
        <w:rPr>
          <w:rFonts w:hint="eastAsia"/>
          <w:szCs w:val="24"/>
        </w:rPr>
        <w:t>在卫生保健内容的规定方面，除了相关的立法之外，还有许多实际措施，在一些领域特别是涉及重要的健康和社会问题领域（妇女、儿童和学生的卫生保健，预防传染病和慢性非传染性疾病，预防性牙齿保健等等）还有专门方案。卫生保健的内容和范围规定得十分详细，其中包括实施方面的适当指导以及对负责活动的人员的指派。</w:t>
      </w:r>
    </w:p>
    <w:p w:rsidR="0083155A" w:rsidRDefault="0083155A">
      <w:pPr>
        <w:spacing w:after="240" w:line="360" w:lineRule="exact"/>
        <w:rPr>
          <w:szCs w:val="24"/>
        </w:rPr>
      </w:pPr>
      <w:r>
        <w:rPr>
          <w:szCs w:val="24"/>
        </w:rPr>
        <w:t>416.</w:t>
      </w:r>
      <w:r>
        <w:rPr>
          <w:rFonts w:hint="eastAsia"/>
          <w:szCs w:val="24"/>
        </w:rPr>
        <w:t xml:space="preserve"> </w:t>
      </w:r>
      <w:r>
        <w:rPr>
          <w:rFonts w:hint="eastAsia"/>
          <w:szCs w:val="24"/>
          <w:lang w:val="zh-CN"/>
        </w:rPr>
        <w:t>但是，人人享有全部保健服务的承诺并没有兑现，在涉及费用高昂的诊断、治疗和康复服务时尤其如此。这也在预料之中，因为即使较为富裕的国家，也不能实现这一目标。</w:t>
      </w:r>
    </w:p>
    <w:p w:rsidR="0083155A" w:rsidRDefault="0083155A">
      <w:pPr>
        <w:spacing w:after="240" w:line="360" w:lineRule="exact"/>
        <w:rPr>
          <w:szCs w:val="24"/>
        </w:rPr>
      </w:pPr>
      <w:r>
        <w:rPr>
          <w:szCs w:val="24"/>
        </w:rPr>
        <w:t xml:space="preserve">417. </w:t>
      </w:r>
      <w:r>
        <w:rPr>
          <w:rFonts w:hint="eastAsia"/>
          <w:szCs w:val="24"/>
        </w:rPr>
        <w:t>根据《塞尔维亚共和国健康保险法》的规定，强制性健康保险计划覆盖全部就业公民、临时工和打零工者，同样还包括领取失业救济的失业人员、个体工商户、养老金领受人、手工艺人和农民。除了被保险人之外，被保险人所供养的家属也有权享受健康保险权益。</w:t>
      </w:r>
    </w:p>
    <w:p w:rsidR="0083155A" w:rsidRDefault="0083155A">
      <w:pPr>
        <w:spacing w:after="240" w:line="360" w:lineRule="exact"/>
        <w:rPr>
          <w:szCs w:val="24"/>
        </w:rPr>
      </w:pPr>
      <w:r>
        <w:rPr>
          <w:szCs w:val="24"/>
        </w:rPr>
        <w:t xml:space="preserve">418. </w:t>
      </w:r>
      <w:r>
        <w:rPr>
          <w:rFonts w:hint="eastAsia"/>
          <w:szCs w:val="24"/>
        </w:rPr>
        <w:t>如果把被保险人数和居民总人数相比，可以看到共和国的健康保险覆盖了</w:t>
      </w:r>
      <w:r>
        <w:rPr>
          <w:rFonts w:hint="eastAsia"/>
          <w:szCs w:val="24"/>
        </w:rPr>
        <w:t>93.0%</w:t>
      </w:r>
      <w:r>
        <w:rPr>
          <w:rFonts w:hint="eastAsia"/>
          <w:szCs w:val="24"/>
        </w:rPr>
        <w:t>的人口。</w:t>
      </w:r>
    </w:p>
    <w:p w:rsidR="0083155A" w:rsidRDefault="0083155A">
      <w:pPr>
        <w:spacing w:after="240" w:line="360" w:lineRule="exact"/>
        <w:rPr>
          <w:rFonts w:hint="eastAsia"/>
          <w:szCs w:val="24"/>
        </w:rPr>
      </w:pPr>
      <w:r>
        <w:rPr>
          <w:szCs w:val="24"/>
        </w:rPr>
        <w:t>419.</w:t>
      </w:r>
      <w:r>
        <w:rPr>
          <w:rFonts w:hint="eastAsia"/>
          <w:szCs w:val="24"/>
        </w:rPr>
        <w:t xml:space="preserve"> </w:t>
      </w:r>
      <w:r>
        <w:rPr>
          <w:rFonts w:hint="eastAsia"/>
          <w:szCs w:val="24"/>
        </w:rPr>
        <w:t>那部分未参加保险的人口的医疗开支从一定程度上由国家预算支出（这部分人大约占人口总数的</w:t>
      </w:r>
      <w:r>
        <w:rPr>
          <w:rFonts w:hint="eastAsia"/>
          <w:szCs w:val="24"/>
        </w:rPr>
        <w:t>7.0%</w:t>
      </w:r>
      <w:r>
        <w:rPr>
          <w:rFonts w:hint="eastAsia"/>
          <w:szCs w:val="24"/>
        </w:rPr>
        <w:t>，主要为失业人员）。这部分人包括青少年、孕产妇、</w:t>
      </w:r>
      <w:r>
        <w:rPr>
          <w:szCs w:val="24"/>
        </w:rPr>
        <w:t>65</w:t>
      </w:r>
      <w:r>
        <w:rPr>
          <w:rFonts w:hint="eastAsia"/>
          <w:szCs w:val="24"/>
        </w:rPr>
        <w:t>岁以上的人口、享受福利待遇者和患有严重慢性疾病的人（精神病、糖尿病、慢性肾衰竭、恶性疾病等）。然而应当强调的是，鉴于经济形势异常困难，国家财政出现赤字，最近几年实际上并没有拨付这方面的资金。</w:t>
      </w:r>
    </w:p>
    <w:p w:rsidR="0083155A" w:rsidRDefault="0083155A">
      <w:pPr>
        <w:spacing w:after="240" w:line="360" w:lineRule="exact"/>
        <w:rPr>
          <w:szCs w:val="24"/>
        </w:rPr>
      </w:pPr>
      <w:r>
        <w:rPr>
          <w:szCs w:val="24"/>
        </w:rPr>
        <w:t xml:space="preserve">420. </w:t>
      </w:r>
      <w:r>
        <w:rPr>
          <w:rFonts w:hint="eastAsia"/>
          <w:szCs w:val="24"/>
        </w:rPr>
        <w:t>健康保险权利是指提供卫生保健，对暂时丧失劳动能力、长期儿童保育、保健就医差旅费以及丧葬费用进行补偿。</w:t>
      </w:r>
    </w:p>
    <w:p w:rsidR="0083155A" w:rsidRDefault="0083155A">
      <w:pPr>
        <w:spacing w:after="240" w:line="360" w:lineRule="exact"/>
        <w:rPr>
          <w:rFonts w:hint="eastAsia"/>
          <w:szCs w:val="24"/>
        </w:rPr>
      </w:pPr>
      <w:r>
        <w:rPr>
          <w:szCs w:val="24"/>
        </w:rPr>
        <w:t>421.</w:t>
      </w:r>
      <w:r>
        <w:rPr>
          <w:rFonts w:hint="eastAsia"/>
          <w:szCs w:val="24"/>
        </w:rPr>
        <w:t xml:space="preserve"> </w:t>
      </w:r>
      <w:r>
        <w:rPr>
          <w:rFonts w:hint="eastAsia"/>
          <w:szCs w:val="24"/>
        </w:rPr>
        <w:t>根据《健康保险法》的规定，作为被保险人最基本权利的卫生保健包括以下内容：</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为改善健康状况、预防和尽早发现疾病和其他健康问题而采取的医疗措施和程序；</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伤病治疗和其他的医疗帮助；</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口腔和牙齿疾病的预防和治疗；</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在门诊和住院医疗机构进行医疗康复；</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药品、敷药所需的辅助材料，和治疗所需的医疗材料；</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修复、矫正和其他辅助器具；辅助性和医疗器材，牙齿矫正辅助器具和牙科材料。</w:t>
      </w:r>
    </w:p>
    <w:p w:rsidR="0083155A" w:rsidRDefault="0083155A">
      <w:pPr>
        <w:spacing w:after="240" w:line="360" w:lineRule="exact"/>
        <w:rPr>
          <w:szCs w:val="24"/>
        </w:rPr>
      </w:pPr>
      <w:r>
        <w:rPr>
          <w:szCs w:val="24"/>
        </w:rPr>
        <w:t xml:space="preserve">422. </w:t>
      </w:r>
      <w:r>
        <w:rPr>
          <w:rFonts w:hint="eastAsia"/>
          <w:szCs w:val="24"/>
        </w:rPr>
        <w:t>根据法律规定，共和国主管当局通过法律行为对行使健康保险权利的条件和方式作了更加具体的规定。应当指出的是，被保险人有义务就近挑选一名提供初级卫生保健的普通医师。</w:t>
      </w:r>
    </w:p>
    <w:p w:rsidR="0083155A" w:rsidRDefault="0083155A">
      <w:pPr>
        <w:spacing w:after="240" w:line="360" w:lineRule="exact"/>
        <w:rPr>
          <w:rFonts w:hint="eastAsia"/>
          <w:szCs w:val="24"/>
        </w:rPr>
      </w:pPr>
      <w:r>
        <w:rPr>
          <w:szCs w:val="24"/>
        </w:rPr>
        <w:t>423.</w:t>
      </w:r>
      <w:r>
        <w:rPr>
          <w:rFonts w:hint="eastAsia"/>
          <w:szCs w:val="24"/>
        </w:rPr>
        <w:t xml:space="preserve"> </w:t>
      </w:r>
      <w:r>
        <w:rPr>
          <w:rFonts w:hint="eastAsia"/>
          <w:szCs w:val="24"/>
        </w:rPr>
        <w:t>与就业有关的预防措施和活动在工作单位开展；与学生有关的预防措施和活动在所在教育机构开展。通常要根据普通医师自动出具的转诊信，或得到共和国健康保险局医疗委员会的许可，方可转诊到最近的适当上级医疗机构。</w:t>
      </w:r>
    </w:p>
    <w:p w:rsidR="0083155A" w:rsidRDefault="0083155A">
      <w:pPr>
        <w:spacing w:after="240" w:line="360" w:lineRule="exact"/>
        <w:rPr>
          <w:rFonts w:hint="eastAsia"/>
          <w:szCs w:val="24"/>
        </w:rPr>
      </w:pPr>
      <w:r>
        <w:rPr>
          <w:szCs w:val="24"/>
        </w:rPr>
        <w:t>424.</w:t>
      </w:r>
      <w:r>
        <w:rPr>
          <w:rFonts w:hint="eastAsia"/>
          <w:szCs w:val="24"/>
        </w:rPr>
        <w:t xml:space="preserve"> </w:t>
      </w:r>
      <w:r>
        <w:rPr>
          <w:rFonts w:hint="eastAsia"/>
          <w:szCs w:val="24"/>
        </w:rPr>
        <w:t>共和国健康保险局理事会的决定对医疗措施的内容和范围有更加明确的规定。该文件强调了要使卫生保健权利的内容与范围与保险制度内为实现这些目标而决定的资源配置相符合。</w:t>
      </w:r>
    </w:p>
    <w:p w:rsidR="0083155A" w:rsidRDefault="0083155A">
      <w:pPr>
        <w:spacing w:after="240" w:line="360" w:lineRule="exact"/>
        <w:rPr>
          <w:szCs w:val="24"/>
        </w:rPr>
      </w:pPr>
      <w:r>
        <w:rPr>
          <w:szCs w:val="24"/>
        </w:rPr>
        <w:t>425.</w:t>
      </w:r>
      <w:r>
        <w:rPr>
          <w:rFonts w:hint="eastAsia"/>
          <w:szCs w:val="24"/>
        </w:rPr>
        <w:t xml:space="preserve"> </w:t>
      </w:r>
      <w:r>
        <w:rPr>
          <w:rFonts w:hint="eastAsia"/>
          <w:szCs w:val="24"/>
        </w:rPr>
        <w:t>自</w:t>
      </w:r>
      <w:r>
        <w:rPr>
          <w:rFonts w:hint="eastAsia"/>
          <w:szCs w:val="24"/>
        </w:rPr>
        <w:t>1990</w:t>
      </w:r>
      <w:r>
        <w:rPr>
          <w:rFonts w:hint="eastAsia"/>
          <w:szCs w:val="24"/>
        </w:rPr>
        <w:t>年以来，塞尔维亚共和国人民的生活发生了翻天覆地的变化，这也直接影响了他们的健康状况。以纵向（所谓的生态学）研究和比较分析为基础得出这样一个结论：生活中的重大事件会对疾病发生率和人口死亡率造成影响。在某些时期，这种重大事件可能会改变健康条件，每三年疾病发生率会增加，三到五年死亡率会有所增长，循环往复。</w:t>
      </w:r>
    </w:p>
    <w:p w:rsidR="0083155A" w:rsidRDefault="0083155A">
      <w:pPr>
        <w:spacing w:after="240" w:line="360" w:lineRule="exact"/>
        <w:rPr>
          <w:szCs w:val="24"/>
        </w:rPr>
      </w:pPr>
      <w:r>
        <w:rPr>
          <w:szCs w:val="24"/>
        </w:rPr>
        <w:t>426.</w:t>
      </w:r>
      <w:r>
        <w:rPr>
          <w:rFonts w:hint="eastAsia"/>
          <w:szCs w:val="24"/>
        </w:rPr>
        <w:t xml:space="preserve"> </w:t>
      </w:r>
      <w:r>
        <w:rPr>
          <w:rFonts w:hint="eastAsia"/>
          <w:szCs w:val="24"/>
        </w:rPr>
        <w:t>研究进一步证实这些由生活中重大事件导致的疾病和死亡多发的周期正在缩短。一些对塞尔维亚健康状况指标的分析表明这些周期之所以缩短是由于人口经历的重大事件的累积效应。这是指前南斯拉夫的解体及其版图内的战争，国际实施的制裁，以及恶性通货膨胀引发的危机。</w:t>
      </w:r>
    </w:p>
    <w:p w:rsidR="0083155A" w:rsidRDefault="0083155A">
      <w:pPr>
        <w:pStyle w:val="BodyText"/>
        <w:spacing w:after="240" w:line="360" w:lineRule="exact"/>
        <w:rPr>
          <w:rFonts w:hint="eastAsia"/>
          <w:sz w:val="21"/>
          <w:szCs w:val="24"/>
        </w:rPr>
      </w:pPr>
      <w:r>
        <w:rPr>
          <w:rFonts w:ascii="Times New Roman"/>
          <w:bCs/>
          <w:sz w:val="21"/>
          <w:szCs w:val="24"/>
        </w:rPr>
        <w:t>427.</w:t>
      </w:r>
      <w:r>
        <w:rPr>
          <w:rFonts w:ascii="Times New Roman" w:hint="eastAsia"/>
          <w:bCs/>
          <w:sz w:val="21"/>
          <w:szCs w:val="24"/>
        </w:rPr>
        <w:t xml:space="preserve"> </w:t>
      </w:r>
      <w:r>
        <w:rPr>
          <w:rFonts w:ascii="Times New Roman" w:hint="eastAsia"/>
          <w:bCs/>
          <w:sz w:val="21"/>
          <w:szCs w:val="24"/>
        </w:rPr>
        <w:t>但是，在跟踪重大事件对人口健康的影响及对各具体因素的影响进行分解和评估时，都存在许多方法</w:t>
      </w:r>
      <w:r>
        <w:rPr>
          <w:rFonts w:hint="eastAsia"/>
          <w:sz w:val="21"/>
          <w:szCs w:val="24"/>
        </w:rPr>
        <w:t>上的问题。最主要的方法问题是共和国境内关于死因的报告不够可靠，以及作为计算发病率和死亡率基础的人口数量变化频繁。发病率和死亡率实际上表明受风险影响的人口生病或死亡的概率。应当指出，近十年中，塞尔维亚的人口组成发生了巨大的变化，这是由于许多青年人向外迁移，发病率和死亡风险程度不同的难民和流离失所者流入。</w:t>
      </w:r>
    </w:p>
    <w:p w:rsidR="0083155A" w:rsidRDefault="0083155A">
      <w:pPr>
        <w:pStyle w:val="BodyText"/>
        <w:spacing w:after="240" w:line="360" w:lineRule="exact"/>
        <w:rPr>
          <w:rFonts w:ascii="Times New Roman"/>
          <w:sz w:val="21"/>
          <w:szCs w:val="24"/>
        </w:rPr>
      </w:pPr>
      <w:r>
        <w:rPr>
          <w:rFonts w:ascii="Times New Roman"/>
          <w:bCs/>
          <w:sz w:val="21"/>
          <w:szCs w:val="24"/>
        </w:rPr>
        <w:t xml:space="preserve">428. </w:t>
      </w:r>
      <w:r>
        <w:rPr>
          <w:rFonts w:ascii="Times New Roman" w:hint="eastAsia"/>
          <w:bCs/>
          <w:sz w:val="21"/>
          <w:szCs w:val="24"/>
        </w:rPr>
        <w:t>1990</w:t>
      </w:r>
      <w:r>
        <w:rPr>
          <w:rFonts w:ascii="Times New Roman" w:hint="eastAsia"/>
          <w:bCs/>
          <w:sz w:val="21"/>
          <w:szCs w:val="24"/>
        </w:rPr>
        <w:t>年代初，由于一系列重大事件的发生，导致全民健康状况常规跟踪和分析的大多数指标毫无改进，甚至恶化。根据</w:t>
      </w:r>
      <w:r>
        <w:rPr>
          <w:rFonts w:ascii="Times New Roman"/>
          <w:bCs/>
          <w:sz w:val="21"/>
          <w:szCs w:val="24"/>
        </w:rPr>
        <w:t>1989/</w:t>
      </w:r>
      <w:r>
        <w:rPr>
          <w:rFonts w:ascii="Times New Roman" w:hint="eastAsia"/>
          <w:bCs/>
          <w:sz w:val="21"/>
          <w:szCs w:val="24"/>
        </w:rPr>
        <w:t>19</w:t>
      </w:r>
      <w:r>
        <w:rPr>
          <w:rFonts w:ascii="Times New Roman"/>
          <w:bCs/>
          <w:sz w:val="21"/>
          <w:szCs w:val="24"/>
        </w:rPr>
        <w:t>90</w:t>
      </w:r>
      <w:r>
        <w:rPr>
          <w:rFonts w:ascii="Times New Roman" w:hint="eastAsia"/>
          <w:bCs/>
          <w:sz w:val="21"/>
          <w:szCs w:val="24"/>
        </w:rPr>
        <w:t>年至</w:t>
      </w:r>
      <w:r>
        <w:rPr>
          <w:rFonts w:ascii="Times New Roman"/>
          <w:bCs/>
          <w:sz w:val="21"/>
          <w:szCs w:val="24"/>
        </w:rPr>
        <w:t>1996/</w:t>
      </w:r>
      <w:r>
        <w:rPr>
          <w:rFonts w:ascii="Times New Roman" w:hint="eastAsia"/>
          <w:bCs/>
          <w:sz w:val="21"/>
          <w:szCs w:val="24"/>
        </w:rPr>
        <w:t>19</w:t>
      </w:r>
      <w:r>
        <w:rPr>
          <w:rFonts w:ascii="Times New Roman"/>
          <w:bCs/>
          <w:sz w:val="21"/>
          <w:szCs w:val="24"/>
        </w:rPr>
        <w:t>97</w:t>
      </w:r>
      <w:r>
        <w:rPr>
          <w:rFonts w:ascii="Times New Roman" w:hint="eastAsia"/>
          <w:bCs/>
          <w:sz w:val="21"/>
          <w:szCs w:val="24"/>
        </w:rPr>
        <w:t>年期间特定年龄实际死亡率（近似死亡率简表）计算得出的出生时预期</w:t>
      </w:r>
      <w:r>
        <w:rPr>
          <w:rFonts w:hint="eastAsia"/>
          <w:sz w:val="21"/>
          <w:szCs w:val="24"/>
        </w:rPr>
        <w:t>寿</w:t>
      </w:r>
      <w:r>
        <w:rPr>
          <w:rFonts w:ascii="Times New Roman" w:hint="eastAsia"/>
          <w:sz w:val="21"/>
          <w:szCs w:val="24"/>
        </w:rPr>
        <w:t>命变化情况，塞尔维亚中部地区男性新生儿预期寿命缩短了</w:t>
      </w:r>
      <w:r>
        <w:rPr>
          <w:rFonts w:ascii="Times New Roman" w:hint="eastAsia"/>
          <w:sz w:val="21"/>
          <w:szCs w:val="24"/>
        </w:rPr>
        <w:t>2</w:t>
      </w:r>
      <w:r>
        <w:rPr>
          <w:rFonts w:ascii="Times New Roman" w:hint="eastAsia"/>
          <w:sz w:val="21"/>
          <w:szCs w:val="24"/>
        </w:rPr>
        <w:t>岁多，而伏伊伏丁那省基本未变。同一时期女性新生儿的预期寿命在伏伊伏丁那省缩短了</w:t>
      </w:r>
      <w:r>
        <w:rPr>
          <w:rFonts w:ascii="Times New Roman"/>
          <w:sz w:val="21"/>
          <w:szCs w:val="24"/>
        </w:rPr>
        <w:t>1.13</w:t>
      </w:r>
      <w:r>
        <w:rPr>
          <w:rFonts w:ascii="Times New Roman" w:hint="eastAsia"/>
          <w:sz w:val="21"/>
          <w:szCs w:val="24"/>
        </w:rPr>
        <w:t>岁，而在塞尔维亚中部地区基本未变。</w:t>
      </w:r>
    </w:p>
    <w:p w:rsidR="0083155A" w:rsidRDefault="0083155A">
      <w:pPr>
        <w:spacing w:after="240" w:line="360" w:lineRule="exact"/>
        <w:rPr>
          <w:szCs w:val="24"/>
        </w:rPr>
      </w:pPr>
      <w:r>
        <w:rPr>
          <w:szCs w:val="24"/>
        </w:rPr>
        <w:t>429.</w:t>
      </w:r>
      <w:r>
        <w:rPr>
          <w:rFonts w:hint="eastAsia"/>
          <w:szCs w:val="24"/>
        </w:rPr>
        <w:t xml:space="preserve"> 1990</w:t>
      </w:r>
      <w:r>
        <w:rPr>
          <w:rFonts w:hint="eastAsia"/>
          <w:szCs w:val="24"/>
        </w:rPr>
        <w:t>年至</w:t>
      </w:r>
      <w:r>
        <w:rPr>
          <w:rFonts w:hint="eastAsia"/>
          <w:szCs w:val="24"/>
        </w:rPr>
        <w:t>1997</w:t>
      </w:r>
      <w:r>
        <w:rPr>
          <w:rFonts w:hint="eastAsia"/>
          <w:szCs w:val="24"/>
        </w:rPr>
        <w:t>年期间，塞尔维亚中部地区</w:t>
      </w:r>
      <w:r>
        <w:rPr>
          <w:rFonts w:hint="eastAsia"/>
          <w:szCs w:val="24"/>
        </w:rPr>
        <w:t>20</w:t>
      </w:r>
      <w:r>
        <w:rPr>
          <w:rFonts w:hint="eastAsia"/>
          <w:szCs w:val="24"/>
        </w:rPr>
        <w:t>岁至</w:t>
      </w:r>
      <w:r>
        <w:rPr>
          <w:rFonts w:hint="eastAsia"/>
          <w:szCs w:val="24"/>
        </w:rPr>
        <w:t>44</w:t>
      </w:r>
      <w:r>
        <w:rPr>
          <w:rFonts w:hint="eastAsia"/>
          <w:szCs w:val="24"/>
        </w:rPr>
        <w:t>岁的成年人死亡率上升了十万分之</w:t>
      </w:r>
      <w:r>
        <w:rPr>
          <w:rFonts w:hint="eastAsia"/>
          <w:szCs w:val="24"/>
        </w:rPr>
        <w:t>14</w:t>
      </w:r>
      <w:r>
        <w:rPr>
          <w:rFonts w:hint="eastAsia"/>
          <w:szCs w:val="24"/>
        </w:rPr>
        <w:t>，而在伏伊伏丁那省上升了十万分之</w:t>
      </w:r>
      <w:r>
        <w:rPr>
          <w:rFonts w:hint="eastAsia"/>
          <w:szCs w:val="24"/>
        </w:rPr>
        <w:t>10.5</w:t>
      </w:r>
      <w:r>
        <w:rPr>
          <w:rFonts w:hint="eastAsia"/>
          <w:szCs w:val="24"/>
        </w:rPr>
        <w:t>。</w:t>
      </w:r>
    </w:p>
    <w:p w:rsidR="0083155A" w:rsidRDefault="0083155A">
      <w:pPr>
        <w:spacing w:after="240" w:line="360" w:lineRule="exact"/>
        <w:rPr>
          <w:rFonts w:hint="eastAsia"/>
          <w:szCs w:val="24"/>
        </w:rPr>
      </w:pPr>
      <w:r>
        <w:rPr>
          <w:szCs w:val="24"/>
        </w:rPr>
        <w:t xml:space="preserve">430. </w:t>
      </w:r>
      <w:r>
        <w:rPr>
          <w:rFonts w:hint="eastAsia"/>
          <w:szCs w:val="24"/>
        </w:rPr>
        <w:t>同一时期，塞尔维亚中部地区</w:t>
      </w:r>
      <w:r>
        <w:rPr>
          <w:rFonts w:hint="eastAsia"/>
          <w:szCs w:val="24"/>
        </w:rPr>
        <w:t>44</w:t>
      </w:r>
      <w:r>
        <w:rPr>
          <w:rFonts w:hint="eastAsia"/>
          <w:szCs w:val="24"/>
        </w:rPr>
        <w:t>岁至</w:t>
      </w:r>
      <w:r>
        <w:rPr>
          <w:rFonts w:hint="eastAsia"/>
          <w:szCs w:val="24"/>
        </w:rPr>
        <w:t>64</w:t>
      </w:r>
      <w:r>
        <w:rPr>
          <w:rFonts w:hint="eastAsia"/>
          <w:szCs w:val="24"/>
        </w:rPr>
        <w:t>岁的成年人的死亡率也有所增长，达到了十万分之</w:t>
      </w:r>
      <w:r>
        <w:rPr>
          <w:szCs w:val="24"/>
        </w:rPr>
        <w:t>20.4</w:t>
      </w:r>
      <w:r>
        <w:rPr>
          <w:rFonts w:hint="eastAsia"/>
          <w:szCs w:val="24"/>
        </w:rPr>
        <w:t>，而伏伊伏丁那省甚至上升了十万分之</w:t>
      </w:r>
      <w:r>
        <w:rPr>
          <w:szCs w:val="24"/>
        </w:rPr>
        <w:t>90.3</w:t>
      </w:r>
      <w:r>
        <w:rPr>
          <w:rFonts w:hint="eastAsia"/>
          <w:szCs w:val="24"/>
        </w:rPr>
        <w:t>。从这些数据可以推断出，在塞尔维亚共和国全国，尤其是伏伊伏丁那省，最脆弱的年龄组是</w:t>
      </w:r>
      <w:r>
        <w:rPr>
          <w:szCs w:val="24"/>
        </w:rPr>
        <w:t>44</w:t>
      </w:r>
      <w:r>
        <w:rPr>
          <w:rFonts w:hint="eastAsia"/>
          <w:szCs w:val="24"/>
        </w:rPr>
        <w:t>岁至</w:t>
      </w:r>
      <w:r>
        <w:rPr>
          <w:szCs w:val="24"/>
        </w:rPr>
        <w:t>64</w:t>
      </w:r>
      <w:r>
        <w:rPr>
          <w:rFonts w:hint="eastAsia"/>
          <w:szCs w:val="24"/>
        </w:rPr>
        <w:t>岁的成年组。</w:t>
      </w:r>
    </w:p>
    <w:p w:rsidR="0083155A" w:rsidRDefault="0083155A">
      <w:pPr>
        <w:spacing w:after="240" w:line="360" w:lineRule="exact"/>
        <w:rPr>
          <w:szCs w:val="24"/>
        </w:rPr>
      </w:pPr>
      <w:r>
        <w:rPr>
          <w:szCs w:val="24"/>
        </w:rPr>
        <w:t xml:space="preserve">431. </w:t>
      </w:r>
      <w:r>
        <w:rPr>
          <w:rFonts w:hint="eastAsia"/>
          <w:szCs w:val="24"/>
        </w:rPr>
        <w:t>值得注意的是，和预期相反，在本报告所述期间（</w:t>
      </w:r>
      <w:r>
        <w:rPr>
          <w:szCs w:val="24"/>
        </w:rPr>
        <w:t>1990-1997</w:t>
      </w:r>
      <w:r>
        <w:rPr>
          <w:rFonts w:hint="eastAsia"/>
          <w:szCs w:val="24"/>
        </w:rPr>
        <w:t>年），</w:t>
      </w:r>
      <w:r>
        <w:rPr>
          <w:szCs w:val="24"/>
        </w:rPr>
        <w:t>65</w:t>
      </w:r>
      <w:r>
        <w:rPr>
          <w:rFonts w:hint="eastAsia"/>
          <w:szCs w:val="24"/>
        </w:rPr>
        <w:t>岁以上年龄组的死亡率并没有上升。相反，根据我国情况，这一组别的社会情况特别脆弱，但这一组别的死亡率却有所下降。与</w:t>
      </w:r>
      <w:r>
        <w:rPr>
          <w:szCs w:val="24"/>
        </w:rPr>
        <w:t>1990</w:t>
      </w:r>
      <w:r>
        <w:rPr>
          <w:rFonts w:hint="eastAsia"/>
          <w:szCs w:val="24"/>
        </w:rPr>
        <w:t>年相比，</w:t>
      </w:r>
      <w:r>
        <w:rPr>
          <w:szCs w:val="24"/>
        </w:rPr>
        <w:t>1997</w:t>
      </w:r>
      <w:r>
        <w:rPr>
          <w:rFonts w:hint="eastAsia"/>
          <w:szCs w:val="24"/>
        </w:rPr>
        <w:t>年塞尔维亚中部地区</w:t>
      </w:r>
      <w:r>
        <w:rPr>
          <w:szCs w:val="24"/>
        </w:rPr>
        <w:t>65</w:t>
      </w:r>
      <w:r>
        <w:rPr>
          <w:rFonts w:hint="eastAsia"/>
          <w:szCs w:val="24"/>
        </w:rPr>
        <w:t>岁以上人口中每</w:t>
      </w:r>
      <w:r>
        <w:rPr>
          <w:szCs w:val="24"/>
        </w:rPr>
        <w:t>10</w:t>
      </w:r>
      <w:r>
        <w:rPr>
          <w:rFonts w:hint="eastAsia"/>
          <w:szCs w:val="24"/>
        </w:rPr>
        <w:t>万人死亡人数下降了</w:t>
      </w:r>
      <w:r>
        <w:rPr>
          <w:szCs w:val="24"/>
        </w:rPr>
        <w:t>693</w:t>
      </w:r>
      <w:r>
        <w:rPr>
          <w:rFonts w:hint="eastAsia"/>
          <w:szCs w:val="24"/>
        </w:rPr>
        <w:t>人；而在伏伊伏丁那省，则下降了</w:t>
      </w:r>
      <w:r>
        <w:rPr>
          <w:szCs w:val="24"/>
        </w:rPr>
        <w:t>1</w:t>
      </w:r>
      <w:r>
        <w:rPr>
          <w:rFonts w:hint="eastAsia"/>
          <w:szCs w:val="24"/>
        </w:rPr>
        <w:t xml:space="preserve"> </w:t>
      </w:r>
      <w:r>
        <w:rPr>
          <w:szCs w:val="24"/>
        </w:rPr>
        <w:t>184</w:t>
      </w:r>
      <w:r>
        <w:rPr>
          <w:rFonts w:hint="eastAsia"/>
          <w:szCs w:val="24"/>
        </w:rPr>
        <w:t>人。</w:t>
      </w:r>
    </w:p>
    <w:p w:rsidR="0083155A" w:rsidRDefault="0083155A">
      <w:pPr>
        <w:pStyle w:val="BodyText"/>
        <w:spacing w:after="240" w:line="360" w:lineRule="exact"/>
        <w:rPr>
          <w:rFonts w:ascii="Times New Roman"/>
          <w:sz w:val="21"/>
          <w:szCs w:val="24"/>
        </w:rPr>
      </w:pPr>
      <w:r>
        <w:rPr>
          <w:rFonts w:ascii="Times New Roman" w:hint="eastAsia"/>
          <w:sz w:val="21"/>
          <w:szCs w:val="24"/>
        </w:rPr>
        <w:t xml:space="preserve">432. </w:t>
      </w:r>
      <w:r>
        <w:rPr>
          <w:rFonts w:ascii="Times New Roman" w:hint="eastAsia"/>
          <w:sz w:val="21"/>
          <w:szCs w:val="24"/>
        </w:rPr>
        <w:t>上文已经指出，按年龄组对死亡率进行的分析表明，</w:t>
      </w:r>
      <w:r>
        <w:rPr>
          <w:rFonts w:ascii="Times New Roman"/>
          <w:sz w:val="21"/>
          <w:szCs w:val="24"/>
        </w:rPr>
        <w:t>20</w:t>
      </w:r>
      <w:r>
        <w:rPr>
          <w:rFonts w:ascii="Times New Roman" w:hint="eastAsia"/>
          <w:sz w:val="21"/>
          <w:szCs w:val="24"/>
        </w:rPr>
        <w:t>岁至</w:t>
      </w:r>
      <w:r>
        <w:rPr>
          <w:rFonts w:ascii="Times New Roman"/>
          <w:sz w:val="21"/>
          <w:szCs w:val="24"/>
        </w:rPr>
        <w:t>44</w:t>
      </w:r>
      <w:r>
        <w:rPr>
          <w:rFonts w:ascii="Times New Roman" w:hint="eastAsia"/>
          <w:sz w:val="21"/>
          <w:szCs w:val="24"/>
        </w:rPr>
        <w:t>岁年龄组死亡率上升，尤其是</w:t>
      </w:r>
      <w:r>
        <w:rPr>
          <w:rFonts w:ascii="Times New Roman"/>
          <w:sz w:val="21"/>
          <w:szCs w:val="24"/>
        </w:rPr>
        <w:t>45</w:t>
      </w:r>
      <w:r>
        <w:rPr>
          <w:rFonts w:ascii="Times New Roman" w:hint="eastAsia"/>
          <w:sz w:val="21"/>
          <w:szCs w:val="24"/>
        </w:rPr>
        <w:t>岁至</w:t>
      </w:r>
      <w:r>
        <w:rPr>
          <w:rFonts w:ascii="Times New Roman"/>
          <w:sz w:val="21"/>
          <w:szCs w:val="24"/>
        </w:rPr>
        <w:t>64</w:t>
      </w:r>
      <w:r>
        <w:rPr>
          <w:rFonts w:ascii="Times New Roman" w:hint="eastAsia"/>
          <w:sz w:val="21"/>
          <w:szCs w:val="24"/>
        </w:rPr>
        <w:t>岁年龄组死亡率上升，是</w:t>
      </w:r>
      <w:r>
        <w:rPr>
          <w:rFonts w:ascii="Times New Roman"/>
          <w:sz w:val="21"/>
          <w:szCs w:val="24"/>
        </w:rPr>
        <w:t>1990</w:t>
      </w:r>
      <w:r>
        <w:rPr>
          <w:rFonts w:ascii="Times New Roman" w:hint="eastAsia"/>
          <w:sz w:val="21"/>
          <w:szCs w:val="24"/>
        </w:rPr>
        <w:t>年至</w:t>
      </w:r>
      <w:r>
        <w:rPr>
          <w:rFonts w:ascii="Times New Roman"/>
          <w:sz w:val="21"/>
          <w:szCs w:val="24"/>
        </w:rPr>
        <w:t>1997</w:t>
      </w:r>
      <w:r>
        <w:rPr>
          <w:rFonts w:ascii="Times New Roman" w:hint="eastAsia"/>
          <w:sz w:val="21"/>
          <w:szCs w:val="24"/>
        </w:rPr>
        <w:t>年塞尔维亚中部地区和伏伊伏丁那省出生时预期寿命缩短的主要原因。这种情况符合对中东欧国家</w:t>
      </w:r>
      <w:r>
        <w:rPr>
          <w:rFonts w:ascii="Times New Roman" w:hint="eastAsia"/>
          <w:bCs/>
          <w:sz w:val="21"/>
          <w:szCs w:val="24"/>
        </w:rPr>
        <w:t>健康状况</w:t>
      </w:r>
      <w:r>
        <w:rPr>
          <w:rFonts w:ascii="Times New Roman" w:hint="eastAsia"/>
          <w:sz w:val="21"/>
          <w:szCs w:val="24"/>
        </w:rPr>
        <w:t>分析的结果。</w:t>
      </w:r>
    </w:p>
    <w:p w:rsidR="0083155A" w:rsidRDefault="0083155A">
      <w:pPr>
        <w:spacing w:after="240" w:line="360" w:lineRule="exact"/>
        <w:rPr>
          <w:szCs w:val="24"/>
        </w:rPr>
      </w:pPr>
      <w:r>
        <w:rPr>
          <w:szCs w:val="24"/>
        </w:rPr>
        <w:t xml:space="preserve">433. </w:t>
      </w:r>
      <w:r>
        <w:rPr>
          <w:rFonts w:hint="eastAsia"/>
          <w:szCs w:val="24"/>
        </w:rPr>
        <w:t>在分析塞尔维亚共和国人口的死亡原因时，应当指出，在这</w:t>
      </w:r>
      <w:r>
        <w:rPr>
          <w:rFonts w:hint="eastAsia"/>
          <w:szCs w:val="24"/>
        </w:rPr>
        <w:t>8</w:t>
      </w:r>
      <w:r>
        <w:rPr>
          <w:rFonts w:hint="eastAsia"/>
          <w:szCs w:val="24"/>
        </w:rPr>
        <w:t>年期间死亡原因的结构几乎没有变化。</w:t>
      </w:r>
      <w:r>
        <w:rPr>
          <w:szCs w:val="24"/>
        </w:rPr>
        <w:t>1997</w:t>
      </w:r>
      <w:r>
        <w:rPr>
          <w:rFonts w:hint="eastAsia"/>
          <w:szCs w:val="24"/>
        </w:rPr>
        <w:t>年，有一半的人死于心血管疾病（塞尔维亚中部地区为</w:t>
      </w:r>
      <w:r>
        <w:rPr>
          <w:szCs w:val="24"/>
        </w:rPr>
        <w:t>56.4%</w:t>
      </w:r>
      <w:r>
        <w:rPr>
          <w:rFonts w:hint="eastAsia"/>
          <w:szCs w:val="24"/>
        </w:rPr>
        <w:t>，伏伊伏丁那省为</w:t>
      </w:r>
      <w:r>
        <w:rPr>
          <w:szCs w:val="24"/>
        </w:rPr>
        <w:t>60.2%</w:t>
      </w:r>
      <w:r>
        <w:rPr>
          <w:szCs w:val="24"/>
        </w:rPr>
        <w:t>）</w:t>
      </w:r>
      <w:r>
        <w:rPr>
          <w:rFonts w:hint="eastAsia"/>
          <w:szCs w:val="24"/>
        </w:rPr>
        <w:t>，与</w:t>
      </w:r>
      <w:r>
        <w:rPr>
          <w:szCs w:val="24"/>
        </w:rPr>
        <w:t>1990</w:t>
      </w:r>
      <w:r>
        <w:rPr>
          <w:rFonts w:hint="eastAsia"/>
          <w:szCs w:val="24"/>
        </w:rPr>
        <w:t>年相比，在塞尔维亚中部地区和伏伊伏丁那省，死于心血管疾病的人数上升了一个百分点。</w:t>
      </w:r>
    </w:p>
    <w:p w:rsidR="0083155A" w:rsidRDefault="0083155A">
      <w:pPr>
        <w:spacing w:after="240" w:line="360" w:lineRule="exact"/>
        <w:rPr>
          <w:szCs w:val="24"/>
        </w:rPr>
      </w:pPr>
      <w:r>
        <w:rPr>
          <w:szCs w:val="24"/>
        </w:rPr>
        <w:t xml:space="preserve">434. </w:t>
      </w:r>
      <w:r>
        <w:rPr>
          <w:rFonts w:hint="eastAsia"/>
          <w:szCs w:val="24"/>
        </w:rPr>
        <w:t>恶性疾病位于死亡原因的第二位（塞尔维亚中部地区</w:t>
      </w:r>
      <w:r>
        <w:rPr>
          <w:szCs w:val="24"/>
        </w:rPr>
        <w:t>17%</w:t>
      </w:r>
      <w:r>
        <w:rPr>
          <w:rFonts w:hint="eastAsia"/>
          <w:szCs w:val="24"/>
        </w:rPr>
        <w:t>，伏伊伏丁那省</w:t>
      </w:r>
      <w:r>
        <w:rPr>
          <w:szCs w:val="24"/>
        </w:rPr>
        <w:t>18.2%</w:t>
      </w:r>
      <w:r>
        <w:rPr>
          <w:rFonts w:hint="eastAsia"/>
          <w:szCs w:val="24"/>
        </w:rPr>
        <w:t>），与</w:t>
      </w:r>
      <w:r>
        <w:rPr>
          <w:szCs w:val="24"/>
        </w:rPr>
        <w:t>1990</w:t>
      </w:r>
      <w:r>
        <w:rPr>
          <w:rFonts w:hint="eastAsia"/>
          <w:szCs w:val="24"/>
        </w:rPr>
        <w:t>年相比，总死亡人数在塞尔维亚中部地区略有上升，在伏伊伏丁那省几乎没有变化。</w:t>
      </w:r>
    </w:p>
    <w:p w:rsidR="0083155A" w:rsidRDefault="0083155A">
      <w:pPr>
        <w:spacing w:after="240" w:line="360" w:lineRule="exact"/>
        <w:rPr>
          <w:szCs w:val="24"/>
        </w:rPr>
      </w:pPr>
      <w:r>
        <w:rPr>
          <w:szCs w:val="24"/>
        </w:rPr>
        <w:t>435.</w:t>
      </w:r>
      <w:r>
        <w:rPr>
          <w:rFonts w:hint="eastAsia"/>
          <w:szCs w:val="24"/>
        </w:rPr>
        <w:t xml:space="preserve"> </w:t>
      </w:r>
      <w:r>
        <w:rPr>
          <w:rFonts w:hint="eastAsia"/>
          <w:szCs w:val="24"/>
        </w:rPr>
        <w:t>死亡原因中名列第三的是界定不够明确的疾病和病症（症状、征兆、病理、临床和实验室结果），而死于外伤、严重创伤和外因影响后果的居第四位。死于界定不够明确的疾病和病症者在塞尔维亚中部地区和伏伊伏丁那省都有上升。而在塞尔维亚中部地区和伏伊伏丁那省，因外因死亡的总人数均有下降。</w:t>
      </w:r>
    </w:p>
    <w:p w:rsidR="0083155A" w:rsidRDefault="0083155A">
      <w:pPr>
        <w:spacing w:after="240" w:line="360" w:lineRule="exact"/>
        <w:rPr>
          <w:szCs w:val="24"/>
        </w:rPr>
      </w:pPr>
      <w:r>
        <w:rPr>
          <w:szCs w:val="24"/>
        </w:rPr>
        <w:t xml:space="preserve">436. </w:t>
      </w:r>
      <w:r>
        <w:rPr>
          <w:rFonts w:hint="eastAsia"/>
          <w:szCs w:val="24"/>
        </w:rPr>
        <w:t>心血管疾病和恶性疾病在死因结构中比例很高，表明行为风险因素（抽烟、酗酒、饮食不当、缺乏锻炼）和环境风险因素（空气、食品和水污染）普遍存在。界定不够明确的疾病和病症排在第三位是由于在塞尔维亚境内对死因的报告不可靠。排在第四位的外部死因是由于工作、交通或家庭缺乏安全。</w:t>
      </w:r>
    </w:p>
    <w:p w:rsidR="0083155A" w:rsidRDefault="0083155A">
      <w:pPr>
        <w:spacing w:after="240" w:line="360" w:lineRule="exact"/>
        <w:rPr>
          <w:szCs w:val="24"/>
        </w:rPr>
      </w:pPr>
      <w:r>
        <w:rPr>
          <w:szCs w:val="24"/>
        </w:rPr>
        <w:t xml:space="preserve">437. </w:t>
      </w:r>
      <w:r>
        <w:rPr>
          <w:rFonts w:hint="eastAsia"/>
          <w:szCs w:val="24"/>
        </w:rPr>
        <w:t>对死亡的外部原因进行分解发现，最常见的原因是事故，然后是自杀和谋杀。由于这些原因，</w:t>
      </w:r>
      <w:r>
        <w:rPr>
          <w:rFonts w:hint="eastAsia"/>
          <w:szCs w:val="24"/>
        </w:rPr>
        <w:t>1991</w:t>
      </w:r>
      <w:r>
        <w:rPr>
          <w:rFonts w:hint="eastAsia"/>
          <w:szCs w:val="24"/>
        </w:rPr>
        <w:t>年和</w:t>
      </w:r>
      <w:r>
        <w:rPr>
          <w:rFonts w:hint="eastAsia"/>
          <w:szCs w:val="24"/>
        </w:rPr>
        <w:t>1992</w:t>
      </w:r>
      <w:r>
        <w:rPr>
          <w:rFonts w:hint="eastAsia"/>
          <w:szCs w:val="24"/>
        </w:rPr>
        <w:t>年，即前南斯拉夫境内发生冲突时，死亡率有所上升。自</w:t>
      </w:r>
      <w:r>
        <w:rPr>
          <w:rFonts w:hint="eastAsia"/>
          <w:szCs w:val="24"/>
        </w:rPr>
        <w:t>1996</w:t>
      </w:r>
      <w:r>
        <w:rPr>
          <w:rFonts w:hint="eastAsia"/>
          <w:szCs w:val="24"/>
        </w:rPr>
        <w:t>年以来，三种原因引起的死亡率均有上升，事故和自杀死亡率上升最快。</w:t>
      </w:r>
    </w:p>
    <w:p w:rsidR="0083155A" w:rsidRDefault="0083155A">
      <w:pPr>
        <w:spacing w:after="240" w:line="360" w:lineRule="exact"/>
        <w:rPr>
          <w:rFonts w:hint="eastAsia"/>
          <w:szCs w:val="24"/>
        </w:rPr>
      </w:pPr>
      <w:r>
        <w:rPr>
          <w:szCs w:val="24"/>
        </w:rPr>
        <w:t xml:space="preserve">438. </w:t>
      </w:r>
      <w:r>
        <w:rPr>
          <w:rFonts w:hint="eastAsia"/>
          <w:szCs w:val="24"/>
        </w:rPr>
        <w:t>对事故死亡者进行性别差异分析表明，在报告所述期间男性死亡率几乎是女性的</w:t>
      </w:r>
      <w:r>
        <w:rPr>
          <w:rFonts w:hint="eastAsia"/>
          <w:szCs w:val="24"/>
        </w:rPr>
        <w:t>3</w:t>
      </w:r>
      <w:r>
        <w:rPr>
          <w:rFonts w:hint="eastAsia"/>
          <w:szCs w:val="24"/>
        </w:rPr>
        <w:t>倍，</w:t>
      </w:r>
      <w:r>
        <w:rPr>
          <w:szCs w:val="24"/>
        </w:rPr>
        <w:t>1991</w:t>
      </w:r>
      <w:r>
        <w:rPr>
          <w:rFonts w:hint="eastAsia"/>
          <w:szCs w:val="24"/>
        </w:rPr>
        <w:t>年和</w:t>
      </w:r>
      <w:r>
        <w:rPr>
          <w:szCs w:val="24"/>
        </w:rPr>
        <w:t>1992</w:t>
      </w:r>
      <w:r>
        <w:rPr>
          <w:rFonts w:hint="eastAsia"/>
          <w:szCs w:val="24"/>
        </w:rPr>
        <w:t>年期间甚至高达</w:t>
      </w:r>
      <w:r>
        <w:rPr>
          <w:rFonts w:hint="eastAsia"/>
          <w:szCs w:val="24"/>
        </w:rPr>
        <w:t>4</w:t>
      </w:r>
      <w:r>
        <w:rPr>
          <w:rFonts w:hint="eastAsia"/>
          <w:szCs w:val="24"/>
        </w:rPr>
        <w:t>倍。</w:t>
      </w:r>
    </w:p>
    <w:p w:rsidR="0083155A" w:rsidRDefault="0083155A">
      <w:pPr>
        <w:spacing w:after="240" w:line="360" w:lineRule="exact"/>
        <w:rPr>
          <w:rFonts w:hint="eastAsia"/>
          <w:szCs w:val="24"/>
        </w:rPr>
      </w:pPr>
      <w:r>
        <w:rPr>
          <w:szCs w:val="24"/>
        </w:rPr>
        <w:t xml:space="preserve">439. </w:t>
      </w:r>
      <w:r>
        <w:rPr>
          <w:rFonts w:hint="eastAsia"/>
          <w:szCs w:val="24"/>
        </w:rPr>
        <w:t>塞尔维亚共和国居民健康情况的分析建立在最可靠的死亡率统计数据上。分析表明，保健状况恶化是由于劳动适龄人口，尤其是男性死亡率的上升。另一原因是所谓的可预防死亡，即在卫生保健制度下，采取适当措施本可以预防的疾病和死亡。塞尔维亚人口保健状况的变化与中东欧国家转型时期的状况极为相似，但对于南斯拉夫是否已经进入或在多大程度上进入转型期还有不同看法。</w:t>
      </w:r>
    </w:p>
    <w:p w:rsidR="0083155A" w:rsidRDefault="0083155A">
      <w:pPr>
        <w:spacing w:after="240" w:line="360" w:lineRule="exact"/>
        <w:rPr>
          <w:szCs w:val="24"/>
        </w:rPr>
      </w:pPr>
      <w:r>
        <w:rPr>
          <w:szCs w:val="24"/>
        </w:rPr>
        <w:t xml:space="preserve">440. </w:t>
      </w:r>
      <w:r>
        <w:rPr>
          <w:rFonts w:hint="eastAsia"/>
          <w:szCs w:val="24"/>
        </w:rPr>
        <w:t>男女出生预期寿命差异在塞尔维亚中部地区增加了两岁多，在伏伊伏丁那省下降了</w:t>
      </w:r>
      <w:r>
        <w:rPr>
          <w:szCs w:val="24"/>
        </w:rPr>
        <w:t>1.5</w:t>
      </w:r>
      <w:r>
        <w:rPr>
          <w:rFonts w:hint="eastAsia"/>
          <w:szCs w:val="24"/>
        </w:rPr>
        <w:t>岁。</w:t>
      </w:r>
    </w:p>
    <w:p w:rsidR="0083155A" w:rsidRDefault="0083155A">
      <w:pPr>
        <w:spacing w:after="240" w:line="360" w:lineRule="exact"/>
        <w:rPr>
          <w:rFonts w:hint="eastAsia"/>
          <w:szCs w:val="24"/>
        </w:rPr>
      </w:pPr>
      <w:r>
        <w:rPr>
          <w:szCs w:val="24"/>
        </w:rPr>
        <w:t xml:space="preserve">441. </w:t>
      </w:r>
      <w:r>
        <w:rPr>
          <w:rFonts w:hint="eastAsia"/>
          <w:szCs w:val="24"/>
        </w:rPr>
        <w:t>对</w:t>
      </w:r>
      <w:r>
        <w:rPr>
          <w:rFonts w:hint="eastAsia"/>
          <w:szCs w:val="24"/>
        </w:rPr>
        <w:t>8</w:t>
      </w:r>
      <w:r>
        <w:rPr>
          <w:rFonts w:hint="eastAsia"/>
          <w:szCs w:val="24"/>
        </w:rPr>
        <w:t>年期间</w:t>
      </w:r>
      <w:r>
        <w:rPr>
          <w:szCs w:val="24"/>
        </w:rPr>
        <w:t>（</w:t>
      </w:r>
      <w:r>
        <w:rPr>
          <w:szCs w:val="24"/>
        </w:rPr>
        <w:t>1990-1997</w:t>
      </w:r>
      <w:r>
        <w:rPr>
          <w:rFonts w:hint="eastAsia"/>
          <w:szCs w:val="24"/>
        </w:rPr>
        <w:t>年</w:t>
      </w:r>
      <w:r>
        <w:rPr>
          <w:szCs w:val="24"/>
        </w:rPr>
        <w:t>）</w:t>
      </w:r>
      <w:r>
        <w:rPr>
          <w:rFonts w:hint="eastAsia"/>
          <w:szCs w:val="24"/>
        </w:rPr>
        <w:t>塞尔维亚中部地区和伏伊伏丁那省出生预期寿命进行的线性趋势分析显示两个临界期，即</w:t>
      </w:r>
      <w:r>
        <w:rPr>
          <w:szCs w:val="24"/>
        </w:rPr>
        <w:t>1992</w:t>
      </w:r>
      <w:r>
        <w:rPr>
          <w:rFonts w:hint="eastAsia"/>
          <w:szCs w:val="24"/>
        </w:rPr>
        <w:t>/19</w:t>
      </w:r>
      <w:r>
        <w:rPr>
          <w:szCs w:val="24"/>
        </w:rPr>
        <w:t>93</w:t>
      </w:r>
      <w:r>
        <w:rPr>
          <w:rFonts w:hint="eastAsia"/>
          <w:szCs w:val="24"/>
        </w:rPr>
        <w:t>年和</w:t>
      </w:r>
      <w:r>
        <w:rPr>
          <w:szCs w:val="24"/>
        </w:rPr>
        <w:t>1996/</w:t>
      </w:r>
      <w:r>
        <w:rPr>
          <w:rFonts w:hint="eastAsia"/>
          <w:szCs w:val="24"/>
        </w:rPr>
        <w:t>19</w:t>
      </w:r>
      <w:r>
        <w:rPr>
          <w:szCs w:val="24"/>
        </w:rPr>
        <w:t>97</w:t>
      </w:r>
      <w:r>
        <w:rPr>
          <w:rFonts w:hint="eastAsia"/>
          <w:szCs w:val="24"/>
        </w:rPr>
        <w:t>年。在这两个时期，男性新生儿预计寿命缩短，而女性新生儿预计寿命不变或稍有下降。</w:t>
      </w:r>
    </w:p>
    <w:p w:rsidR="0083155A" w:rsidRDefault="0083155A">
      <w:pPr>
        <w:spacing w:after="240" w:line="360" w:lineRule="exact"/>
        <w:rPr>
          <w:szCs w:val="24"/>
        </w:rPr>
      </w:pPr>
      <w:r>
        <w:rPr>
          <w:szCs w:val="24"/>
        </w:rPr>
        <w:t xml:space="preserve">442. </w:t>
      </w:r>
      <w:r>
        <w:rPr>
          <w:rFonts w:hint="eastAsia"/>
          <w:szCs w:val="24"/>
        </w:rPr>
        <w:t>婴儿死亡率作为儿童一周岁前健康状况的敏感指标，继</w:t>
      </w:r>
      <w:r>
        <w:rPr>
          <w:szCs w:val="24"/>
        </w:rPr>
        <w:t>1970</w:t>
      </w:r>
      <w:r>
        <w:rPr>
          <w:rFonts w:hint="eastAsia"/>
          <w:szCs w:val="24"/>
        </w:rPr>
        <w:t>年代和</w:t>
      </w:r>
      <w:r>
        <w:rPr>
          <w:szCs w:val="24"/>
        </w:rPr>
        <w:t>1980</w:t>
      </w:r>
      <w:r>
        <w:rPr>
          <w:rFonts w:hint="eastAsia"/>
          <w:szCs w:val="24"/>
        </w:rPr>
        <w:t>年代连续下降之后，在</w:t>
      </w:r>
      <w:r>
        <w:rPr>
          <w:szCs w:val="24"/>
        </w:rPr>
        <w:t>1992</w:t>
      </w:r>
      <w:r>
        <w:rPr>
          <w:rFonts w:hint="eastAsia"/>
          <w:szCs w:val="24"/>
        </w:rPr>
        <w:t>年开始上升。</w:t>
      </w:r>
      <w:r>
        <w:rPr>
          <w:szCs w:val="24"/>
        </w:rPr>
        <w:t>1993</w:t>
      </w:r>
      <w:r>
        <w:rPr>
          <w:rFonts w:hint="eastAsia"/>
          <w:szCs w:val="24"/>
        </w:rPr>
        <w:t>年，塞尔维亚中部地区和伏伊伏丁那省婴儿死亡率上升了</w:t>
      </w:r>
      <w:r>
        <w:rPr>
          <w:rFonts w:hint="eastAsia"/>
          <w:szCs w:val="24"/>
        </w:rPr>
        <w:t>2</w:t>
      </w:r>
      <w:r>
        <w:rPr>
          <w:rFonts w:hint="eastAsia"/>
          <w:szCs w:val="24"/>
        </w:rPr>
        <w:t>‰。经过短期下降后，</w:t>
      </w:r>
      <w:r>
        <w:rPr>
          <w:szCs w:val="24"/>
        </w:rPr>
        <w:t>1996</w:t>
      </w:r>
      <w:r>
        <w:rPr>
          <w:rFonts w:hint="eastAsia"/>
          <w:szCs w:val="24"/>
        </w:rPr>
        <w:t>年又开始上升。</w:t>
      </w:r>
    </w:p>
    <w:p w:rsidR="0083155A" w:rsidRDefault="0083155A">
      <w:pPr>
        <w:spacing w:after="240" w:line="360" w:lineRule="exact"/>
        <w:rPr>
          <w:szCs w:val="24"/>
        </w:rPr>
      </w:pPr>
      <w:r>
        <w:rPr>
          <w:szCs w:val="24"/>
        </w:rPr>
        <w:t>443.</w:t>
      </w:r>
      <w:r>
        <w:rPr>
          <w:rFonts w:hint="eastAsia"/>
          <w:szCs w:val="24"/>
        </w:rPr>
        <w:t xml:space="preserve"> </w:t>
      </w:r>
      <w:r>
        <w:rPr>
          <w:rFonts w:hint="eastAsia"/>
          <w:szCs w:val="24"/>
        </w:rPr>
        <w:t>对婴儿死亡率和社会经济发展之间关系的恰当说明，莫过于婴儿死亡率和人均社会产品（国民收入）之间的负相关关系，这一点在国际和国内的研究文献中早已为人熟悉。</w:t>
      </w:r>
    </w:p>
    <w:p w:rsidR="0083155A" w:rsidRDefault="0083155A">
      <w:pPr>
        <w:spacing w:after="240" w:line="360" w:lineRule="exact"/>
        <w:rPr>
          <w:szCs w:val="24"/>
        </w:rPr>
      </w:pPr>
      <w:r>
        <w:rPr>
          <w:szCs w:val="24"/>
        </w:rPr>
        <w:t xml:space="preserve">444. </w:t>
      </w:r>
      <w:r>
        <w:rPr>
          <w:rFonts w:hint="eastAsia"/>
          <w:szCs w:val="24"/>
        </w:rPr>
        <w:t>婴儿是人口中的脆弱群体，婴儿的实例证明社会经济因素是决定全民保健状况的最重要因素。塞尔维亚共和国</w:t>
      </w:r>
      <w:r>
        <w:rPr>
          <w:szCs w:val="24"/>
        </w:rPr>
        <w:t>1990</w:t>
      </w:r>
      <w:r>
        <w:rPr>
          <w:rFonts w:hint="eastAsia"/>
          <w:szCs w:val="24"/>
        </w:rPr>
        <w:t>年至</w:t>
      </w:r>
      <w:r>
        <w:rPr>
          <w:szCs w:val="24"/>
        </w:rPr>
        <w:t>1998</w:t>
      </w:r>
      <w:r>
        <w:rPr>
          <w:rFonts w:hint="eastAsia"/>
          <w:szCs w:val="24"/>
        </w:rPr>
        <w:t>年的变化趋势也说明了婴儿死亡率和以不变价格计算的人均国民收入之间的反比关系。</w:t>
      </w:r>
    </w:p>
    <w:p w:rsidR="0083155A" w:rsidRDefault="0083155A">
      <w:pPr>
        <w:spacing w:after="240" w:line="360" w:lineRule="exact"/>
        <w:rPr>
          <w:szCs w:val="24"/>
        </w:rPr>
      </w:pPr>
      <w:r>
        <w:rPr>
          <w:szCs w:val="24"/>
        </w:rPr>
        <w:t xml:space="preserve">445. </w:t>
      </w:r>
      <w:r>
        <w:rPr>
          <w:rFonts w:hint="eastAsia"/>
          <w:szCs w:val="24"/>
        </w:rPr>
        <w:t>婴儿死亡率是测量新生儿时期（出生后</w:t>
      </w:r>
      <w:r>
        <w:rPr>
          <w:rFonts w:hint="eastAsia"/>
          <w:szCs w:val="24"/>
        </w:rPr>
        <w:t>28</w:t>
      </w:r>
      <w:r>
        <w:rPr>
          <w:rFonts w:hint="eastAsia"/>
          <w:szCs w:val="24"/>
        </w:rPr>
        <w:t>天内）死亡风险，和新生儿后期（</w:t>
      </w:r>
      <w:r>
        <w:rPr>
          <w:rFonts w:hint="eastAsia"/>
          <w:szCs w:val="24"/>
        </w:rPr>
        <w:t>28</w:t>
      </w:r>
      <w:r>
        <w:rPr>
          <w:rFonts w:hint="eastAsia"/>
          <w:szCs w:val="24"/>
        </w:rPr>
        <w:t>天到一周岁）死亡风险的一项复杂指标。前者随着新生婴儿保健的改善而下降；后者随着母亲教育程度提高、卫生和营养条件改善、婴儿预防接种的扩大，和对婴儿呼吸系统疾病的更好治疗而下降。就以上两种风险而论，塞尔维亚共和国婴儿死亡率在</w:t>
      </w:r>
      <w:r>
        <w:rPr>
          <w:szCs w:val="24"/>
        </w:rPr>
        <w:t>1993</w:t>
      </w:r>
      <w:r>
        <w:rPr>
          <w:rFonts w:hint="eastAsia"/>
          <w:szCs w:val="24"/>
        </w:rPr>
        <w:t>年上升，随后在</w:t>
      </w:r>
      <w:r>
        <w:rPr>
          <w:szCs w:val="24"/>
        </w:rPr>
        <w:t>1996</w:t>
      </w:r>
      <w:r>
        <w:rPr>
          <w:rFonts w:hint="eastAsia"/>
          <w:szCs w:val="24"/>
        </w:rPr>
        <w:t>年和</w:t>
      </w:r>
      <w:r>
        <w:rPr>
          <w:szCs w:val="24"/>
        </w:rPr>
        <w:t>1997</w:t>
      </w:r>
      <w:r>
        <w:rPr>
          <w:rFonts w:hint="eastAsia"/>
          <w:szCs w:val="24"/>
        </w:rPr>
        <w:t>年再次上升。</w:t>
      </w:r>
    </w:p>
    <w:p w:rsidR="0083155A" w:rsidRDefault="0083155A">
      <w:pPr>
        <w:spacing w:after="240" w:line="360" w:lineRule="exact"/>
        <w:rPr>
          <w:rFonts w:hint="eastAsia"/>
          <w:szCs w:val="24"/>
        </w:rPr>
      </w:pPr>
      <w:r>
        <w:rPr>
          <w:szCs w:val="24"/>
        </w:rPr>
        <w:t xml:space="preserve">446. </w:t>
      </w:r>
      <w:r>
        <w:rPr>
          <w:rFonts w:hint="eastAsia"/>
          <w:szCs w:val="24"/>
        </w:rPr>
        <w:t>新生儿第一周的死亡率在新生儿死亡率中的比例最高。同时，围产期死亡率也很高。围产期死亡率是指在每</w:t>
      </w:r>
      <w:r>
        <w:rPr>
          <w:rFonts w:hint="eastAsia"/>
          <w:szCs w:val="24"/>
        </w:rPr>
        <w:t>1 000</w:t>
      </w:r>
      <w:r>
        <w:rPr>
          <w:rFonts w:hint="eastAsia"/>
          <w:szCs w:val="24"/>
        </w:rPr>
        <w:t>名产儿中，死产和产后一周内死亡婴儿合计所占比例。围产期死亡率是内在因素对胎儿健康影响的指标。除此之外，在围产期卫生保健</w:t>
      </w:r>
      <w:r>
        <w:rPr>
          <w:szCs w:val="24"/>
        </w:rPr>
        <w:t>（</w:t>
      </w:r>
      <w:r>
        <w:rPr>
          <w:rFonts w:hint="eastAsia"/>
          <w:szCs w:val="24"/>
        </w:rPr>
        <w:t>孕产妇保健</w:t>
      </w:r>
      <w:r>
        <w:rPr>
          <w:szCs w:val="24"/>
        </w:rPr>
        <w:t>）</w:t>
      </w:r>
      <w:r>
        <w:rPr>
          <w:rFonts w:hint="eastAsia"/>
          <w:szCs w:val="24"/>
        </w:rPr>
        <w:t>组织良好的国家，几乎所有的产妇都在医疗机构分娩，在南联盟就是如此。在这种情况下，围产期死亡率也是孕产妇保健质量的一个可靠指标，因为这种死亡是在对孕产妇健康进行严密医学监视期间发生的。</w:t>
      </w:r>
    </w:p>
    <w:p w:rsidR="0083155A" w:rsidRDefault="0083155A">
      <w:pPr>
        <w:pStyle w:val="BodyText"/>
        <w:spacing w:after="240" w:line="360" w:lineRule="exact"/>
        <w:rPr>
          <w:rFonts w:ascii="Times New Roman"/>
          <w:sz w:val="21"/>
          <w:szCs w:val="24"/>
        </w:rPr>
      </w:pPr>
      <w:r>
        <w:rPr>
          <w:rFonts w:ascii="Times New Roman"/>
          <w:bCs/>
          <w:sz w:val="21"/>
          <w:szCs w:val="24"/>
        </w:rPr>
        <w:t xml:space="preserve">447. </w:t>
      </w:r>
      <w:r>
        <w:rPr>
          <w:rFonts w:ascii="Times New Roman" w:hint="eastAsia"/>
          <w:bCs/>
          <w:sz w:val="21"/>
          <w:szCs w:val="24"/>
        </w:rPr>
        <w:t>在整个报告所述期间，塞尔维亚中部地区围产期死亡率一直保持在较高水平，几乎没有变化，</w:t>
      </w:r>
      <w:r>
        <w:rPr>
          <w:rFonts w:ascii="Times New Roman"/>
          <w:bCs/>
          <w:sz w:val="21"/>
          <w:szCs w:val="24"/>
        </w:rPr>
        <w:t>1993</w:t>
      </w:r>
      <w:r>
        <w:rPr>
          <w:rFonts w:ascii="Times New Roman" w:hint="eastAsia"/>
          <w:bCs/>
          <w:sz w:val="21"/>
          <w:szCs w:val="24"/>
        </w:rPr>
        <w:t>年</w:t>
      </w:r>
      <w:r>
        <w:rPr>
          <w:rFonts w:ascii="Times New Roman" w:hint="eastAsia"/>
          <w:sz w:val="21"/>
          <w:szCs w:val="24"/>
        </w:rPr>
        <w:t>和</w:t>
      </w:r>
      <w:r>
        <w:rPr>
          <w:rFonts w:ascii="Times New Roman"/>
          <w:sz w:val="21"/>
          <w:szCs w:val="24"/>
        </w:rPr>
        <w:t>1996</w:t>
      </w:r>
      <w:r>
        <w:rPr>
          <w:rFonts w:ascii="Times New Roman" w:hint="eastAsia"/>
          <w:sz w:val="21"/>
          <w:szCs w:val="24"/>
        </w:rPr>
        <w:t>年还略有升高。这说明向孕产妇和新生儿提供的卫生保健质量可能在下降。在伏伊伏丁那省，围产期死亡率在</w:t>
      </w:r>
      <w:r>
        <w:rPr>
          <w:rFonts w:ascii="Times New Roman" w:hint="eastAsia"/>
          <w:sz w:val="21"/>
          <w:szCs w:val="24"/>
        </w:rPr>
        <w:t>1994</w:t>
      </w:r>
      <w:r>
        <w:rPr>
          <w:rFonts w:ascii="Times New Roman" w:hint="eastAsia"/>
          <w:sz w:val="21"/>
          <w:szCs w:val="24"/>
        </w:rPr>
        <w:t>年有所下降，而在</w:t>
      </w:r>
      <w:r>
        <w:rPr>
          <w:rFonts w:ascii="Times New Roman" w:hint="eastAsia"/>
          <w:sz w:val="21"/>
          <w:szCs w:val="24"/>
        </w:rPr>
        <w:t>1996</w:t>
      </w:r>
      <w:r>
        <w:rPr>
          <w:rFonts w:ascii="Times New Roman" w:hint="eastAsia"/>
          <w:sz w:val="21"/>
          <w:szCs w:val="24"/>
        </w:rPr>
        <w:t>年又开始上升。</w:t>
      </w:r>
    </w:p>
    <w:p w:rsidR="0083155A" w:rsidRDefault="0083155A">
      <w:pPr>
        <w:spacing w:after="240" w:line="360" w:lineRule="exact"/>
        <w:rPr>
          <w:szCs w:val="24"/>
        </w:rPr>
      </w:pPr>
      <w:r>
        <w:rPr>
          <w:szCs w:val="24"/>
        </w:rPr>
        <w:t xml:space="preserve">448. </w:t>
      </w:r>
      <w:r>
        <w:rPr>
          <w:rFonts w:hint="eastAsia"/>
          <w:szCs w:val="24"/>
        </w:rPr>
        <w:t>1995</w:t>
      </w:r>
      <w:r>
        <w:rPr>
          <w:rFonts w:hint="eastAsia"/>
          <w:szCs w:val="24"/>
        </w:rPr>
        <w:t>年塞尔维亚中部地区和</w:t>
      </w:r>
      <w:r>
        <w:rPr>
          <w:rFonts w:hint="eastAsia"/>
          <w:szCs w:val="24"/>
        </w:rPr>
        <w:t>1996</w:t>
      </w:r>
      <w:r>
        <w:rPr>
          <w:rFonts w:hint="eastAsia"/>
          <w:szCs w:val="24"/>
        </w:rPr>
        <w:t>年伏伊伏丁那省新生儿后期死亡率的上升令人不安，这说明外部（外来）因素对婴儿健康有负面影响。</w:t>
      </w:r>
    </w:p>
    <w:p w:rsidR="0083155A" w:rsidRDefault="0083155A">
      <w:pPr>
        <w:spacing w:after="240" w:line="360" w:lineRule="exact"/>
        <w:rPr>
          <w:szCs w:val="24"/>
        </w:rPr>
      </w:pPr>
      <w:r>
        <w:rPr>
          <w:szCs w:val="24"/>
        </w:rPr>
        <w:t xml:space="preserve">449. </w:t>
      </w:r>
      <w:r>
        <w:rPr>
          <w:rFonts w:hint="eastAsia"/>
          <w:szCs w:val="24"/>
        </w:rPr>
        <w:t>儿童健康不仅在出生后第一年，而且在整个学龄前期间，都很敏感。因此，儿童基金会把每</w:t>
      </w:r>
      <w:r>
        <w:rPr>
          <w:rFonts w:hint="eastAsia"/>
          <w:szCs w:val="24"/>
        </w:rPr>
        <w:t>1 000</w:t>
      </w:r>
      <w:r>
        <w:rPr>
          <w:rFonts w:hint="eastAsia"/>
          <w:szCs w:val="24"/>
        </w:rPr>
        <w:t>名五岁以下活产儿童的死亡率作为世界儿童健康的最重要指标，按这一指标给各个国家排序。和婴儿死亡率一样，</w:t>
      </w:r>
      <w:r>
        <w:rPr>
          <w:szCs w:val="24"/>
        </w:rPr>
        <w:t>1993</w:t>
      </w:r>
      <w:r>
        <w:rPr>
          <w:rFonts w:hint="eastAsia"/>
          <w:szCs w:val="24"/>
        </w:rPr>
        <w:t>年以及</w:t>
      </w:r>
      <w:r>
        <w:rPr>
          <w:szCs w:val="24"/>
        </w:rPr>
        <w:t>1996</w:t>
      </w:r>
      <w:r>
        <w:rPr>
          <w:rFonts w:hint="eastAsia"/>
          <w:szCs w:val="24"/>
        </w:rPr>
        <w:t>年在塞尔维亚中部地区和伏伊伏丁那省，五岁以下儿童死亡率两次上升。</w:t>
      </w:r>
    </w:p>
    <w:p w:rsidR="0083155A" w:rsidRDefault="0083155A">
      <w:pPr>
        <w:spacing w:after="240" w:line="360" w:lineRule="exact"/>
        <w:rPr>
          <w:szCs w:val="24"/>
        </w:rPr>
      </w:pPr>
      <w:r>
        <w:rPr>
          <w:szCs w:val="24"/>
        </w:rPr>
        <w:t xml:space="preserve">450. </w:t>
      </w:r>
      <w:r>
        <w:rPr>
          <w:rFonts w:hint="eastAsia"/>
          <w:szCs w:val="24"/>
        </w:rPr>
        <w:t>孕产妇死亡率反映了孕妇在怀孕、分娩和产褥期（分娩后六周）期间面对的所有健康风险，这直接受到社会经济生活条件的影响。此外，孕产妇死亡率也受到其他因素的影响，如孕妇怀孕前的健康状况、怀孕和分娩时的并发症的发生率、保健服务特别是产前和产后的卫生保健的提供和利用状况。像围产期死亡率一样，孕产妇死亡率（该死亡率更常用）也是反映保健服务取得的成效，也就是所提供卫生保健服务质量的适当指标。</w:t>
      </w:r>
    </w:p>
    <w:p w:rsidR="0083155A" w:rsidRDefault="0083155A">
      <w:pPr>
        <w:spacing w:after="240" w:line="360" w:lineRule="exact"/>
        <w:rPr>
          <w:szCs w:val="24"/>
        </w:rPr>
      </w:pPr>
      <w:r>
        <w:rPr>
          <w:szCs w:val="24"/>
        </w:rPr>
        <w:t>451.</w:t>
      </w:r>
      <w:r>
        <w:rPr>
          <w:rFonts w:hint="eastAsia"/>
          <w:szCs w:val="24"/>
        </w:rPr>
        <w:t xml:space="preserve"> </w:t>
      </w:r>
      <w:r>
        <w:rPr>
          <w:rFonts w:hint="eastAsia"/>
          <w:szCs w:val="24"/>
        </w:rPr>
        <w:t>在本报告所述的</w:t>
      </w:r>
      <w:r>
        <w:rPr>
          <w:rFonts w:hint="eastAsia"/>
          <w:szCs w:val="24"/>
        </w:rPr>
        <w:t>8</w:t>
      </w:r>
      <w:r>
        <w:rPr>
          <w:rFonts w:hint="eastAsia"/>
          <w:szCs w:val="24"/>
        </w:rPr>
        <w:t>年期间，塞尔维亚中部地区孕产妇死亡率（每</w:t>
      </w:r>
      <w:r>
        <w:rPr>
          <w:szCs w:val="24"/>
        </w:rPr>
        <w:t>10</w:t>
      </w:r>
      <w:r>
        <w:rPr>
          <w:rFonts w:hint="eastAsia"/>
          <w:szCs w:val="24"/>
        </w:rPr>
        <w:t>万活产婴儿中妇女在怀孕、分娩以及产后的死亡人数）上升了十万分之</w:t>
      </w:r>
      <w:r>
        <w:rPr>
          <w:szCs w:val="24"/>
        </w:rPr>
        <w:t>10</w:t>
      </w:r>
      <w:r>
        <w:rPr>
          <w:rFonts w:hint="eastAsia"/>
          <w:szCs w:val="24"/>
        </w:rPr>
        <w:t>。在伏伊伏丁那省也有类似上升，而科索沃和梅托希亚省情况不同，原因是那里未登记所有死亡的人数，还有大量产妇在医疗机构之外分娩。</w:t>
      </w:r>
    </w:p>
    <w:p w:rsidR="0083155A" w:rsidRDefault="0083155A">
      <w:pPr>
        <w:spacing w:after="240" w:line="360" w:lineRule="exact"/>
        <w:rPr>
          <w:szCs w:val="24"/>
        </w:rPr>
      </w:pPr>
      <w:r>
        <w:rPr>
          <w:szCs w:val="24"/>
        </w:rPr>
        <w:t xml:space="preserve">452. </w:t>
      </w:r>
      <w:r>
        <w:rPr>
          <w:rFonts w:hint="eastAsia"/>
          <w:szCs w:val="24"/>
        </w:rPr>
        <w:t>虽然人口中脆弱群体（儿童特别是婴儿，怀孕期、分娩和产褥期的妇女）死亡率上升，是妇女出生预期寿命减少和没有改善的部分原因，但对妇女预期寿命这一健康指标整体下降产生最大影响的是劳动适龄人口中成年人死亡率上升。</w:t>
      </w:r>
    </w:p>
    <w:p w:rsidR="0083155A" w:rsidRDefault="0083155A">
      <w:pPr>
        <w:spacing w:after="240" w:line="360" w:lineRule="exact"/>
        <w:rPr>
          <w:szCs w:val="24"/>
        </w:rPr>
      </w:pPr>
      <w:r>
        <w:rPr>
          <w:szCs w:val="24"/>
        </w:rPr>
        <w:t>453.</w:t>
      </w:r>
      <w:r>
        <w:rPr>
          <w:rFonts w:hint="eastAsia"/>
          <w:szCs w:val="24"/>
        </w:rPr>
        <w:t xml:space="preserve"> </w:t>
      </w:r>
      <w:r>
        <w:rPr>
          <w:rFonts w:hint="eastAsia"/>
          <w:szCs w:val="24"/>
        </w:rPr>
        <w:t>出生预期寿命是一项</w:t>
      </w:r>
      <w:r>
        <w:rPr>
          <w:rFonts w:hint="eastAsia"/>
          <w:bCs/>
          <w:szCs w:val="24"/>
        </w:rPr>
        <w:t>保健状况</w:t>
      </w:r>
      <w:r>
        <w:rPr>
          <w:rFonts w:hint="eastAsia"/>
          <w:szCs w:val="24"/>
        </w:rPr>
        <w:t>综合指标，它表明新生儿在当前死亡率不变的情况下预计可生活多少年。在</w:t>
      </w:r>
      <w:r>
        <w:rPr>
          <w:szCs w:val="24"/>
        </w:rPr>
        <w:t>1950/</w:t>
      </w:r>
      <w:r>
        <w:rPr>
          <w:rFonts w:hint="eastAsia"/>
          <w:szCs w:val="24"/>
        </w:rPr>
        <w:t>19</w:t>
      </w:r>
      <w:r>
        <w:rPr>
          <w:szCs w:val="24"/>
        </w:rPr>
        <w:t>51</w:t>
      </w:r>
      <w:r>
        <w:rPr>
          <w:rFonts w:hint="eastAsia"/>
          <w:szCs w:val="24"/>
        </w:rPr>
        <w:t>年至</w:t>
      </w:r>
      <w:r>
        <w:rPr>
          <w:szCs w:val="24"/>
        </w:rPr>
        <w:t>1989/</w:t>
      </w:r>
      <w:r>
        <w:rPr>
          <w:rFonts w:hint="eastAsia"/>
          <w:szCs w:val="24"/>
        </w:rPr>
        <w:t>19</w:t>
      </w:r>
      <w:r>
        <w:rPr>
          <w:szCs w:val="24"/>
        </w:rPr>
        <w:t>90</w:t>
      </w:r>
      <w:r>
        <w:rPr>
          <w:rFonts w:hint="eastAsia"/>
          <w:szCs w:val="24"/>
        </w:rPr>
        <w:t>年期间，出生预期寿命有所增加：塞尔维亚中部地区男性新生儿预期寿命增加了</w:t>
      </w:r>
      <w:r>
        <w:rPr>
          <w:szCs w:val="24"/>
        </w:rPr>
        <w:t>15.7</w:t>
      </w:r>
      <w:r>
        <w:rPr>
          <w:rFonts w:hint="eastAsia"/>
          <w:szCs w:val="24"/>
        </w:rPr>
        <w:t>岁，女性增加了</w:t>
      </w:r>
      <w:r>
        <w:rPr>
          <w:szCs w:val="24"/>
        </w:rPr>
        <w:t>18.1</w:t>
      </w:r>
      <w:r>
        <w:rPr>
          <w:rFonts w:hint="eastAsia"/>
          <w:szCs w:val="24"/>
        </w:rPr>
        <w:t>岁；在伏伊伏丁那省，男性增加了</w:t>
      </w:r>
      <w:r>
        <w:rPr>
          <w:szCs w:val="24"/>
        </w:rPr>
        <w:t>15.1</w:t>
      </w:r>
      <w:r>
        <w:rPr>
          <w:rFonts w:hint="eastAsia"/>
          <w:szCs w:val="24"/>
        </w:rPr>
        <w:t>岁，女性增加了</w:t>
      </w:r>
      <w:r>
        <w:rPr>
          <w:szCs w:val="24"/>
        </w:rPr>
        <w:t>19.2</w:t>
      </w:r>
      <w:r>
        <w:rPr>
          <w:rFonts w:hint="eastAsia"/>
          <w:szCs w:val="24"/>
        </w:rPr>
        <w:t>岁。在这</w:t>
      </w:r>
      <w:r>
        <w:rPr>
          <w:szCs w:val="24"/>
        </w:rPr>
        <w:t>40</w:t>
      </w:r>
      <w:r>
        <w:rPr>
          <w:rFonts w:hint="eastAsia"/>
          <w:szCs w:val="24"/>
        </w:rPr>
        <w:t>年期间，活产婴儿死亡率在塞尔维亚中部地区下降了</w:t>
      </w:r>
      <w:r>
        <w:rPr>
          <w:szCs w:val="24"/>
        </w:rPr>
        <w:t>8.3</w:t>
      </w:r>
      <w:r>
        <w:rPr>
          <w:rFonts w:hint="eastAsia"/>
          <w:szCs w:val="24"/>
        </w:rPr>
        <w:t>倍（从</w:t>
      </w:r>
      <w:r>
        <w:rPr>
          <w:szCs w:val="24"/>
        </w:rPr>
        <w:t>101.7‰</w:t>
      </w:r>
      <w:r>
        <w:rPr>
          <w:rFonts w:hint="eastAsia"/>
          <w:szCs w:val="24"/>
        </w:rPr>
        <w:t>下降为</w:t>
      </w:r>
      <w:r>
        <w:rPr>
          <w:szCs w:val="24"/>
        </w:rPr>
        <w:t>1</w:t>
      </w:r>
      <w:r>
        <w:rPr>
          <w:rFonts w:hint="eastAsia"/>
          <w:szCs w:val="24"/>
        </w:rPr>
        <w:t>2</w:t>
      </w:r>
      <w:r>
        <w:rPr>
          <w:szCs w:val="24"/>
        </w:rPr>
        <w:t>.2‰</w:t>
      </w:r>
      <w:r>
        <w:rPr>
          <w:rFonts w:hint="eastAsia"/>
          <w:szCs w:val="24"/>
        </w:rPr>
        <w:t>），在伏伊伏丁那省下降了</w:t>
      </w:r>
      <w:r>
        <w:rPr>
          <w:szCs w:val="24"/>
        </w:rPr>
        <w:t>12</w:t>
      </w:r>
      <w:r>
        <w:rPr>
          <w:rFonts w:hint="eastAsia"/>
          <w:szCs w:val="24"/>
        </w:rPr>
        <w:t>倍（从</w:t>
      </w:r>
      <w:r>
        <w:rPr>
          <w:szCs w:val="24"/>
        </w:rPr>
        <w:t>143.1‰</w:t>
      </w:r>
      <w:r>
        <w:rPr>
          <w:rFonts w:hint="eastAsia"/>
          <w:szCs w:val="24"/>
        </w:rPr>
        <w:t>下降为</w:t>
      </w:r>
      <w:r>
        <w:rPr>
          <w:szCs w:val="24"/>
        </w:rPr>
        <w:t>12‰</w:t>
      </w:r>
      <w:r>
        <w:rPr>
          <w:rFonts w:hint="eastAsia"/>
          <w:szCs w:val="24"/>
        </w:rPr>
        <w:t>）。</w:t>
      </w:r>
    </w:p>
    <w:p w:rsidR="0083155A" w:rsidRDefault="0083155A">
      <w:pPr>
        <w:spacing w:after="240" w:line="360" w:lineRule="exact"/>
        <w:rPr>
          <w:rFonts w:hint="eastAsia"/>
          <w:szCs w:val="24"/>
        </w:rPr>
      </w:pPr>
      <w:r>
        <w:rPr>
          <w:szCs w:val="24"/>
        </w:rPr>
        <w:t>454.</w:t>
      </w:r>
      <w:r>
        <w:rPr>
          <w:rFonts w:hint="eastAsia"/>
          <w:szCs w:val="24"/>
        </w:rPr>
        <w:t xml:space="preserve"> </w:t>
      </w:r>
      <w:r>
        <w:rPr>
          <w:rFonts w:hint="eastAsia"/>
          <w:szCs w:val="24"/>
        </w:rPr>
        <w:t>在过去两年期间，卫生部门开展了以下活动，目的是改善卫生保健，利用有限的物资实现最佳保健和最广泛的保健。</w:t>
      </w:r>
    </w:p>
    <w:p w:rsidR="0083155A" w:rsidRDefault="0083155A">
      <w:pPr>
        <w:spacing w:after="240" w:line="360" w:lineRule="exact"/>
        <w:rPr>
          <w:rFonts w:hint="eastAsia"/>
          <w:szCs w:val="24"/>
        </w:rPr>
      </w:pPr>
      <w:r>
        <w:rPr>
          <w:szCs w:val="24"/>
        </w:rPr>
        <w:t>455.</w:t>
      </w:r>
      <w:r>
        <w:rPr>
          <w:rFonts w:hint="eastAsia"/>
          <w:szCs w:val="24"/>
        </w:rPr>
        <w:t xml:space="preserve"> </w:t>
      </w:r>
      <w:r>
        <w:rPr>
          <w:rFonts w:hint="eastAsia"/>
          <w:szCs w:val="24"/>
        </w:rPr>
        <w:t>修订《健康保险法》，使之与“金融法律”接轨。</w:t>
      </w:r>
    </w:p>
    <w:p w:rsidR="0083155A" w:rsidRDefault="0083155A">
      <w:pPr>
        <w:spacing w:after="240" w:line="360" w:lineRule="exact"/>
        <w:rPr>
          <w:rFonts w:hint="eastAsia"/>
          <w:szCs w:val="24"/>
        </w:rPr>
      </w:pPr>
      <w:r>
        <w:rPr>
          <w:szCs w:val="24"/>
        </w:rPr>
        <w:t>456.</w:t>
      </w:r>
      <w:r>
        <w:rPr>
          <w:rFonts w:hint="eastAsia"/>
          <w:szCs w:val="24"/>
        </w:rPr>
        <w:t xml:space="preserve"> </w:t>
      </w:r>
      <w:r>
        <w:rPr>
          <w:rFonts w:hint="eastAsia"/>
          <w:szCs w:val="24"/>
        </w:rPr>
        <w:t>最终确定《医疗采购法》和《医疗协会法》的文本。</w:t>
      </w:r>
    </w:p>
    <w:p w:rsidR="0083155A" w:rsidRDefault="0083155A">
      <w:pPr>
        <w:spacing w:after="240" w:line="360" w:lineRule="exact"/>
        <w:rPr>
          <w:szCs w:val="24"/>
        </w:rPr>
      </w:pPr>
      <w:r>
        <w:rPr>
          <w:szCs w:val="24"/>
        </w:rPr>
        <w:t>457.</w:t>
      </w:r>
      <w:r>
        <w:rPr>
          <w:rFonts w:hint="eastAsia"/>
          <w:szCs w:val="24"/>
        </w:rPr>
        <w:t xml:space="preserve"> </w:t>
      </w:r>
      <w:r>
        <w:rPr>
          <w:rFonts w:hint="eastAsia"/>
          <w:szCs w:val="24"/>
        </w:rPr>
        <w:t>塞尔维亚共和国政府已编写并通过了题为“塞尔维亚共和国卫生政策”的文件；在此基础之上，共和国加紧了保健制度改革，也加紧制定卫生保健和健康保险领域的新规章。</w:t>
      </w:r>
    </w:p>
    <w:p w:rsidR="0083155A" w:rsidRDefault="0083155A">
      <w:pPr>
        <w:spacing w:after="240" w:line="360" w:lineRule="exact"/>
        <w:rPr>
          <w:szCs w:val="24"/>
        </w:rPr>
      </w:pPr>
      <w:r>
        <w:rPr>
          <w:szCs w:val="24"/>
        </w:rPr>
        <w:t>458.</w:t>
      </w:r>
      <w:r>
        <w:rPr>
          <w:rFonts w:hint="eastAsia"/>
          <w:szCs w:val="24"/>
        </w:rPr>
        <w:t xml:space="preserve"> </w:t>
      </w:r>
      <w:r>
        <w:rPr>
          <w:rFonts w:hint="eastAsia"/>
          <w:szCs w:val="24"/>
        </w:rPr>
        <w:t>《保健法》、《健康保险法》和《</w:t>
      </w:r>
      <w:r>
        <w:rPr>
          <w:rFonts w:hint="eastAsia"/>
          <w:szCs w:val="24"/>
        </w:rPr>
        <w:t xml:space="preserve"> </w:t>
      </w:r>
      <w:r>
        <w:rPr>
          <w:rFonts w:hint="eastAsia"/>
          <w:szCs w:val="24"/>
        </w:rPr>
        <w:t>医疗许可证委员会法》草案，已发给卫生保健机构、共和国健康保险局及其分支机构，还有其他相关方和社会机构征求意见。以上法律文本的定稿未能按时完成，因为这些法律涉及其他领域法律，尤其是《地方政府法》、《（伏伊伏丁那省）自治省特定权限界定法》的制定和通过。</w:t>
      </w:r>
    </w:p>
    <w:p w:rsidR="0083155A" w:rsidRDefault="0083155A">
      <w:pPr>
        <w:spacing w:after="240" w:line="360" w:lineRule="exact"/>
        <w:rPr>
          <w:szCs w:val="24"/>
        </w:rPr>
      </w:pPr>
      <w:r>
        <w:rPr>
          <w:szCs w:val="24"/>
        </w:rPr>
        <w:t xml:space="preserve">459. </w:t>
      </w:r>
      <w:r>
        <w:rPr>
          <w:rFonts w:hint="eastAsia"/>
          <w:szCs w:val="24"/>
        </w:rPr>
        <w:t>在起草以上法律的同时，也在起草或起草了需要塞尔维亚共和国政府批准或通过的相关法令。这些法令包括：《卫生机构网络条例》、《关于健康保险受益人分担保健费用的决定》、《关于健康保险报销药品目录的决定》以及《关于保健权标准和范围的决定》。</w:t>
      </w:r>
    </w:p>
    <w:p w:rsidR="0083155A" w:rsidRDefault="0083155A">
      <w:pPr>
        <w:spacing w:after="240" w:line="360" w:lineRule="exact"/>
        <w:rPr>
          <w:szCs w:val="24"/>
        </w:rPr>
      </w:pPr>
      <w:r>
        <w:rPr>
          <w:szCs w:val="24"/>
        </w:rPr>
        <w:t>460.</w:t>
      </w:r>
      <w:r>
        <w:rPr>
          <w:rFonts w:hint="eastAsia"/>
          <w:szCs w:val="24"/>
        </w:rPr>
        <w:t xml:space="preserve"> </w:t>
      </w:r>
      <w:r>
        <w:rPr>
          <w:rFonts w:hint="eastAsia"/>
          <w:szCs w:val="24"/>
        </w:rPr>
        <w:t>已独立或通过与塞尔维亚共和国卫生部、共和国健康保险局的合作通过以下条例：《关于国立卫生机构联合采购药品的规定》、《关于确定强制健康保险缴费基数的决定》、《关于强制健康保险费率的决定》；还有关于支持申请签发卫生达标证书的《证据规定修正条例》；关于在当事人请求下进行检查监督的《监查费用和费用计算方式的规定》；</w:t>
      </w:r>
      <w:r>
        <w:rPr>
          <w:rFonts w:hint="eastAsia"/>
          <w:szCs w:val="24"/>
          <w:lang w:val="zh-CN"/>
        </w:rPr>
        <w:t>关于获得食品卫生和个人卫生基础知识的方式的规定；《卫生部门特殊集体协议修正案》（该文件使卫生部门雇员的工资能够增加</w:t>
      </w:r>
      <w:r>
        <w:rPr>
          <w:szCs w:val="24"/>
          <w:lang w:val="zh-CN"/>
        </w:rPr>
        <w:t>20%</w:t>
      </w:r>
      <w:r>
        <w:rPr>
          <w:rFonts w:hint="eastAsia"/>
          <w:szCs w:val="24"/>
          <w:lang w:val="zh-CN"/>
        </w:rPr>
        <w:t>）；关于</w:t>
      </w:r>
      <w:r>
        <w:rPr>
          <w:szCs w:val="24"/>
          <w:lang w:val="zh-CN"/>
        </w:rPr>
        <w:t>2001</w:t>
      </w:r>
      <w:r>
        <w:rPr>
          <w:rFonts w:hint="eastAsia"/>
          <w:szCs w:val="24"/>
          <w:lang w:val="zh-CN"/>
        </w:rPr>
        <w:t>年共和国健康保险局、卫生保健机构和卫生部门其他服务提供者之间签订卫生保健合同的《标准决定》。</w:t>
      </w:r>
    </w:p>
    <w:p w:rsidR="0083155A" w:rsidRDefault="0083155A">
      <w:pPr>
        <w:spacing w:after="240" w:line="360" w:lineRule="exact"/>
        <w:rPr>
          <w:szCs w:val="24"/>
        </w:rPr>
      </w:pPr>
      <w:r>
        <w:rPr>
          <w:szCs w:val="24"/>
        </w:rPr>
        <w:t>461.</w:t>
      </w:r>
      <w:r>
        <w:rPr>
          <w:rFonts w:hint="eastAsia"/>
          <w:szCs w:val="24"/>
        </w:rPr>
        <w:t xml:space="preserve"> </w:t>
      </w:r>
      <w:r>
        <w:rPr>
          <w:rFonts w:hint="eastAsia"/>
          <w:szCs w:val="24"/>
        </w:rPr>
        <w:t>建立了</w:t>
      </w:r>
      <w:r>
        <w:rPr>
          <w:rFonts w:hint="eastAsia"/>
          <w:szCs w:val="24"/>
        </w:rPr>
        <w:t>5</w:t>
      </w:r>
      <w:r>
        <w:rPr>
          <w:rFonts w:hint="eastAsia"/>
          <w:szCs w:val="24"/>
        </w:rPr>
        <w:t>个国家级专家组，分别</w:t>
      </w:r>
      <w:r>
        <w:rPr>
          <w:rFonts w:hint="eastAsia"/>
          <w:szCs w:val="24"/>
          <w:lang w:val="zh-CN"/>
        </w:rPr>
        <w:t>负责</w:t>
      </w:r>
      <w:r>
        <w:rPr>
          <w:rFonts w:hint="eastAsia"/>
          <w:szCs w:val="24"/>
        </w:rPr>
        <w:t>牙科、公共健康、精神保健、肺结核和制定塞尔维亚共和国国民健康经费。</w:t>
      </w:r>
    </w:p>
    <w:p w:rsidR="0083155A" w:rsidRDefault="0083155A">
      <w:pPr>
        <w:spacing w:after="240" w:line="360" w:lineRule="exact"/>
        <w:rPr>
          <w:szCs w:val="24"/>
        </w:rPr>
      </w:pPr>
      <w:r>
        <w:rPr>
          <w:szCs w:val="24"/>
        </w:rPr>
        <w:t xml:space="preserve">462. </w:t>
      </w:r>
      <w:r>
        <w:rPr>
          <w:rFonts w:hint="eastAsia"/>
          <w:szCs w:val="24"/>
          <w:lang w:val="zh-CN"/>
        </w:rPr>
        <w:t>已在下列领域为世界银行技术援助确定了工作范围：改革健康保险制度、为保健提供资金；发展健康信息系统；公共健康；保健体系的人力资源（专业人员）开发。</w:t>
      </w:r>
    </w:p>
    <w:p w:rsidR="0083155A" w:rsidRDefault="0083155A">
      <w:pPr>
        <w:spacing w:after="240" w:line="360" w:lineRule="exact"/>
        <w:rPr>
          <w:rFonts w:hint="eastAsia"/>
          <w:szCs w:val="24"/>
        </w:rPr>
      </w:pPr>
      <w:r>
        <w:rPr>
          <w:szCs w:val="24"/>
        </w:rPr>
        <w:t>463.</w:t>
      </w:r>
      <w:r>
        <w:rPr>
          <w:rFonts w:hint="eastAsia"/>
          <w:szCs w:val="24"/>
        </w:rPr>
        <w:t xml:space="preserve"> </w:t>
      </w:r>
      <w:r>
        <w:rPr>
          <w:rFonts w:hint="eastAsia"/>
          <w:szCs w:val="24"/>
        </w:rPr>
        <w:t>编写了题为“保健系统发展前景”的文件。</w:t>
      </w:r>
    </w:p>
    <w:p w:rsidR="0083155A" w:rsidRDefault="0083155A">
      <w:pPr>
        <w:spacing w:after="240" w:line="360" w:lineRule="exact"/>
        <w:rPr>
          <w:rFonts w:hint="eastAsia"/>
          <w:szCs w:val="24"/>
        </w:rPr>
      </w:pPr>
      <w:r>
        <w:rPr>
          <w:szCs w:val="24"/>
        </w:rPr>
        <w:t>464.</w:t>
      </w:r>
      <w:r>
        <w:rPr>
          <w:rFonts w:hint="eastAsia"/>
          <w:szCs w:val="24"/>
        </w:rPr>
        <w:t xml:space="preserve"> </w:t>
      </w:r>
      <w:r>
        <w:rPr>
          <w:rFonts w:hint="eastAsia"/>
          <w:szCs w:val="24"/>
        </w:rPr>
        <w:t>对医疗服务的开展状况进行了分析。一项关于用户对医院保健满意度的调查研究在贝尔格莱德</w:t>
      </w:r>
      <w:r>
        <w:rPr>
          <w:rFonts w:hint="eastAsia"/>
          <w:szCs w:val="24"/>
        </w:rPr>
        <w:t>5</w:t>
      </w:r>
      <w:r>
        <w:rPr>
          <w:rFonts w:hint="eastAsia"/>
          <w:szCs w:val="24"/>
        </w:rPr>
        <w:t>家定点保健机构开展。卫生部编写了《禁烟运动行动计划》，并起草了《〈关于健康保险受益人个人分担保健费用的决定〉的修正案》。此外，与世卫组织、意大利和南斯拉夫国际慈善社共同举办了塞尔维亚共和国精神保健服务改革研讨会；与联合王国国际开发部合作举办了专题研讨会，专门介绍《塞尔维亚共和国国家卫生法案》。</w:t>
      </w:r>
    </w:p>
    <w:p w:rsidR="0083155A" w:rsidRDefault="0083155A">
      <w:pPr>
        <w:spacing w:after="240" w:line="360" w:lineRule="exact"/>
        <w:rPr>
          <w:szCs w:val="24"/>
        </w:rPr>
      </w:pPr>
      <w:r>
        <w:rPr>
          <w:szCs w:val="24"/>
        </w:rPr>
        <w:t>465.</w:t>
      </w:r>
      <w:r>
        <w:rPr>
          <w:rFonts w:hint="eastAsia"/>
          <w:szCs w:val="24"/>
        </w:rPr>
        <w:t xml:space="preserve"> </w:t>
      </w:r>
      <w:r>
        <w:rPr>
          <w:rFonts w:hint="eastAsia"/>
          <w:szCs w:val="24"/>
        </w:rPr>
        <w:t>已按微软软件的计划、许可授权和使用的规定，完成卫生部许可使用软件的一切必要工作。已启动塞尔维亚卫生保健机构软件使用许可程序。已开始筹备建立塞尔维亚共和国卫生部网站。</w:t>
      </w:r>
    </w:p>
    <w:p w:rsidR="0083155A" w:rsidRDefault="0083155A">
      <w:pPr>
        <w:spacing w:after="240" w:line="360" w:lineRule="exact"/>
        <w:rPr>
          <w:szCs w:val="24"/>
        </w:rPr>
      </w:pPr>
      <w:r>
        <w:rPr>
          <w:szCs w:val="24"/>
        </w:rPr>
        <w:t xml:space="preserve">466. </w:t>
      </w:r>
      <w:r>
        <w:rPr>
          <w:rFonts w:hint="eastAsia"/>
          <w:szCs w:val="24"/>
        </w:rPr>
        <w:t>塞尔维亚共和国卫生部正在制订一个耗资</w:t>
      </w:r>
      <w:r>
        <w:rPr>
          <w:szCs w:val="24"/>
        </w:rPr>
        <w:t>1</w:t>
      </w:r>
      <w:r>
        <w:rPr>
          <w:rFonts w:hint="eastAsia"/>
          <w:szCs w:val="24"/>
        </w:rPr>
        <w:t xml:space="preserve"> </w:t>
      </w:r>
      <w:r>
        <w:rPr>
          <w:szCs w:val="24"/>
        </w:rPr>
        <w:t>650</w:t>
      </w:r>
      <w:r>
        <w:rPr>
          <w:rFonts w:hint="eastAsia"/>
          <w:szCs w:val="24"/>
        </w:rPr>
        <w:t>万美元的世界银行贷款项目</w:t>
      </w:r>
      <w:r>
        <w:rPr>
          <w:szCs w:val="24"/>
        </w:rPr>
        <w:t>（</w:t>
      </w:r>
      <w:r>
        <w:rPr>
          <w:rFonts w:hint="eastAsia"/>
          <w:szCs w:val="24"/>
        </w:rPr>
        <w:t>二级卫生保健改革，</w:t>
      </w:r>
      <w:r>
        <w:rPr>
          <w:szCs w:val="24"/>
        </w:rPr>
        <w:t>2003-2007</w:t>
      </w:r>
      <w:r>
        <w:rPr>
          <w:rFonts w:hint="eastAsia"/>
          <w:szCs w:val="24"/>
        </w:rPr>
        <w:t>年</w:t>
      </w:r>
      <w:r>
        <w:rPr>
          <w:szCs w:val="24"/>
        </w:rPr>
        <w:t>）</w:t>
      </w:r>
      <w:r>
        <w:rPr>
          <w:rFonts w:hint="eastAsia"/>
          <w:szCs w:val="24"/>
        </w:rPr>
        <w:t>。为筹备这一贷款项目，卫生部将聘请顾问，而顾问费将从贷款筹备赠款（</w:t>
      </w:r>
      <w:r>
        <w:rPr>
          <w:szCs w:val="24"/>
        </w:rPr>
        <w:t>SPEAG</w:t>
      </w:r>
      <w:r>
        <w:rPr>
          <w:rFonts w:hint="eastAsia"/>
          <w:szCs w:val="24"/>
        </w:rPr>
        <w:t>和世界银行政策与人力资源开发基金）中支付。卫生部新成立了一个</w:t>
      </w:r>
      <w:r>
        <w:rPr>
          <w:rFonts w:hint="eastAsia"/>
          <w:szCs w:val="24"/>
        </w:rPr>
        <w:t>4</w:t>
      </w:r>
      <w:r>
        <w:rPr>
          <w:rFonts w:hint="eastAsia"/>
          <w:szCs w:val="24"/>
        </w:rPr>
        <w:t>人项目管理小组，为贷款项目做准备。该小组已经编写了必要文件，用于塞尔维亚政府和世界银行关于贷款期限和条件的谈判。在</w:t>
      </w:r>
      <w:r>
        <w:rPr>
          <w:szCs w:val="24"/>
        </w:rPr>
        <w:t>12</w:t>
      </w:r>
      <w:r>
        <w:rPr>
          <w:rFonts w:hint="eastAsia"/>
          <w:szCs w:val="24"/>
        </w:rPr>
        <w:t>月份，世界银行自费聘请了两位顾问协助编写贷款必须的文件。</w:t>
      </w:r>
    </w:p>
    <w:p w:rsidR="0083155A" w:rsidRDefault="0083155A">
      <w:pPr>
        <w:spacing w:after="240" w:line="360" w:lineRule="exact"/>
        <w:rPr>
          <w:szCs w:val="24"/>
        </w:rPr>
      </w:pPr>
      <w:r>
        <w:rPr>
          <w:szCs w:val="24"/>
        </w:rPr>
        <w:t xml:space="preserve">467. </w:t>
      </w:r>
      <w:r>
        <w:rPr>
          <w:rFonts w:hint="eastAsia"/>
          <w:szCs w:val="24"/>
          <w:lang w:val="zh-CN"/>
        </w:rPr>
        <w:t>塞尔维亚卫生部和共和国健康保险局属于“结构调整贷款”资金的受益人。这些资金用于改革保健系统并为之提供资金（制定基本药品目录、《药品法》、费用支出等）、收缴卫生保健缴费（基本服务、健康保险其他服务的开发</w:t>
      </w:r>
      <w:r>
        <w:rPr>
          <w:szCs w:val="24"/>
        </w:rPr>
        <w:t>）</w:t>
      </w:r>
      <w:r>
        <w:rPr>
          <w:rFonts w:hint="eastAsia"/>
          <w:szCs w:val="24"/>
        </w:rPr>
        <w:t>、编写卫生保健制度总体规划和人事规划。</w:t>
      </w:r>
    </w:p>
    <w:p w:rsidR="0083155A" w:rsidRDefault="0083155A">
      <w:pPr>
        <w:spacing w:after="240" w:line="360" w:lineRule="exact"/>
        <w:rPr>
          <w:szCs w:val="24"/>
        </w:rPr>
      </w:pPr>
      <w:r>
        <w:rPr>
          <w:szCs w:val="24"/>
        </w:rPr>
        <w:t xml:space="preserve">468. </w:t>
      </w:r>
      <w:r>
        <w:rPr>
          <w:szCs w:val="24"/>
          <w:lang w:val="zh-CN"/>
        </w:rPr>
        <w:t>2002</w:t>
      </w:r>
      <w:r>
        <w:rPr>
          <w:rFonts w:hint="eastAsia"/>
          <w:szCs w:val="24"/>
          <w:lang w:val="zh-CN"/>
        </w:rPr>
        <w:t>年，与世卫组织签订了第一个两年期国别协定。卫生部派出一个代表团访问了世卫组织总部</w:t>
      </w:r>
      <w:r>
        <w:rPr>
          <w:rFonts w:hint="eastAsia"/>
          <w:szCs w:val="24"/>
        </w:rPr>
        <w:t>，</w:t>
      </w:r>
      <w:r>
        <w:rPr>
          <w:rFonts w:hint="eastAsia"/>
          <w:szCs w:val="24"/>
          <w:lang w:val="zh-CN"/>
        </w:rPr>
        <w:t>并与世卫组织总干事会面。总干事将于</w:t>
      </w:r>
      <w:r>
        <w:rPr>
          <w:szCs w:val="24"/>
          <w:lang w:val="zh-CN"/>
        </w:rPr>
        <w:t>2003</w:t>
      </w:r>
      <w:r>
        <w:rPr>
          <w:rFonts w:hint="eastAsia"/>
          <w:szCs w:val="24"/>
          <w:lang w:val="zh-CN"/>
        </w:rPr>
        <w:t>年上半年正式访问贝尔格莱德。</w:t>
      </w:r>
    </w:p>
    <w:p w:rsidR="0083155A" w:rsidRDefault="0083155A">
      <w:pPr>
        <w:spacing w:after="240" w:line="360" w:lineRule="exact"/>
        <w:rPr>
          <w:rFonts w:hint="eastAsia"/>
          <w:szCs w:val="24"/>
        </w:rPr>
      </w:pPr>
      <w:r>
        <w:rPr>
          <w:szCs w:val="24"/>
        </w:rPr>
        <w:t>469.</w:t>
      </w:r>
      <w:r>
        <w:rPr>
          <w:rFonts w:hint="eastAsia"/>
          <w:szCs w:val="24"/>
        </w:rPr>
        <w:t xml:space="preserve"> </w:t>
      </w:r>
      <w:r>
        <w:rPr>
          <w:rFonts w:hint="eastAsia"/>
          <w:szCs w:val="24"/>
        </w:rPr>
        <w:t>编写了题为“医务人员青春期保健工作指导方案”。卫生部得到世卫组织的技术援助，组织召开了一次管理研讨会。</w:t>
      </w:r>
    </w:p>
    <w:p w:rsidR="0083155A" w:rsidRDefault="0083155A">
      <w:pPr>
        <w:spacing w:after="240" w:line="360" w:lineRule="exact"/>
        <w:rPr>
          <w:szCs w:val="24"/>
        </w:rPr>
      </w:pPr>
      <w:r>
        <w:rPr>
          <w:szCs w:val="24"/>
        </w:rPr>
        <w:t xml:space="preserve">470. </w:t>
      </w:r>
      <w:r>
        <w:rPr>
          <w:rFonts w:hint="eastAsia"/>
          <w:szCs w:val="24"/>
        </w:rPr>
        <w:t>第一批中国人道主义援助物资已抵达弗尔沙茨的海慕法姆药厂的保税仓库，总价值达</w:t>
      </w:r>
      <w:r>
        <w:rPr>
          <w:szCs w:val="24"/>
        </w:rPr>
        <w:t>2 698 795</w:t>
      </w:r>
      <w:r>
        <w:rPr>
          <w:rFonts w:hint="eastAsia"/>
          <w:szCs w:val="24"/>
        </w:rPr>
        <w:t>美元。这批物资包括以下设备：</w:t>
      </w:r>
      <w:r>
        <w:rPr>
          <w:szCs w:val="24"/>
        </w:rPr>
        <w:t>4</w:t>
      </w:r>
      <w:r>
        <w:rPr>
          <w:rFonts w:hint="eastAsia"/>
          <w:szCs w:val="24"/>
        </w:rPr>
        <w:t>台</w:t>
      </w:r>
      <w:r>
        <w:rPr>
          <w:szCs w:val="24"/>
        </w:rPr>
        <w:t>CT</w:t>
      </w:r>
      <w:r>
        <w:rPr>
          <w:rFonts w:hint="eastAsia"/>
          <w:szCs w:val="24"/>
        </w:rPr>
        <w:t>扫描仪，</w:t>
      </w:r>
      <w:r>
        <w:rPr>
          <w:szCs w:val="24"/>
        </w:rPr>
        <w:t>60</w:t>
      </w:r>
      <w:r>
        <w:rPr>
          <w:rFonts w:hint="eastAsia"/>
          <w:szCs w:val="24"/>
        </w:rPr>
        <w:t>台超声波设备和</w:t>
      </w:r>
      <w:r>
        <w:rPr>
          <w:szCs w:val="24"/>
        </w:rPr>
        <w:t>130</w:t>
      </w:r>
      <w:r>
        <w:rPr>
          <w:rFonts w:hint="eastAsia"/>
          <w:szCs w:val="24"/>
        </w:rPr>
        <w:t>台个人电脑，医疗用品和医药原料。卫生部国际合作和项目管理司已拟定出一份塞尔维亚共和国各卫生保健机构优先需要的设备清单，并据此制定出设备分配清单。现已向中国政府提出申请，要求提供价值</w:t>
      </w:r>
      <w:r>
        <w:rPr>
          <w:szCs w:val="24"/>
        </w:rPr>
        <w:t>300</w:t>
      </w:r>
      <w:r>
        <w:rPr>
          <w:rFonts w:hint="eastAsia"/>
          <w:szCs w:val="24"/>
        </w:rPr>
        <w:t>万美元左右的第三批人道主义援助。这些资源将被用于根据优先需求清单采购</w:t>
      </w:r>
      <w:r>
        <w:rPr>
          <w:szCs w:val="24"/>
        </w:rPr>
        <w:t>CT</w:t>
      </w:r>
      <w:r>
        <w:rPr>
          <w:rFonts w:hint="eastAsia"/>
          <w:szCs w:val="24"/>
        </w:rPr>
        <w:t>设备。</w:t>
      </w:r>
    </w:p>
    <w:p w:rsidR="0083155A" w:rsidRDefault="0083155A">
      <w:pPr>
        <w:spacing w:after="240" w:line="360" w:lineRule="exact"/>
        <w:rPr>
          <w:szCs w:val="24"/>
        </w:rPr>
      </w:pPr>
      <w:r>
        <w:rPr>
          <w:szCs w:val="24"/>
        </w:rPr>
        <w:t xml:space="preserve">471. </w:t>
      </w:r>
      <w:r>
        <w:rPr>
          <w:rFonts w:hint="eastAsia"/>
          <w:szCs w:val="24"/>
          <w:lang w:val="zh-CN"/>
        </w:rPr>
        <w:t>日本政府已批准金额为</w:t>
      </w:r>
      <w:r>
        <w:rPr>
          <w:szCs w:val="24"/>
          <w:lang w:val="zh-CN"/>
        </w:rPr>
        <w:t>1 000</w:t>
      </w:r>
      <w:r>
        <w:rPr>
          <w:rFonts w:hint="eastAsia"/>
          <w:szCs w:val="24"/>
          <w:lang w:val="zh-CN"/>
        </w:rPr>
        <w:t>万美元的赠款。这笔赠款将用于为塞尔维亚、诺维萨德、尼什和克拉古耶瓦茨的医院临床中心采购设备。</w:t>
      </w:r>
      <w:r>
        <w:rPr>
          <w:szCs w:val="24"/>
          <w:lang w:val="zh-CN"/>
        </w:rPr>
        <w:t>2002</w:t>
      </w:r>
      <w:r>
        <w:rPr>
          <w:rFonts w:hint="eastAsia"/>
          <w:szCs w:val="24"/>
          <w:lang w:val="zh-CN"/>
        </w:rPr>
        <w:t>年</w:t>
      </w:r>
      <w:r>
        <w:rPr>
          <w:szCs w:val="24"/>
          <w:lang w:val="zh-CN"/>
        </w:rPr>
        <w:t>12</w:t>
      </w:r>
      <w:r>
        <w:rPr>
          <w:rFonts w:hint="eastAsia"/>
          <w:szCs w:val="24"/>
          <w:lang w:val="zh-CN"/>
        </w:rPr>
        <w:t>月，已根据轻重缓急最后确定设备清单，这意味着已完成赠款进程的四分之三。</w:t>
      </w:r>
    </w:p>
    <w:p w:rsidR="0083155A" w:rsidRDefault="0083155A">
      <w:pPr>
        <w:spacing w:after="240" w:line="360" w:lineRule="exact"/>
        <w:rPr>
          <w:szCs w:val="24"/>
        </w:rPr>
      </w:pPr>
      <w:r>
        <w:rPr>
          <w:szCs w:val="24"/>
        </w:rPr>
        <w:t xml:space="preserve">472. </w:t>
      </w:r>
      <w:r>
        <w:rPr>
          <w:rFonts w:hint="eastAsia"/>
          <w:szCs w:val="24"/>
          <w:lang w:val="zh-CN"/>
        </w:rPr>
        <w:t>与红十字国际委员会合作，在克拉列沃初级保健中心实施了基本卫生保健服务试点项目。该项目估计价值为</w:t>
      </w:r>
      <w:r>
        <w:rPr>
          <w:szCs w:val="24"/>
          <w:lang w:val="zh-CN"/>
        </w:rPr>
        <w:t>265</w:t>
      </w:r>
      <w:r>
        <w:rPr>
          <w:rFonts w:hint="eastAsia"/>
          <w:szCs w:val="24"/>
          <w:lang w:val="zh-CN"/>
        </w:rPr>
        <w:t>万美元。此外，还启动了主要针对流离失所者的综合卫生保健服务。</w:t>
      </w:r>
    </w:p>
    <w:p w:rsidR="0083155A" w:rsidRDefault="0083155A">
      <w:pPr>
        <w:spacing w:after="240" w:line="360" w:lineRule="exact"/>
        <w:rPr>
          <w:szCs w:val="24"/>
        </w:rPr>
      </w:pPr>
      <w:r>
        <w:rPr>
          <w:szCs w:val="24"/>
        </w:rPr>
        <w:t>473.</w:t>
      </w:r>
      <w:r>
        <w:rPr>
          <w:rFonts w:hint="eastAsia"/>
          <w:szCs w:val="24"/>
        </w:rPr>
        <w:t xml:space="preserve"> </w:t>
      </w:r>
      <w:r>
        <w:rPr>
          <w:rFonts w:hint="eastAsia"/>
          <w:szCs w:val="24"/>
          <w:lang w:val="zh-CN"/>
        </w:rPr>
        <w:t>卫生部国际合作和项目管理司与欧洲重建机构合作，继续进行</w:t>
      </w:r>
      <w:r>
        <w:rPr>
          <w:szCs w:val="24"/>
          <w:lang w:val="zh-CN"/>
        </w:rPr>
        <w:t>2001</w:t>
      </w:r>
      <w:r>
        <w:rPr>
          <w:rFonts w:hint="eastAsia"/>
          <w:szCs w:val="24"/>
          <w:lang w:val="zh-CN"/>
        </w:rPr>
        <w:t>年开始的支持塞尔维亚制药部门发展各个项目。这些项目包括：为国有药店、初级保健中心和医院采购和分配药品、医疗用品和试剂（按优先需求清单）；协助制订制药部门管理框架；为规范合理处方、制定诊断和治疗程序、以及专家咨询提供技术援助；理顺制药产业；维护医院和初级保健中心的现有设备；评估塞尔维亚卫生保健机构的需求。上述项目总预算为</w:t>
      </w:r>
      <w:r>
        <w:rPr>
          <w:szCs w:val="24"/>
          <w:lang w:val="zh-CN"/>
        </w:rPr>
        <w:t>3</w:t>
      </w:r>
      <w:r>
        <w:rPr>
          <w:rFonts w:hint="eastAsia"/>
          <w:szCs w:val="24"/>
          <w:lang w:val="zh-CN"/>
        </w:rPr>
        <w:t xml:space="preserve"> </w:t>
      </w:r>
      <w:r>
        <w:rPr>
          <w:szCs w:val="24"/>
          <w:lang w:val="zh-CN"/>
        </w:rPr>
        <w:t>170</w:t>
      </w:r>
      <w:r>
        <w:rPr>
          <w:rFonts w:hint="eastAsia"/>
          <w:szCs w:val="24"/>
          <w:lang w:val="zh-CN"/>
        </w:rPr>
        <w:t>万欧元（</w:t>
      </w:r>
      <w:r>
        <w:rPr>
          <w:szCs w:val="24"/>
          <w:lang w:val="zh-CN"/>
        </w:rPr>
        <w:t>2001</w:t>
      </w:r>
      <w:r>
        <w:rPr>
          <w:rFonts w:hint="eastAsia"/>
          <w:szCs w:val="24"/>
          <w:lang w:val="zh-CN"/>
        </w:rPr>
        <w:t>年为</w:t>
      </w:r>
      <w:r>
        <w:rPr>
          <w:szCs w:val="24"/>
          <w:lang w:val="zh-CN"/>
        </w:rPr>
        <w:t>2</w:t>
      </w:r>
      <w:r>
        <w:rPr>
          <w:rFonts w:hint="eastAsia"/>
          <w:szCs w:val="24"/>
          <w:lang w:val="zh-CN"/>
        </w:rPr>
        <w:t xml:space="preserve"> </w:t>
      </w:r>
      <w:r>
        <w:rPr>
          <w:szCs w:val="24"/>
          <w:lang w:val="zh-CN"/>
        </w:rPr>
        <w:t>670</w:t>
      </w:r>
      <w:r>
        <w:rPr>
          <w:rFonts w:hint="eastAsia"/>
          <w:szCs w:val="24"/>
          <w:lang w:val="zh-CN"/>
        </w:rPr>
        <w:t>万欧元，</w:t>
      </w:r>
      <w:r>
        <w:rPr>
          <w:szCs w:val="24"/>
          <w:lang w:val="zh-CN"/>
        </w:rPr>
        <w:t>2002</w:t>
      </w:r>
      <w:r>
        <w:rPr>
          <w:rFonts w:hint="eastAsia"/>
          <w:szCs w:val="24"/>
          <w:lang w:val="zh-CN"/>
        </w:rPr>
        <w:t>年为</w:t>
      </w:r>
      <w:r>
        <w:rPr>
          <w:szCs w:val="24"/>
          <w:lang w:val="zh-CN"/>
        </w:rPr>
        <w:t>500</w:t>
      </w:r>
      <w:r>
        <w:rPr>
          <w:rFonts w:hint="eastAsia"/>
          <w:szCs w:val="24"/>
          <w:lang w:val="zh-CN"/>
        </w:rPr>
        <w:t>万欧元）。</w:t>
      </w:r>
    </w:p>
    <w:p w:rsidR="0083155A" w:rsidRDefault="0083155A">
      <w:pPr>
        <w:spacing w:after="240" w:line="360" w:lineRule="exact"/>
        <w:rPr>
          <w:szCs w:val="24"/>
        </w:rPr>
      </w:pPr>
      <w:r>
        <w:rPr>
          <w:szCs w:val="24"/>
        </w:rPr>
        <w:t xml:space="preserve">474. </w:t>
      </w:r>
      <w:r>
        <w:rPr>
          <w:rFonts w:hint="eastAsia"/>
          <w:szCs w:val="24"/>
          <w:lang w:val="zh-CN"/>
        </w:rPr>
        <w:t>已根据优先需求清单购买和分配了新的</w:t>
      </w:r>
      <w:r>
        <w:rPr>
          <w:szCs w:val="24"/>
          <w:lang w:val="zh-CN"/>
        </w:rPr>
        <w:t>X</w:t>
      </w:r>
      <w:r>
        <w:rPr>
          <w:rFonts w:hint="eastAsia"/>
          <w:szCs w:val="24"/>
          <w:lang w:val="zh-CN"/>
        </w:rPr>
        <w:t>光设备（价值</w:t>
      </w:r>
      <w:r>
        <w:rPr>
          <w:szCs w:val="24"/>
          <w:lang w:val="zh-CN"/>
        </w:rPr>
        <w:t>400</w:t>
      </w:r>
      <w:r>
        <w:rPr>
          <w:rFonts w:hint="eastAsia"/>
          <w:szCs w:val="24"/>
          <w:lang w:val="zh-CN"/>
        </w:rPr>
        <w:t>万欧元），主要是</w:t>
      </w:r>
      <w:r>
        <w:rPr>
          <w:szCs w:val="24"/>
          <w:lang w:val="zh-CN"/>
        </w:rPr>
        <w:t>X</w:t>
      </w:r>
      <w:r>
        <w:rPr>
          <w:rFonts w:hint="eastAsia"/>
          <w:szCs w:val="24"/>
          <w:lang w:val="zh-CN"/>
        </w:rPr>
        <w:t>光机（</w:t>
      </w:r>
      <w:r>
        <w:rPr>
          <w:szCs w:val="24"/>
          <w:lang w:val="zh-CN"/>
        </w:rPr>
        <w:t>54</w:t>
      </w:r>
      <w:r>
        <w:rPr>
          <w:rFonts w:hint="eastAsia"/>
          <w:szCs w:val="24"/>
          <w:lang w:val="zh-CN"/>
        </w:rPr>
        <w:t>），胶片冲洗机（</w:t>
      </w:r>
      <w:r>
        <w:rPr>
          <w:szCs w:val="24"/>
          <w:lang w:val="zh-CN"/>
        </w:rPr>
        <w:t>25</w:t>
      </w:r>
      <w:r>
        <w:rPr>
          <w:rFonts w:hint="eastAsia"/>
          <w:szCs w:val="24"/>
          <w:lang w:val="zh-CN"/>
        </w:rPr>
        <w:t>），手术室和特护部设备（</w:t>
      </w:r>
      <w:r>
        <w:rPr>
          <w:szCs w:val="24"/>
          <w:lang w:val="zh-CN"/>
        </w:rPr>
        <w:t>650</w:t>
      </w:r>
      <w:r>
        <w:rPr>
          <w:rFonts w:hint="eastAsia"/>
          <w:szCs w:val="24"/>
          <w:lang w:val="zh-CN"/>
        </w:rPr>
        <w:t>万欧元），麻醉设备（</w:t>
      </w:r>
      <w:r>
        <w:rPr>
          <w:szCs w:val="24"/>
          <w:lang w:val="zh-CN"/>
        </w:rPr>
        <w:t>70</w:t>
      </w:r>
      <w:r>
        <w:rPr>
          <w:rFonts w:hint="eastAsia"/>
          <w:szCs w:val="24"/>
          <w:lang w:val="zh-CN"/>
        </w:rPr>
        <w:t>）</w:t>
      </w:r>
      <w:r>
        <w:rPr>
          <w:rFonts w:hint="eastAsia"/>
          <w:szCs w:val="24"/>
        </w:rPr>
        <w:t>，吸痰器</w:t>
      </w:r>
      <w:r>
        <w:rPr>
          <w:szCs w:val="24"/>
        </w:rPr>
        <w:t>（</w:t>
      </w:r>
      <w:r>
        <w:rPr>
          <w:szCs w:val="24"/>
        </w:rPr>
        <w:t>400</w:t>
      </w:r>
      <w:r>
        <w:rPr>
          <w:szCs w:val="24"/>
        </w:rPr>
        <w:t>）</w:t>
      </w:r>
      <w:r>
        <w:rPr>
          <w:rFonts w:hint="eastAsia"/>
          <w:szCs w:val="24"/>
        </w:rPr>
        <w:t>，监护仪</w:t>
      </w:r>
      <w:r>
        <w:rPr>
          <w:szCs w:val="24"/>
        </w:rPr>
        <w:t>（</w:t>
      </w:r>
      <w:r>
        <w:rPr>
          <w:szCs w:val="24"/>
        </w:rPr>
        <w:t>200</w:t>
      </w:r>
      <w:r>
        <w:rPr>
          <w:szCs w:val="24"/>
        </w:rPr>
        <w:t>）</w:t>
      </w:r>
      <w:r>
        <w:rPr>
          <w:rFonts w:hint="eastAsia"/>
          <w:szCs w:val="24"/>
        </w:rPr>
        <w:t>，</w:t>
      </w:r>
      <w:r>
        <w:rPr>
          <w:rFonts w:hint="eastAsia"/>
          <w:color w:val="000000"/>
          <w:szCs w:val="24"/>
        </w:rPr>
        <w:t>注射泵</w:t>
      </w:r>
      <w:r>
        <w:rPr>
          <w:szCs w:val="24"/>
        </w:rPr>
        <w:t>（</w:t>
      </w:r>
      <w:r>
        <w:rPr>
          <w:szCs w:val="24"/>
        </w:rPr>
        <w:t>150</w:t>
      </w:r>
      <w:r>
        <w:rPr>
          <w:szCs w:val="24"/>
        </w:rPr>
        <w:t>）</w:t>
      </w:r>
      <w:r>
        <w:rPr>
          <w:rFonts w:hint="eastAsia"/>
          <w:szCs w:val="24"/>
        </w:rPr>
        <w:t>，电烙器</w:t>
      </w:r>
      <w:r>
        <w:rPr>
          <w:szCs w:val="24"/>
        </w:rPr>
        <w:t>（</w:t>
      </w:r>
      <w:r>
        <w:rPr>
          <w:szCs w:val="24"/>
        </w:rPr>
        <w:t>60</w:t>
      </w:r>
      <w:r>
        <w:rPr>
          <w:szCs w:val="24"/>
        </w:rPr>
        <w:t>）</w:t>
      </w:r>
      <w:r>
        <w:rPr>
          <w:rFonts w:hint="eastAsia"/>
          <w:szCs w:val="24"/>
        </w:rPr>
        <w:t>，外科手术台</w:t>
      </w:r>
      <w:r>
        <w:rPr>
          <w:szCs w:val="24"/>
        </w:rPr>
        <w:t>（</w:t>
      </w:r>
      <w:r>
        <w:rPr>
          <w:szCs w:val="24"/>
        </w:rPr>
        <w:t>20</w:t>
      </w:r>
      <w:r>
        <w:rPr>
          <w:szCs w:val="24"/>
        </w:rPr>
        <w:t>）</w:t>
      </w:r>
      <w:r>
        <w:rPr>
          <w:rFonts w:hint="eastAsia"/>
          <w:szCs w:val="24"/>
        </w:rPr>
        <w:t>附手术灯</w:t>
      </w:r>
      <w:r>
        <w:rPr>
          <w:szCs w:val="24"/>
        </w:rPr>
        <w:t>（</w:t>
      </w:r>
      <w:r>
        <w:rPr>
          <w:szCs w:val="24"/>
        </w:rPr>
        <w:t>20</w:t>
      </w:r>
      <w:r>
        <w:rPr>
          <w:szCs w:val="24"/>
        </w:rPr>
        <w:t>）</w:t>
      </w:r>
      <w:r>
        <w:rPr>
          <w:rFonts w:hint="eastAsia"/>
          <w:szCs w:val="24"/>
        </w:rPr>
        <w:t>，呼吸器</w:t>
      </w:r>
      <w:r>
        <w:rPr>
          <w:szCs w:val="24"/>
        </w:rPr>
        <w:t>（</w:t>
      </w:r>
      <w:r>
        <w:rPr>
          <w:szCs w:val="24"/>
        </w:rPr>
        <w:t>40</w:t>
      </w:r>
      <w:r>
        <w:rPr>
          <w:szCs w:val="24"/>
        </w:rPr>
        <w:t>）</w:t>
      </w:r>
      <w:r>
        <w:rPr>
          <w:rFonts w:hint="eastAsia"/>
          <w:szCs w:val="24"/>
        </w:rPr>
        <w:t>，消毒器</w:t>
      </w:r>
      <w:r>
        <w:rPr>
          <w:szCs w:val="24"/>
        </w:rPr>
        <w:t>（</w:t>
      </w:r>
      <w:r>
        <w:rPr>
          <w:szCs w:val="24"/>
        </w:rPr>
        <w:t>20</w:t>
      </w:r>
      <w:r>
        <w:rPr>
          <w:szCs w:val="24"/>
        </w:rPr>
        <w:t>）</w:t>
      </w:r>
      <w:r>
        <w:rPr>
          <w:rFonts w:hint="eastAsia"/>
          <w:szCs w:val="24"/>
        </w:rPr>
        <w:t>，去纤颤器</w:t>
      </w:r>
      <w:r>
        <w:rPr>
          <w:szCs w:val="24"/>
        </w:rPr>
        <w:t>（</w:t>
      </w:r>
      <w:r>
        <w:rPr>
          <w:szCs w:val="24"/>
        </w:rPr>
        <w:t>20</w:t>
      </w:r>
      <w:r>
        <w:rPr>
          <w:szCs w:val="24"/>
        </w:rPr>
        <w:t>）；</w:t>
      </w:r>
      <w:r>
        <w:rPr>
          <w:rFonts w:hint="eastAsia"/>
          <w:szCs w:val="24"/>
        </w:rPr>
        <w:t>已招标购买实验室设备。已支出</w:t>
      </w:r>
      <w:r>
        <w:rPr>
          <w:szCs w:val="24"/>
        </w:rPr>
        <w:t>175</w:t>
      </w:r>
      <w:r>
        <w:rPr>
          <w:rFonts w:hint="eastAsia"/>
          <w:szCs w:val="24"/>
        </w:rPr>
        <w:t>万欧元修理陈旧设备：麻醉设备、消毒器、</w:t>
      </w:r>
      <w:r>
        <w:rPr>
          <w:szCs w:val="24"/>
        </w:rPr>
        <w:t>X</w:t>
      </w:r>
      <w:r>
        <w:rPr>
          <w:rFonts w:hint="eastAsia"/>
          <w:szCs w:val="24"/>
        </w:rPr>
        <w:t>光机、扫描仪、内窥镜。</w:t>
      </w:r>
    </w:p>
    <w:p w:rsidR="0083155A" w:rsidRDefault="0083155A">
      <w:pPr>
        <w:spacing w:after="240" w:line="360" w:lineRule="exact"/>
        <w:rPr>
          <w:rFonts w:hint="eastAsia"/>
          <w:szCs w:val="24"/>
        </w:rPr>
      </w:pPr>
      <w:r>
        <w:rPr>
          <w:szCs w:val="24"/>
        </w:rPr>
        <w:t>475.</w:t>
      </w:r>
      <w:r>
        <w:rPr>
          <w:rFonts w:hint="eastAsia"/>
          <w:szCs w:val="24"/>
        </w:rPr>
        <w:t xml:space="preserve"> </w:t>
      </w:r>
      <w:r>
        <w:rPr>
          <w:rFonts w:hint="eastAsia"/>
          <w:szCs w:val="24"/>
        </w:rPr>
        <w:t>与</w:t>
      </w:r>
      <w:r>
        <w:rPr>
          <w:rFonts w:hint="eastAsia"/>
          <w:szCs w:val="24"/>
        </w:rPr>
        <w:t>EPOS</w:t>
      </w:r>
      <w:r>
        <w:rPr>
          <w:rFonts w:hint="eastAsia"/>
          <w:szCs w:val="24"/>
        </w:rPr>
        <w:t>公司合作，编写了“哮喘、胸痛、肿瘤学和糖尿病最佳方法指南”，并向本地医生推出。</w:t>
      </w:r>
    </w:p>
    <w:p w:rsidR="0083155A" w:rsidRDefault="0083155A">
      <w:pPr>
        <w:spacing w:after="240" w:line="360" w:lineRule="exact"/>
        <w:rPr>
          <w:rFonts w:hint="eastAsia"/>
          <w:szCs w:val="24"/>
        </w:rPr>
      </w:pPr>
      <w:r>
        <w:rPr>
          <w:szCs w:val="24"/>
        </w:rPr>
        <w:t xml:space="preserve">476. </w:t>
      </w:r>
      <w:r>
        <w:rPr>
          <w:rFonts w:hint="eastAsia"/>
          <w:szCs w:val="24"/>
          <w:lang w:val="zh-CN"/>
        </w:rPr>
        <w:t>塞尔维亚共和国卫生部在欧洲重建机构的协助下，制定了《药品法》并提交塞尔维亚共和国政府通过。除此之外，还发起了恢复输血服务项目。</w:t>
      </w:r>
    </w:p>
    <w:p w:rsidR="0083155A" w:rsidRDefault="0083155A">
      <w:pPr>
        <w:autoSpaceDE w:val="0"/>
        <w:autoSpaceDN w:val="0"/>
        <w:spacing w:after="240" w:line="360" w:lineRule="exact"/>
        <w:rPr>
          <w:szCs w:val="24"/>
        </w:rPr>
      </w:pPr>
      <w:r>
        <w:rPr>
          <w:szCs w:val="24"/>
        </w:rPr>
        <w:t xml:space="preserve">477. </w:t>
      </w:r>
      <w:r>
        <w:rPr>
          <w:rFonts w:hint="eastAsia"/>
          <w:szCs w:val="24"/>
          <w:lang w:val="zh-CN"/>
        </w:rPr>
        <w:t>与挪威政府合作，启动了价值</w:t>
      </w:r>
      <w:r>
        <w:rPr>
          <w:szCs w:val="24"/>
          <w:lang w:val="zh-CN"/>
        </w:rPr>
        <w:t>220</w:t>
      </w:r>
      <w:r>
        <w:rPr>
          <w:rFonts w:hint="eastAsia"/>
          <w:szCs w:val="24"/>
          <w:lang w:val="zh-CN"/>
        </w:rPr>
        <w:t>万欧元的两个项目。这两个项目分别是：重建克拉古耶瓦茨、瓦列沃、</w:t>
      </w:r>
      <w:r>
        <w:rPr>
          <w:rFonts w:hint="eastAsia"/>
          <w:color w:val="000000"/>
          <w:szCs w:val="24"/>
        </w:rPr>
        <w:t>兹雷尼亚宁</w:t>
      </w:r>
      <w:r>
        <w:rPr>
          <w:rFonts w:hint="eastAsia"/>
          <w:szCs w:val="24"/>
        </w:rPr>
        <w:t>和</w:t>
      </w:r>
      <w:r>
        <w:rPr>
          <w:rFonts w:hint="eastAsia"/>
          <w:color w:val="000000"/>
          <w:szCs w:val="24"/>
        </w:rPr>
        <w:t>扎耶查尔的</w:t>
      </w:r>
      <w:r>
        <w:rPr>
          <w:rFonts w:hint="eastAsia"/>
          <w:szCs w:val="24"/>
        </w:rPr>
        <w:t>医疗急救系统，并为之购买设备；以及贝尔格莱德医药研究院信息系统的开发工程。目前，挪威政府预计将正式批准软件购买标书的技术部分。本项目预计</w:t>
      </w:r>
      <w:r>
        <w:rPr>
          <w:szCs w:val="24"/>
        </w:rPr>
        <w:t>2003</w:t>
      </w:r>
      <w:r>
        <w:rPr>
          <w:rFonts w:hint="eastAsia"/>
          <w:szCs w:val="24"/>
        </w:rPr>
        <w:t>年完成。</w:t>
      </w:r>
    </w:p>
    <w:p w:rsidR="0083155A" w:rsidRDefault="0083155A">
      <w:pPr>
        <w:autoSpaceDE w:val="0"/>
        <w:autoSpaceDN w:val="0"/>
        <w:spacing w:after="240" w:line="360" w:lineRule="exact"/>
        <w:rPr>
          <w:rFonts w:hint="eastAsia"/>
          <w:szCs w:val="24"/>
        </w:rPr>
      </w:pPr>
      <w:r>
        <w:rPr>
          <w:szCs w:val="24"/>
        </w:rPr>
        <w:t xml:space="preserve">478. </w:t>
      </w:r>
      <w:r>
        <w:rPr>
          <w:rFonts w:hint="eastAsia"/>
          <w:szCs w:val="24"/>
        </w:rPr>
        <w:t>已根据《希腊计划》提交申请，发展和重建“</w:t>
      </w:r>
      <w:r>
        <w:rPr>
          <w:szCs w:val="24"/>
        </w:rPr>
        <w:t>10</w:t>
      </w:r>
      <w:r>
        <w:rPr>
          <w:rFonts w:hint="eastAsia"/>
          <w:szCs w:val="24"/>
        </w:rPr>
        <w:t>号走廊”沿线紧急医疗服务项目，总金额</w:t>
      </w:r>
      <w:r>
        <w:rPr>
          <w:szCs w:val="24"/>
        </w:rPr>
        <w:t>1 000</w:t>
      </w:r>
      <w:r>
        <w:rPr>
          <w:rFonts w:hint="eastAsia"/>
          <w:szCs w:val="24"/>
        </w:rPr>
        <w:t>万欧元（其中</w:t>
      </w:r>
      <w:r>
        <w:rPr>
          <w:szCs w:val="24"/>
        </w:rPr>
        <w:t>800</w:t>
      </w:r>
      <w:r>
        <w:rPr>
          <w:rFonts w:hint="eastAsia"/>
          <w:szCs w:val="24"/>
        </w:rPr>
        <w:t>万欧元由希腊政府提供，</w:t>
      </w:r>
      <w:r>
        <w:rPr>
          <w:szCs w:val="24"/>
        </w:rPr>
        <w:t>200</w:t>
      </w:r>
      <w:r>
        <w:rPr>
          <w:rFonts w:hint="eastAsia"/>
          <w:szCs w:val="24"/>
        </w:rPr>
        <w:t>万欧元来自财政拨款和其他捐助者）。另外，已根据《希腊计划》申请筹资开展价值为</w:t>
      </w:r>
      <w:r>
        <w:rPr>
          <w:szCs w:val="24"/>
        </w:rPr>
        <w:t>200</w:t>
      </w:r>
      <w:r>
        <w:rPr>
          <w:rFonts w:hint="eastAsia"/>
          <w:szCs w:val="24"/>
        </w:rPr>
        <w:t>万欧元的医疗废物管理项目，塞尔维亚共和国环境和自然资源部也可以参与。</w:t>
      </w:r>
    </w:p>
    <w:p w:rsidR="0083155A" w:rsidRDefault="0083155A">
      <w:pPr>
        <w:autoSpaceDE w:val="0"/>
        <w:autoSpaceDN w:val="0"/>
        <w:spacing w:after="240" w:line="360" w:lineRule="exact"/>
        <w:rPr>
          <w:rFonts w:hint="eastAsia"/>
          <w:szCs w:val="24"/>
        </w:rPr>
      </w:pPr>
      <w:r>
        <w:rPr>
          <w:szCs w:val="24"/>
        </w:rPr>
        <w:t xml:space="preserve">479. </w:t>
      </w:r>
      <w:r>
        <w:rPr>
          <w:rFonts w:hint="eastAsia"/>
          <w:szCs w:val="24"/>
        </w:rPr>
        <w:t>欧洲联盟委员会人道主义事务处</w:t>
      </w:r>
      <w:r>
        <w:rPr>
          <w:szCs w:val="24"/>
        </w:rPr>
        <w:t>（</w:t>
      </w:r>
      <w:r>
        <w:rPr>
          <w:rFonts w:hint="eastAsia"/>
          <w:szCs w:val="24"/>
        </w:rPr>
        <w:t>欧盟人道处</w:t>
      </w:r>
      <w:r>
        <w:rPr>
          <w:szCs w:val="24"/>
        </w:rPr>
        <w:t>）</w:t>
      </w:r>
      <w:r>
        <w:rPr>
          <w:rFonts w:hint="eastAsia"/>
          <w:szCs w:val="24"/>
        </w:rPr>
        <w:t>及其合作伙伴与塞族共和国卫生部协调合作，参与了一系列活动，包括：购买医疗设备</w:t>
      </w:r>
      <w:r>
        <w:rPr>
          <w:szCs w:val="24"/>
        </w:rPr>
        <w:t>（</w:t>
      </w:r>
      <w:r>
        <w:rPr>
          <w:rFonts w:hint="eastAsia"/>
          <w:szCs w:val="24"/>
        </w:rPr>
        <w:t>阴道镜、带设备的巡诊医疗袋、离心机、生化分析仪、消毒器）；购买社区初级卫生保健巡诊车辆；向康复中心和健康保护机构提供援助；重建医疗机构建筑物；向残疾人和有特殊需求的人提供援助。总预算为</w:t>
      </w:r>
      <w:r>
        <w:rPr>
          <w:szCs w:val="24"/>
        </w:rPr>
        <w:t>650</w:t>
      </w:r>
      <w:r>
        <w:rPr>
          <w:rFonts w:hint="eastAsia"/>
          <w:szCs w:val="24"/>
        </w:rPr>
        <w:t>万欧元，并已根据优先需求清单全部发放。</w:t>
      </w:r>
    </w:p>
    <w:p w:rsidR="0083155A" w:rsidRDefault="0083155A">
      <w:pPr>
        <w:pStyle w:val="H1"/>
        <w:spacing w:before="120"/>
        <w:jc w:val="both"/>
      </w:pPr>
      <w:r>
        <w:rPr>
          <w:rFonts w:hint="eastAsia"/>
        </w:rPr>
        <w:t>第13条</w:t>
      </w:r>
    </w:p>
    <w:p w:rsidR="0083155A" w:rsidRDefault="0083155A">
      <w:pPr>
        <w:spacing w:after="240" w:line="360" w:lineRule="exact"/>
        <w:rPr>
          <w:rFonts w:hint="eastAsia"/>
          <w:szCs w:val="24"/>
        </w:rPr>
      </w:pPr>
      <w:r>
        <w:rPr>
          <w:szCs w:val="24"/>
        </w:rPr>
        <w:t>480.</w:t>
      </w:r>
      <w:r>
        <w:rPr>
          <w:rFonts w:hint="eastAsia"/>
          <w:szCs w:val="24"/>
        </w:rPr>
        <w:t xml:space="preserve"> </w:t>
      </w:r>
      <w:r>
        <w:rPr>
          <w:rFonts w:hint="eastAsia"/>
          <w:szCs w:val="24"/>
          <w:lang w:val="zh-CN"/>
        </w:rPr>
        <w:t>《向有子女家庭提供经济支持法》将儿童津贴定义为一种社会支持有子女家庭的措施，把津贴发放给经济条件困难的家庭。在这种情况下，就有一个普遍的最低金额，而对单亲、养父母、监护人以及孩子智力迟钝的父母较高。也就是说对这几类的父母发放的儿童津贴较高。</w:t>
      </w:r>
    </w:p>
    <w:p w:rsidR="0083155A" w:rsidRDefault="0083155A">
      <w:pPr>
        <w:spacing w:after="240" w:line="360" w:lineRule="exact"/>
        <w:rPr>
          <w:szCs w:val="24"/>
        </w:rPr>
      </w:pPr>
      <w:r>
        <w:rPr>
          <w:szCs w:val="24"/>
        </w:rPr>
        <w:t xml:space="preserve">481. </w:t>
      </w:r>
      <w:r>
        <w:rPr>
          <w:rFonts w:hint="eastAsia"/>
          <w:szCs w:val="24"/>
        </w:rPr>
        <w:t>根据该法条款规定，拥有</w:t>
      </w:r>
      <w:r>
        <w:rPr>
          <w:rFonts w:hint="eastAsia"/>
          <w:szCs w:val="24"/>
        </w:rPr>
        <w:t>4</w:t>
      </w:r>
      <w:r>
        <w:rPr>
          <w:rFonts w:hint="eastAsia"/>
          <w:szCs w:val="24"/>
        </w:rPr>
        <w:t>个子女的家庭可以享受儿童津贴。直接照顾孩子的家长可以享受儿童津贴，也就是说不论是父亲还是母亲都有权利享受津贴。</w:t>
      </w:r>
    </w:p>
    <w:p w:rsidR="0083155A" w:rsidRDefault="0083155A">
      <w:pPr>
        <w:spacing w:after="240" w:line="360" w:lineRule="exact"/>
        <w:rPr>
          <w:szCs w:val="24"/>
        </w:rPr>
      </w:pPr>
      <w:r>
        <w:rPr>
          <w:szCs w:val="24"/>
        </w:rPr>
        <w:t>482.</w:t>
      </w:r>
      <w:r>
        <w:rPr>
          <w:rFonts w:hint="eastAsia"/>
          <w:szCs w:val="24"/>
        </w:rPr>
        <w:t xml:space="preserve"> </w:t>
      </w:r>
      <w:r>
        <w:rPr>
          <w:rFonts w:hint="eastAsia"/>
          <w:color w:val="000000"/>
          <w:szCs w:val="24"/>
        </w:rPr>
        <w:t>《支持法》规定父母的津贴，是有子女的家庭在生第二、第三、第四个孩子时</w:t>
      </w:r>
      <w:r>
        <w:rPr>
          <w:rFonts w:hint="eastAsia"/>
          <w:szCs w:val="24"/>
        </w:rPr>
        <w:t>所领取的一次性津贴。母亲行使领取该津贴的权利。而父亲只有在例外情况下可以行使该权利（例如母亲死亡、抛弃孩子、被剥夺做家长的权利、身患重病、丧失工作能力或服刑中）。</w:t>
      </w:r>
    </w:p>
    <w:p w:rsidR="0083155A" w:rsidRDefault="0083155A">
      <w:pPr>
        <w:spacing w:after="240" w:line="360" w:lineRule="exact"/>
        <w:rPr>
          <w:rFonts w:hint="eastAsia"/>
          <w:szCs w:val="24"/>
        </w:rPr>
      </w:pPr>
      <w:r>
        <w:rPr>
          <w:szCs w:val="24"/>
        </w:rPr>
        <w:t>483.</w:t>
      </w:r>
      <w:r>
        <w:rPr>
          <w:rFonts w:hint="eastAsia"/>
          <w:szCs w:val="24"/>
        </w:rPr>
        <w:t xml:space="preserve"> </w:t>
      </w:r>
      <w:r>
        <w:rPr>
          <w:rFonts w:hint="eastAsia"/>
          <w:szCs w:val="24"/>
        </w:rPr>
        <w:t>地方政府当局可根据自身的能力和可能性，在《支持法》界定的措施之外采用其他的措施来支持家庭或母亲。在得到这些支持方面，已婚和未婚的母亲享受同等待遇。</w:t>
      </w:r>
    </w:p>
    <w:p w:rsidR="0083155A" w:rsidRDefault="0083155A">
      <w:pPr>
        <w:spacing w:after="240" w:line="360" w:lineRule="exact"/>
        <w:rPr>
          <w:szCs w:val="24"/>
        </w:rPr>
      </w:pPr>
      <w:r>
        <w:rPr>
          <w:szCs w:val="24"/>
        </w:rPr>
        <w:t>484.</w:t>
      </w:r>
      <w:r>
        <w:rPr>
          <w:rFonts w:hint="eastAsia"/>
          <w:szCs w:val="24"/>
        </w:rPr>
        <w:t xml:space="preserve"> </w:t>
      </w:r>
      <w:r>
        <w:rPr>
          <w:rFonts w:hint="eastAsia"/>
          <w:szCs w:val="24"/>
        </w:rPr>
        <w:t>《社会保护和公民社会保障保证法》提供了保护物质安全的措施，对象是收入低于该法规定的社会保障水平的个人及家庭。在行使该权利时，不因性别或社会地位的不同而有所区别。</w:t>
      </w:r>
    </w:p>
    <w:p w:rsidR="0083155A" w:rsidRDefault="0083155A">
      <w:pPr>
        <w:spacing w:after="240" w:line="360" w:lineRule="exact"/>
        <w:rPr>
          <w:szCs w:val="24"/>
        </w:rPr>
      </w:pPr>
      <w:r>
        <w:rPr>
          <w:szCs w:val="24"/>
        </w:rPr>
        <w:t xml:space="preserve">485. </w:t>
      </w:r>
      <w:r>
        <w:rPr>
          <w:rFonts w:hint="eastAsia"/>
          <w:szCs w:val="24"/>
        </w:rPr>
        <w:t>在本报告中也已反复指出，法律规定男性和妇女在银行贷款、抵押贷款及其他金融贷款方面享有同等权利。法律中不允许因申请人性别的不同而有任何差别待遇。然而，在大多数情况下，获得贷款需要满足的条件是拥有某些动产和不动产，或者得到拥有这些财产的人的担保。因此，不难看到在实际操作中，女性仍处于劣势，因为在动产和房地产的所有者当中，女性的比例远低于男性。所以可以说，从法律角度讲，男女平等在形式上是存在的，然而基于以上原因，妇女往往很难行使这些权利，可见某些形式的间接歧视的确存在。妇女经济地位的加强将有助于克服这些难题。</w:t>
      </w:r>
    </w:p>
    <w:p w:rsidR="0083155A" w:rsidRDefault="0083155A">
      <w:pPr>
        <w:spacing w:after="240" w:line="360" w:lineRule="exact"/>
        <w:rPr>
          <w:szCs w:val="24"/>
        </w:rPr>
      </w:pPr>
      <w:r>
        <w:rPr>
          <w:szCs w:val="24"/>
        </w:rPr>
        <w:t xml:space="preserve">486. </w:t>
      </w:r>
      <w:r>
        <w:rPr>
          <w:rFonts w:hint="eastAsia"/>
          <w:szCs w:val="24"/>
        </w:rPr>
        <w:t>在参与运动和文体活动方面男性和妇女享有同等权利。实践证明妇女对休闲运动十分感兴趣（如有氧运动、体操、健身俱乐部、游泳、慢跑），这都是出于健康或者塑身的需要。有许多体育运动项目，参加者多为妇女。</w:t>
      </w:r>
    </w:p>
    <w:p w:rsidR="0083155A" w:rsidRDefault="0083155A">
      <w:pPr>
        <w:spacing w:after="240" w:line="360" w:lineRule="exact"/>
        <w:rPr>
          <w:rFonts w:hint="eastAsia"/>
          <w:szCs w:val="24"/>
        </w:rPr>
      </w:pPr>
      <w:r>
        <w:rPr>
          <w:szCs w:val="24"/>
        </w:rPr>
        <w:t xml:space="preserve">487. </w:t>
      </w:r>
      <w:r>
        <w:rPr>
          <w:rFonts w:hint="eastAsia"/>
          <w:szCs w:val="24"/>
        </w:rPr>
        <w:t>妇女在文化生活中的参与是很重要的，不论是作为艺术家、艺术活动的组织者、文化机构的雇员还是仅仅作为文化活动的观众。因此，文化常被看作是由妇女主控的一个领域。尽管尚无精确数据，实践表明在文化机构中（剧场、博物馆、文化中心、新闻业等等）大多数雇员为女性，但是主要由男性占据管理职位。这反映了传统的职能分工，在大多社会体系中仍有所表现。</w:t>
      </w:r>
    </w:p>
    <w:p w:rsidR="0083155A" w:rsidRDefault="0083155A">
      <w:pPr>
        <w:pStyle w:val="H1"/>
        <w:spacing w:before="120"/>
        <w:jc w:val="both"/>
      </w:pPr>
      <w:r>
        <w:rPr>
          <w:rFonts w:hint="eastAsia"/>
        </w:rPr>
        <w:t>第14条</w:t>
      </w:r>
    </w:p>
    <w:p w:rsidR="0083155A" w:rsidRDefault="0083155A">
      <w:pPr>
        <w:spacing w:after="240" w:line="360" w:lineRule="exact"/>
        <w:rPr>
          <w:szCs w:val="24"/>
        </w:rPr>
      </w:pPr>
      <w:r>
        <w:rPr>
          <w:szCs w:val="24"/>
        </w:rPr>
        <w:t>488.</w:t>
      </w:r>
      <w:r>
        <w:rPr>
          <w:rFonts w:hint="eastAsia"/>
          <w:szCs w:val="24"/>
        </w:rPr>
        <w:t xml:space="preserve"> </w:t>
      </w:r>
      <w:r>
        <w:rPr>
          <w:rFonts w:hint="eastAsia"/>
          <w:szCs w:val="24"/>
        </w:rPr>
        <w:t>在这里应当提到，国内立法的基础是男女在实现法定的所有权利和义务方面平等。前面提到的《南联盟宪法》（第</w:t>
      </w:r>
      <w:r>
        <w:rPr>
          <w:rFonts w:hint="eastAsia"/>
          <w:szCs w:val="24"/>
        </w:rPr>
        <w:t>20</w:t>
      </w:r>
      <w:r>
        <w:rPr>
          <w:rFonts w:hint="eastAsia"/>
          <w:szCs w:val="24"/>
        </w:rPr>
        <w:t>条），《人权和少数人权利宪章》（第</w:t>
      </w:r>
      <w:r>
        <w:rPr>
          <w:rFonts w:hint="eastAsia"/>
          <w:szCs w:val="24"/>
        </w:rPr>
        <w:t>3</w:t>
      </w:r>
      <w:r>
        <w:rPr>
          <w:rFonts w:hint="eastAsia"/>
          <w:szCs w:val="24"/>
        </w:rPr>
        <w:t>条），以及《塞尔维亚宪法》（第</w:t>
      </w:r>
      <w:r>
        <w:rPr>
          <w:rFonts w:hint="eastAsia"/>
          <w:szCs w:val="24"/>
        </w:rPr>
        <w:t>13</w:t>
      </w:r>
      <w:r>
        <w:rPr>
          <w:rFonts w:hint="eastAsia"/>
          <w:szCs w:val="24"/>
        </w:rPr>
        <w:t>条）都提到了平等原则。</w:t>
      </w:r>
    </w:p>
    <w:p w:rsidR="0083155A" w:rsidRDefault="0083155A">
      <w:pPr>
        <w:pStyle w:val="BodyText2"/>
        <w:framePr w:w="0" w:hRule="auto" w:hSpace="0" w:wrap="auto" w:vAnchor="margin" w:hAnchor="text" w:xAlign="left" w:yAlign="inline"/>
        <w:tabs>
          <w:tab w:val="left" w:pos="284"/>
        </w:tabs>
        <w:spacing w:after="240" w:line="360" w:lineRule="exact"/>
        <w:jc w:val="both"/>
        <w:rPr>
          <w:rFonts w:eastAsia="SimSun"/>
          <w:sz w:val="21"/>
          <w:szCs w:val="24"/>
        </w:rPr>
      </w:pPr>
      <w:r>
        <w:rPr>
          <w:rFonts w:eastAsia="SimSun"/>
          <w:sz w:val="21"/>
          <w:szCs w:val="24"/>
        </w:rPr>
        <w:t>489.</w:t>
      </w:r>
      <w:r>
        <w:rPr>
          <w:rFonts w:eastAsia="SimSun" w:hint="eastAsia"/>
          <w:sz w:val="21"/>
          <w:szCs w:val="24"/>
        </w:rPr>
        <w:t xml:space="preserve"> </w:t>
      </w:r>
      <w:r>
        <w:rPr>
          <w:rFonts w:eastAsia="SimSun" w:hint="eastAsia"/>
          <w:sz w:val="21"/>
          <w:szCs w:val="24"/>
        </w:rPr>
        <w:t>考虑到国内的特别生活方式，应当特别提及拥有和继承房地产的可能性。因而，《南联盟宪法》保证遵照宪法和法律（第</w:t>
      </w:r>
      <w:r>
        <w:rPr>
          <w:rFonts w:eastAsia="SimSun" w:hint="eastAsia"/>
          <w:sz w:val="21"/>
          <w:szCs w:val="24"/>
        </w:rPr>
        <w:t>51</w:t>
      </w:r>
      <w:r>
        <w:rPr>
          <w:rFonts w:eastAsia="SimSun" w:hint="eastAsia"/>
          <w:sz w:val="21"/>
          <w:szCs w:val="24"/>
        </w:rPr>
        <w:t>条）拥有和继承房地产的权利。宪法同样指出，保障工作、从事经济活动和拥有财产的自由。宪法还规定个人财产不可被剥夺或被限制，除非出于法定的公共利益，给予不低于其市场价值的公正赔偿（第</w:t>
      </w:r>
      <w:r>
        <w:rPr>
          <w:rFonts w:eastAsia="SimSun" w:hint="eastAsia"/>
          <w:sz w:val="21"/>
          <w:szCs w:val="24"/>
        </w:rPr>
        <w:t>69</w:t>
      </w:r>
      <w:r>
        <w:rPr>
          <w:rFonts w:eastAsia="SimSun" w:hint="eastAsia"/>
          <w:sz w:val="21"/>
          <w:szCs w:val="24"/>
        </w:rPr>
        <w:t>条）。</w:t>
      </w:r>
    </w:p>
    <w:p w:rsidR="0083155A" w:rsidRDefault="0083155A">
      <w:pPr>
        <w:pStyle w:val="BodyText2"/>
        <w:framePr w:w="0" w:hRule="auto" w:hSpace="0" w:wrap="auto" w:vAnchor="margin" w:hAnchor="text" w:xAlign="left" w:yAlign="inline"/>
        <w:tabs>
          <w:tab w:val="left" w:pos="284"/>
        </w:tabs>
        <w:spacing w:after="240" w:line="360" w:lineRule="exact"/>
        <w:jc w:val="both"/>
        <w:rPr>
          <w:rFonts w:eastAsia="SimSun"/>
          <w:sz w:val="21"/>
          <w:szCs w:val="24"/>
        </w:rPr>
      </w:pPr>
      <w:r>
        <w:rPr>
          <w:rFonts w:eastAsia="SimSun"/>
          <w:sz w:val="21"/>
          <w:szCs w:val="24"/>
        </w:rPr>
        <w:t>490.</w:t>
      </w:r>
      <w:r>
        <w:rPr>
          <w:rFonts w:eastAsia="SimSun" w:hint="eastAsia"/>
          <w:sz w:val="21"/>
          <w:szCs w:val="24"/>
        </w:rPr>
        <w:t xml:space="preserve"> </w:t>
      </w:r>
      <w:r>
        <w:rPr>
          <w:rFonts w:eastAsia="SimSun" w:hint="eastAsia"/>
          <w:sz w:val="21"/>
          <w:szCs w:val="24"/>
        </w:rPr>
        <w:t>《人权和少数人权利宪章》包含类似的规定（第</w:t>
      </w:r>
      <w:r>
        <w:rPr>
          <w:rFonts w:eastAsia="SimSun" w:hint="eastAsia"/>
          <w:sz w:val="21"/>
          <w:szCs w:val="24"/>
        </w:rPr>
        <w:t>23</w:t>
      </w:r>
      <w:r>
        <w:rPr>
          <w:rFonts w:eastAsia="SimSun" w:hint="eastAsia"/>
          <w:sz w:val="21"/>
          <w:szCs w:val="24"/>
        </w:rPr>
        <w:t>条），保障财产权和继承权。法律可在依照公共利益对财产的使用方式做出规定。个人财产不可被剥夺，除非法定的公共利益要求如此，并给予不低于市场价值的补偿，或为了保证税金、或其他收费和罚款的支付。若对赔偿数额有任何争议，则由主管法院负责解决。</w:t>
      </w:r>
    </w:p>
    <w:p w:rsidR="0083155A" w:rsidRDefault="0083155A">
      <w:pPr>
        <w:pStyle w:val="BodyText2"/>
        <w:framePr w:w="0" w:hRule="auto" w:hSpace="0" w:wrap="auto" w:vAnchor="margin" w:hAnchor="text" w:xAlign="left" w:yAlign="inline"/>
        <w:tabs>
          <w:tab w:val="left" w:pos="284"/>
        </w:tabs>
        <w:spacing w:after="240" w:line="360" w:lineRule="exact"/>
        <w:jc w:val="both"/>
        <w:rPr>
          <w:rFonts w:eastAsia="SimSun"/>
          <w:sz w:val="21"/>
          <w:szCs w:val="24"/>
        </w:rPr>
      </w:pPr>
      <w:r>
        <w:rPr>
          <w:rFonts w:eastAsia="SimSun"/>
          <w:sz w:val="21"/>
          <w:szCs w:val="24"/>
        </w:rPr>
        <w:t>491.</w:t>
      </w:r>
      <w:r>
        <w:rPr>
          <w:rFonts w:eastAsia="SimSun" w:hint="eastAsia"/>
          <w:sz w:val="21"/>
          <w:szCs w:val="24"/>
        </w:rPr>
        <w:t xml:space="preserve"> </w:t>
      </w:r>
      <w:r>
        <w:rPr>
          <w:rFonts w:eastAsia="SimSun" w:hint="eastAsia"/>
          <w:sz w:val="21"/>
          <w:szCs w:val="24"/>
        </w:rPr>
        <w:t>《塞尔维亚宪法》保证宪法规定的拥有财产权，还保证法定的创业自由和继承权（第</w:t>
      </w:r>
      <w:r>
        <w:rPr>
          <w:rFonts w:eastAsia="SimSun" w:hint="eastAsia"/>
          <w:sz w:val="21"/>
          <w:szCs w:val="24"/>
        </w:rPr>
        <w:t>34</w:t>
      </w:r>
      <w:r>
        <w:rPr>
          <w:rFonts w:eastAsia="SimSun" w:hint="eastAsia"/>
          <w:sz w:val="21"/>
          <w:szCs w:val="24"/>
        </w:rPr>
        <w:t>条）。</w:t>
      </w:r>
    </w:p>
    <w:p w:rsidR="0083155A" w:rsidRDefault="0083155A">
      <w:pPr>
        <w:pStyle w:val="BodyText2"/>
        <w:framePr w:w="0" w:hRule="auto" w:hSpace="0" w:wrap="auto" w:vAnchor="margin" w:hAnchor="text" w:xAlign="left" w:yAlign="inline"/>
        <w:tabs>
          <w:tab w:val="left" w:pos="284"/>
        </w:tabs>
        <w:spacing w:after="240" w:line="360" w:lineRule="exact"/>
        <w:jc w:val="both"/>
        <w:rPr>
          <w:rFonts w:eastAsia="SimSun"/>
          <w:sz w:val="21"/>
          <w:szCs w:val="24"/>
        </w:rPr>
      </w:pPr>
      <w:r>
        <w:rPr>
          <w:rFonts w:eastAsia="SimSun"/>
          <w:sz w:val="21"/>
          <w:szCs w:val="24"/>
        </w:rPr>
        <w:t xml:space="preserve">492. </w:t>
      </w:r>
      <w:r>
        <w:rPr>
          <w:rFonts w:eastAsia="SimSun" w:hint="eastAsia"/>
          <w:sz w:val="21"/>
          <w:szCs w:val="24"/>
        </w:rPr>
        <w:t>依照上述规定，以及对宪法基本原则做出具体阐述的相关法律，农村妇女享有和男性同等的拥有财产权和继承权。然而需要提到的是在某些农村地区，由于现有的传统，人们希望妇女不要用自己的名字登记房地产或农村不动产，而是登记在她们男性亲属的名下。而在遗产继承程序中，人们希望妇女为了其男性家庭成员的利益而放弃要求属于她们那部分的财产的权利。</w:t>
      </w:r>
    </w:p>
    <w:p w:rsidR="0083155A" w:rsidRDefault="0083155A">
      <w:pPr>
        <w:pStyle w:val="BodyText2"/>
        <w:framePr w:w="0" w:hRule="auto" w:hSpace="0" w:wrap="auto" w:vAnchor="margin" w:hAnchor="text" w:xAlign="left" w:yAlign="inline"/>
        <w:tabs>
          <w:tab w:val="left" w:pos="284"/>
        </w:tabs>
        <w:spacing w:after="240" w:line="360" w:lineRule="exact"/>
        <w:jc w:val="both"/>
        <w:rPr>
          <w:rFonts w:eastAsia="SimSun"/>
          <w:sz w:val="21"/>
          <w:szCs w:val="24"/>
        </w:rPr>
      </w:pPr>
      <w:r>
        <w:rPr>
          <w:rFonts w:eastAsia="SimSun"/>
          <w:sz w:val="21"/>
          <w:szCs w:val="24"/>
        </w:rPr>
        <w:t xml:space="preserve">493. </w:t>
      </w:r>
      <w:r>
        <w:rPr>
          <w:rFonts w:eastAsia="SimSun" w:hint="eastAsia"/>
          <w:sz w:val="21"/>
          <w:szCs w:val="24"/>
        </w:rPr>
        <w:t>农村妇女和城市妇女可同样参与社会福利方案。最近的事件对农村妇女的健康教育和健康状况带来了负面影响，因为她们能够享受的保健服务减少了。许多农村地区的卫生站关闭，这样一来向那些远离主要保健中心的农村地区的儿童和孕妇提供卫生服务变得更加困难。</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494. </w:t>
      </w:r>
      <w:r>
        <w:rPr>
          <w:rFonts w:eastAsia="SimSun" w:hint="eastAsia"/>
          <w:sz w:val="21"/>
          <w:szCs w:val="24"/>
        </w:rPr>
        <w:t>面对这种情况，儿童基金会的支持变得尤为重要。通过和主管卫生当局的合作，儿童基金会组织了面向母亲的流动咨询服务，其基本目的是推广母乳喂养，减少婴儿和幼龄儿童腹泻和呼吸道疾病的发生。</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495. </w:t>
      </w:r>
      <w:r>
        <w:rPr>
          <w:rFonts w:eastAsia="SimSun" w:hint="eastAsia"/>
          <w:sz w:val="21"/>
          <w:szCs w:val="24"/>
        </w:rPr>
        <w:t>农村地区妇女地位的情况可以通过费用的细分，也就是城市和农村家庭的收支来说明。尽管这些类别基本是平衡的，然而农村地区不利的人口结构造成了和城市家庭相比平均每户收入稍低的情况（约低</w:t>
      </w:r>
      <w:r>
        <w:rPr>
          <w:rFonts w:eastAsia="SimSun" w:hint="eastAsia"/>
          <w:sz w:val="21"/>
          <w:szCs w:val="24"/>
        </w:rPr>
        <w:t>5.0%</w:t>
      </w:r>
      <w:r>
        <w:rPr>
          <w:rFonts w:eastAsia="SimSun" w:hint="eastAsia"/>
          <w:sz w:val="21"/>
          <w:szCs w:val="24"/>
        </w:rPr>
        <w:t>）。这是因为农村地区老龄人口比例更高，以及农村家庭的平均数目更大。</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496.</w:t>
      </w:r>
      <w:r>
        <w:rPr>
          <w:rFonts w:eastAsia="SimSun" w:hint="eastAsia"/>
          <w:sz w:val="21"/>
          <w:szCs w:val="24"/>
        </w:rPr>
        <w:t xml:space="preserve"> </w:t>
      </w:r>
      <w:r>
        <w:rPr>
          <w:rFonts w:eastAsia="SimSun" w:hint="eastAsia"/>
          <w:sz w:val="21"/>
          <w:szCs w:val="24"/>
        </w:rPr>
        <w:t>农村家庭的主要收入来源是工资和养老金（占</w:t>
      </w:r>
      <w:r>
        <w:rPr>
          <w:rFonts w:eastAsia="SimSun" w:hint="eastAsia"/>
          <w:sz w:val="21"/>
          <w:szCs w:val="24"/>
        </w:rPr>
        <w:t>43%</w:t>
      </w:r>
      <w:r>
        <w:rPr>
          <w:rFonts w:eastAsia="SimSun" w:hint="eastAsia"/>
          <w:sz w:val="21"/>
          <w:szCs w:val="24"/>
        </w:rPr>
        <w:t>），农业和个人生产（占</w:t>
      </w:r>
      <w:r>
        <w:rPr>
          <w:rFonts w:eastAsia="SimSun" w:hint="eastAsia"/>
          <w:sz w:val="21"/>
          <w:szCs w:val="24"/>
        </w:rPr>
        <w:t>40%</w:t>
      </w:r>
      <w:r>
        <w:rPr>
          <w:rFonts w:eastAsia="SimSun" w:hint="eastAsia"/>
          <w:sz w:val="21"/>
          <w:szCs w:val="24"/>
        </w:rPr>
        <w:t>）。在城市，薪水和养老金占总收入的</w:t>
      </w:r>
      <w:r>
        <w:rPr>
          <w:rFonts w:eastAsia="SimSun" w:hint="eastAsia"/>
          <w:sz w:val="21"/>
          <w:szCs w:val="24"/>
        </w:rPr>
        <w:t>68%</w:t>
      </w:r>
      <w:r>
        <w:rPr>
          <w:rFonts w:eastAsia="SimSun" w:hint="eastAsia"/>
          <w:sz w:val="21"/>
          <w:szCs w:val="24"/>
        </w:rPr>
        <w:t>。事实上，城市家庭的人均消费高于农村家庭（约</w:t>
      </w:r>
      <w:r>
        <w:rPr>
          <w:rFonts w:eastAsia="SimSun" w:hint="eastAsia"/>
          <w:sz w:val="21"/>
          <w:szCs w:val="24"/>
        </w:rPr>
        <w:t>30%</w:t>
      </w:r>
      <w:r>
        <w:rPr>
          <w:rFonts w:eastAsia="SimSun" w:hint="eastAsia"/>
          <w:sz w:val="21"/>
          <w:szCs w:val="24"/>
        </w:rPr>
        <w:t>），城市家庭的消费超出收入约</w:t>
      </w:r>
      <w:r>
        <w:rPr>
          <w:rFonts w:eastAsia="SimSun" w:hint="eastAsia"/>
          <w:sz w:val="21"/>
          <w:szCs w:val="24"/>
        </w:rPr>
        <w:t>19%</w:t>
      </w:r>
      <w:r>
        <w:rPr>
          <w:rFonts w:eastAsia="SimSun" w:hint="eastAsia"/>
          <w:sz w:val="21"/>
          <w:szCs w:val="24"/>
        </w:rPr>
        <w:t>。这显示城市家庭收入中很重要的一部分来自所谓的灰色收入或非正式经济。</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lang w:val="da-DK"/>
        </w:rPr>
      </w:pPr>
      <w:r>
        <w:rPr>
          <w:rFonts w:eastAsia="SimSun"/>
          <w:sz w:val="21"/>
          <w:szCs w:val="24"/>
          <w:lang w:val="da-DK"/>
        </w:rPr>
        <w:t>497.</w:t>
      </w:r>
      <w:r>
        <w:rPr>
          <w:rFonts w:eastAsia="SimSun" w:hint="eastAsia"/>
          <w:sz w:val="21"/>
          <w:szCs w:val="24"/>
          <w:lang w:val="da-DK"/>
        </w:rPr>
        <w:t xml:space="preserve"> </w:t>
      </w:r>
      <w:r>
        <w:rPr>
          <w:rFonts w:eastAsia="SimSun" w:hint="eastAsia"/>
          <w:sz w:val="21"/>
          <w:szCs w:val="24"/>
          <w:lang w:val="da-DK"/>
        </w:rPr>
        <w:t>另一方面，农村家庭的费用比收入约低</w:t>
      </w:r>
      <w:r>
        <w:rPr>
          <w:rFonts w:eastAsia="SimSun" w:hint="eastAsia"/>
          <w:sz w:val="21"/>
          <w:szCs w:val="24"/>
          <w:lang w:val="da-DK"/>
        </w:rPr>
        <w:t>3.0%</w:t>
      </w:r>
      <w:r>
        <w:rPr>
          <w:rFonts w:eastAsia="SimSun" w:hint="eastAsia"/>
          <w:sz w:val="21"/>
          <w:szCs w:val="24"/>
          <w:lang w:val="da-DK"/>
        </w:rPr>
        <w:t>，这意味着农村家庭储蓄更多。将农村家庭和城市家庭的开支结构做对比，结果令人惊讶，因为农村家庭</w:t>
      </w:r>
      <w:r>
        <w:rPr>
          <w:rFonts w:eastAsia="SimSun" w:hint="eastAsia"/>
          <w:sz w:val="21"/>
          <w:szCs w:val="24"/>
          <w:lang w:val="da-DK"/>
        </w:rPr>
        <w:t>52%</w:t>
      </w:r>
      <w:r>
        <w:rPr>
          <w:rFonts w:eastAsia="SimSun" w:hint="eastAsia"/>
          <w:sz w:val="21"/>
          <w:szCs w:val="24"/>
          <w:lang w:val="da-DK"/>
        </w:rPr>
        <w:t>的收入用在食品上，而城市家庭为</w:t>
      </w:r>
      <w:r>
        <w:rPr>
          <w:rFonts w:eastAsia="SimSun" w:hint="eastAsia"/>
          <w:sz w:val="21"/>
          <w:szCs w:val="24"/>
          <w:lang w:val="da-DK"/>
        </w:rPr>
        <w:t>46%</w:t>
      </w:r>
      <w:r>
        <w:rPr>
          <w:rFonts w:eastAsia="SimSun" w:hint="eastAsia"/>
          <w:sz w:val="21"/>
          <w:szCs w:val="24"/>
          <w:lang w:val="da-DK"/>
        </w:rPr>
        <w:t>。</w:t>
      </w:r>
    </w:p>
    <w:p w:rsidR="0083155A" w:rsidRDefault="0083155A">
      <w:pPr>
        <w:pStyle w:val="H1"/>
        <w:spacing w:before="120"/>
        <w:jc w:val="both"/>
      </w:pPr>
      <w:r>
        <w:rPr>
          <w:rFonts w:hint="eastAsia"/>
        </w:rPr>
        <w:t>第15条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498.</w:t>
      </w:r>
      <w:r>
        <w:rPr>
          <w:rFonts w:eastAsia="SimSun" w:hint="eastAsia"/>
          <w:sz w:val="21"/>
          <w:szCs w:val="24"/>
        </w:rPr>
        <w:t xml:space="preserve"> </w:t>
      </w:r>
      <w:r>
        <w:rPr>
          <w:rFonts w:eastAsia="SimSun" w:hint="eastAsia"/>
          <w:sz w:val="21"/>
          <w:szCs w:val="24"/>
        </w:rPr>
        <w:t>在早先的考虑中提到国内立法的基础是法律面前人人平等，在行使权利和履行义务上没有任何形式的歧视。公认男女有相同的法定行为能力和享受生活的同等机会，而没有基于性别的任何限制。此外，在获得、享有和失去工作能力方面男女平等。</w:t>
      </w:r>
      <w:r>
        <w:rPr>
          <w:rFonts w:eastAsia="SimSun"/>
          <w:sz w:val="21"/>
          <w:szCs w:val="24"/>
        </w:rPr>
        <w:t xml:space="preserve"> </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499. </w:t>
      </w:r>
      <w:r>
        <w:rPr>
          <w:rFonts w:eastAsia="SimSun" w:hint="eastAsia"/>
          <w:sz w:val="21"/>
          <w:szCs w:val="24"/>
        </w:rPr>
        <w:t>《南联盟宪法》保证迁移和居住自由，保证离开和返回南联盟的自由。出于刑事诉讼、预防接触传染病的传播或南联盟国防的需要，联盟法令可以对迁移和居住自由，以及离开南联盟领土的自由有所限制（第</w:t>
      </w:r>
      <w:r>
        <w:rPr>
          <w:rFonts w:eastAsia="SimSun" w:hint="eastAsia"/>
          <w:sz w:val="21"/>
          <w:szCs w:val="24"/>
        </w:rPr>
        <w:t>30</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rPr>
      </w:pPr>
      <w:r>
        <w:rPr>
          <w:rFonts w:eastAsia="SimSun"/>
          <w:sz w:val="21"/>
          <w:szCs w:val="24"/>
        </w:rPr>
        <w:t>500.</w:t>
      </w:r>
      <w:r>
        <w:rPr>
          <w:rFonts w:eastAsia="SimSun" w:hint="eastAsia"/>
          <w:sz w:val="21"/>
          <w:szCs w:val="24"/>
        </w:rPr>
        <w:t xml:space="preserve"> </w:t>
      </w:r>
      <w:r>
        <w:rPr>
          <w:rFonts w:eastAsia="SimSun" w:hint="eastAsia"/>
          <w:sz w:val="21"/>
          <w:szCs w:val="24"/>
        </w:rPr>
        <w:t>《塞黑宪章》和《人权和少数人权利宪章》的规定中也采纳了同样的原则。</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rPr>
      </w:pPr>
      <w:r>
        <w:rPr>
          <w:rFonts w:eastAsia="SimSun"/>
          <w:sz w:val="21"/>
          <w:szCs w:val="24"/>
        </w:rPr>
        <w:t xml:space="preserve">501. </w:t>
      </w:r>
      <w:r>
        <w:rPr>
          <w:rFonts w:eastAsia="SimSun" w:hint="eastAsia"/>
          <w:sz w:val="21"/>
          <w:szCs w:val="24"/>
        </w:rPr>
        <w:t>《塞黑宪章》规定人口、货物、服务和资本流动是自由的。禁止给人口、货物和资本的自由流动制造障碍（第</w:t>
      </w:r>
      <w:r>
        <w:rPr>
          <w:rFonts w:eastAsia="SimSun" w:hint="eastAsia"/>
          <w:sz w:val="21"/>
          <w:szCs w:val="24"/>
        </w:rPr>
        <w:t>13</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502.</w:t>
      </w:r>
      <w:r>
        <w:rPr>
          <w:rFonts w:eastAsia="SimSun" w:hint="eastAsia"/>
          <w:sz w:val="21"/>
          <w:szCs w:val="24"/>
        </w:rPr>
        <w:t xml:space="preserve"> </w:t>
      </w:r>
      <w:r>
        <w:rPr>
          <w:rFonts w:eastAsia="SimSun" w:hint="eastAsia"/>
          <w:sz w:val="21"/>
          <w:szCs w:val="24"/>
        </w:rPr>
        <w:t>《人权和少数人权利宪章》规定每个人都有在国家联盟内自由迁徙和居住，离开和返回的权利。如有必要，这些权利将受到限制，如出于刑事诉讼、维护公共秩序和和平、预防传染性疾病的扩散或国家防御的需要（第</w:t>
      </w:r>
      <w:r>
        <w:rPr>
          <w:rFonts w:eastAsia="SimSun" w:hint="eastAsia"/>
          <w:sz w:val="21"/>
          <w:szCs w:val="24"/>
        </w:rPr>
        <w:t>37</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503. </w:t>
      </w:r>
      <w:r>
        <w:rPr>
          <w:rFonts w:eastAsia="SimSun" w:hint="eastAsia"/>
          <w:sz w:val="21"/>
          <w:szCs w:val="24"/>
        </w:rPr>
        <w:t>《塞尔维亚宪法》规定保障公民享有在塞尔维亚共和国内自由迁徙和居住，离开和返回共和国的权利。法律可能对迁徙和居住自由加以限制，这是出于刑事诉讼、预防接触传染病或塞尔维亚国防的需要（第</w:t>
      </w:r>
      <w:r>
        <w:rPr>
          <w:rFonts w:eastAsia="SimSun" w:hint="eastAsia"/>
          <w:sz w:val="21"/>
          <w:szCs w:val="24"/>
        </w:rPr>
        <w:t>17</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504.</w:t>
      </w:r>
      <w:r>
        <w:rPr>
          <w:rFonts w:eastAsia="SimSun" w:hint="eastAsia"/>
          <w:sz w:val="21"/>
          <w:szCs w:val="24"/>
        </w:rPr>
        <w:t xml:space="preserve"> </w:t>
      </w:r>
      <w:r>
        <w:rPr>
          <w:rFonts w:eastAsia="SimSun" w:hint="eastAsia"/>
          <w:sz w:val="21"/>
          <w:szCs w:val="24"/>
        </w:rPr>
        <w:t>《公民住所和住处法》（塞尔维亚</w:t>
      </w:r>
      <w:r>
        <w:rPr>
          <w:rFonts w:eastAsia="SimSun" w:hint="eastAsia"/>
          <w:sz w:val="21"/>
          <w:szCs w:val="24"/>
        </w:rPr>
        <w:t>SR</w:t>
      </w:r>
      <w:r>
        <w:rPr>
          <w:rFonts w:eastAsia="SimSun" w:hint="eastAsia"/>
          <w:sz w:val="21"/>
          <w:szCs w:val="24"/>
        </w:rPr>
        <w:t>公报，第</w:t>
      </w:r>
      <w:r>
        <w:rPr>
          <w:rFonts w:eastAsia="SimSun"/>
          <w:sz w:val="21"/>
          <w:szCs w:val="24"/>
        </w:rPr>
        <w:t>42/72</w:t>
      </w:r>
      <w:r>
        <w:rPr>
          <w:rFonts w:eastAsia="SimSun" w:hint="eastAsia"/>
          <w:sz w:val="21"/>
          <w:szCs w:val="24"/>
        </w:rPr>
        <w:t>、</w:t>
      </w:r>
      <w:r>
        <w:rPr>
          <w:rFonts w:eastAsia="SimSun"/>
          <w:sz w:val="21"/>
          <w:szCs w:val="24"/>
        </w:rPr>
        <w:t>25/89</w:t>
      </w:r>
      <w:r>
        <w:rPr>
          <w:rFonts w:eastAsia="SimSun" w:hint="eastAsia"/>
          <w:sz w:val="21"/>
          <w:szCs w:val="24"/>
        </w:rPr>
        <w:t>号；塞族共和国公报，第</w:t>
      </w:r>
      <w:r>
        <w:rPr>
          <w:rFonts w:eastAsia="SimSun"/>
          <w:sz w:val="21"/>
          <w:szCs w:val="24"/>
        </w:rPr>
        <w:t>53/93</w:t>
      </w:r>
      <w:r>
        <w:rPr>
          <w:rFonts w:eastAsia="SimSun" w:hint="eastAsia"/>
          <w:sz w:val="21"/>
          <w:szCs w:val="24"/>
        </w:rPr>
        <w:t>、</w:t>
      </w:r>
      <w:r>
        <w:rPr>
          <w:rFonts w:eastAsia="SimSun"/>
          <w:sz w:val="21"/>
          <w:szCs w:val="24"/>
        </w:rPr>
        <w:t>48/94</w:t>
      </w:r>
      <w:r>
        <w:rPr>
          <w:rFonts w:eastAsia="SimSun" w:hint="eastAsia"/>
          <w:sz w:val="21"/>
          <w:szCs w:val="24"/>
        </w:rPr>
        <w:t>号）就公民的住所和住处做出了规定。该法规定住所和住处相关的权利和义务不因性别的不同而有所区别。不论公民的性别和社会地位如何都平等享有这些权利和义务。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505.</w:t>
      </w:r>
      <w:r>
        <w:rPr>
          <w:rFonts w:eastAsia="SimSun" w:hint="eastAsia"/>
          <w:sz w:val="21"/>
          <w:szCs w:val="24"/>
        </w:rPr>
        <w:t xml:space="preserve"> </w:t>
      </w:r>
      <w:r>
        <w:rPr>
          <w:rFonts w:eastAsia="SimSun" w:hint="eastAsia"/>
          <w:sz w:val="21"/>
          <w:szCs w:val="24"/>
        </w:rPr>
        <w:t>该法将住处定义为公民有意愿永久居住的地方（第</w:t>
      </w:r>
      <w:r>
        <w:rPr>
          <w:rFonts w:eastAsia="SimSun" w:hint="eastAsia"/>
          <w:sz w:val="21"/>
          <w:szCs w:val="24"/>
        </w:rPr>
        <w:t>4</w:t>
      </w:r>
      <w:r>
        <w:rPr>
          <w:rFonts w:eastAsia="SimSun" w:hint="eastAsia"/>
          <w:sz w:val="21"/>
          <w:szCs w:val="24"/>
        </w:rPr>
        <w:t>条）。法定成年的公民在到达时必须登记住处，离去时必须通知，更改居住地址时需报告。外国人暂住的登记有特别规章。在报告住处或更改地址时，成年公民也必须登记其未成年子女的姓名（第</w:t>
      </w:r>
      <w:r>
        <w:rPr>
          <w:rFonts w:eastAsia="SimSun" w:hint="eastAsia"/>
          <w:sz w:val="21"/>
          <w:szCs w:val="24"/>
        </w:rPr>
        <w:t>4</w:t>
      </w:r>
      <w:r>
        <w:rPr>
          <w:rFonts w:eastAsia="SimSun" w:hint="eastAsia"/>
          <w:sz w:val="21"/>
          <w:szCs w:val="24"/>
        </w:rPr>
        <w:t>条和第</w:t>
      </w:r>
      <w:r>
        <w:rPr>
          <w:rFonts w:eastAsia="SimSun" w:hint="eastAsia"/>
          <w:sz w:val="21"/>
          <w:szCs w:val="24"/>
        </w:rPr>
        <w:t>6</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506.</w:t>
      </w:r>
      <w:r>
        <w:rPr>
          <w:rFonts w:eastAsia="SimSun" w:hint="eastAsia"/>
          <w:sz w:val="21"/>
          <w:szCs w:val="24"/>
        </w:rPr>
        <w:t xml:space="preserve"> </w:t>
      </w:r>
      <w:r>
        <w:rPr>
          <w:rFonts w:eastAsia="SimSun" w:hint="eastAsia"/>
          <w:sz w:val="21"/>
          <w:szCs w:val="24"/>
        </w:rPr>
        <w:t>必须在到达和（或）更改地址的</w:t>
      </w:r>
      <w:r>
        <w:rPr>
          <w:rFonts w:eastAsia="SimSun" w:hint="eastAsia"/>
          <w:sz w:val="21"/>
          <w:szCs w:val="24"/>
        </w:rPr>
        <w:t>8</w:t>
      </w:r>
      <w:r>
        <w:rPr>
          <w:rFonts w:eastAsia="SimSun" w:hint="eastAsia"/>
          <w:sz w:val="21"/>
          <w:szCs w:val="24"/>
        </w:rPr>
        <w:t>日内进行住所登记和地址更改登记。公民应该在离开居住地前报告（第</w:t>
      </w:r>
      <w:r>
        <w:rPr>
          <w:rFonts w:eastAsia="SimSun" w:hint="eastAsia"/>
          <w:sz w:val="21"/>
          <w:szCs w:val="24"/>
        </w:rPr>
        <w:t>8</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507.</w:t>
      </w:r>
      <w:r>
        <w:rPr>
          <w:rFonts w:eastAsia="SimSun" w:hint="eastAsia"/>
          <w:sz w:val="21"/>
          <w:szCs w:val="24"/>
        </w:rPr>
        <w:t xml:space="preserve"> </w:t>
      </w:r>
      <w:r>
        <w:rPr>
          <w:rFonts w:eastAsia="SimSun" w:hint="eastAsia"/>
          <w:sz w:val="21"/>
          <w:szCs w:val="24"/>
        </w:rPr>
        <w:t>在登记住处时，公民必须提供真实信息。可能会要求公民出示文件作为证据。欲在住处或某地址永久居住，就需出示公寓租用合同、业主的签名或转借协议（第</w:t>
      </w:r>
      <w:r>
        <w:rPr>
          <w:rFonts w:eastAsia="SimSun" w:hint="eastAsia"/>
          <w:sz w:val="21"/>
          <w:szCs w:val="24"/>
        </w:rPr>
        <w:t>5</w:t>
      </w:r>
      <w:r>
        <w:rPr>
          <w:rFonts w:eastAsia="SimSun" w:hint="eastAsia"/>
          <w:sz w:val="21"/>
          <w:szCs w:val="24"/>
        </w:rPr>
        <w:t>条）。</w:t>
      </w:r>
    </w:p>
    <w:p w:rsidR="0083155A" w:rsidRDefault="0083155A">
      <w:pPr>
        <w:pStyle w:val="BodyText2"/>
        <w:framePr w:w="0" w:hRule="auto" w:hSpace="0" w:wrap="auto" w:vAnchor="margin" w:hAnchor="text" w:xAlign="left" w:yAlign="inline"/>
        <w:tabs>
          <w:tab w:val="left" w:pos="0"/>
        </w:tabs>
        <w:spacing w:after="240" w:line="360" w:lineRule="exact"/>
        <w:jc w:val="both"/>
        <w:rPr>
          <w:rFonts w:eastAsia="SimSun"/>
          <w:sz w:val="21"/>
          <w:szCs w:val="24"/>
        </w:rPr>
      </w:pPr>
      <w:r>
        <w:rPr>
          <w:rFonts w:eastAsia="SimSun"/>
          <w:sz w:val="21"/>
          <w:szCs w:val="24"/>
        </w:rPr>
        <w:t xml:space="preserve">508. </w:t>
      </w:r>
      <w:r>
        <w:rPr>
          <w:rFonts w:eastAsia="SimSun" w:hint="eastAsia"/>
          <w:sz w:val="21"/>
          <w:szCs w:val="24"/>
        </w:rPr>
        <w:t>住所是指公民暂时居住的地方，而非住处（第</w:t>
      </w:r>
      <w:r>
        <w:rPr>
          <w:rFonts w:eastAsia="SimSun" w:hint="eastAsia"/>
          <w:sz w:val="21"/>
          <w:szCs w:val="24"/>
        </w:rPr>
        <w:t>4</w:t>
      </w:r>
      <w:r>
        <w:rPr>
          <w:rFonts w:eastAsia="SimSun" w:hint="eastAsia"/>
          <w:sz w:val="21"/>
          <w:szCs w:val="24"/>
        </w:rPr>
        <w:t>条）。在住处以外居住</w:t>
      </w:r>
      <w:r>
        <w:rPr>
          <w:rFonts w:eastAsia="SimSun" w:hint="eastAsia"/>
          <w:sz w:val="21"/>
          <w:szCs w:val="24"/>
        </w:rPr>
        <w:t>15</w:t>
      </w:r>
      <w:r>
        <w:rPr>
          <w:rFonts w:eastAsia="SimSun" w:hint="eastAsia"/>
          <w:sz w:val="21"/>
          <w:szCs w:val="24"/>
        </w:rPr>
        <w:t>天以上的公民需要在离开前报告到达和离开（第</w:t>
      </w:r>
      <w:r>
        <w:rPr>
          <w:rFonts w:eastAsia="SimSun" w:hint="eastAsia"/>
          <w:sz w:val="21"/>
          <w:szCs w:val="24"/>
        </w:rPr>
        <w:t>12</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rPr>
      </w:pPr>
      <w:r>
        <w:rPr>
          <w:rFonts w:eastAsia="SimSun"/>
          <w:sz w:val="21"/>
          <w:szCs w:val="24"/>
        </w:rPr>
        <w:t>509.</w:t>
      </w:r>
      <w:r>
        <w:rPr>
          <w:rFonts w:eastAsia="SimSun" w:hint="eastAsia"/>
          <w:sz w:val="21"/>
          <w:szCs w:val="24"/>
        </w:rPr>
        <w:t xml:space="preserve"> </w:t>
      </w:r>
      <w:r>
        <w:rPr>
          <w:rFonts w:eastAsia="SimSun" w:hint="eastAsia"/>
          <w:sz w:val="21"/>
          <w:szCs w:val="24"/>
        </w:rPr>
        <w:t>打算在国外逗留</w:t>
      </w:r>
      <w:r>
        <w:rPr>
          <w:rFonts w:eastAsia="SimSun" w:hint="eastAsia"/>
          <w:sz w:val="21"/>
          <w:szCs w:val="24"/>
        </w:rPr>
        <w:t>60</w:t>
      </w:r>
      <w:r>
        <w:rPr>
          <w:rFonts w:eastAsia="SimSun" w:hint="eastAsia"/>
          <w:sz w:val="21"/>
          <w:szCs w:val="24"/>
        </w:rPr>
        <w:t>天以上的公民有义务报告他们将出国。这些公民必须在到达或回到居住地的三天内报告他们是临时逗留或永久回国（第</w:t>
      </w:r>
      <w:r>
        <w:rPr>
          <w:rFonts w:eastAsia="SimSun" w:hint="eastAsia"/>
          <w:sz w:val="21"/>
          <w:szCs w:val="24"/>
        </w:rPr>
        <w:t>13</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510. </w:t>
      </w:r>
      <w:r>
        <w:rPr>
          <w:rFonts w:eastAsia="SimSun" w:hint="eastAsia"/>
          <w:sz w:val="21"/>
          <w:szCs w:val="24"/>
        </w:rPr>
        <w:t>到达或离开居住地、更改住址、出国或短期停留、或从国外回到居住地，都需要向市内政部门报告（第</w:t>
      </w:r>
      <w:r>
        <w:rPr>
          <w:rFonts w:eastAsia="SimSun" w:hint="eastAsia"/>
          <w:sz w:val="21"/>
          <w:szCs w:val="24"/>
        </w:rPr>
        <w:t>14</w:t>
      </w:r>
      <w:r>
        <w:rPr>
          <w:rFonts w:eastAsia="SimSun" w:hint="eastAsia"/>
          <w:sz w:val="21"/>
          <w:szCs w:val="24"/>
        </w:rPr>
        <w:t>条）。如果没有市政机关，那么也需要向当地的社区办事处报告，而办事处必须尽快把填好的表格提交给所属市内政部门（第</w:t>
      </w:r>
      <w:r>
        <w:rPr>
          <w:rFonts w:eastAsia="SimSun" w:hint="eastAsia"/>
          <w:sz w:val="21"/>
          <w:szCs w:val="24"/>
        </w:rPr>
        <w:t>14</w:t>
      </w:r>
      <w:r>
        <w:rPr>
          <w:rFonts w:eastAsia="SimSun" w:hint="eastAsia"/>
          <w:sz w:val="21"/>
          <w:szCs w:val="24"/>
        </w:rPr>
        <w:t>条）。</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rPr>
      </w:pPr>
      <w:r>
        <w:rPr>
          <w:rFonts w:eastAsia="SimSun"/>
          <w:sz w:val="21"/>
          <w:szCs w:val="24"/>
        </w:rPr>
        <w:t>511.</w:t>
      </w:r>
      <w:r>
        <w:rPr>
          <w:rFonts w:eastAsia="SimSun" w:hint="eastAsia"/>
          <w:sz w:val="21"/>
          <w:szCs w:val="24"/>
        </w:rPr>
        <w:t xml:space="preserve"> </w:t>
      </w:r>
      <w:r>
        <w:rPr>
          <w:rFonts w:eastAsia="SimSun" w:hint="eastAsia"/>
          <w:sz w:val="21"/>
          <w:szCs w:val="24"/>
        </w:rPr>
        <w:t>市内政部门存有住处记录，公民更改住址和处所的记录，以及公民在国外停留</w:t>
      </w:r>
      <w:r>
        <w:rPr>
          <w:rFonts w:eastAsia="SimSun" w:hint="eastAsia"/>
          <w:sz w:val="21"/>
          <w:szCs w:val="24"/>
        </w:rPr>
        <w:t>60</w:t>
      </w:r>
      <w:r>
        <w:rPr>
          <w:rFonts w:eastAsia="SimSun" w:hint="eastAsia"/>
          <w:sz w:val="21"/>
          <w:szCs w:val="24"/>
        </w:rPr>
        <w:t>天以上的记录。在那些有不同市政当局的城市，这些记录一律作为各城市整体的记录保存（引自第</w:t>
      </w:r>
      <w:r>
        <w:rPr>
          <w:rFonts w:eastAsia="SimSun" w:hint="eastAsia"/>
          <w:sz w:val="21"/>
          <w:szCs w:val="24"/>
        </w:rPr>
        <w:t>20</w:t>
      </w:r>
      <w:r>
        <w:rPr>
          <w:rFonts w:eastAsia="SimSun" w:hint="eastAsia"/>
          <w:sz w:val="21"/>
          <w:szCs w:val="24"/>
        </w:rPr>
        <w:t>条）。</w:t>
      </w:r>
    </w:p>
    <w:p w:rsidR="0083155A" w:rsidRDefault="0083155A">
      <w:pPr>
        <w:pStyle w:val="H1"/>
        <w:spacing w:before="120"/>
        <w:jc w:val="both"/>
      </w:pPr>
      <w:r>
        <w:rPr>
          <w:rFonts w:hint="eastAsia"/>
        </w:rPr>
        <w:t>第16条</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512.</w:t>
      </w:r>
      <w:r>
        <w:rPr>
          <w:rFonts w:eastAsia="SimSun" w:hint="eastAsia"/>
          <w:sz w:val="21"/>
          <w:szCs w:val="24"/>
        </w:rPr>
        <w:t xml:space="preserve"> </w:t>
      </w:r>
      <w:r>
        <w:rPr>
          <w:rFonts w:eastAsia="SimSun" w:hint="eastAsia"/>
          <w:sz w:val="21"/>
          <w:szCs w:val="24"/>
        </w:rPr>
        <w:t>《婚姻和家庭关系法》（以下简称《婚姻法》）就家庭关系做出了规定。塞尔维亚共和国国民大会于</w:t>
      </w:r>
      <w:r>
        <w:rPr>
          <w:rFonts w:eastAsia="SimSun" w:hint="eastAsia"/>
          <w:sz w:val="21"/>
          <w:szCs w:val="24"/>
        </w:rPr>
        <w:t>1980</w:t>
      </w:r>
      <w:r>
        <w:rPr>
          <w:rFonts w:eastAsia="SimSun" w:hint="eastAsia"/>
          <w:sz w:val="21"/>
          <w:szCs w:val="24"/>
        </w:rPr>
        <w:t>年</w:t>
      </w:r>
      <w:r>
        <w:rPr>
          <w:rFonts w:eastAsia="SimSun" w:hint="eastAsia"/>
          <w:sz w:val="21"/>
          <w:szCs w:val="24"/>
        </w:rPr>
        <w:t>6</w:t>
      </w:r>
      <w:r>
        <w:rPr>
          <w:rFonts w:eastAsia="SimSun" w:hint="eastAsia"/>
          <w:sz w:val="21"/>
          <w:szCs w:val="24"/>
        </w:rPr>
        <w:t>月</w:t>
      </w:r>
      <w:r>
        <w:rPr>
          <w:rFonts w:eastAsia="SimSun" w:hint="eastAsia"/>
          <w:sz w:val="21"/>
          <w:szCs w:val="24"/>
        </w:rPr>
        <w:t>5</w:t>
      </w:r>
      <w:r>
        <w:rPr>
          <w:rFonts w:eastAsia="SimSun" w:hint="eastAsia"/>
          <w:sz w:val="21"/>
          <w:szCs w:val="24"/>
        </w:rPr>
        <w:t>日通过该法。《婚姻法》于</w:t>
      </w:r>
      <w:r>
        <w:rPr>
          <w:rFonts w:eastAsia="SimSun" w:hint="eastAsia"/>
          <w:sz w:val="21"/>
          <w:szCs w:val="24"/>
        </w:rPr>
        <w:t>1981</w:t>
      </w:r>
      <w:r>
        <w:rPr>
          <w:rFonts w:eastAsia="SimSun" w:hint="eastAsia"/>
          <w:sz w:val="21"/>
          <w:szCs w:val="24"/>
        </w:rPr>
        <w:t>年</w:t>
      </w:r>
      <w:r>
        <w:rPr>
          <w:rFonts w:eastAsia="SimSun" w:hint="eastAsia"/>
          <w:sz w:val="21"/>
          <w:szCs w:val="24"/>
        </w:rPr>
        <w:t>1</w:t>
      </w:r>
      <w:r>
        <w:rPr>
          <w:rFonts w:eastAsia="SimSun" w:hint="eastAsia"/>
          <w:sz w:val="21"/>
          <w:szCs w:val="24"/>
        </w:rPr>
        <w:t>月</w:t>
      </w:r>
      <w:r>
        <w:rPr>
          <w:rFonts w:eastAsia="SimSun" w:hint="eastAsia"/>
          <w:sz w:val="21"/>
          <w:szCs w:val="24"/>
        </w:rPr>
        <w:t>1</w:t>
      </w:r>
      <w:r>
        <w:rPr>
          <w:rFonts w:eastAsia="SimSun" w:hint="eastAsia"/>
          <w:sz w:val="21"/>
          <w:szCs w:val="24"/>
        </w:rPr>
        <w:t>日生效（后来分别于</w:t>
      </w:r>
      <w:r>
        <w:rPr>
          <w:rFonts w:eastAsia="SimSun"/>
          <w:sz w:val="21"/>
          <w:szCs w:val="24"/>
        </w:rPr>
        <w:t>1988</w:t>
      </w:r>
      <w:r>
        <w:rPr>
          <w:rFonts w:eastAsia="SimSun" w:hint="eastAsia"/>
          <w:sz w:val="21"/>
          <w:szCs w:val="24"/>
        </w:rPr>
        <w:t>、</w:t>
      </w:r>
      <w:r>
        <w:rPr>
          <w:rFonts w:eastAsia="SimSun"/>
          <w:sz w:val="21"/>
          <w:szCs w:val="24"/>
        </w:rPr>
        <w:t>1993</w:t>
      </w:r>
      <w:r>
        <w:rPr>
          <w:rFonts w:eastAsia="SimSun" w:hint="eastAsia"/>
          <w:sz w:val="21"/>
          <w:szCs w:val="24"/>
        </w:rPr>
        <w:t>、</w:t>
      </w:r>
      <w:r>
        <w:rPr>
          <w:rFonts w:eastAsia="SimSun"/>
          <w:sz w:val="21"/>
          <w:szCs w:val="24"/>
        </w:rPr>
        <w:t>1994</w:t>
      </w:r>
      <w:r>
        <w:rPr>
          <w:rFonts w:eastAsia="SimSun" w:hint="eastAsia"/>
          <w:sz w:val="21"/>
          <w:szCs w:val="24"/>
        </w:rPr>
        <w:t>、</w:t>
      </w:r>
      <w:r>
        <w:rPr>
          <w:rFonts w:eastAsia="SimSun"/>
          <w:sz w:val="21"/>
          <w:szCs w:val="24"/>
        </w:rPr>
        <w:t>1995</w:t>
      </w:r>
      <w:r>
        <w:rPr>
          <w:rFonts w:eastAsia="SimSun" w:hint="eastAsia"/>
          <w:sz w:val="21"/>
          <w:szCs w:val="24"/>
        </w:rPr>
        <w:t>和</w:t>
      </w:r>
      <w:r>
        <w:rPr>
          <w:rFonts w:eastAsia="SimSun"/>
          <w:sz w:val="21"/>
          <w:szCs w:val="24"/>
        </w:rPr>
        <w:t>2001</w:t>
      </w:r>
      <w:r>
        <w:rPr>
          <w:rFonts w:eastAsia="SimSun" w:hint="eastAsia"/>
          <w:sz w:val="21"/>
          <w:szCs w:val="24"/>
        </w:rPr>
        <w:t>年修正该法）。</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rPr>
      </w:pPr>
      <w:r>
        <w:rPr>
          <w:rFonts w:eastAsia="SimSun"/>
          <w:sz w:val="21"/>
          <w:szCs w:val="24"/>
        </w:rPr>
        <w:t>513.</w:t>
      </w:r>
      <w:r>
        <w:rPr>
          <w:rFonts w:eastAsia="SimSun" w:hint="eastAsia"/>
          <w:sz w:val="21"/>
          <w:szCs w:val="24"/>
        </w:rPr>
        <w:t xml:space="preserve"> </w:t>
      </w:r>
      <w:r>
        <w:rPr>
          <w:rFonts w:eastAsia="SimSun" w:hint="eastAsia"/>
          <w:sz w:val="21"/>
          <w:szCs w:val="24"/>
        </w:rPr>
        <w:t>《婚姻法》保证妇女和男性在家庭生活的各方面平等（婚姻、养育子女、赡养老人、赡养费</w:t>
      </w:r>
      <w:r>
        <w:rPr>
          <w:rFonts w:eastAsia="SimSun" w:hint="eastAsia"/>
          <w:sz w:val="21"/>
          <w:szCs w:val="24"/>
        </w:rPr>
        <w:t>/</w:t>
      </w:r>
      <w:r>
        <w:rPr>
          <w:rFonts w:eastAsia="SimSun" w:hint="eastAsia"/>
          <w:sz w:val="21"/>
          <w:szCs w:val="24"/>
        </w:rPr>
        <w:t>生活费、共同财产、相同姓氏，等等）。</w:t>
      </w:r>
    </w:p>
    <w:p w:rsidR="0083155A" w:rsidRDefault="0083155A">
      <w:pPr>
        <w:pStyle w:val="BodyText2"/>
        <w:framePr w:w="0" w:hRule="auto" w:hSpace="0" w:wrap="auto" w:vAnchor="margin" w:hAnchor="text" w:xAlign="left" w:yAlign="inline"/>
        <w:spacing w:after="240" w:line="360" w:lineRule="exact"/>
        <w:jc w:val="both"/>
        <w:rPr>
          <w:rFonts w:eastAsia="SimSun" w:hint="eastAsia"/>
          <w:sz w:val="21"/>
          <w:szCs w:val="24"/>
        </w:rPr>
      </w:pPr>
      <w:r>
        <w:rPr>
          <w:rFonts w:eastAsia="SimSun" w:hint="eastAsia"/>
          <w:sz w:val="21"/>
          <w:szCs w:val="24"/>
        </w:rPr>
        <w:t xml:space="preserve">514. </w:t>
      </w:r>
      <w:r>
        <w:rPr>
          <w:rFonts w:eastAsia="SimSun" w:hint="eastAsia"/>
          <w:sz w:val="21"/>
          <w:szCs w:val="24"/>
        </w:rPr>
        <w:t>《婚姻法》就以下领域做出了规定：</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家庭（行使家庭权利，家庭关系基本原则）；</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婚姻（缔结婚姻和婚姻有效的条件、缔结婚姻的程序、配偶双方的权利和义务中止婚姻关系、判决婚姻无效和离婚原因）；</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父母与子女间的关系（父亲和母亲身份的鉴定和否认、父母和孩子的权利与义务、父母权利的行使、对行使父母权利的监督，父母权利的剥夺、父母权利的继续）；</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向没有父母的儿童提供特别保护（收养、有组织的家庭安置及其他形式的家庭安置）；</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监护人的职责（对未成年人的监护、对丧失工作能力的人的监护及特殊案例的监护）；</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赡养（对配偶的赡养，对同居配偶的赡养，对子女、父母、其他亲戚的赡养，决定赡养费的方式）；</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财产关系（配偶财产关系、夫妻共有财产的分配、同居配偶的财产关系、家庭成员的财产关系）；</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解决婚姻及家庭相关争端的特别法律程序；</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姓氏（姓氏的决定，配偶的姓氏及姓氏的更改）。</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515. </w:t>
      </w:r>
      <w:r>
        <w:rPr>
          <w:rFonts w:eastAsia="SimSun" w:hint="eastAsia"/>
          <w:sz w:val="21"/>
          <w:szCs w:val="24"/>
        </w:rPr>
        <w:t>然而，应当牢记，尽管只有民法就家庭关系做出了规定，在塞尔维亚某些地区（东塞尔维亚拉什卡区、科索沃和</w:t>
      </w:r>
      <w:r>
        <w:rPr>
          <w:rFonts w:eastAsia="SimSun"/>
          <w:sz w:val="21"/>
          <w:szCs w:val="24"/>
        </w:rPr>
        <w:t>梅托希亚</w:t>
      </w:r>
      <w:r>
        <w:rPr>
          <w:rFonts w:eastAsia="SimSun" w:hint="eastAsia"/>
          <w:sz w:val="21"/>
          <w:szCs w:val="24"/>
        </w:rPr>
        <w:t>），家庭关系不受该体制制度的限制，而受宗教准则和习惯法的约束。这可能使妇女处于相当不平等的地位。</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516.</w:t>
      </w:r>
      <w:r>
        <w:rPr>
          <w:rFonts w:eastAsia="SimSun" w:hint="eastAsia"/>
          <w:sz w:val="21"/>
          <w:szCs w:val="24"/>
        </w:rPr>
        <w:t xml:space="preserve"> </w:t>
      </w:r>
      <w:r>
        <w:rPr>
          <w:rFonts w:eastAsia="SimSun" w:hint="eastAsia"/>
          <w:sz w:val="21"/>
          <w:szCs w:val="24"/>
        </w:rPr>
        <w:t>根据《世界人权宣言》和《</w:t>
      </w:r>
      <w:r>
        <w:rPr>
          <w:rFonts w:eastAsia="SimSun"/>
          <w:sz w:val="21"/>
          <w:szCs w:val="24"/>
        </w:rPr>
        <w:t>公民</w:t>
      </w:r>
      <w:r>
        <w:rPr>
          <w:rFonts w:eastAsia="SimSun" w:hint="eastAsia"/>
          <w:sz w:val="21"/>
          <w:szCs w:val="24"/>
        </w:rPr>
        <w:t>权利和</w:t>
      </w:r>
      <w:r>
        <w:rPr>
          <w:rFonts w:eastAsia="SimSun"/>
          <w:sz w:val="21"/>
          <w:szCs w:val="24"/>
        </w:rPr>
        <w:t>政治权利国际公约</w:t>
      </w:r>
      <w:r>
        <w:rPr>
          <w:rFonts w:eastAsia="SimSun" w:hint="eastAsia"/>
          <w:sz w:val="21"/>
          <w:szCs w:val="24"/>
        </w:rPr>
        <w:t>》，缔结婚姻的权利是最基本的人权之一。塞尔维亚和黑山以及塞尔维亚共和国承认塞尔维亚和黑山公民及外国人，不论性别如何，都享有该基本人权。</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517. </w:t>
      </w:r>
      <w:r>
        <w:rPr>
          <w:rFonts w:eastAsia="SimSun" w:hint="eastAsia"/>
          <w:sz w:val="21"/>
          <w:szCs w:val="24"/>
        </w:rPr>
        <w:t>依照该原则，法律规章把缔结婚姻视作一般权利，是一女和一男按照法律规定在主管部门表达双方同意的意愿而产生的合法结合。若未来的夫妻有一方或双方皆为外国国籍，那么想要使婚姻成立，就需要额外的文件来证明自己的身份，满足缔结婚姻的要求。</w:t>
      </w:r>
    </w:p>
    <w:p w:rsidR="0083155A" w:rsidRDefault="0083155A">
      <w:pPr>
        <w:pStyle w:val="BodyText2"/>
        <w:framePr w:w="0" w:hRule="auto" w:hSpace="0" w:wrap="auto" w:vAnchor="margin" w:hAnchor="text" w:xAlign="left" w:yAlign="inline"/>
        <w:spacing w:after="240" w:line="360" w:lineRule="exact"/>
        <w:jc w:val="both"/>
        <w:rPr>
          <w:rFonts w:eastAsia="SimSun"/>
          <w:sz w:val="21"/>
          <w:szCs w:val="24"/>
        </w:rPr>
      </w:pPr>
      <w:r>
        <w:rPr>
          <w:rFonts w:eastAsia="SimSun"/>
          <w:sz w:val="21"/>
          <w:szCs w:val="24"/>
        </w:rPr>
        <w:t xml:space="preserve">518. </w:t>
      </w:r>
      <w:r>
        <w:rPr>
          <w:rFonts w:eastAsia="SimSun" w:hint="eastAsia"/>
          <w:sz w:val="21"/>
          <w:szCs w:val="24"/>
        </w:rPr>
        <w:t>《婚姻法》规定了缔结婚姻并使婚姻有效的条件，提出了结婚和禁止结婚的肯定和否定前提。形成有效婚姻的肯定必要条件包括达到法定结婚年龄（要求</w:t>
      </w:r>
      <w:r>
        <w:rPr>
          <w:rFonts w:eastAsia="SimSun" w:hint="eastAsia"/>
          <w:sz w:val="21"/>
          <w:szCs w:val="24"/>
        </w:rPr>
        <w:t>18</w:t>
      </w:r>
      <w:r>
        <w:rPr>
          <w:rFonts w:eastAsia="SimSun" w:hint="eastAsia"/>
          <w:sz w:val="21"/>
          <w:szCs w:val="24"/>
        </w:rPr>
        <w:t>岁），性别不同，未来夫妻双方同意的一致声明，以共同生活为目的缔结婚姻的法律形式。</w:t>
      </w:r>
    </w:p>
    <w:p w:rsidR="0083155A" w:rsidRDefault="0083155A">
      <w:pPr>
        <w:pStyle w:val="BodyTextIndent"/>
        <w:ind w:firstLine="0"/>
        <w:rPr>
          <w:szCs w:val="24"/>
        </w:rPr>
      </w:pPr>
      <w:r>
        <w:t>519.</w:t>
      </w:r>
      <w:r>
        <w:rPr>
          <w:rFonts w:hint="eastAsia"/>
        </w:rPr>
        <w:t xml:space="preserve"> </w:t>
      </w:r>
      <w:r>
        <w:rPr>
          <w:rFonts w:hint="eastAsia"/>
        </w:rPr>
        <w:t>政治家</w:t>
      </w:r>
      <w:r>
        <w:rPr>
          <w:rFonts w:hint="eastAsia"/>
          <w:szCs w:val="24"/>
        </w:rPr>
        <w:t>婚姻有效性的条件，或结婚的阻碍包括已婚、精神上无行为能力、亲属关系、法定未成年人的身份及意志力缺陷（强迫或欺骗）。在该法规定的所有婚姻阻碍条件之中还包括监护人职责。</w:t>
      </w:r>
      <w:r>
        <w:rPr>
          <w:szCs w:val="24"/>
        </w:rPr>
        <w:t xml:space="preserve"> </w:t>
      </w:r>
    </w:p>
    <w:p w:rsidR="0083155A" w:rsidRDefault="0083155A">
      <w:pPr>
        <w:spacing w:after="240" w:line="360" w:lineRule="exact"/>
        <w:rPr>
          <w:szCs w:val="24"/>
        </w:rPr>
      </w:pPr>
      <w:r>
        <w:rPr>
          <w:szCs w:val="24"/>
        </w:rPr>
        <w:t>520.</w:t>
      </w:r>
      <w:r>
        <w:rPr>
          <w:rFonts w:hint="eastAsia"/>
          <w:szCs w:val="24"/>
        </w:rPr>
        <w:t xml:space="preserve"> </w:t>
      </w:r>
      <w:r>
        <w:rPr>
          <w:rFonts w:hint="eastAsia"/>
          <w:szCs w:val="24"/>
        </w:rPr>
        <w:t>若结婚双方有一方为外国人，缔结婚姻要求将依照未婚夫妻的本国法（</w:t>
      </w:r>
      <w:r>
        <w:rPr>
          <w:szCs w:val="24"/>
        </w:rPr>
        <w:t>lex nationalis</w:t>
      </w:r>
      <w:r>
        <w:rPr>
          <w:rFonts w:hint="eastAsia"/>
          <w:szCs w:val="24"/>
        </w:rPr>
        <w:t>）加以评估，使配偶双方都必须满足各自国籍国法律规定的条件。然而，即使希望在塞尔维亚共和国主管当局办理结婚的双方满足了本国法律规定的缔结婚姻的条件，在一些情况下仍然不被允许结婚。也就是说，根据《婚姻法》的规定，存在妨碍结婚的因素，如当事方已婚、有亲属关系或精神上无行为能力。</w:t>
      </w:r>
    </w:p>
    <w:p w:rsidR="0083155A" w:rsidRDefault="0083155A">
      <w:pPr>
        <w:pStyle w:val="BodyTextIndent"/>
        <w:ind w:firstLine="0"/>
        <w:rPr>
          <w:szCs w:val="24"/>
        </w:rPr>
      </w:pPr>
      <w:r>
        <w:rPr>
          <w:szCs w:val="24"/>
        </w:rPr>
        <w:t>521.</w:t>
      </w:r>
      <w:r>
        <w:rPr>
          <w:rFonts w:hint="eastAsia"/>
          <w:szCs w:val="24"/>
        </w:rPr>
        <w:t xml:space="preserve"> </w:t>
      </w:r>
      <w:r>
        <w:rPr>
          <w:rFonts w:hint="eastAsia"/>
          <w:szCs w:val="24"/>
        </w:rPr>
        <w:t>另外，在《海牙国际司法公约》框架内，关于婚姻法，塞尔维亚和黑山已批准</w:t>
      </w:r>
      <w:r>
        <w:rPr>
          <w:rFonts w:hint="eastAsia"/>
          <w:color w:val="000000"/>
          <w:szCs w:val="24"/>
        </w:rPr>
        <w:t>《</w:t>
      </w:r>
      <w:r>
        <w:rPr>
          <w:color w:val="000000"/>
          <w:szCs w:val="24"/>
        </w:rPr>
        <w:t>关于婚姻</w:t>
      </w:r>
      <w:r>
        <w:rPr>
          <w:rFonts w:hint="eastAsia"/>
          <w:color w:val="000000"/>
          <w:szCs w:val="24"/>
        </w:rPr>
        <w:t>的</w:t>
      </w:r>
      <w:r>
        <w:rPr>
          <w:color w:val="000000"/>
          <w:szCs w:val="24"/>
        </w:rPr>
        <w:t>同意、</w:t>
      </w:r>
      <w:r>
        <w:rPr>
          <w:rFonts w:hint="eastAsia"/>
          <w:color w:val="000000"/>
          <w:szCs w:val="24"/>
        </w:rPr>
        <w:t>结</w:t>
      </w:r>
      <w:r>
        <w:rPr>
          <w:color w:val="000000"/>
          <w:szCs w:val="24"/>
        </w:rPr>
        <w:t>婚</w:t>
      </w:r>
      <w:r>
        <w:rPr>
          <w:rFonts w:hint="eastAsia"/>
          <w:color w:val="000000"/>
          <w:szCs w:val="24"/>
        </w:rPr>
        <w:t>最低</w:t>
      </w:r>
      <w:r>
        <w:rPr>
          <w:color w:val="000000"/>
          <w:szCs w:val="24"/>
        </w:rPr>
        <w:t>年龄</w:t>
      </w:r>
      <w:r>
        <w:rPr>
          <w:rFonts w:hint="eastAsia"/>
          <w:color w:val="000000"/>
          <w:szCs w:val="24"/>
        </w:rPr>
        <w:t>和</w:t>
      </w:r>
      <w:r>
        <w:rPr>
          <w:color w:val="000000"/>
          <w:szCs w:val="24"/>
        </w:rPr>
        <w:t>婚姻登记</w:t>
      </w:r>
      <w:r>
        <w:rPr>
          <w:rFonts w:hint="eastAsia"/>
          <w:color w:val="000000"/>
          <w:szCs w:val="24"/>
        </w:rPr>
        <w:t>的</w:t>
      </w:r>
      <w:r>
        <w:rPr>
          <w:color w:val="000000"/>
          <w:szCs w:val="24"/>
        </w:rPr>
        <w:t>公约</w:t>
      </w:r>
      <w:r>
        <w:rPr>
          <w:rFonts w:hint="eastAsia"/>
          <w:color w:val="000000"/>
          <w:szCs w:val="24"/>
        </w:rPr>
        <w:t>》（</w:t>
      </w:r>
      <w:r>
        <w:rPr>
          <w:rFonts w:hint="eastAsia"/>
          <w:color w:val="000000"/>
          <w:szCs w:val="24"/>
        </w:rPr>
        <w:t>1962</w:t>
      </w:r>
      <w:r>
        <w:rPr>
          <w:rFonts w:hint="eastAsia"/>
          <w:color w:val="000000"/>
          <w:szCs w:val="24"/>
        </w:rPr>
        <w:t>年）。</w:t>
      </w:r>
    </w:p>
    <w:p w:rsidR="0083155A" w:rsidRDefault="0083155A">
      <w:pPr>
        <w:spacing w:after="240" w:line="360" w:lineRule="exact"/>
        <w:rPr>
          <w:rFonts w:hint="eastAsia"/>
          <w:szCs w:val="24"/>
        </w:rPr>
      </w:pPr>
      <w:r>
        <w:rPr>
          <w:szCs w:val="24"/>
        </w:rPr>
        <w:t xml:space="preserve">522. </w:t>
      </w:r>
      <w:r>
        <w:rPr>
          <w:rFonts w:hint="eastAsia"/>
          <w:szCs w:val="24"/>
        </w:rPr>
        <w:t>《婚姻法》和</w:t>
      </w:r>
      <w:r>
        <w:rPr>
          <w:rFonts w:hint="eastAsia"/>
          <w:szCs w:val="24"/>
        </w:rPr>
        <w:t>1993</w:t>
      </w:r>
      <w:r>
        <w:rPr>
          <w:rFonts w:hint="eastAsia"/>
          <w:szCs w:val="24"/>
        </w:rPr>
        <w:t>年的《婚姻程序登记员职责管理条例》规定了缔结婚姻的程序。根据这些规章，有意缔结婚姻者需要以口头或者书面的形式把该意愿告知登记员。在口头通知的情况下，登记员通过对身份证的检查确定申请人的身份和住址。在书面通知的情况下，登记员按照法律规定的一般行政程序进行登记。</w:t>
      </w:r>
    </w:p>
    <w:p w:rsidR="0083155A" w:rsidRDefault="0083155A">
      <w:pPr>
        <w:pStyle w:val="BodyTextIndent"/>
        <w:ind w:firstLine="0"/>
      </w:pPr>
      <w:r>
        <w:rPr>
          <w:lang w:val="en-GB"/>
        </w:rPr>
        <w:t>523.</w:t>
      </w:r>
      <w:r>
        <w:rPr>
          <w:rFonts w:hint="eastAsia"/>
          <w:szCs w:val="24"/>
          <w:lang w:val="en-GB"/>
        </w:rPr>
        <w:t xml:space="preserve"> </w:t>
      </w:r>
      <w:r>
        <w:rPr>
          <w:rFonts w:hint="eastAsia"/>
          <w:szCs w:val="24"/>
          <w:lang w:val="en-GB"/>
        </w:rPr>
        <w:t>除了登记表外，申请结婚者还需要递交出生证明，如有必要，还要递交不存在婚姻障碍和禁止结婚条件的证明。</w:t>
      </w:r>
    </w:p>
    <w:p w:rsidR="0083155A" w:rsidRDefault="0083155A">
      <w:pPr>
        <w:spacing w:after="240" w:line="360" w:lineRule="exact"/>
        <w:rPr>
          <w:szCs w:val="24"/>
        </w:rPr>
      </w:pPr>
      <w:r>
        <w:rPr>
          <w:szCs w:val="24"/>
        </w:rPr>
        <w:t>524.</w:t>
      </w:r>
      <w:r>
        <w:rPr>
          <w:rFonts w:hint="eastAsia"/>
          <w:szCs w:val="24"/>
        </w:rPr>
        <w:t xml:space="preserve"> </w:t>
      </w:r>
      <w:r>
        <w:rPr>
          <w:rFonts w:hint="eastAsia"/>
          <w:szCs w:val="24"/>
        </w:rPr>
        <w:t>如果有意愿结婚的人是外国人，那么该申请人需要递交出生证明（具有可在我国使用的合法性）、自由公民身份证书（所谓的</w:t>
      </w:r>
      <w:r>
        <w:rPr>
          <w:szCs w:val="24"/>
        </w:rPr>
        <w:t>nulla osta</w:t>
      </w:r>
      <w:r>
        <w:rPr>
          <w:rFonts w:hint="eastAsia"/>
          <w:szCs w:val="24"/>
        </w:rPr>
        <w:t>）。证书应当申明按照申请人本国的法律规章规定，与申请人缔结婚姻关系不存在妨碍因素，还应当载明该申请人的名字。另外还需要护照的复印件和在塞尔维亚和黑山短期逗留的登记证明。</w:t>
      </w:r>
      <w:r>
        <w:rPr>
          <w:szCs w:val="24"/>
        </w:rPr>
        <w:t xml:space="preserve"> </w:t>
      </w:r>
    </w:p>
    <w:p w:rsidR="0083155A" w:rsidRDefault="0083155A">
      <w:pPr>
        <w:pStyle w:val="BodyTextIndent"/>
        <w:ind w:firstLine="0"/>
        <w:rPr>
          <w:szCs w:val="24"/>
          <w:lang w:val="en-GB"/>
        </w:rPr>
      </w:pPr>
      <w:r>
        <w:rPr>
          <w:szCs w:val="24"/>
          <w:lang w:val="en-GB"/>
        </w:rPr>
        <w:t xml:space="preserve">525. </w:t>
      </w:r>
      <w:r>
        <w:rPr>
          <w:rFonts w:hint="eastAsia"/>
          <w:szCs w:val="24"/>
          <w:lang w:val="en-GB"/>
        </w:rPr>
        <w:t>登记员有职责在没有公众在场的私人会谈中告知结婚申请人何为缔结婚姻的妨碍和禁止结婚的因素，以及不顾这些因素的存在而结婚会导致的法律后果。登记员将建议结婚申请人利用婚礼前的时间来收集双方的健康状况的信息。同样也会建议未婚夫妻去婚姻咨询服务机构寻求关于夫妻和家庭关系和谐发展的专业意见，以及去卫生机构获得关于计划生育的可能性和好处的信息。登记员还会告知现有法律规定的对未来姓氏的选择。登记员会记录下申请人的结婚申请。登记人将会和提交申请者一起在上述的记录上签字。</w:t>
      </w:r>
    </w:p>
    <w:p w:rsidR="0083155A" w:rsidRDefault="0083155A">
      <w:pPr>
        <w:spacing w:after="240" w:line="360" w:lineRule="exact"/>
        <w:rPr>
          <w:szCs w:val="24"/>
        </w:rPr>
      </w:pPr>
      <w:r>
        <w:rPr>
          <w:szCs w:val="24"/>
        </w:rPr>
        <w:t xml:space="preserve">526. </w:t>
      </w:r>
      <w:r>
        <w:rPr>
          <w:rFonts w:hint="eastAsia"/>
          <w:szCs w:val="24"/>
        </w:rPr>
        <w:t>缔结婚姻在专门场所举行仪式。登记员将会立刻将婚姻数据记入《婚姻登记簿》，向结婚夫妇和证明人大声宣告，婚姻已经记录在案，并在《婚姻登记簿》载明婚姻记录已宣读过。已婚夫妻用他们的新姓氏在《婚姻登记簿》上签名。之后证明人也签名。完成该程序后，登记员把一份《结婚证书》发给该对夫妇。</w:t>
      </w:r>
    </w:p>
    <w:p w:rsidR="0083155A" w:rsidRDefault="0083155A">
      <w:pPr>
        <w:tabs>
          <w:tab w:val="num" w:pos="-142"/>
        </w:tabs>
        <w:spacing w:after="240" w:line="360" w:lineRule="exact"/>
        <w:rPr>
          <w:rFonts w:hint="eastAsia"/>
          <w:szCs w:val="24"/>
        </w:rPr>
      </w:pPr>
      <w:r>
        <w:rPr>
          <w:rFonts w:hint="eastAsia"/>
          <w:szCs w:val="24"/>
        </w:rPr>
        <w:t xml:space="preserve">527. </w:t>
      </w:r>
      <w:r>
        <w:rPr>
          <w:rFonts w:hint="eastAsia"/>
          <w:szCs w:val="24"/>
        </w:rPr>
        <w:t>《婚姻法》（第</w:t>
      </w:r>
      <w:r>
        <w:rPr>
          <w:rFonts w:hint="eastAsia"/>
          <w:szCs w:val="24"/>
        </w:rPr>
        <w:t>402</w:t>
      </w:r>
      <w:r>
        <w:rPr>
          <w:rFonts w:hint="eastAsia"/>
          <w:szCs w:val="24"/>
        </w:rPr>
        <w:t>条）规定配偶双方可就下列事宜达成一致意见：</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以配偶一方的姓氏作为他们的共同姓氏；</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保留各自原有的姓氏；</w:t>
      </w:r>
    </w:p>
    <w:p w:rsidR="0083155A" w:rsidRDefault="0083155A">
      <w:pPr>
        <w:spacing w:after="240" w:line="360" w:lineRule="exact"/>
        <w:ind w:left="720" w:hanging="360"/>
        <w:rPr>
          <w:rFonts w:hint="eastAsia"/>
          <w:szCs w:val="24"/>
        </w:rPr>
      </w:pPr>
      <w:r>
        <w:rPr>
          <w:rFonts w:hint="eastAsia"/>
          <w:szCs w:val="24"/>
        </w:rPr>
        <w:t>–</w:t>
      </w:r>
      <w:r>
        <w:rPr>
          <w:rFonts w:hint="eastAsia"/>
          <w:szCs w:val="24"/>
        </w:rPr>
        <w:tab/>
      </w:r>
      <w:r>
        <w:rPr>
          <w:rFonts w:hint="eastAsia"/>
          <w:szCs w:val="24"/>
        </w:rPr>
        <w:t>把另一方配偶的姓氏加入到自己的姓氏中；</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配偶一方采用另一方姓氏并把自己的姓氏加在另一方的姓氏上。</w:t>
      </w:r>
    </w:p>
    <w:p w:rsidR="0083155A" w:rsidRDefault="0083155A">
      <w:pPr>
        <w:pStyle w:val="BodyTextIndent3"/>
        <w:spacing w:after="240" w:line="360" w:lineRule="exact"/>
        <w:ind w:left="0"/>
        <w:rPr>
          <w:szCs w:val="24"/>
        </w:rPr>
      </w:pPr>
      <w:r>
        <w:rPr>
          <w:szCs w:val="24"/>
        </w:rPr>
        <w:t>528.</w:t>
      </w:r>
      <w:r>
        <w:rPr>
          <w:rFonts w:hint="eastAsia"/>
          <w:szCs w:val="24"/>
        </w:rPr>
        <w:t xml:space="preserve"> </w:t>
      </w:r>
      <w:r>
        <w:rPr>
          <w:rFonts w:hint="eastAsia"/>
          <w:szCs w:val="24"/>
        </w:rPr>
        <w:t>如前所述，缔结婚姻需要专门的仪式。这种结成婚姻的合法形式是婚姻有效性的前提之一。根据《婚姻法》的规定，结婚的主要形式是依照民法程序进行，这也是现行法律中最常见的形式。因此，若要使婚姻合法，就必须依照法律规定的程序在政府有关当局缔结婚姻。在这种情况下，《婚姻法》（第</w:t>
      </w:r>
      <w:r>
        <w:rPr>
          <w:rFonts w:hint="eastAsia"/>
          <w:szCs w:val="24"/>
        </w:rPr>
        <w:t>64</w:t>
      </w:r>
      <w:r>
        <w:rPr>
          <w:rFonts w:hint="eastAsia"/>
          <w:szCs w:val="24"/>
        </w:rPr>
        <w:t>条）规定结婚仪式的主持不能在未获结婚夫妇同意的情况下通过宗教程序颁发结婚证书，证明该夫妇已完成公证结婚。</w:t>
      </w:r>
    </w:p>
    <w:p w:rsidR="0083155A" w:rsidRDefault="0083155A">
      <w:pPr>
        <w:pStyle w:val="BodyTextIndent"/>
        <w:ind w:firstLine="0"/>
        <w:rPr>
          <w:color w:val="000000"/>
          <w:szCs w:val="24"/>
        </w:rPr>
      </w:pPr>
      <w:r>
        <w:rPr>
          <w:color w:val="000000"/>
          <w:szCs w:val="24"/>
          <w:lang w:val="en-GB"/>
        </w:rPr>
        <w:t>529.</w:t>
      </w:r>
      <w:r>
        <w:rPr>
          <w:rFonts w:hint="eastAsia"/>
          <w:color w:val="000000"/>
          <w:szCs w:val="24"/>
          <w:lang w:val="en-GB"/>
        </w:rPr>
        <w:t xml:space="preserve"> </w:t>
      </w:r>
      <w:r>
        <w:rPr>
          <w:rFonts w:hint="eastAsia"/>
          <w:color w:val="000000"/>
          <w:szCs w:val="24"/>
        </w:rPr>
        <w:t>《婚姻法》（第</w:t>
      </w:r>
      <w:r>
        <w:rPr>
          <w:rFonts w:hint="eastAsia"/>
          <w:color w:val="000000"/>
          <w:szCs w:val="24"/>
        </w:rPr>
        <w:t>41</w:t>
      </w:r>
      <w:r>
        <w:rPr>
          <w:rFonts w:hint="eastAsia"/>
          <w:color w:val="000000"/>
          <w:szCs w:val="24"/>
        </w:rPr>
        <w:t>条）规定，当配偶双方在国家官员，即登记员面前时宣布同意结婚，即认为是缔结了婚姻。明令禁止未经准配偶自由同意而缔结婚姻。不得强求或错误给予同意（第</w:t>
      </w:r>
      <w:r>
        <w:rPr>
          <w:rFonts w:hint="eastAsia"/>
          <w:color w:val="000000"/>
          <w:szCs w:val="24"/>
        </w:rPr>
        <w:t>43</w:t>
      </w:r>
      <w:r>
        <w:rPr>
          <w:rFonts w:hint="eastAsia"/>
          <w:color w:val="000000"/>
          <w:szCs w:val="24"/>
        </w:rPr>
        <w:t>条）。</w:t>
      </w:r>
    </w:p>
    <w:p w:rsidR="0083155A" w:rsidRDefault="0083155A">
      <w:pPr>
        <w:spacing w:after="240" w:line="360" w:lineRule="exact"/>
        <w:rPr>
          <w:color w:val="000000"/>
          <w:szCs w:val="24"/>
        </w:rPr>
      </w:pPr>
      <w:r>
        <w:rPr>
          <w:color w:val="000000"/>
          <w:szCs w:val="24"/>
        </w:rPr>
        <w:t xml:space="preserve">530. </w:t>
      </w:r>
      <w:r>
        <w:rPr>
          <w:rFonts w:hint="eastAsia"/>
          <w:color w:val="000000"/>
          <w:szCs w:val="24"/>
        </w:rPr>
        <w:t>缺少自由表达的结婚意愿是法定的婚姻障碍。因此废除婚姻关系的法律程序可以启动。《婚姻法》规定，如果配偶一方因暴力或严重威胁引起的害怕而同意结婚，应宣布此婚姻关系无效（第</w:t>
      </w:r>
      <w:r>
        <w:rPr>
          <w:rFonts w:hint="eastAsia"/>
          <w:color w:val="000000"/>
          <w:szCs w:val="24"/>
        </w:rPr>
        <w:t>76</w:t>
      </w:r>
      <w:r>
        <w:rPr>
          <w:rFonts w:hint="eastAsia"/>
          <w:color w:val="000000"/>
          <w:szCs w:val="24"/>
        </w:rPr>
        <w:t>条）。</w:t>
      </w:r>
    </w:p>
    <w:p w:rsidR="0083155A" w:rsidRDefault="0083155A">
      <w:pPr>
        <w:spacing w:after="240" w:line="360" w:lineRule="exact"/>
        <w:rPr>
          <w:color w:val="000000"/>
          <w:szCs w:val="24"/>
        </w:rPr>
      </w:pPr>
      <w:r>
        <w:rPr>
          <w:color w:val="000000"/>
          <w:szCs w:val="24"/>
        </w:rPr>
        <w:t xml:space="preserve">531. </w:t>
      </w:r>
      <w:r>
        <w:rPr>
          <w:rFonts w:hint="eastAsia"/>
          <w:color w:val="000000"/>
          <w:szCs w:val="24"/>
        </w:rPr>
        <w:t>《婚姻法》中没有依法界定家庭及家庭的类型的特别规定。一般认为根据法律，并非是家庭本身而是个人，即有亲属关系的人（夫妻以及习惯法夫妻，父母与子女，亲人等</w:t>
      </w:r>
      <w:r>
        <w:rPr>
          <w:rFonts w:hint="eastAsia"/>
          <w:color w:val="000000"/>
          <w:szCs w:val="24"/>
          <w:lang w:val="en-GB"/>
        </w:rPr>
        <w:t>）</w:t>
      </w:r>
      <w:r>
        <w:rPr>
          <w:rFonts w:hint="eastAsia"/>
          <w:color w:val="000000"/>
          <w:szCs w:val="24"/>
        </w:rPr>
        <w:t>享有法定的特殊权利。</w:t>
      </w:r>
    </w:p>
    <w:p w:rsidR="0083155A" w:rsidRDefault="0083155A">
      <w:pPr>
        <w:spacing w:after="240" w:line="360" w:lineRule="exact"/>
        <w:rPr>
          <w:color w:val="000000"/>
          <w:szCs w:val="24"/>
        </w:rPr>
      </w:pPr>
      <w:r>
        <w:rPr>
          <w:color w:val="000000"/>
          <w:szCs w:val="24"/>
        </w:rPr>
        <w:t xml:space="preserve">532. </w:t>
      </w:r>
      <w:r>
        <w:rPr>
          <w:rFonts w:hint="eastAsia"/>
          <w:color w:val="000000"/>
          <w:szCs w:val="24"/>
        </w:rPr>
        <w:t>《婚姻法》承认婚姻（一对男女根据法定程序并在适当国家机关代表面前达成的结合）。《婚姻法》也承认习惯法婚姻（一对男女未经法定程序确认，即未在适当国家机关代表面前达成的结合</w:t>
      </w:r>
      <w:r>
        <w:rPr>
          <w:rFonts w:hint="eastAsia"/>
          <w:color w:val="000000"/>
          <w:szCs w:val="24"/>
          <w:lang w:val="en-GB"/>
        </w:rPr>
        <w:t>）。</w:t>
      </w:r>
    </w:p>
    <w:p w:rsidR="0083155A" w:rsidRDefault="0083155A">
      <w:pPr>
        <w:pStyle w:val="BodyTextIndent"/>
        <w:ind w:firstLine="0"/>
        <w:rPr>
          <w:rFonts w:hint="eastAsia"/>
          <w:color w:val="000000"/>
          <w:szCs w:val="24"/>
        </w:rPr>
      </w:pPr>
      <w:r>
        <w:rPr>
          <w:color w:val="000000"/>
          <w:szCs w:val="24"/>
          <w:lang w:val="en-GB"/>
        </w:rPr>
        <w:t>533.</w:t>
      </w:r>
      <w:r>
        <w:rPr>
          <w:rFonts w:hint="eastAsia"/>
          <w:color w:val="000000"/>
          <w:szCs w:val="24"/>
          <w:lang w:val="en-GB"/>
        </w:rPr>
        <w:t xml:space="preserve"> </w:t>
      </w:r>
      <w:r>
        <w:rPr>
          <w:rFonts w:hint="eastAsia"/>
          <w:color w:val="000000"/>
          <w:szCs w:val="24"/>
        </w:rPr>
        <w:t>《婚姻法》（第</w:t>
      </w:r>
      <w:r>
        <w:rPr>
          <w:rFonts w:hint="eastAsia"/>
          <w:color w:val="000000"/>
          <w:szCs w:val="24"/>
        </w:rPr>
        <w:t>16</w:t>
      </w:r>
      <w:r>
        <w:rPr>
          <w:rFonts w:hint="eastAsia"/>
          <w:color w:val="000000"/>
          <w:szCs w:val="24"/>
        </w:rPr>
        <w:t>条）规定习惯法的结合与婚姻同样有权对习惯法配偶及其他有财产法律关系的人进行相互赡养。这同样适用于家长与子女之间的关系，即家长有权行使作为家长的权利。在塞尔维亚共和国的一些地区（拉斯卡地区）科索沃和梅托希亚），根据一些宗教信仰和习惯法，也存在一夫多妻的婚姻，但法律并不承认。另外，在塞尔维亚，一夫多妻制是任何法律都不允许的，且被《刑法典》认定为犯罪行为。</w:t>
      </w:r>
    </w:p>
    <w:p w:rsidR="0083155A" w:rsidRDefault="0083155A">
      <w:pPr>
        <w:pStyle w:val="BodyTextIndent"/>
        <w:ind w:firstLine="0"/>
        <w:rPr>
          <w:rFonts w:hint="eastAsia"/>
          <w:color w:val="000000"/>
          <w:szCs w:val="24"/>
        </w:rPr>
      </w:pPr>
      <w:r>
        <w:rPr>
          <w:color w:val="000000"/>
          <w:szCs w:val="24"/>
        </w:rPr>
        <w:t xml:space="preserve">534. </w:t>
      </w:r>
      <w:r>
        <w:rPr>
          <w:rFonts w:hint="eastAsia"/>
          <w:color w:val="000000"/>
          <w:szCs w:val="24"/>
        </w:rPr>
        <w:t>《婚姻法》确定夫妻的权利和义务（第</w:t>
      </w:r>
      <w:r>
        <w:rPr>
          <w:rFonts w:hint="eastAsia"/>
          <w:color w:val="000000"/>
          <w:szCs w:val="24"/>
        </w:rPr>
        <w:t>65</w:t>
      </w:r>
      <w:r>
        <w:rPr>
          <w:rFonts w:hint="eastAsia"/>
          <w:color w:val="000000"/>
          <w:szCs w:val="24"/>
        </w:rPr>
        <w:t>到</w:t>
      </w:r>
      <w:r>
        <w:rPr>
          <w:rFonts w:hint="eastAsia"/>
          <w:color w:val="000000"/>
          <w:szCs w:val="24"/>
        </w:rPr>
        <w:t>70</w:t>
      </w:r>
      <w:r>
        <w:rPr>
          <w:rFonts w:hint="eastAsia"/>
          <w:color w:val="000000"/>
          <w:szCs w:val="24"/>
        </w:rPr>
        <w:t>条）。《婚姻法》的这些条款表明夫妻在选择工作与职业、对共同子女的权利与义务方面是平等的。他们在个人关系、财产关系、居住地的选择、共同家庭的管理、赡养与财产方面也是平等的。</w:t>
      </w:r>
    </w:p>
    <w:p w:rsidR="0083155A" w:rsidRDefault="0083155A">
      <w:pPr>
        <w:spacing w:after="240" w:line="360" w:lineRule="exact"/>
        <w:rPr>
          <w:rFonts w:hint="eastAsia"/>
          <w:color w:val="000000"/>
          <w:szCs w:val="24"/>
        </w:rPr>
      </w:pPr>
      <w:r>
        <w:rPr>
          <w:color w:val="000000"/>
          <w:szCs w:val="24"/>
        </w:rPr>
        <w:t xml:space="preserve">535. </w:t>
      </w:r>
      <w:r>
        <w:rPr>
          <w:rFonts w:hint="eastAsia"/>
          <w:color w:val="000000"/>
          <w:szCs w:val="24"/>
        </w:rPr>
        <w:t>如上所述，《婚姻法》（第</w:t>
      </w:r>
      <w:r>
        <w:rPr>
          <w:rFonts w:hint="eastAsia"/>
          <w:color w:val="000000"/>
          <w:szCs w:val="24"/>
        </w:rPr>
        <w:t>16</w:t>
      </w:r>
      <w:r>
        <w:rPr>
          <w:rFonts w:hint="eastAsia"/>
          <w:color w:val="000000"/>
          <w:szCs w:val="24"/>
        </w:rPr>
        <w:t>条）规定习惯法的结合与婚姻同样有权对习惯法配偶及其他有财产法律关系的人进行相互赡养。这同样适用于家长与子女之间的关系，即家长有权行使作为家长的权利。这意味着根据《婚姻法》（第</w:t>
      </w:r>
      <w:r>
        <w:rPr>
          <w:color w:val="000000"/>
          <w:szCs w:val="24"/>
        </w:rPr>
        <w:t>293</w:t>
      </w:r>
      <w:r>
        <w:rPr>
          <w:rFonts w:hint="eastAsia"/>
          <w:color w:val="000000"/>
          <w:szCs w:val="24"/>
        </w:rPr>
        <w:t>到</w:t>
      </w:r>
      <w:r>
        <w:rPr>
          <w:color w:val="000000"/>
          <w:szCs w:val="24"/>
        </w:rPr>
        <w:t>297</w:t>
      </w:r>
      <w:r>
        <w:rPr>
          <w:rFonts w:hint="eastAsia"/>
          <w:color w:val="000000"/>
          <w:szCs w:val="24"/>
        </w:rPr>
        <w:t>条）的规定，如果习惯法婚姻中止，习惯法夫妻有义务互相赡养，且一方有权接受另一方的赡养。《婚姻法》也规定，习惯法婚姻夫妻工作所得财产是其共同财产。已婚夫妻共同财产分配的法律规定（第</w:t>
      </w:r>
      <w:r>
        <w:rPr>
          <w:rFonts w:hint="eastAsia"/>
          <w:color w:val="000000"/>
          <w:szCs w:val="24"/>
        </w:rPr>
        <w:t>338</w:t>
      </w:r>
      <w:r>
        <w:rPr>
          <w:rFonts w:hint="eastAsia"/>
          <w:color w:val="000000"/>
          <w:szCs w:val="24"/>
        </w:rPr>
        <w:t>和</w:t>
      </w:r>
      <w:r>
        <w:rPr>
          <w:rFonts w:hint="eastAsia"/>
          <w:color w:val="000000"/>
          <w:szCs w:val="24"/>
        </w:rPr>
        <w:t>339</w:t>
      </w:r>
      <w:r>
        <w:rPr>
          <w:rFonts w:hint="eastAsia"/>
          <w:color w:val="000000"/>
          <w:szCs w:val="24"/>
        </w:rPr>
        <w:t>条）同样适用于习惯法夫妻的财产分配。此外，家长对子女的权利与义务与拥有婚生儿的父母权利与义务相同。他们有义务照顾其子女，其子女也有权与其一同生活。家长负责抚育与赡养其子女及其教育。他们也应监护其子女的财产以及其他利益（第</w:t>
      </w:r>
      <w:r>
        <w:rPr>
          <w:rFonts w:hint="eastAsia"/>
          <w:color w:val="000000"/>
          <w:szCs w:val="24"/>
        </w:rPr>
        <w:t>7</w:t>
      </w:r>
      <w:r>
        <w:rPr>
          <w:rFonts w:hint="eastAsia"/>
          <w:color w:val="000000"/>
          <w:szCs w:val="24"/>
        </w:rPr>
        <w:t>条，第</w:t>
      </w:r>
      <w:r>
        <w:rPr>
          <w:rFonts w:hint="eastAsia"/>
          <w:color w:val="000000"/>
          <w:szCs w:val="24"/>
        </w:rPr>
        <w:t>114</w:t>
      </w:r>
      <w:r>
        <w:rPr>
          <w:rFonts w:hint="eastAsia"/>
          <w:color w:val="000000"/>
          <w:szCs w:val="24"/>
        </w:rPr>
        <w:t>到</w:t>
      </w:r>
      <w:r>
        <w:rPr>
          <w:rFonts w:hint="eastAsia"/>
          <w:color w:val="000000"/>
          <w:szCs w:val="24"/>
        </w:rPr>
        <w:t>131</w:t>
      </w:r>
      <w:r>
        <w:rPr>
          <w:rFonts w:hint="eastAsia"/>
          <w:color w:val="000000"/>
          <w:szCs w:val="24"/>
        </w:rPr>
        <w:t>条）。</w:t>
      </w:r>
    </w:p>
    <w:p w:rsidR="0083155A" w:rsidRDefault="0083155A">
      <w:pPr>
        <w:spacing w:after="240" w:line="360" w:lineRule="exact"/>
        <w:rPr>
          <w:rFonts w:hint="eastAsia"/>
          <w:color w:val="000000"/>
          <w:szCs w:val="24"/>
        </w:rPr>
      </w:pPr>
      <w:r>
        <w:rPr>
          <w:color w:val="000000"/>
          <w:szCs w:val="24"/>
        </w:rPr>
        <w:t>536.</w:t>
      </w:r>
      <w:r>
        <w:rPr>
          <w:rFonts w:hint="eastAsia"/>
          <w:color w:val="000000"/>
          <w:szCs w:val="24"/>
        </w:rPr>
        <w:t xml:space="preserve"> </w:t>
      </w:r>
      <w:r>
        <w:rPr>
          <w:rFonts w:hint="eastAsia"/>
          <w:color w:val="000000"/>
          <w:szCs w:val="24"/>
        </w:rPr>
        <w:t>习惯法婚姻事实上是一男一女未按法律框架规定建立的关系。法律不禁止此婚姻，除非在形成该种结合时存在某些可能妨碍达成婚姻契约关系的障碍（已婚、血亲、基于收养的亲属关系、精神疾病等）。</w:t>
      </w:r>
    </w:p>
    <w:p w:rsidR="0083155A" w:rsidRDefault="0083155A">
      <w:pPr>
        <w:spacing w:after="240" w:line="360" w:lineRule="exact"/>
        <w:rPr>
          <w:rFonts w:hint="eastAsia"/>
          <w:color w:val="000000"/>
          <w:szCs w:val="24"/>
        </w:rPr>
      </w:pPr>
      <w:r>
        <w:rPr>
          <w:color w:val="000000"/>
          <w:szCs w:val="24"/>
        </w:rPr>
        <w:t xml:space="preserve">537. </w:t>
      </w:r>
      <w:r>
        <w:rPr>
          <w:rFonts w:hint="eastAsia"/>
          <w:color w:val="000000"/>
          <w:szCs w:val="24"/>
        </w:rPr>
        <w:t>《婚姻法》规定夫妻平等且明确规定夫妻可自由选择其工作与职业（第</w:t>
      </w:r>
      <w:r>
        <w:rPr>
          <w:rFonts w:hint="eastAsia"/>
          <w:color w:val="000000"/>
          <w:szCs w:val="24"/>
        </w:rPr>
        <w:t>65</w:t>
      </w:r>
      <w:r>
        <w:rPr>
          <w:rFonts w:hint="eastAsia"/>
          <w:color w:val="000000"/>
          <w:szCs w:val="24"/>
        </w:rPr>
        <w:t>条）。</w:t>
      </w:r>
    </w:p>
    <w:p w:rsidR="0083155A" w:rsidRDefault="0083155A">
      <w:pPr>
        <w:spacing w:after="240" w:line="360" w:lineRule="exact"/>
        <w:rPr>
          <w:rFonts w:hint="eastAsia"/>
          <w:color w:val="000000"/>
          <w:szCs w:val="24"/>
        </w:rPr>
      </w:pPr>
      <w:r>
        <w:rPr>
          <w:color w:val="000000"/>
          <w:szCs w:val="24"/>
        </w:rPr>
        <w:t>538.</w:t>
      </w:r>
      <w:r>
        <w:rPr>
          <w:rFonts w:hint="eastAsia"/>
          <w:color w:val="000000"/>
          <w:szCs w:val="24"/>
        </w:rPr>
        <w:t xml:space="preserve"> </w:t>
      </w:r>
      <w:r>
        <w:rPr>
          <w:rFonts w:hint="eastAsia"/>
          <w:color w:val="000000"/>
          <w:szCs w:val="24"/>
        </w:rPr>
        <w:t>在夫妻财产权方面，没有基于性别的限制。夫妻一方在结成婚姻关系之时已经拥有的财产、在婚姻期间继承所得的财产、礼物或通过无债权的其他合法程序取得的财产仍然属于其本人。夫妻任一方都可自由管理和处理他</w:t>
      </w:r>
      <w:r>
        <w:rPr>
          <w:rFonts w:hint="eastAsia"/>
          <w:color w:val="000000"/>
          <w:szCs w:val="24"/>
        </w:rPr>
        <w:t>/</w:t>
      </w:r>
      <w:r>
        <w:rPr>
          <w:rFonts w:hint="eastAsia"/>
          <w:color w:val="000000"/>
          <w:szCs w:val="24"/>
        </w:rPr>
        <w:t>她单独的财产。上述财产不进行可能的分配。</w:t>
      </w:r>
    </w:p>
    <w:p w:rsidR="0083155A" w:rsidRDefault="0083155A">
      <w:pPr>
        <w:spacing w:after="240" w:line="360" w:lineRule="exact"/>
        <w:rPr>
          <w:color w:val="000000"/>
          <w:szCs w:val="24"/>
        </w:rPr>
      </w:pPr>
      <w:r>
        <w:rPr>
          <w:color w:val="000000"/>
          <w:szCs w:val="24"/>
        </w:rPr>
        <w:t xml:space="preserve">539. </w:t>
      </w:r>
      <w:r>
        <w:rPr>
          <w:rFonts w:hint="eastAsia"/>
          <w:color w:val="000000"/>
          <w:szCs w:val="24"/>
        </w:rPr>
        <w:t>夫妻双方在婚姻关系中通过工作获得的财产是其共同财产。夫妻双方共同管理与处置其共同财产。为了出售整体或部分的共同财产，必须取得夫妻双方的同意。夫妻双方可以商定仅由一方管理及处置全部或部分共同财产。</w:t>
      </w:r>
    </w:p>
    <w:p w:rsidR="0083155A" w:rsidRDefault="0083155A">
      <w:pPr>
        <w:spacing w:after="240" w:line="360" w:lineRule="exact"/>
        <w:rPr>
          <w:color w:val="000000"/>
          <w:szCs w:val="24"/>
        </w:rPr>
      </w:pPr>
      <w:r>
        <w:rPr>
          <w:color w:val="000000"/>
          <w:szCs w:val="24"/>
        </w:rPr>
        <w:t xml:space="preserve">540. </w:t>
      </w:r>
      <w:r>
        <w:rPr>
          <w:rFonts w:hint="eastAsia"/>
          <w:color w:val="000000"/>
          <w:szCs w:val="24"/>
        </w:rPr>
        <w:t>配偶一方婚前或结婚时所负债务并非另一方的责任。此外，夫妻双方以其单独的财产及其在共同财产中的份额作为其个人债务的担保（第</w:t>
      </w:r>
      <w:r>
        <w:rPr>
          <w:rFonts w:hint="eastAsia"/>
          <w:color w:val="000000"/>
          <w:szCs w:val="24"/>
        </w:rPr>
        <w:t>320</w:t>
      </w:r>
      <w:r>
        <w:rPr>
          <w:rFonts w:hint="eastAsia"/>
          <w:color w:val="000000"/>
          <w:szCs w:val="24"/>
        </w:rPr>
        <w:t>到</w:t>
      </w:r>
      <w:r>
        <w:rPr>
          <w:rFonts w:hint="eastAsia"/>
          <w:color w:val="000000"/>
          <w:szCs w:val="24"/>
        </w:rPr>
        <w:t>337</w:t>
      </w:r>
      <w:r>
        <w:rPr>
          <w:rFonts w:hint="eastAsia"/>
          <w:color w:val="000000"/>
          <w:szCs w:val="24"/>
        </w:rPr>
        <w:t>条）。</w:t>
      </w:r>
    </w:p>
    <w:p w:rsidR="0083155A" w:rsidRDefault="0083155A">
      <w:pPr>
        <w:spacing w:after="240" w:line="360" w:lineRule="exact"/>
        <w:rPr>
          <w:color w:val="000000"/>
          <w:szCs w:val="24"/>
        </w:rPr>
      </w:pPr>
      <w:r>
        <w:rPr>
          <w:color w:val="000000"/>
          <w:szCs w:val="24"/>
        </w:rPr>
        <w:t xml:space="preserve">541. </w:t>
      </w:r>
      <w:r>
        <w:rPr>
          <w:rFonts w:hint="eastAsia"/>
          <w:color w:val="000000"/>
          <w:szCs w:val="24"/>
        </w:rPr>
        <w:t>《婚姻法》（第</w:t>
      </w:r>
      <w:r>
        <w:rPr>
          <w:rFonts w:hint="eastAsia"/>
          <w:color w:val="000000"/>
          <w:szCs w:val="24"/>
        </w:rPr>
        <w:t>83</w:t>
      </w:r>
      <w:r>
        <w:rPr>
          <w:rFonts w:hint="eastAsia"/>
          <w:color w:val="000000"/>
          <w:szCs w:val="24"/>
        </w:rPr>
        <w:t>条）规定，如果夫妻关系已经被严重或不可挽回的损害，或如果因其他原因婚姻的目的无法实现，则夫妻，不论其性别，可以寻求其婚姻的解除。法律也规定夫妻可通过共同协议寻求解除婚姻。如果夫妻有不满一周岁的子女则仅可在共同协议的基础上解除婚姻（第</w:t>
      </w:r>
      <w:r>
        <w:rPr>
          <w:rFonts w:hint="eastAsia"/>
          <w:color w:val="000000"/>
          <w:szCs w:val="24"/>
        </w:rPr>
        <w:t>84</w:t>
      </w:r>
      <w:r>
        <w:rPr>
          <w:rFonts w:hint="eastAsia"/>
          <w:color w:val="000000"/>
          <w:szCs w:val="24"/>
        </w:rPr>
        <w:t>条）。</w:t>
      </w:r>
    </w:p>
    <w:p w:rsidR="0083155A" w:rsidRDefault="0083155A">
      <w:pPr>
        <w:spacing w:after="240" w:line="360" w:lineRule="exact"/>
        <w:rPr>
          <w:rFonts w:hint="eastAsia"/>
          <w:color w:val="000000"/>
          <w:szCs w:val="24"/>
        </w:rPr>
      </w:pPr>
      <w:r>
        <w:rPr>
          <w:color w:val="000000"/>
          <w:szCs w:val="24"/>
        </w:rPr>
        <w:t xml:space="preserve">542. </w:t>
      </w:r>
      <w:r>
        <w:rPr>
          <w:rFonts w:hint="eastAsia"/>
          <w:color w:val="000000"/>
          <w:szCs w:val="24"/>
        </w:rPr>
        <w:t>伴侣双方，可以无任何限制地行使申请离婚的权利。离婚在登记机关登记在案。</w:t>
      </w:r>
    </w:p>
    <w:p w:rsidR="0083155A" w:rsidRDefault="0083155A">
      <w:pPr>
        <w:pStyle w:val="BodyTextIndent2"/>
        <w:spacing w:after="240" w:line="360" w:lineRule="exact"/>
        <w:ind w:firstLine="0"/>
        <w:rPr>
          <w:rFonts w:hint="eastAsia"/>
          <w:i w:val="0"/>
          <w:iCs/>
          <w:color w:val="000000"/>
          <w:szCs w:val="24"/>
        </w:rPr>
      </w:pPr>
      <w:r>
        <w:rPr>
          <w:i w:val="0"/>
          <w:iCs/>
          <w:color w:val="000000"/>
          <w:szCs w:val="24"/>
        </w:rPr>
        <w:t xml:space="preserve">543. </w:t>
      </w:r>
      <w:r>
        <w:rPr>
          <w:rFonts w:hint="eastAsia"/>
          <w:i w:val="0"/>
          <w:iCs/>
          <w:color w:val="000000"/>
          <w:szCs w:val="24"/>
        </w:rPr>
        <w:t>在解除婚姻时，也在婚姻关系中，夫妻可以启动分割其共同财产的程序（通过共同协议或通过提起民事诉讼）。目的是决定夫妻每一方分别在共同财产中的份额。《婚姻法》规定了标准以确定共同财产中每一方的份额。每一方在共同财产中的份额根据每一方对获得共同财产的贡献决定（第</w:t>
      </w:r>
      <w:r>
        <w:rPr>
          <w:rFonts w:hint="eastAsia"/>
          <w:i w:val="0"/>
          <w:iCs/>
          <w:color w:val="000000"/>
          <w:szCs w:val="24"/>
        </w:rPr>
        <w:t>328</w:t>
      </w:r>
      <w:r>
        <w:rPr>
          <w:rFonts w:hint="eastAsia"/>
          <w:i w:val="0"/>
          <w:iCs/>
          <w:color w:val="000000"/>
          <w:szCs w:val="24"/>
        </w:rPr>
        <w:t>条）。</w:t>
      </w:r>
    </w:p>
    <w:p w:rsidR="0083155A" w:rsidRDefault="0083155A">
      <w:pPr>
        <w:pStyle w:val="BodyTextIndent"/>
        <w:ind w:firstLine="0"/>
        <w:rPr>
          <w:rFonts w:hint="eastAsia"/>
          <w:color w:val="000000"/>
          <w:szCs w:val="24"/>
        </w:rPr>
      </w:pPr>
      <w:r>
        <w:rPr>
          <w:color w:val="000000"/>
          <w:szCs w:val="24"/>
          <w:lang w:val="en-GB"/>
        </w:rPr>
        <w:t xml:space="preserve">544. </w:t>
      </w:r>
      <w:r>
        <w:rPr>
          <w:rFonts w:hint="eastAsia"/>
          <w:color w:val="000000"/>
          <w:szCs w:val="24"/>
        </w:rPr>
        <w:t>《婚姻法》（第</w:t>
      </w:r>
      <w:r>
        <w:rPr>
          <w:rFonts w:hint="eastAsia"/>
          <w:color w:val="000000"/>
          <w:szCs w:val="24"/>
        </w:rPr>
        <w:t>287</w:t>
      </w:r>
      <w:r>
        <w:rPr>
          <w:rFonts w:hint="eastAsia"/>
          <w:color w:val="000000"/>
          <w:szCs w:val="24"/>
        </w:rPr>
        <w:t>条）规定，配偶中没有充足生活资料、没有能力工作或无法找到工作的一方有权得到另一方的赡养，没有任何基于性别的限制。此赡养应与该配偶的经济能力相称。</w:t>
      </w:r>
    </w:p>
    <w:p w:rsidR="0083155A" w:rsidRDefault="0083155A">
      <w:pPr>
        <w:spacing w:after="240" w:line="360" w:lineRule="exact"/>
        <w:rPr>
          <w:rFonts w:hint="eastAsia"/>
          <w:color w:val="000000"/>
          <w:szCs w:val="24"/>
        </w:rPr>
      </w:pPr>
      <w:r>
        <w:rPr>
          <w:color w:val="000000"/>
          <w:szCs w:val="24"/>
        </w:rPr>
        <w:t xml:space="preserve">545. </w:t>
      </w:r>
      <w:r>
        <w:rPr>
          <w:rFonts w:hint="eastAsia"/>
          <w:color w:val="000000"/>
          <w:szCs w:val="24"/>
        </w:rPr>
        <w:t>法律同样规定，在解除婚姻时，配偶中没有充足生活资料的一方有权要求法院，在解除婚姻的裁定中，裁定另一方必须支付的赡养费。确定赡养费数额时将顾及其先前婚姻中有效的相同标准，即如果他</w:t>
      </w:r>
      <w:r>
        <w:rPr>
          <w:rFonts w:hint="eastAsia"/>
          <w:color w:val="000000"/>
          <w:szCs w:val="24"/>
        </w:rPr>
        <w:t>/</w:t>
      </w:r>
      <w:r>
        <w:rPr>
          <w:rFonts w:hint="eastAsia"/>
          <w:color w:val="000000"/>
          <w:szCs w:val="24"/>
        </w:rPr>
        <w:t>她没有充足生活资料，没有能力工作，或不能找到工作。在婚姻中以及解除婚姻后赡养夫妻另一方的义务是相互的，且其实现不依据其配偶的性别。</w:t>
      </w:r>
    </w:p>
    <w:p w:rsidR="0083155A" w:rsidRDefault="0083155A">
      <w:pPr>
        <w:spacing w:after="240" w:line="360" w:lineRule="exact"/>
        <w:rPr>
          <w:color w:val="000000"/>
          <w:szCs w:val="24"/>
        </w:rPr>
      </w:pPr>
      <w:r>
        <w:rPr>
          <w:color w:val="000000"/>
          <w:szCs w:val="24"/>
        </w:rPr>
        <w:t>546.</w:t>
      </w:r>
      <w:r>
        <w:rPr>
          <w:rFonts w:hint="eastAsia"/>
          <w:color w:val="000000"/>
          <w:szCs w:val="24"/>
        </w:rPr>
        <w:t xml:space="preserve"> </w:t>
      </w:r>
      <w:r>
        <w:rPr>
          <w:rFonts w:hint="eastAsia"/>
          <w:color w:val="000000"/>
          <w:szCs w:val="24"/>
        </w:rPr>
        <w:t>在分割共同财产及评估每一方在共同财产获得中做出的贡献时，不仅考虑夫妻一方的收入或其他所得，也要考虑夫妻一方提供给另一方的协助。在此指他</w:t>
      </w:r>
      <w:r>
        <w:rPr>
          <w:rFonts w:hint="eastAsia"/>
          <w:color w:val="000000"/>
          <w:szCs w:val="24"/>
        </w:rPr>
        <w:t>/</w:t>
      </w:r>
      <w:r>
        <w:rPr>
          <w:rFonts w:hint="eastAsia"/>
          <w:color w:val="000000"/>
          <w:szCs w:val="24"/>
        </w:rPr>
        <w:t>她对其子女的照顾，对家庭事务的参与，对财产的照看及维护，以及在管理、维护与扩大共同财产中做出的所有其他形式的工作与合作（第</w:t>
      </w:r>
      <w:r>
        <w:rPr>
          <w:rFonts w:hint="eastAsia"/>
          <w:color w:val="000000"/>
          <w:szCs w:val="24"/>
        </w:rPr>
        <w:t>328</w:t>
      </w:r>
      <w:r>
        <w:rPr>
          <w:rFonts w:hint="eastAsia"/>
          <w:color w:val="000000"/>
          <w:szCs w:val="24"/>
        </w:rPr>
        <w:t>条）。该条法律规定意指在共同财产分割时，如是农家，夫妻每一方的无偿工作将被作为一种贡献。</w:t>
      </w:r>
    </w:p>
    <w:p w:rsidR="0083155A" w:rsidRDefault="0083155A">
      <w:pPr>
        <w:spacing w:after="240" w:line="360" w:lineRule="exact"/>
        <w:rPr>
          <w:rFonts w:hint="eastAsia"/>
          <w:color w:val="000000"/>
          <w:szCs w:val="24"/>
        </w:rPr>
      </w:pPr>
      <w:r>
        <w:rPr>
          <w:color w:val="000000"/>
          <w:szCs w:val="24"/>
        </w:rPr>
        <w:t>547.</w:t>
      </w:r>
      <w:r>
        <w:rPr>
          <w:rFonts w:hint="eastAsia"/>
          <w:color w:val="000000"/>
          <w:szCs w:val="24"/>
        </w:rPr>
        <w:t xml:space="preserve"> </w:t>
      </w:r>
      <w:r>
        <w:rPr>
          <w:rFonts w:hint="eastAsia"/>
          <w:color w:val="000000"/>
          <w:szCs w:val="24"/>
        </w:rPr>
        <w:t>习惯法夫妻有责任赡养对方。如果习惯法婚姻依法定条件（第</w:t>
      </w:r>
      <w:r>
        <w:rPr>
          <w:rFonts w:hint="eastAsia"/>
          <w:color w:val="000000"/>
          <w:szCs w:val="24"/>
        </w:rPr>
        <w:t>293</w:t>
      </w:r>
      <w:r>
        <w:rPr>
          <w:rFonts w:hint="eastAsia"/>
          <w:color w:val="000000"/>
          <w:szCs w:val="24"/>
        </w:rPr>
        <w:t>到</w:t>
      </w:r>
      <w:r>
        <w:rPr>
          <w:rFonts w:hint="eastAsia"/>
          <w:color w:val="000000"/>
          <w:szCs w:val="24"/>
        </w:rPr>
        <w:t>297</w:t>
      </w:r>
      <w:r>
        <w:rPr>
          <w:rFonts w:hint="eastAsia"/>
          <w:color w:val="000000"/>
          <w:szCs w:val="24"/>
        </w:rPr>
        <w:t>条）解除，夫妻有权得到对方的赡养。习惯法婚姻夫妻工作所得财产是双方的共同财产。对习惯法夫妻的财产关系的法律规定与《婚姻法》对已婚夫妻共同财产分割的规定（第</w:t>
      </w:r>
      <w:r>
        <w:rPr>
          <w:rFonts w:hint="eastAsia"/>
          <w:color w:val="000000"/>
          <w:szCs w:val="24"/>
        </w:rPr>
        <w:t>338</w:t>
      </w:r>
      <w:r>
        <w:rPr>
          <w:rFonts w:hint="eastAsia"/>
          <w:color w:val="000000"/>
          <w:szCs w:val="24"/>
        </w:rPr>
        <w:t>条及第</w:t>
      </w:r>
      <w:r>
        <w:rPr>
          <w:rFonts w:hint="eastAsia"/>
          <w:color w:val="000000"/>
          <w:szCs w:val="24"/>
        </w:rPr>
        <w:t>339</w:t>
      </w:r>
      <w:r>
        <w:rPr>
          <w:rFonts w:hint="eastAsia"/>
          <w:color w:val="000000"/>
          <w:szCs w:val="24"/>
        </w:rPr>
        <w:t>条）相同。</w:t>
      </w:r>
    </w:p>
    <w:p w:rsidR="0083155A" w:rsidRDefault="0083155A">
      <w:pPr>
        <w:spacing w:after="240" w:line="360" w:lineRule="exact"/>
        <w:rPr>
          <w:rFonts w:hint="eastAsia"/>
          <w:color w:val="000000"/>
          <w:szCs w:val="24"/>
        </w:rPr>
      </w:pPr>
      <w:r>
        <w:rPr>
          <w:color w:val="000000"/>
          <w:szCs w:val="24"/>
        </w:rPr>
        <w:t>548.</w:t>
      </w:r>
      <w:r>
        <w:rPr>
          <w:rFonts w:hint="eastAsia"/>
          <w:color w:val="000000"/>
          <w:szCs w:val="24"/>
        </w:rPr>
        <w:t xml:space="preserve"> </w:t>
      </w:r>
      <w:r>
        <w:rPr>
          <w:rFonts w:hint="eastAsia"/>
        </w:rPr>
        <w:t>习惯法婚姻配偶，</w:t>
      </w:r>
      <w:r>
        <w:rPr>
          <w:rFonts w:hint="eastAsia"/>
          <w:color w:val="000000"/>
          <w:szCs w:val="24"/>
        </w:rPr>
        <w:t>不论</w:t>
      </w:r>
      <w:r>
        <w:rPr>
          <w:rFonts w:hint="eastAsia"/>
        </w:rPr>
        <w:t>男方女方</w:t>
      </w:r>
      <w:r>
        <w:rPr>
          <w:rFonts w:hint="eastAsia"/>
          <w:color w:val="000000"/>
          <w:szCs w:val="24"/>
        </w:rPr>
        <w:t>，在解除其习惯法婚姻后，要实现赡养权和共同财产的权利，惟一特列要求就是，习惯法婚姻已经持续了一段较长时期。如果习惯法婚姻持续时间较短，条件是伴侣双方有共同子女。</w:t>
      </w:r>
    </w:p>
    <w:p w:rsidR="0083155A" w:rsidRDefault="0083155A">
      <w:pPr>
        <w:spacing w:after="240" w:line="360" w:lineRule="exact"/>
        <w:rPr>
          <w:rFonts w:hint="eastAsia"/>
          <w:color w:val="000000"/>
          <w:szCs w:val="24"/>
        </w:rPr>
      </w:pPr>
      <w:r>
        <w:rPr>
          <w:color w:val="000000"/>
          <w:szCs w:val="24"/>
        </w:rPr>
        <w:t>549.</w:t>
      </w:r>
      <w:r>
        <w:rPr>
          <w:rFonts w:hint="eastAsia"/>
          <w:color w:val="000000"/>
          <w:szCs w:val="24"/>
        </w:rPr>
        <w:t xml:space="preserve"> </w:t>
      </w:r>
      <w:r>
        <w:rPr>
          <w:rFonts w:hint="eastAsia"/>
          <w:color w:val="000000"/>
          <w:szCs w:val="24"/>
        </w:rPr>
        <w:t>如上所述，塞尔维亚共和国的法律体系中并无明确规定可以非常明确的方式惩治家庭暴力，尤其是针对女性的家庭暴力。《塞尔维亚共和国刑法典》曾在与侵犯人的尊严和道德、破坏婚姻与家庭罪行有关的章节对惩治个别形式的针对女性的暴力及虐待做出了规定。《轻罪法》也曾对惩治一些此类行为做出了规定。但是通过引入上述《塞尔维亚共和国刑法典》第</w:t>
      </w:r>
      <w:r>
        <w:rPr>
          <w:rFonts w:hint="eastAsia"/>
          <w:color w:val="000000"/>
          <w:szCs w:val="24"/>
        </w:rPr>
        <w:t>118a</w:t>
      </w:r>
      <w:r>
        <w:rPr>
          <w:rFonts w:hint="eastAsia"/>
          <w:color w:val="000000"/>
          <w:szCs w:val="24"/>
        </w:rPr>
        <w:t>条，把家庭暴力作为一种犯罪行为，惩罚家庭施暴者就有了法津依据。但是，实践将体现在多大程度上家庭暴力得到实际的惩罚。</w:t>
      </w:r>
    </w:p>
    <w:p w:rsidR="0083155A" w:rsidRDefault="0083155A">
      <w:pPr>
        <w:spacing w:after="240" w:line="360" w:lineRule="exact"/>
        <w:rPr>
          <w:color w:val="000000"/>
          <w:szCs w:val="24"/>
        </w:rPr>
      </w:pPr>
      <w:r>
        <w:rPr>
          <w:color w:val="000000"/>
          <w:szCs w:val="24"/>
        </w:rPr>
        <w:t xml:space="preserve">550. </w:t>
      </w:r>
      <w:r>
        <w:rPr>
          <w:rFonts w:hint="eastAsia"/>
          <w:color w:val="000000"/>
          <w:szCs w:val="24"/>
        </w:rPr>
        <w:t>在实践中，社会保护机构、保健机构、警察及司法机构确保帮助、支持与保护家庭暴力的女性受害者。在过去</w:t>
      </w:r>
      <w:r>
        <w:rPr>
          <w:rFonts w:hint="eastAsia"/>
          <w:color w:val="000000"/>
          <w:szCs w:val="24"/>
        </w:rPr>
        <w:t>15</w:t>
      </w:r>
      <w:r>
        <w:rPr>
          <w:rFonts w:hint="eastAsia"/>
          <w:color w:val="000000"/>
          <w:szCs w:val="24"/>
        </w:rPr>
        <w:t>年中，妇女组织及其他非政府组织已建立了一个重要网络，重点放在家庭暴力中的女性受害者。为了使此问题引起公众的关注，首先是为了保护家庭虐待的受害者，这些组织已开展若干活动（运动、圆桌会议、电视录像）。在这些活动中，最重要的是为遭受暴力的女性及儿童建起安全之家。</w:t>
      </w:r>
    </w:p>
    <w:p w:rsidR="0083155A" w:rsidRDefault="0083155A">
      <w:pPr>
        <w:spacing w:after="240" w:line="360" w:lineRule="exact"/>
        <w:rPr>
          <w:rFonts w:hint="eastAsia"/>
          <w:color w:val="000000"/>
          <w:szCs w:val="24"/>
        </w:rPr>
      </w:pPr>
      <w:r>
        <w:rPr>
          <w:color w:val="000000"/>
          <w:szCs w:val="24"/>
        </w:rPr>
        <w:t xml:space="preserve">551. </w:t>
      </w:r>
      <w:r>
        <w:rPr>
          <w:rFonts w:hint="eastAsia"/>
          <w:color w:val="000000"/>
          <w:szCs w:val="24"/>
        </w:rPr>
        <w:t>但是，妇女组织及其他非政府组织、求救热线、法律援助服务机构和女性安全之家组成的这个网络在工作中面临着困难，因为国家没有义务把这些组织作为社会保护常规系统的一部分进行资助。因此，伏伊伏丁那自治省劳动、就业与性别平等省级秘书处开始为遭受暴力的女性开设首条紧急求救热线并对其运作负责。在与市政当局与公营事业的合作中，省级秘书处启动了诺维萨德的女性安全之家的建设。预期安全之家将在</w:t>
      </w:r>
      <w:r>
        <w:rPr>
          <w:rFonts w:hint="eastAsia"/>
          <w:color w:val="000000"/>
          <w:szCs w:val="24"/>
        </w:rPr>
        <w:t>2004</w:t>
      </w:r>
      <w:r>
        <w:rPr>
          <w:rFonts w:hint="eastAsia"/>
          <w:color w:val="000000"/>
          <w:szCs w:val="24"/>
        </w:rPr>
        <w:t>年</w:t>
      </w:r>
      <w:r>
        <w:rPr>
          <w:rFonts w:hint="eastAsia"/>
          <w:color w:val="000000"/>
          <w:szCs w:val="24"/>
        </w:rPr>
        <w:t>9</w:t>
      </w:r>
      <w:r>
        <w:rPr>
          <w:rFonts w:hint="eastAsia"/>
          <w:color w:val="000000"/>
          <w:szCs w:val="24"/>
        </w:rPr>
        <w:t>月竣工。</w:t>
      </w:r>
    </w:p>
    <w:p w:rsidR="0083155A" w:rsidRDefault="0083155A">
      <w:pPr>
        <w:spacing w:after="240" w:line="360" w:lineRule="exact"/>
        <w:rPr>
          <w:rFonts w:hint="eastAsia"/>
          <w:color w:val="000000"/>
          <w:szCs w:val="24"/>
        </w:rPr>
      </w:pPr>
      <w:r>
        <w:rPr>
          <w:color w:val="000000"/>
          <w:szCs w:val="24"/>
        </w:rPr>
        <w:t>552.</w:t>
      </w:r>
      <w:r>
        <w:rPr>
          <w:rFonts w:hint="eastAsia"/>
          <w:color w:val="000000"/>
          <w:szCs w:val="24"/>
        </w:rPr>
        <w:t xml:space="preserve"> </w:t>
      </w:r>
      <w:r>
        <w:rPr>
          <w:rFonts w:hint="eastAsia"/>
          <w:color w:val="000000"/>
          <w:szCs w:val="24"/>
        </w:rPr>
        <w:t>在过去两年的家庭与刑事立法改革过程中，家庭暴力问题与对遭受家庭暴力的女性及儿童的援助已得到巨大关注。为阻止与惩罚家庭暴力，该问题已得到承认，法律文书也已制定。</w:t>
      </w:r>
    </w:p>
    <w:p w:rsidR="0083155A" w:rsidRDefault="0083155A">
      <w:pPr>
        <w:spacing w:after="240" w:line="360" w:lineRule="exact"/>
        <w:rPr>
          <w:rFonts w:hint="eastAsia"/>
          <w:color w:val="000000"/>
          <w:szCs w:val="24"/>
        </w:rPr>
      </w:pPr>
      <w:r>
        <w:rPr>
          <w:color w:val="000000"/>
          <w:szCs w:val="24"/>
        </w:rPr>
        <w:t>553.</w:t>
      </w:r>
      <w:r>
        <w:rPr>
          <w:rFonts w:hint="eastAsia"/>
          <w:color w:val="000000"/>
          <w:szCs w:val="24"/>
        </w:rPr>
        <w:t xml:space="preserve"> </w:t>
      </w:r>
      <w:r>
        <w:rPr>
          <w:rFonts w:hint="eastAsia"/>
          <w:color w:val="000000"/>
          <w:szCs w:val="24"/>
        </w:rPr>
        <w:t>自由决定计划生育的宪法权利（《塞尔维亚宪法》第</w:t>
      </w:r>
      <w:r>
        <w:rPr>
          <w:rFonts w:hint="eastAsia"/>
          <w:color w:val="000000"/>
          <w:szCs w:val="24"/>
        </w:rPr>
        <w:t>27</w:t>
      </w:r>
      <w:r>
        <w:rPr>
          <w:rFonts w:hint="eastAsia"/>
          <w:color w:val="000000"/>
          <w:szCs w:val="24"/>
        </w:rPr>
        <w:t>条）具体由《婚姻法》（第</w:t>
      </w:r>
      <w:r>
        <w:rPr>
          <w:rFonts w:hint="eastAsia"/>
          <w:color w:val="000000"/>
          <w:szCs w:val="24"/>
        </w:rPr>
        <w:t>4</w:t>
      </w:r>
      <w:r>
        <w:rPr>
          <w:rFonts w:hint="eastAsia"/>
          <w:color w:val="000000"/>
          <w:szCs w:val="24"/>
        </w:rPr>
        <w:t>条）落实。《婚姻法》规定，</w:t>
      </w:r>
      <w:r>
        <w:rPr>
          <w:rFonts w:hint="eastAsia"/>
          <w:color w:val="000000"/>
          <w:szCs w:val="24"/>
        </w:rPr>
        <w:t xml:space="preserve"> </w:t>
      </w:r>
      <w:r>
        <w:rPr>
          <w:rFonts w:hint="eastAsia"/>
          <w:color w:val="000000"/>
          <w:szCs w:val="24"/>
        </w:rPr>
        <w:t>所有能够正确运用理智的人都有权自由决定计划生育。这意指已婚或未婚女性自由决定生育。夫妻在此方面的任何异议都可能扰乱婚姻关系，由此导致离婚。</w:t>
      </w:r>
    </w:p>
    <w:p w:rsidR="0083155A" w:rsidRDefault="0083155A">
      <w:pPr>
        <w:pStyle w:val="BodyTextIndent"/>
        <w:ind w:firstLine="0"/>
        <w:rPr>
          <w:rFonts w:hint="eastAsia"/>
          <w:color w:val="000000"/>
          <w:szCs w:val="24"/>
          <w:lang w:val="en-GB"/>
        </w:rPr>
      </w:pPr>
      <w:r>
        <w:rPr>
          <w:color w:val="000000"/>
          <w:szCs w:val="24"/>
        </w:rPr>
        <w:t>554.</w:t>
      </w:r>
      <w:r>
        <w:rPr>
          <w:rFonts w:hint="eastAsia"/>
          <w:color w:val="000000"/>
          <w:szCs w:val="24"/>
        </w:rPr>
        <w:t xml:space="preserve"> </w:t>
      </w:r>
      <w:r>
        <w:rPr>
          <w:rFonts w:hint="eastAsia"/>
          <w:color w:val="000000"/>
          <w:szCs w:val="24"/>
          <w:lang w:val="en-GB"/>
        </w:rPr>
        <w:t>《婚姻法》未雨绸缪，规定准配偶可能（第</w:t>
      </w:r>
      <w:r>
        <w:rPr>
          <w:rFonts w:hint="eastAsia"/>
          <w:color w:val="000000"/>
          <w:szCs w:val="24"/>
          <w:lang w:val="en-GB"/>
        </w:rPr>
        <w:t>55</w:t>
      </w:r>
      <w:r>
        <w:rPr>
          <w:rFonts w:hint="eastAsia"/>
          <w:color w:val="000000"/>
          <w:szCs w:val="24"/>
          <w:lang w:val="en-GB"/>
        </w:rPr>
        <w:t>条）而非有义务申请专门的医疗机构，从那里了解计划生育的可能性及优点。妇女可以独立向计划生育咨询服务机构进行咨询，无须经过其丈夫同意。</w:t>
      </w:r>
    </w:p>
    <w:p w:rsidR="0083155A" w:rsidRDefault="0083155A">
      <w:pPr>
        <w:pStyle w:val="BodyTextIndent"/>
        <w:ind w:firstLine="0"/>
        <w:rPr>
          <w:rFonts w:hint="eastAsia"/>
          <w:color w:val="000000"/>
          <w:szCs w:val="24"/>
          <w:lang w:val="en-GB"/>
        </w:rPr>
      </w:pPr>
      <w:r>
        <w:rPr>
          <w:color w:val="000000"/>
          <w:szCs w:val="24"/>
          <w:lang w:val="en-GB"/>
        </w:rPr>
        <w:t>555.</w:t>
      </w:r>
      <w:r>
        <w:rPr>
          <w:rFonts w:hint="eastAsia"/>
          <w:color w:val="000000"/>
          <w:szCs w:val="24"/>
          <w:lang w:val="en-GB"/>
        </w:rPr>
        <w:t xml:space="preserve"> </w:t>
      </w:r>
      <w:r>
        <w:rPr>
          <w:rFonts w:hint="eastAsia"/>
          <w:color w:val="000000"/>
          <w:szCs w:val="24"/>
          <w:lang w:val="en-GB"/>
        </w:rPr>
        <w:t>《婚姻法》规定父母在行使家长权利，包括在决定抚育其子女方面地位平等。《婚姻法》规定家长的权利与义务属于父母双方。父母在其子女方面的权利与义务是平等的，不论该子女是婚生还是非婚生（第</w:t>
      </w:r>
      <w:r>
        <w:rPr>
          <w:rFonts w:hint="eastAsia"/>
          <w:color w:val="000000"/>
          <w:szCs w:val="24"/>
          <w:lang w:val="en-GB"/>
        </w:rPr>
        <w:t>33</w:t>
      </w:r>
      <w:r>
        <w:rPr>
          <w:rFonts w:hint="eastAsia"/>
          <w:color w:val="000000"/>
          <w:szCs w:val="24"/>
          <w:lang w:val="en-GB"/>
        </w:rPr>
        <w:t>条与第</w:t>
      </w:r>
      <w:r>
        <w:rPr>
          <w:rFonts w:hint="eastAsia"/>
          <w:color w:val="000000"/>
          <w:szCs w:val="24"/>
          <w:lang w:val="en-GB"/>
        </w:rPr>
        <w:t>34</w:t>
      </w:r>
      <w:r>
        <w:rPr>
          <w:rFonts w:hint="eastAsia"/>
          <w:color w:val="000000"/>
          <w:szCs w:val="24"/>
          <w:lang w:val="en-GB"/>
        </w:rPr>
        <w:t>条）。该法同样规定，父母应共同并协议行使其家长的权利。一旦出现意见不一致的情况，监护机构将做出必要的决定（第</w:t>
      </w:r>
      <w:r>
        <w:rPr>
          <w:rFonts w:hint="eastAsia"/>
          <w:color w:val="000000"/>
          <w:szCs w:val="24"/>
          <w:lang w:val="en-GB"/>
        </w:rPr>
        <w:t>123</w:t>
      </w:r>
      <w:r>
        <w:rPr>
          <w:rFonts w:hint="eastAsia"/>
          <w:color w:val="000000"/>
          <w:szCs w:val="24"/>
          <w:lang w:val="en-GB"/>
        </w:rPr>
        <w:t>条）。由该法的这些规定可以看出，父母双方均拥有监护权（行使家长权力），而不论妇女的社会地位如何。</w:t>
      </w:r>
    </w:p>
    <w:p w:rsidR="0083155A" w:rsidRDefault="0083155A">
      <w:pPr>
        <w:pStyle w:val="BodyTextIndent"/>
        <w:ind w:firstLine="0"/>
        <w:rPr>
          <w:rFonts w:hint="eastAsia"/>
          <w:color w:val="000000"/>
          <w:szCs w:val="24"/>
          <w:lang w:val="en-GB"/>
        </w:rPr>
      </w:pPr>
      <w:r>
        <w:rPr>
          <w:color w:val="000000"/>
          <w:szCs w:val="24"/>
          <w:lang w:val="en-GB"/>
        </w:rPr>
        <w:t>556.</w:t>
      </w:r>
      <w:r>
        <w:rPr>
          <w:rFonts w:hint="eastAsia"/>
          <w:color w:val="000000"/>
          <w:szCs w:val="24"/>
          <w:lang w:val="en-GB"/>
        </w:rPr>
        <w:t xml:space="preserve"> </w:t>
      </w:r>
      <w:r>
        <w:rPr>
          <w:rFonts w:hint="eastAsia"/>
          <w:color w:val="000000"/>
          <w:szCs w:val="24"/>
          <w:lang w:val="en-GB"/>
        </w:rPr>
        <w:t>关于子女的姓或名，《婚姻法》规定，家长经共同协定决定子女的名。根据同一法律，子女的姓将是父母一方的姓或父母双方的姓。家长不可给其共同子女使用不同的姓。</w:t>
      </w:r>
    </w:p>
    <w:p w:rsidR="0083155A" w:rsidRDefault="0083155A">
      <w:pPr>
        <w:pStyle w:val="BodyTextIndent"/>
        <w:ind w:firstLine="0"/>
        <w:rPr>
          <w:rFonts w:hint="eastAsia"/>
          <w:color w:val="000000"/>
          <w:szCs w:val="24"/>
          <w:lang w:val="en-GB"/>
        </w:rPr>
      </w:pPr>
      <w:r>
        <w:rPr>
          <w:color w:val="000000"/>
          <w:szCs w:val="24"/>
          <w:lang w:val="en-GB"/>
        </w:rPr>
        <w:t>557.</w:t>
      </w:r>
      <w:r>
        <w:rPr>
          <w:rFonts w:hint="eastAsia"/>
          <w:color w:val="000000"/>
          <w:szCs w:val="24"/>
          <w:lang w:val="en-GB"/>
        </w:rPr>
        <w:t xml:space="preserve"> </w:t>
      </w:r>
      <w:r>
        <w:rPr>
          <w:rFonts w:hint="eastAsia"/>
          <w:color w:val="000000"/>
          <w:szCs w:val="24"/>
          <w:lang w:val="en-GB"/>
        </w:rPr>
        <w:t>在这些法律规定中，男女，即孩子的父母都有权选择和决定孩子的姓。只有孩子的利益限制此权利的行使时，才必须赋予孩子以家长一方的姓。</w:t>
      </w:r>
    </w:p>
    <w:p w:rsidR="0083155A" w:rsidRDefault="0083155A">
      <w:pPr>
        <w:pStyle w:val="BodyTextIndent"/>
        <w:ind w:firstLine="0"/>
        <w:rPr>
          <w:rFonts w:hint="eastAsia"/>
          <w:color w:val="000000"/>
          <w:szCs w:val="24"/>
          <w:lang w:val="en-GB"/>
        </w:rPr>
      </w:pPr>
      <w:r>
        <w:rPr>
          <w:color w:val="000000"/>
          <w:szCs w:val="24"/>
          <w:lang w:val="en-GB"/>
        </w:rPr>
        <w:t>558.</w:t>
      </w:r>
      <w:r>
        <w:rPr>
          <w:rFonts w:hint="eastAsia"/>
          <w:color w:val="000000"/>
          <w:szCs w:val="24"/>
          <w:lang w:val="en-GB"/>
        </w:rPr>
        <w:t xml:space="preserve"> </w:t>
      </w:r>
      <w:r>
        <w:rPr>
          <w:rFonts w:hint="eastAsia"/>
          <w:color w:val="000000"/>
          <w:szCs w:val="24"/>
          <w:lang w:val="en-GB"/>
        </w:rPr>
        <w:t>根据《婚姻法》（第</w:t>
      </w:r>
      <w:r>
        <w:rPr>
          <w:rFonts w:hint="eastAsia"/>
          <w:color w:val="000000"/>
          <w:szCs w:val="24"/>
          <w:lang w:val="en-GB"/>
        </w:rPr>
        <w:t>33</w:t>
      </w:r>
      <w:r>
        <w:rPr>
          <w:rFonts w:hint="eastAsia"/>
          <w:color w:val="000000"/>
          <w:szCs w:val="24"/>
          <w:lang w:val="en-GB"/>
        </w:rPr>
        <w:t>条），家长是子女的监护人，即，他们自然的代表子女，照顾子女。此外，家长负责子女健康及抚育并提供抚养费、教育及医疗。这些权利与义务就是家长的权利与义务。根据上述法律规范，这些权利同样属于父亲与母亲。</w:t>
      </w:r>
    </w:p>
    <w:p w:rsidR="0083155A" w:rsidRDefault="0083155A">
      <w:pPr>
        <w:pStyle w:val="BodyTextIndent"/>
        <w:ind w:firstLine="0"/>
        <w:rPr>
          <w:rFonts w:hint="eastAsia"/>
          <w:color w:val="000000"/>
          <w:szCs w:val="24"/>
          <w:lang w:val="en-GB"/>
        </w:rPr>
      </w:pPr>
      <w:r>
        <w:rPr>
          <w:color w:val="000000"/>
          <w:szCs w:val="24"/>
          <w:lang w:val="en-GB"/>
        </w:rPr>
        <w:t>559.</w:t>
      </w:r>
      <w:r>
        <w:rPr>
          <w:rFonts w:hint="eastAsia"/>
          <w:color w:val="000000"/>
          <w:szCs w:val="24"/>
          <w:lang w:val="en-GB"/>
        </w:rPr>
        <w:t xml:space="preserve"> </w:t>
      </w:r>
      <w:r>
        <w:rPr>
          <w:rFonts w:hint="eastAsia"/>
          <w:color w:val="000000"/>
          <w:szCs w:val="24"/>
          <w:lang w:val="en-GB"/>
        </w:rPr>
        <w:t>没有双亲照顾的儿童有权得到特殊保护。除社会保护以外，也提供其他形式的家庭法律保护，包括监护，置于寄养家庭以及收养。在所有这些形式的法律与家庭保护中，没有基于性别的限制，因为个人由此会被剥夺成为儿童的寄养家长、监护人或领养人的权利。在这一点上，女性拥有与男性相同的权利。</w:t>
      </w:r>
    </w:p>
    <w:p w:rsidR="0083155A" w:rsidRDefault="0083155A">
      <w:pPr>
        <w:pStyle w:val="BodyTextIndent"/>
        <w:ind w:firstLine="0"/>
        <w:rPr>
          <w:rFonts w:hint="eastAsia"/>
          <w:color w:val="000000"/>
          <w:szCs w:val="24"/>
          <w:lang w:val="en-GB"/>
        </w:rPr>
      </w:pPr>
      <w:r>
        <w:rPr>
          <w:color w:val="000000"/>
          <w:szCs w:val="24"/>
          <w:lang w:val="en-GB"/>
        </w:rPr>
        <w:t>560.</w:t>
      </w:r>
      <w:r>
        <w:rPr>
          <w:rFonts w:hint="eastAsia"/>
          <w:color w:val="000000"/>
          <w:szCs w:val="24"/>
          <w:lang w:val="en-GB"/>
        </w:rPr>
        <w:t xml:space="preserve"> </w:t>
      </w:r>
      <w:r>
        <w:rPr>
          <w:rFonts w:hint="eastAsia"/>
          <w:color w:val="000000"/>
          <w:szCs w:val="24"/>
          <w:lang w:val="en-GB"/>
        </w:rPr>
        <w:t>如果家长因某些原因（离婚、婚姻实际解除，习惯法婚姻的解除等）不共同生活，能够最好地满足子女需要的家长一方被委以照顾、抚养和教育子女的责任。决定将子女的照顾、教育委托给其父母一方的机构必须调查所有对子女身心正常发育至关重要的情况。该机构做出决定的惟一指导原则就是该儿童的最大利益（第</w:t>
      </w:r>
      <w:r>
        <w:rPr>
          <w:rFonts w:hint="eastAsia"/>
          <w:color w:val="000000"/>
          <w:szCs w:val="24"/>
          <w:lang w:val="en-GB"/>
        </w:rPr>
        <w:t>124</w:t>
      </w:r>
      <w:r>
        <w:rPr>
          <w:rFonts w:hint="eastAsia"/>
          <w:color w:val="000000"/>
          <w:szCs w:val="24"/>
          <w:lang w:val="en-GB"/>
        </w:rPr>
        <w:t>和</w:t>
      </w:r>
      <w:r>
        <w:rPr>
          <w:rFonts w:hint="eastAsia"/>
          <w:color w:val="000000"/>
          <w:szCs w:val="24"/>
          <w:lang w:val="en-GB"/>
        </w:rPr>
        <w:t>130</w:t>
      </w:r>
      <w:r>
        <w:rPr>
          <w:rFonts w:hint="eastAsia"/>
          <w:color w:val="000000"/>
          <w:szCs w:val="24"/>
          <w:lang w:val="en-GB"/>
        </w:rPr>
        <w:t>条）。</w:t>
      </w:r>
    </w:p>
    <w:p w:rsidR="0083155A" w:rsidRDefault="0083155A">
      <w:pPr>
        <w:pStyle w:val="BodyTextIndent"/>
        <w:ind w:firstLine="0"/>
        <w:rPr>
          <w:rFonts w:hint="eastAsia"/>
          <w:color w:val="000000"/>
          <w:szCs w:val="24"/>
          <w:lang w:val="en-GB"/>
        </w:rPr>
      </w:pPr>
      <w:r>
        <w:rPr>
          <w:color w:val="000000"/>
          <w:szCs w:val="24"/>
          <w:lang w:val="en-GB"/>
        </w:rPr>
        <w:t>561.</w:t>
      </w:r>
      <w:r>
        <w:rPr>
          <w:rFonts w:hint="eastAsia"/>
          <w:color w:val="000000"/>
          <w:szCs w:val="24"/>
          <w:lang w:val="en-GB"/>
        </w:rPr>
        <w:t xml:space="preserve"> </w:t>
      </w:r>
      <w:r>
        <w:rPr>
          <w:rFonts w:hint="eastAsia"/>
          <w:color w:val="000000"/>
          <w:szCs w:val="24"/>
          <w:lang w:val="en-GB"/>
        </w:rPr>
        <w:t>家长的性别并非是将子女委托给家长中一方的正式决定因素。但是，为保证子女的最大利益，也会从专业的角度考虑这一因素。</w:t>
      </w:r>
    </w:p>
    <w:p w:rsidR="0083155A" w:rsidRDefault="0083155A">
      <w:pPr>
        <w:pStyle w:val="BodyTextIndent"/>
        <w:ind w:firstLine="0"/>
        <w:rPr>
          <w:rFonts w:hint="eastAsia"/>
          <w:color w:val="000000"/>
          <w:szCs w:val="24"/>
          <w:lang w:val="en-GB"/>
        </w:rPr>
      </w:pPr>
      <w:r>
        <w:rPr>
          <w:color w:val="000000"/>
          <w:szCs w:val="24"/>
          <w:lang w:val="en-GB"/>
        </w:rPr>
        <w:t>562.</w:t>
      </w:r>
      <w:r>
        <w:rPr>
          <w:rFonts w:hint="eastAsia"/>
          <w:color w:val="000000"/>
          <w:szCs w:val="24"/>
          <w:lang w:val="en-GB"/>
        </w:rPr>
        <w:t xml:space="preserve"> </w:t>
      </w:r>
      <w:r>
        <w:rPr>
          <w:rFonts w:hint="eastAsia"/>
          <w:color w:val="000000"/>
          <w:szCs w:val="24"/>
          <w:lang w:val="en-GB"/>
        </w:rPr>
        <w:t>在一些地区（拉斯卡地区、科索沃和</w:t>
      </w:r>
      <w:r>
        <w:rPr>
          <w:rFonts w:hint="eastAsia"/>
          <w:color w:val="000000"/>
          <w:szCs w:val="24"/>
        </w:rPr>
        <w:t>梅托希亚</w:t>
      </w:r>
      <w:r>
        <w:rPr>
          <w:rFonts w:hint="eastAsia"/>
          <w:color w:val="000000"/>
          <w:szCs w:val="24"/>
          <w:lang w:val="en-GB"/>
        </w:rPr>
        <w:t>），由于传统、宗教和特殊文化特点，子女往往被委托给其父亲而非其母亲，而不考虑该儿童的需求与父母的个人品质。事实上，在这些情况下，该儿童的照顾、抚育与保护并非委托给其父亲而是其基本家庭。因此，在有些情况下，母亲与子女自由交流与接触的权利被剥夺了。</w:t>
      </w:r>
    </w:p>
    <w:p w:rsidR="0083155A" w:rsidRDefault="0083155A">
      <w:pPr>
        <w:pStyle w:val="BodyTextIndent"/>
        <w:ind w:firstLine="0"/>
        <w:rPr>
          <w:rFonts w:hint="eastAsia"/>
          <w:color w:val="000000"/>
          <w:szCs w:val="24"/>
          <w:lang w:val="en-GB"/>
        </w:rPr>
      </w:pPr>
      <w:r>
        <w:rPr>
          <w:color w:val="000000"/>
          <w:szCs w:val="24"/>
          <w:lang w:val="en-GB"/>
        </w:rPr>
        <w:t>563.</w:t>
      </w:r>
      <w:r>
        <w:rPr>
          <w:rFonts w:hint="eastAsia"/>
          <w:color w:val="000000"/>
          <w:szCs w:val="24"/>
          <w:lang w:val="en-GB"/>
        </w:rPr>
        <w:t xml:space="preserve"> </w:t>
      </w:r>
      <w:r>
        <w:rPr>
          <w:rFonts w:hint="eastAsia"/>
          <w:color w:val="000000"/>
          <w:szCs w:val="24"/>
          <w:lang w:val="en-GB"/>
        </w:rPr>
        <w:t>《婚姻法》（第</w:t>
      </w:r>
      <w:r>
        <w:rPr>
          <w:rFonts w:hint="eastAsia"/>
          <w:color w:val="000000"/>
          <w:szCs w:val="24"/>
          <w:lang w:val="en-GB"/>
        </w:rPr>
        <w:t>298</w:t>
      </w:r>
      <w:r>
        <w:rPr>
          <w:rFonts w:hint="eastAsia"/>
          <w:color w:val="000000"/>
          <w:szCs w:val="24"/>
          <w:lang w:val="en-GB"/>
        </w:rPr>
        <w:t>条）规定，家长有抚养其未成年子女的义务，且如果他们是全职学生但不到</w:t>
      </w:r>
      <w:r>
        <w:rPr>
          <w:rFonts w:hint="eastAsia"/>
          <w:color w:val="000000"/>
          <w:szCs w:val="24"/>
          <w:lang w:val="en-GB"/>
        </w:rPr>
        <w:t>26</w:t>
      </w:r>
      <w:r>
        <w:rPr>
          <w:rFonts w:hint="eastAsia"/>
          <w:color w:val="000000"/>
          <w:szCs w:val="24"/>
          <w:lang w:val="en-GB"/>
        </w:rPr>
        <w:t>岁，则必须赡养其法定年龄的子女。</w:t>
      </w:r>
    </w:p>
    <w:p w:rsidR="0083155A" w:rsidRDefault="0083155A">
      <w:pPr>
        <w:pStyle w:val="BodyTextIndent"/>
        <w:ind w:firstLine="0"/>
        <w:rPr>
          <w:rFonts w:hint="eastAsia"/>
          <w:color w:val="000000"/>
          <w:szCs w:val="24"/>
          <w:lang w:val="en-GB"/>
        </w:rPr>
      </w:pPr>
      <w:r>
        <w:rPr>
          <w:color w:val="000000"/>
          <w:szCs w:val="24"/>
          <w:lang w:val="en-GB"/>
        </w:rPr>
        <w:t>564.</w:t>
      </w:r>
      <w:r>
        <w:rPr>
          <w:rFonts w:hint="eastAsia"/>
          <w:color w:val="000000"/>
          <w:szCs w:val="24"/>
          <w:lang w:val="en-GB"/>
        </w:rPr>
        <w:t xml:space="preserve"> </w:t>
      </w:r>
      <w:r>
        <w:rPr>
          <w:rFonts w:hint="eastAsia"/>
          <w:color w:val="000000"/>
          <w:szCs w:val="24"/>
          <w:lang w:val="en-GB"/>
        </w:rPr>
        <w:t>不论何种原因，不与子女共同生活的父母一方应该为该子女支付生活费用。此条基于的法律是，不与子女共同生活的父母必须出钱以维持他们的生计。</w:t>
      </w:r>
    </w:p>
    <w:p w:rsidR="0083155A" w:rsidRDefault="0083155A">
      <w:pPr>
        <w:pStyle w:val="BodyTextIndent"/>
        <w:ind w:firstLine="0"/>
        <w:rPr>
          <w:rFonts w:hint="eastAsia"/>
          <w:szCs w:val="24"/>
          <w:lang w:val="en-GB"/>
        </w:rPr>
      </w:pPr>
      <w:r>
        <w:rPr>
          <w:rFonts w:hint="eastAsia"/>
          <w:szCs w:val="24"/>
          <w:lang w:val="en-GB"/>
        </w:rPr>
        <w:t xml:space="preserve">565. </w:t>
      </w:r>
      <w:r>
        <w:rPr>
          <w:rFonts w:hint="eastAsia"/>
          <w:szCs w:val="24"/>
          <w:lang w:val="en-GB"/>
        </w:rPr>
        <w:t>与子女共同生活的父母一方可</w:t>
      </w:r>
      <w:r>
        <w:rPr>
          <w:rFonts w:hint="eastAsia"/>
          <w:color w:val="000000"/>
          <w:szCs w:val="24"/>
          <w:lang w:val="en-GB"/>
        </w:rPr>
        <w:t>以单独起诉，请求法院裁定另一方支付子女抚养费。而且，在离婚诉讼中，法院可以依职权裁</w:t>
      </w:r>
      <w:r>
        <w:rPr>
          <w:rFonts w:hint="eastAsia"/>
          <w:szCs w:val="24"/>
          <w:lang w:val="en-GB"/>
        </w:rPr>
        <w:t>定父母另一方，即未受托抚养子女的一方，有义务为子女支付生活费。</w:t>
      </w:r>
    </w:p>
    <w:p w:rsidR="0083155A" w:rsidRDefault="0083155A">
      <w:pPr>
        <w:pStyle w:val="BodyTextIndent"/>
        <w:ind w:firstLine="0"/>
        <w:rPr>
          <w:rFonts w:hint="eastAsia"/>
          <w:szCs w:val="24"/>
          <w:lang w:val="en-GB"/>
        </w:rPr>
      </w:pPr>
      <w:r>
        <w:rPr>
          <w:rFonts w:hint="eastAsia"/>
          <w:szCs w:val="24"/>
          <w:lang w:val="en-GB"/>
        </w:rPr>
        <w:t xml:space="preserve">566. </w:t>
      </w:r>
      <w:r>
        <w:rPr>
          <w:rFonts w:hint="eastAsia"/>
          <w:szCs w:val="24"/>
          <w:lang w:val="en-GB"/>
        </w:rPr>
        <w:t>在抚养费落实的法律程序中，法院决定支付子女生活费用所必要的财产总额。支付子女生活费的义务根据必须支付该费用的父母一方的经济条件决定（第</w:t>
      </w:r>
      <w:r>
        <w:rPr>
          <w:rFonts w:hint="eastAsia"/>
          <w:szCs w:val="24"/>
          <w:lang w:val="en-GB"/>
        </w:rPr>
        <w:t>309</w:t>
      </w:r>
      <w:r>
        <w:rPr>
          <w:rFonts w:hint="eastAsia"/>
          <w:szCs w:val="24"/>
          <w:lang w:val="en-GB"/>
        </w:rPr>
        <w:t>条和第</w:t>
      </w:r>
      <w:r>
        <w:rPr>
          <w:rFonts w:hint="eastAsia"/>
          <w:szCs w:val="24"/>
          <w:lang w:val="en-GB"/>
        </w:rPr>
        <w:t>310</w:t>
      </w:r>
      <w:r>
        <w:rPr>
          <w:rFonts w:hint="eastAsia"/>
          <w:szCs w:val="24"/>
          <w:lang w:val="en-GB"/>
        </w:rPr>
        <w:t>条）。虽然支付生活费的决定通常得以实行，但是由于人口总体生活水平低，与生活费数额相关的问题时常出现。该数额往往无法满足子女基本需求。有时，尽管所需生活费很低，却超出必须支付该费用的父母的实际经济能力。</w:t>
      </w:r>
    </w:p>
    <w:p w:rsidR="0083155A" w:rsidRDefault="0083155A">
      <w:pPr>
        <w:pStyle w:val="BodyTextIndent"/>
        <w:ind w:firstLine="0"/>
        <w:rPr>
          <w:rFonts w:hint="eastAsia"/>
          <w:szCs w:val="24"/>
          <w:lang w:val="en-GB"/>
        </w:rPr>
      </w:pPr>
      <w:r>
        <w:rPr>
          <w:rFonts w:hint="eastAsia"/>
          <w:szCs w:val="24"/>
          <w:lang w:val="en-GB"/>
        </w:rPr>
        <w:t xml:space="preserve">567. </w:t>
      </w:r>
      <w:r>
        <w:rPr>
          <w:rFonts w:hint="eastAsia"/>
          <w:szCs w:val="24"/>
          <w:lang w:val="en-GB"/>
        </w:rPr>
        <w:t>抚养子女的义务大多由必须支付该费用的父</w:t>
      </w:r>
      <w:r>
        <w:rPr>
          <w:rFonts w:hint="eastAsia"/>
          <w:szCs w:val="24"/>
          <w:lang w:val="en-GB"/>
        </w:rPr>
        <w:t>/</w:t>
      </w:r>
      <w:r>
        <w:rPr>
          <w:rFonts w:hint="eastAsia"/>
          <w:szCs w:val="24"/>
          <w:lang w:val="en-GB"/>
        </w:rPr>
        <w:t>母自愿履行。若不履行，就通过强制手段及适当的法院程序实现支付。《塞尔维亚共和国刑法典》规定，在支付子女抚养费方面失职的父母及其他人员负有刑事责任。</w:t>
      </w:r>
    </w:p>
    <w:p w:rsidR="0083155A" w:rsidRDefault="0083155A">
      <w:pPr>
        <w:pStyle w:val="BodyTextIndent"/>
        <w:ind w:firstLine="0"/>
        <w:rPr>
          <w:rFonts w:hint="eastAsia"/>
          <w:color w:val="000000"/>
          <w:szCs w:val="24"/>
          <w:lang w:val="en-GB"/>
        </w:rPr>
      </w:pPr>
      <w:r>
        <w:rPr>
          <w:rFonts w:hint="eastAsia"/>
          <w:szCs w:val="24"/>
          <w:lang w:val="en-GB"/>
        </w:rPr>
        <w:t xml:space="preserve">568. </w:t>
      </w:r>
      <w:r>
        <w:rPr>
          <w:rFonts w:hint="eastAsia"/>
          <w:szCs w:val="24"/>
          <w:lang w:val="en-GB"/>
        </w:rPr>
        <w:t>根据国内立法，法定年龄为</w:t>
      </w:r>
      <w:r>
        <w:rPr>
          <w:rFonts w:hint="eastAsia"/>
          <w:szCs w:val="24"/>
          <w:lang w:val="en-GB"/>
        </w:rPr>
        <w:t>18</w:t>
      </w:r>
      <w:r>
        <w:rPr>
          <w:rFonts w:hint="eastAsia"/>
          <w:szCs w:val="24"/>
          <w:lang w:val="en-GB"/>
        </w:rPr>
        <w:t>周岁。这一条款也载入了</w:t>
      </w:r>
      <w:r>
        <w:rPr>
          <w:rFonts w:hint="eastAsia"/>
          <w:color w:val="000000"/>
          <w:szCs w:val="24"/>
          <w:lang w:val="en-GB"/>
        </w:rPr>
        <w:t>《人权和少数人权利宪章》。该宪章第</w:t>
      </w:r>
      <w:r>
        <w:rPr>
          <w:rFonts w:hint="eastAsia"/>
          <w:color w:val="000000"/>
          <w:szCs w:val="24"/>
          <w:lang w:val="en-GB"/>
        </w:rPr>
        <w:t>36</w:t>
      </w:r>
      <w:r>
        <w:rPr>
          <w:rFonts w:hint="eastAsia"/>
          <w:color w:val="000000"/>
          <w:szCs w:val="24"/>
          <w:lang w:val="en-GB"/>
        </w:rPr>
        <w:t>条规定，凡达到</w:t>
      </w:r>
      <w:r>
        <w:rPr>
          <w:rFonts w:hint="eastAsia"/>
          <w:color w:val="000000"/>
          <w:szCs w:val="24"/>
          <w:lang w:val="en-GB"/>
        </w:rPr>
        <w:t>18</w:t>
      </w:r>
      <w:r>
        <w:rPr>
          <w:rFonts w:hint="eastAsia"/>
          <w:color w:val="000000"/>
          <w:szCs w:val="24"/>
          <w:lang w:val="en-GB"/>
        </w:rPr>
        <w:t>周岁的个人应视为达到法定年龄。</w:t>
      </w:r>
    </w:p>
    <w:p w:rsidR="0083155A" w:rsidRDefault="0083155A">
      <w:pPr>
        <w:pStyle w:val="BodyTextIndent"/>
        <w:ind w:firstLine="0"/>
        <w:rPr>
          <w:rFonts w:hint="eastAsia"/>
          <w:szCs w:val="24"/>
          <w:lang w:val="en-GB"/>
        </w:rPr>
      </w:pPr>
      <w:r>
        <w:rPr>
          <w:rFonts w:hint="eastAsia"/>
          <w:szCs w:val="24"/>
          <w:lang w:val="en-GB"/>
        </w:rPr>
        <w:t xml:space="preserve">569. </w:t>
      </w:r>
      <w:r>
        <w:rPr>
          <w:rFonts w:hint="eastAsia"/>
          <w:szCs w:val="24"/>
          <w:lang w:val="en-GB"/>
        </w:rPr>
        <w:t>按照上述情况，《婚姻法》（第</w:t>
      </w:r>
      <w:r>
        <w:rPr>
          <w:rFonts w:hint="eastAsia"/>
          <w:szCs w:val="24"/>
          <w:lang w:val="en-GB"/>
        </w:rPr>
        <w:t>15</w:t>
      </w:r>
      <w:r>
        <w:rPr>
          <w:rFonts w:hint="eastAsia"/>
          <w:szCs w:val="24"/>
          <w:lang w:val="en-GB"/>
        </w:rPr>
        <w:t>条）规定，达到</w:t>
      </w:r>
      <w:r>
        <w:rPr>
          <w:rFonts w:hint="eastAsia"/>
          <w:szCs w:val="24"/>
          <w:lang w:val="en-GB"/>
        </w:rPr>
        <w:t>18</w:t>
      </w:r>
      <w:r>
        <w:rPr>
          <w:rFonts w:hint="eastAsia"/>
          <w:szCs w:val="24"/>
          <w:lang w:val="en-GB"/>
        </w:rPr>
        <w:t>周岁即为达到法定年龄。另外，该条规定，如在法定年龄之前结婚，应提前拥有达到法定年龄所具有的完全经济能力。根据此法，男性与女性在相同条件下达到法定年龄。</w:t>
      </w:r>
    </w:p>
    <w:p w:rsidR="0083155A" w:rsidRDefault="0083155A">
      <w:pPr>
        <w:pStyle w:val="BodyTextIndent"/>
        <w:ind w:firstLine="0"/>
        <w:rPr>
          <w:rFonts w:hint="eastAsia"/>
          <w:szCs w:val="24"/>
          <w:lang w:val="en-GB"/>
        </w:rPr>
      </w:pPr>
      <w:r>
        <w:rPr>
          <w:rFonts w:hint="eastAsia"/>
          <w:szCs w:val="24"/>
          <w:lang w:val="en-GB"/>
        </w:rPr>
        <w:t xml:space="preserve">570. </w:t>
      </w:r>
      <w:r>
        <w:rPr>
          <w:rFonts w:hint="eastAsia"/>
          <w:szCs w:val="24"/>
          <w:lang w:val="en-GB"/>
        </w:rPr>
        <w:t>根据《婚姻法》（第</w:t>
      </w:r>
      <w:r>
        <w:rPr>
          <w:rFonts w:hint="eastAsia"/>
          <w:szCs w:val="24"/>
          <w:lang w:val="en-GB"/>
        </w:rPr>
        <w:t>49</w:t>
      </w:r>
      <w:r>
        <w:rPr>
          <w:rFonts w:hint="eastAsia"/>
          <w:szCs w:val="24"/>
          <w:lang w:val="en-GB"/>
        </w:rPr>
        <w:t>条），未到法定年龄是结成婚姻关系的障碍。因此，</w:t>
      </w:r>
      <w:r>
        <w:rPr>
          <w:rFonts w:hint="eastAsia"/>
          <w:szCs w:val="24"/>
          <w:lang w:val="en-GB"/>
        </w:rPr>
        <w:t>18</w:t>
      </w:r>
      <w:r>
        <w:rPr>
          <w:rFonts w:hint="eastAsia"/>
          <w:szCs w:val="24"/>
          <w:lang w:val="en-GB"/>
        </w:rPr>
        <w:t>岁以下者不得结婚。但是，同一条款中也规定，法院可以允许</w:t>
      </w:r>
      <w:r>
        <w:rPr>
          <w:rFonts w:hint="eastAsia"/>
          <w:szCs w:val="24"/>
          <w:lang w:val="en-GB"/>
        </w:rPr>
        <w:t>18</w:t>
      </w:r>
      <w:r>
        <w:rPr>
          <w:rFonts w:hint="eastAsia"/>
          <w:szCs w:val="24"/>
          <w:lang w:val="en-GB"/>
        </w:rPr>
        <w:t>岁以下、不小于</w:t>
      </w:r>
      <w:r>
        <w:rPr>
          <w:rFonts w:hint="eastAsia"/>
          <w:szCs w:val="24"/>
          <w:lang w:val="en-GB"/>
        </w:rPr>
        <w:t>16</w:t>
      </w:r>
      <w:r>
        <w:rPr>
          <w:rFonts w:hint="eastAsia"/>
          <w:szCs w:val="24"/>
          <w:lang w:val="en-GB"/>
        </w:rPr>
        <w:t>岁者结婚。不过，法院必须确定，此结婚者是否身心成熟，可以履行婚姻义务。在做出这一裁定之前，法院将咨询监护人及医疗机构的意见。另外，法院将与期望结婚的人，他</w:t>
      </w:r>
      <w:r>
        <w:rPr>
          <w:rFonts w:hint="eastAsia"/>
          <w:szCs w:val="24"/>
          <w:lang w:val="en-GB"/>
        </w:rPr>
        <w:t>/</w:t>
      </w:r>
      <w:r>
        <w:rPr>
          <w:rFonts w:hint="eastAsia"/>
          <w:szCs w:val="24"/>
          <w:lang w:val="en-GB"/>
        </w:rPr>
        <w:t>她的父母或监护人，以及他</w:t>
      </w:r>
      <w:r>
        <w:rPr>
          <w:rFonts w:hint="eastAsia"/>
          <w:szCs w:val="24"/>
          <w:lang w:val="en-GB"/>
        </w:rPr>
        <w:t>/</w:t>
      </w:r>
      <w:r>
        <w:rPr>
          <w:rFonts w:hint="eastAsia"/>
          <w:szCs w:val="24"/>
          <w:lang w:val="en-GB"/>
        </w:rPr>
        <w:t>她的结婚对象进行面谈。</w:t>
      </w:r>
    </w:p>
    <w:p w:rsidR="0083155A" w:rsidRDefault="0083155A">
      <w:pPr>
        <w:pStyle w:val="BodyTextIndent"/>
        <w:ind w:firstLine="0"/>
        <w:rPr>
          <w:rFonts w:hint="eastAsia"/>
          <w:szCs w:val="24"/>
          <w:lang w:val="en-GB"/>
        </w:rPr>
      </w:pPr>
      <w:r>
        <w:rPr>
          <w:szCs w:val="24"/>
          <w:lang w:val="en-GB"/>
        </w:rPr>
        <w:t>57</w:t>
      </w:r>
      <w:r>
        <w:rPr>
          <w:rFonts w:hint="eastAsia"/>
          <w:szCs w:val="24"/>
          <w:lang w:val="en-GB"/>
        </w:rPr>
        <w:t>1</w:t>
      </w:r>
      <w:r>
        <w:rPr>
          <w:rFonts w:hint="eastAsia"/>
          <w:szCs w:val="24"/>
        </w:rPr>
        <w:t>.</w:t>
      </w:r>
      <w:r>
        <w:rPr>
          <w:rFonts w:hint="eastAsia"/>
          <w:szCs w:val="24"/>
          <w:lang w:val="en-GB"/>
        </w:rPr>
        <w:t xml:space="preserve"> </w:t>
      </w:r>
      <w:r>
        <w:rPr>
          <w:rFonts w:hint="eastAsia"/>
          <w:szCs w:val="24"/>
          <w:lang w:val="en-GB"/>
        </w:rPr>
        <w:t>应当提到，</w:t>
      </w:r>
      <w:r>
        <w:rPr>
          <w:rFonts w:hint="eastAsia"/>
          <w:szCs w:val="24"/>
          <w:lang w:val="en-GB"/>
        </w:rPr>
        <w:t>16</w:t>
      </w:r>
      <w:r>
        <w:rPr>
          <w:rFonts w:hint="eastAsia"/>
          <w:szCs w:val="24"/>
          <w:lang w:val="en-GB"/>
        </w:rPr>
        <w:t>岁以下者无论如何不得结婚，但塞尔维亚东部瓦拉几族和罗姆族社区有未成年人结婚和缔结习惯法婚姻的传统，也就是说有配偶双方或一方不到</w:t>
      </w:r>
      <w:r>
        <w:rPr>
          <w:rFonts w:hint="eastAsia"/>
          <w:szCs w:val="24"/>
          <w:lang w:val="en-GB"/>
        </w:rPr>
        <w:t>16</w:t>
      </w:r>
      <w:r>
        <w:rPr>
          <w:rFonts w:hint="eastAsia"/>
          <w:szCs w:val="24"/>
          <w:lang w:val="en-GB"/>
        </w:rPr>
        <w:t>岁的婚姻。在这些情况下绝不可能缔结合法婚姻，这一事实显然与未来夫妻无关。</w:t>
      </w:r>
    </w:p>
    <w:p w:rsidR="0083155A" w:rsidRDefault="0083155A">
      <w:pPr>
        <w:pStyle w:val="BodyTextIndent"/>
        <w:ind w:firstLine="0"/>
        <w:rPr>
          <w:rFonts w:hint="eastAsia"/>
          <w:szCs w:val="24"/>
          <w:lang w:val="en-GB"/>
        </w:rPr>
      </w:pPr>
      <w:r>
        <w:rPr>
          <w:szCs w:val="24"/>
          <w:lang w:val="en-GB"/>
        </w:rPr>
        <w:t xml:space="preserve">572. </w:t>
      </w:r>
      <w:r>
        <w:rPr>
          <w:rFonts w:hint="eastAsia"/>
          <w:szCs w:val="24"/>
          <w:lang w:val="en-GB"/>
        </w:rPr>
        <w:t>在其他情况下与不到法定年龄者结成习惯法婚姻，被《塞尔维亚共和国刑法典》（第</w:t>
      </w:r>
      <w:r>
        <w:rPr>
          <w:rFonts w:hint="eastAsia"/>
          <w:szCs w:val="24"/>
          <w:lang w:val="en-GB"/>
        </w:rPr>
        <w:t>115</w:t>
      </w:r>
      <w:r>
        <w:rPr>
          <w:rFonts w:hint="eastAsia"/>
          <w:szCs w:val="24"/>
          <w:lang w:val="en-GB"/>
        </w:rPr>
        <w:t>条）定为刑事罪。</w:t>
      </w:r>
    </w:p>
    <w:p w:rsidR="0083155A" w:rsidRDefault="0083155A">
      <w:pPr>
        <w:pStyle w:val="BodyTextIndent"/>
        <w:ind w:firstLine="0"/>
        <w:rPr>
          <w:rFonts w:hint="eastAsia"/>
          <w:szCs w:val="24"/>
          <w:lang w:val="en-GB"/>
        </w:rPr>
      </w:pPr>
      <w:r>
        <w:rPr>
          <w:szCs w:val="24"/>
          <w:lang w:val="en-GB"/>
        </w:rPr>
        <w:t>573.</w:t>
      </w:r>
      <w:r>
        <w:rPr>
          <w:rFonts w:hint="eastAsia"/>
          <w:szCs w:val="24"/>
          <w:lang w:val="en-GB"/>
        </w:rPr>
        <w:t xml:space="preserve"> </w:t>
      </w:r>
      <w:r>
        <w:rPr>
          <w:rFonts w:hint="eastAsia"/>
          <w:szCs w:val="24"/>
          <w:lang w:val="en-GB"/>
        </w:rPr>
        <w:t>法定年龄以下的男性与女性的择偶权在很大程度上受到其父母限制。强迫未成年人结婚被《塞尔维亚共和国刑法典》（第</w:t>
      </w:r>
      <w:r>
        <w:rPr>
          <w:rFonts w:hint="eastAsia"/>
          <w:szCs w:val="24"/>
          <w:lang w:val="en-GB"/>
        </w:rPr>
        <w:t>113</w:t>
      </w:r>
      <w:r>
        <w:rPr>
          <w:rFonts w:hint="eastAsia"/>
          <w:szCs w:val="24"/>
          <w:lang w:val="en-GB"/>
        </w:rPr>
        <w:t>条）认定为刑事罪。</w:t>
      </w:r>
    </w:p>
    <w:p w:rsidR="0083155A" w:rsidRDefault="0083155A">
      <w:pPr>
        <w:pStyle w:val="BodyTextIndent"/>
        <w:ind w:firstLine="0"/>
        <w:rPr>
          <w:rFonts w:hint="eastAsia"/>
          <w:color w:val="000000"/>
          <w:szCs w:val="24"/>
          <w:lang w:val="en-GB"/>
        </w:rPr>
      </w:pPr>
      <w:r>
        <w:rPr>
          <w:szCs w:val="24"/>
          <w:lang w:val="en-GB"/>
        </w:rPr>
        <w:t xml:space="preserve">574. </w:t>
      </w:r>
      <w:r>
        <w:rPr>
          <w:rFonts w:hint="eastAsia"/>
          <w:szCs w:val="24"/>
          <w:lang w:val="en-GB"/>
        </w:rPr>
        <w:t>未成年人订婚并非常见现象，但是，在塞尔维亚东部瓦拉几人，尤其是</w:t>
      </w:r>
      <w:r>
        <w:rPr>
          <w:rFonts w:hint="eastAsia"/>
          <w:color w:val="000000"/>
          <w:szCs w:val="24"/>
          <w:lang w:val="en-GB"/>
        </w:rPr>
        <w:t>罗姆人中则</w:t>
      </w:r>
      <w:r>
        <w:rPr>
          <w:rFonts w:hint="eastAsia"/>
          <w:szCs w:val="24"/>
          <w:lang w:val="en-GB"/>
        </w:rPr>
        <w:t>有时发生。任何对儿童的虐待都被视为刑事罪，儿童受家庭法的保护。</w:t>
      </w:r>
    </w:p>
    <w:p w:rsidR="0083155A" w:rsidRDefault="0083155A">
      <w:pPr>
        <w:pStyle w:val="BodyTextIndent"/>
        <w:ind w:firstLine="0"/>
        <w:rPr>
          <w:rFonts w:hint="eastAsia"/>
          <w:szCs w:val="24"/>
          <w:lang w:val="en-GB"/>
        </w:rPr>
      </w:pPr>
      <w:r>
        <w:rPr>
          <w:rFonts w:hint="eastAsia"/>
          <w:szCs w:val="24"/>
          <w:lang w:val="en-GB"/>
        </w:rPr>
        <w:t xml:space="preserve">575. </w:t>
      </w:r>
      <w:r>
        <w:rPr>
          <w:rFonts w:hint="eastAsia"/>
          <w:szCs w:val="24"/>
          <w:lang w:val="en-GB"/>
        </w:rPr>
        <w:t>在国内法规中没有专门规则，用来确定允许在双方同意的条件下发生性关系的年龄。但是，根据《塞尔维亚共和国刑法典》（第</w:t>
      </w:r>
      <w:r>
        <w:rPr>
          <w:rFonts w:hint="eastAsia"/>
          <w:szCs w:val="24"/>
          <w:lang w:val="en-GB"/>
        </w:rPr>
        <w:t>106</w:t>
      </w:r>
      <w:r>
        <w:rPr>
          <w:rFonts w:hint="eastAsia"/>
          <w:szCs w:val="24"/>
          <w:lang w:val="en-GB"/>
        </w:rPr>
        <w:t>条），不论是否得到</w:t>
      </w:r>
      <w:r>
        <w:rPr>
          <w:rFonts w:hint="eastAsia"/>
          <w:szCs w:val="24"/>
          <w:lang w:val="en-GB"/>
        </w:rPr>
        <w:t>14</w:t>
      </w:r>
      <w:r>
        <w:rPr>
          <w:rFonts w:hint="eastAsia"/>
          <w:szCs w:val="24"/>
          <w:lang w:val="en-GB"/>
        </w:rPr>
        <w:t>周岁以下者的同意，凡与之性交被认为是刑事罪。</w:t>
      </w:r>
    </w:p>
    <w:p w:rsidR="0083155A" w:rsidRDefault="0083155A">
      <w:pPr>
        <w:spacing w:after="240" w:line="360" w:lineRule="exact"/>
        <w:rPr>
          <w:rFonts w:hint="eastAsia"/>
          <w:szCs w:val="24"/>
          <w:lang w:val="en-GB"/>
        </w:rPr>
      </w:pPr>
      <w:r>
        <w:rPr>
          <w:rFonts w:hint="eastAsia"/>
          <w:szCs w:val="24"/>
          <w:lang w:val="en-GB"/>
        </w:rPr>
        <w:t xml:space="preserve">576. </w:t>
      </w:r>
      <w:r>
        <w:rPr>
          <w:rFonts w:hint="eastAsia"/>
          <w:szCs w:val="24"/>
          <w:lang w:val="en-GB"/>
        </w:rPr>
        <w:t>规定婚姻与家庭的法律，没有提及给新娘钱的习惯，也未提及新娘父母有置办嫁妆的义务。但是，婚礼中一个仪式往往就是“买新娘”。这仅仅是象征性的，并不以为这是实际的购买或出售。而且，在农村地区存在一个新娘父母送嫁妆的习惯，新娘父母或新娘本人在少女时期备办嫁妆。这一习惯正在被慢慢抛弃。</w:t>
      </w:r>
    </w:p>
    <w:p w:rsidR="0083155A" w:rsidRDefault="0083155A">
      <w:pPr>
        <w:spacing w:after="240" w:line="360" w:lineRule="exact"/>
        <w:rPr>
          <w:rFonts w:hint="eastAsia"/>
          <w:color w:val="000000"/>
          <w:szCs w:val="24"/>
          <w:lang w:val="en-GB"/>
        </w:rPr>
      </w:pPr>
      <w:r>
        <w:rPr>
          <w:rFonts w:hint="eastAsia"/>
          <w:szCs w:val="24"/>
          <w:lang w:val="en-GB"/>
        </w:rPr>
        <w:t xml:space="preserve">577. </w:t>
      </w:r>
      <w:r>
        <w:rPr>
          <w:rFonts w:hint="eastAsia"/>
          <w:szCs w:val="24"/>
          <w:lang w:val="en-GB"/>
        </w:rPr>
        <w:t>但是，在</w:t>
      </w:r>
      <w:r>
        <w:rPr>
          <w:rFonts w:hint="eastAsia"/>
          <w:color w:val="000000"/>
          <w:szCs w:val="24"/>
          <w:lang w:val="en-GB"/>
        </w:rPr>
        <w:t>罗姆族以及瓦拉几族中很大一部分人，以及一部分穆斯林，不认为“购买新娘”仅具象征性与仪式性，而是有真实买卖的特性。尤其要关注的是，非常年轻的女孩常常成为购买的“对象”，这是通过非正式的口头安排实现的。</w:t>
      </w:r>
    </w:p>
    <w:p w:rsidR="0083155A" w:rsidRDefault="0083155A">
      <w:pPr>
        <w:spacing w:after="240" w:line="360" w:lineRule="exact"/>
        <w:rPr>
          <w:rFonts w:hint="eastAsia"/>
          <w:color w:val="000000"/>
          <w:szCs w:val="24"/>
          <w:lang w:val="en-GB"/>
        </w:rPr>
      </w:pPr>
      <w:r>
        <w:rPr>
          <w:rFonts w:hint="eastAsia"/>
          <w:color w:val="000000"/>
          <w:szCs w:val="24"/>
          <w:lang w:val="en-GB"/>
        </w:rPr>
        <w:t xml:space="preserve">578. </w:t>
      </w:r>
      <w:r>
        <w:rPr>
          <w:rFonts w:hint="eastAsia"/>
          <w:color w:val="000000"/>
          <w:szCs w:val="24"/>
          <w:lang w:val="en-GB"/>
        </w:rPr>
        <w:t>送嫁妆以及“购买”新娘的习惯对于婚姻的影响仍在考察中。</w:t>
      </w:r>
    </w:p>
    <w:p w:rsidR="0083155A" w:rsidRDefault="0083155A">
      <w:pPr>
        <w:spacing w:after="240" w:line="360" w:lineRule="exact"/>
        <w:rPr>
          <w:rFonts w:hint="eastAsia"/>
          <w:color w:val="000000"/>
          <w:szCs w:val="24"/>
          <w:lang w:val="en-GB"/>
        </w:rPr>
      </w:pPr>
      <w:r>
        <w:rPr>
          <w:rFonts w:hint="eastAsia"/>
          <w:color w:val="000000"/>
          <w:szCs w:val="24"/>
          <w:lang w:val="en-GB"/>
        </w:rPr>
        <w:t xml:space="preserve">579. </w:t>
      </w:r>
      <w:r>
        <w:rPr>
          <w:rFonts w:hint="eastAsia"/>
          <w:color w:val="000000"/>
          <w:szCs w:val="24"/>
          <w:lang w:val="en-GB"/>
        </w:rPr>
        <w:t>《遗产法》做出了适用于配偶一方死亡情况的规定。其中没有把女性置于较男性不平等地位的歧视条款。</w:t>
      </w:r>
    </w:p>
    <w:p w:rsidR="0083155A" w:rsidRDefault="0083155A">
      <w:pPr>
        <w:spacing w:after="240" w:line="360" w:lineRule="exact"/>
        <w:rPr>
          <w:color w:val="000000"/>
          <w:szCs w:val="24"/>
          <w:lang w:val="en-GB"/>
        </w:rPr>
      </w:pPr>
      <w:r>
        <w:rPr>
          <w:rFonts w:hint="eastAsia"/>
          <w:color w:val="000000"/>
          <w:szCs w:val="24"/>
          <w:lang w:val="en-GB"/>
        </w:rPr>
        <w:t xml:space="preserve">580. </w:t>
      </w:r>
      <w:r>
        <w:rPr>
          <w:rFonts w:hint="eastAsia"/>
          <w:color w:val="000000"/>
          <w:szCs w:val="24"/>
          <w:lang w:val="en-GB"/>
        </w:rPr>
        <w:t>根据遗产的法律条款，夫妻，不论性别，自动继承立遗嘱人的一半财产。至于另一半财产，配偶公平参与与其他第一顺序继承人的财产分配。但是，这一法律规定在实际实施中，根据当地习惯存在某些例外。可能发生的情况有，在遗嘱检验过程中，女性为了男性继承人（如母亲对儿子，姐妹对兄弟等）而宣布放弃应继承的遗产。</w:t>
      </w:r>
    </w:p>
    <w:p w:rsidR="0083155A" w:rsidRDefault="0083155A" w:rsidP="00DC0F25">
      <w:pPr>
        <w:spacing w:after="240" w:line="360" w:lineRule="exact"/>
        <w:ind w:left="31680" w:hangingChars="200" w:firstLine="31680"/>
        <w:rPr>
          <w:rFonts w:hint="eastAsia"/>
          <w:color w:val="000000"/>
          <w:szCs w:val="24"/>
          <w:lang w:val="en-GB"/>
        </w:rPr>
      </w:pPr>
      <w:r>
        <w:rPr>
          <w:color w:val="000000"/>
          <w:szCs w:val="24"/>
          <w:lang w:val="en-GB"/>
        </w:rPr>
        <w:br w:type="page"/>
      </w:r>
    </w:p>
    <w:p w:rsidR="0083155A" w:rsidRDefault="0083155A" w:rsidP="00DC0F25">
      <w:pPr>
        <w:spacing w:after="240" w:line="360" w:lineRule="exact"/>
        <w:ind w:left="31680" w:hangingChars="200" w:firstLine="31680"/>
        <w:rPr>
          <w:rFonts w:hint="eastAsia"/>
          <w:color w:val="000000"/>
          <w:szCs w:val="24"/>
          <w:lang w:val="en-GB"/>
        </w:rPr>
      </w:pPr>
    </w:p>
    <w:p w:rsidR="0083155A" w:rsidRDefault="0083155A">
      <w:pPr>
        <w:pStyle w:val="HCh"/>
        <w:jc w:val="center"/>
        <w:rPr>
          <w:szCs w:val="24"/>
        </w:rPr>
      </w:pPr>
      <w:r>
        <w:rPr>
          <w:rFonts w:hint="eastAsia"/>
          <w:szCs w:val="24"/>
        </w:rPr>
        <w:t>黑山</w:t>
      </w:r>
    </w:p>
    <w:p w:rsidR="0083155A" w:rsidRDefault="0083155A">
      <w:pPr>
        <w:pStyle w:val="HCh"/>
        <w:jc w:val="center"/>
        <w:rPr>
          <w:szCs w:val="24"/>
        </w:rPr>
      </w:pPr>
    </w:p>
    <w:p w:rsidR="0083155A" w:rsidRDefault="0083155A">
      <w:pPr>
        <w:pStyle w:val="HCh"/>
        <w:jc w:val="center"/>
        <w:rPr>
          <w:szCs w:val="24"/>
        </w:rPr>
      </w:pPr>
      <w:r>
        <w:rPr>
          <w:rFonts w:hint="eastAsia"/>
          <w:szCs w:val="24"/>
        </w:rPr>
        <w:t>《消除对妇女一切形式歧视公约》初步报告</w:t>
      </w:r>
      <w:r>
        <w:rPr>
          <w:szCs w:val="24"/>
        </w:rPr>
        <w:t xml:space="preserve"> </w:t>
      </w:r>
    </w:p>
    <w:p w:rsidR="0083155A" w:rsidRDefault="0083155A">
      <w:pPr>
        <w:pStyle w:val="H1"/>
        <w:spacing w:before="120"/>
        <w:jc w:val="both"/>
        <w:rPr>
          <w:rFonts w:hint="eastAsia"/>
        </w:rPr>
      </w:pPr>
      <w:r>
        <w:rPr>
          <w:sz w:val="21"/>
          <w:szCs w:val="24"/>
        </w:rPr>
        <w:br w:type="page"/>
      </w:r>
      <w:r>
        <w:rPr>
          <w:rFonts w:hint="eastAsia"/>
        </w:rPr>
        <w:t>公约：第1-16条</w:t>
      </w:r>
    </w:p>
    <w:p w:rsidR="0083155A" w:rsidRDefault="0083155A">
      <w:pPr>
        <w:pStyle w:val="H1"/>
        <w:spacing w:before="120"/>
        <w:jc w:val="both"/>
        <w:rPr>
          <w:rFonts w:hint="eastAsia"/>
        </w:rPr>
      </w:pPr>
      <w:r>
        <w:rPr>
          <w:rFonts w:hint="eastAsia"/>
        </w:rPr>
        <w:t>第1条</w:t>
      </w:r>
    </w:p>
    <w:p w:rsidR="0083155A" w:rsidRDefault="0083155A">
      <w:pPr>
        <w:spacing w:after="240" w:line="360" w:lineRule="exact"/>
        <w:rPr>
          <w:rFonts w:hint="eastAsia"/>
          <w:szCs w:val="24"/>
        </w:rPr>
      </w:pPr>
      <w:r>
        <w:rPr>
          <w:rFonts w:hint="eastAsia"/>
          <w:szCs w:val="24"/>
        </w:rPr>
        <w:t>581</w:t>
      </w:r>
      <w:r>
        <w:rPr>
          <w:rFonts w:hint="eastAsia"/>
          <w:szCs w:val="24"/>
        </w:rPr>
        <w:t>．《塞尔维亚和黑山国家联盟宪章</w:t>
      </w:r>
      <w:r>
        <w:rPr>
          <w:rFonts w:hint="eastAsia"/>
          <w:color w:val="000000"/>
          <w:szCs w:val="24"/>
        </w:rPr>
        <w:t>》（塞尔维亚和黑山政府公报，</w:t>
      </w:r>
      <w:r>
        <w:rPr>
          <w:rFonts w:hint="eastAsia"/>
          <w:szCs w:val="24"/>
        </w:rPr>
        <w:t>第</w:t>
      </w:r>
      <w:r>
        <w:rPr>
          <w:rFonts w:hint="eastAsia"/>
          <w:szCs w:val="24"/>
        </w:rPr>
        <w:t>1/03</w:t>
      </w:r>
      <w:r>
        <w:rPr>
          <w:rFonts w:hint="eastAsia"/>
          <w:szCs w:val="24"/>
        </w:rPr>
        <w:t>号）宣布，在其权限内尊重所有人的人权是国家联盟的目标之一。因此，《塞黑宪章》规定组成国在各自领土内界定、提供并保护人权及少数人权利和公民自由（第</w:t>
      </w:r>
      <w:r>
        <w:rPr>
          <w:rFonts w:hint="eastAsia"/>
          <w:szCs w:val="24"/>
        </w:rPr>
        <w:t>9</w:t>
      </w:r>
      <w:r>
        <w:rPr>
          <w:rFonts w:hint="eastAsia"/>
          <w:szCs w:val="24"/>
        </w:rPr>
        <w:t>条第</w:t>
      </w:r>
      <w:r>
        <w:rPr>
          <w:rFonts w:hint="eastAsia"/>
          <w:szCs w:val="24"/>
        </w:rPr>
        <w:t>1</w:t>
      </w:r>
      <w:r>
        <w:rPr>
          <w:rFonts w:hint="eastAsia"/>
          <w:szCs w:val="24"/>
        </w:rPr>
        <w:t>款），人权、少数人权利和公民自由的国际条约规定，凡在塞尔维亚和黑山领土上有效的，应予以直接适用（第</w:t>
      </w:r>
      <w:r>
        <w:rPr>
          <w:rFonts w:hint="eastAsia"/>
          <w:szCs w:val="24"/>
        </w:rPr>
        <w:t>10</w:t>
      </w:r>
      <w:r>
        <w:rPr>
          <w:rFonts w:hint="eastAsia"/>
          <w:szCs w:val="24"/>
        </w:rPr>
        <w:t>条）。</w:t>
      </w:r>
    </w:p>
    <w:p w:rsidR="0083155A" w:rsidRDefault="0083155A">
      <w:pPr>
        <w:spacing w:after="240" w:line="360" w:lineRule="exact"/>
        <w:rPr>
          <w:rFonts w:hint="eastAsia"/>
          <w:szCs w:val="24"/>
        </w:rPr>
      </w:pPr>
      <w:r>
        <w:rPr>
          <w:rFonts w:hint="eastAsia"/>
          <w:szCs w:val="24"/>
        </w:rPr>
        <w:t>582</w:t>
      </w:r>
      <w:r>
        <w:rPr>
          <w:rFonts w:hint="eastAsia"/>
          <w:szCs w:val="24"/>
        </w:rPr>
        <w:t>．依照《塞黑宪章》，已批准的国际条约和得到普遍接受的国际法规范高于塞尔维亚和黑山的法律以及</w:t>
      </w:r>
      <w:r>
        <w:rPr>
          <w:rFonts w:hint="eastAsia"/>
          <w:color w:val="000000"/>
          <w:szCs w:val="24"/>
        </w:rPr>
        <w:t>组成国</w:t>
      </w:r>
      <w:r>
        <w:rPr>
          <w:rFonts w:hint="eastAsia"/>
          <w:szCs w:val="24"/>
        </w:rPr>
        <w:t>的法律（第</w:t>
      </w:r>
      <w:r>
        <w:rPr>
          <w:rFonts w:hint="eastAsia"/>
          <w:szCs w:val="24"/>
        </w:rPr>
        <w:t>16</w:t>
      </w:r>
      <w:r>
        <w:rPr>
          <w:rFonts w:hint="eastAsia"/>
          <w:szCs w:val="24"/>
        </w:rPr>
        <w:t>条）。</w:t>
      </w:r>
    </w:p>
    <w:p w:rsidR="0083155A" w:rsidRDefault="0083155A">
      <w:pPr>
        <w:spacing w:after="240" w:line="360" w:lineRule="exact"/>
        <w:rPr>
          <w:rFonts w:hint="eastAsia"/>
          <w:szCs w:val="24"/>
        </w:rPr>
      </w:pPr>
      <w:r>
        <w:rPr>
          <w:rFonts w:hint="eastAsia"/>
          <w:szCs w:val="24"/>
        </w:rPr>
        <w:t>583</w:t>
      </w:r>
      <w:r>
        <w:rPr>
          <w:rFonts w:hint="eastAsia"/>
          <w:szCs w:val="24"/>
        </w:rPr>
        <w:t>．《人权和少数人权利及公民自由宪章》（“塞尔维亚和黑山政府公报”，第</w:t>
      </w:r>
      <w:r>
        <w:rPr>
          <w:rFonts w:hint="eastAsia"/>
          <w:szCs w:val="24"/>
        </w:rPr>
        <w:t>6/03</w:t>
      </w:r>
      <w:r>
        <w:rPr>
          <w:rFonts w:hint="eastAsia"/>
          <w:szCs w:val="24"/>
        </w:rPr>
        <w:t>号）规定，每个人都必须尊重人权和少数人的权利，《塞黑宪章》赋予的人权和少数人权利应按照《塞尔维亚和黑山国家联盟宪章》直接适用，并且《塞黑宪章》赋予的人权与少数人权利应由组成国的宪法、法律和政策直接界定、提供并保护。宪章第</w:t>
      </w:r>
      <w:r>
        <w:rPr>
          <w:rFonts w:hint="eastAsia"/>
          <w:szCs w:val="24"/>
        </w:rPr>
        <w:t>3</w:t>
      </w:r>
      <w:r>
        <w:rPr>
          <w:rFonts w:hint="eastAsia"/>
          <w:szCs w:val="24"/>
        </w:rPr>
        <w:t>条的规定承认法律面前平等地位以及平等的法律保护，不得歧视，并明确禁止基于任何理由的直接与间接歧视，因此，禁止基于性别的歧视。</w:t>
      </w:r>
    </w:p>
    <w:p w:rsidR="0083155A" w:rsidRDefault="0083155A">
      <w:pPr>
        <w:spacing w:after="240" w:line="360" w:lineRule="exact"/>
        <w:rPr>
          <w:rFonts w:hint="eastAsia"/>
          <w:szCs w:val="24"/>
        </w:rPr>
      </w:pPr>
      <w:r>
        <w:rPr>
          <w:rFonts w:hint="eastAsia"/>
          <w:szCs w:val="24"/>
        </w:rPr>
        <w:t>584</w:t>
      </w:r>
      <w:r>
        <w:rPr>
          <w:rFonts w:hint="eastAsia"/>
          <w:szCs w:val="24"/>
        </w:rPr>
        <w:t>．</w:t>
      </w:r>
      <w:r>
        <w:rPr>
          <w:rFonts w:hint="eastAsia"/>
          <w:szCs w:val="24"/>
        </w:rPr>
        <w:t xml:space="preserve"> </w:t>
      </w:r>
      <w:r>
        <w:rPr>
          <w:rFonts w:hint="eastAsia"/>
          <w:szCs w:val="24"/>
        </w:rPr>
        <w:t>《黑山共和国宪法》给予公民自由与平等，不论特性与个人特征，并给予法律面前平等的地位。宪章也规定了必要时界定在法律面前行使自由与权利的方式。</w:t>
      </w:r>
    </w:p>
    <w:p w:rsidR="0083155A" w:rsidRDefault="0083155A">
      <w:pPr>
        <w:spacing w:after="240" w:line="360" w:lineRule="exact"/>
        <w:rPr>
          <w:rFonts w:hint="eastAsia"/>
          <w:szCs w:val="24"/>
        </w:rPr>
      </w:pPr>
      <w:r>
        <w:rPr>
          <w:rFonts w:hint="eastAsia"/>
          <w:szCs w:val="24"/>
        </w:rPr>
        <w:t>585</w:t>
      </w:r>
      <w:r>
        <w:rPr>
          <w:rFonts w:hint="eastAsia"/>
          <w:szCs w:val="24"/>
        </w:rPr>
        <w:t>．</w:t>
      </w:r>
      <w:r>
        <w:rPr>
          <w:rFonts w:hint="eastAsia"/>
          <w:szCs w:val="24"/>
        </w:rPr>
        <w:t xml:space="preserve"> </w:t>
      </w:r>
      <w:r>
        <w:rPr>
          <w:rFonts w:hint="eastAsia"/>
          <w:szCs w:val="24"/>
        </w:rPr>
        <w:t>由于《塞尔维亚和黑山国家联盟宪章》、《人权和少数人权利及公民自由宪章》以及《黑山共和国宪章》阐明了所有公民男女平等的一般保证，因此没有对男女在人权保护与行使方面平等给予特别担保，也不禁止针对女性的基于性别与婚姻状况的歧视。</w:t>
      </w:r>
    </w:p>
    <w:p w:rsidR="0083155A" w:rsidRDefault="0083155A">
      <w:pPr>
        <w:spacing w:after="240" w:line="360" w:lineRule="exact"/>
        <w:rPr>
          <w:rFonts w:hint="eastAsia"/>
          <w:szCs w:val="24"/>
        </w:rPr>
      </w:pPr>
      <w:r>
        <w:rPr>
          <w:rFonts w:hint="eastAsia"/>
          <w:szCs w:val="24"/>
        </w:rPr>
        <w:t>586</w:t>
      </w:r>
      <w:r>
        <w:rPr>
          <w:rFonts w:hint="eastAsia"/>
          <w:szCs w:val="24"/>
        </w:rPr>
        <w:t>．</w:t>
      </w:r>
      <w:r>
        <w:rPr>
          <w:rFonts w:hint="eastAsia"/>
          <w:szCs w:val="24"/>
        </w:rPr>
        <w:t xml:space="preserve"> </w:t>
      </w:r>
      <w:r>
        <w:rPr>
          <w:rFonts w:hint="eastAsia"/>
          <w:szCs w:val="24"/>
        </w:rPr>
        <w:t>在塞尔维亚和黑山领土上有效的人类与少数人自由方面的国际条约规定可直接适用。而且，获批准的国际条约和普遍接受的国际法裁决高于塞尔维亚和黑山的法律以及各组成国的法律。</w:t>
      </w:r>
    </w:p>
    <w:p w:rsidR="0083155A" w:rsidRDefault="0083155A">
      <w:pPr>
        <w:spacing w:after="240" w:line="360" w:lineRule="exact"/>
        <w:rPr>
          <w:rFonts w:hint="eastAsia"/>
          <w:szCs w:val="24"/>
        </w:rPr>
      </w:pPr>
      <w:r>
        <w:rPr>
          <w:rFonts w:hint="eastAsia"/>
          <w:szCs w:val="24"/>
        </w:rPr>
        <w:t>587</w:t>
      </w:r>
      <w:r>
        <w:rPr>
          <w:rFonts w:hint="eastAsia"/>
          <w:szCs w:val="24"/>
        </w:rPr>
        <w:t>．</w:t>
      </w:r>
      <w:r>
        <w:rPr>
          <w:rFonts w:hint="eastAsia"/>
          <w:szCs w:val="24"/>
        </w:rPr>
        <w:t xml:space="preserve"> </w:t>
      </w:r>
      <w:r>
        <w:rPr>
          <w:rFonts w:hint="eastAsia"/>
          <w:szCs w:val="24"/>
        </w:rPr>
        <w:t>这些原则已经得到接受，并通过其他规范社会生活某些方面的规章进一步发展。</w:t>
      </w:r>
    </w:p>
    <w:p w:rsidR="0083155A" w:rsidRDefault="0083155A">
      <w:pPr>
        <w:spacing w:after="240" w:line="360" w:lineRule="exact"/>
        <w:rPr>
          <w:rFonts w:hint="eastAsia"/>
          <w:szCs w:val="24"/>
        </w:rPr>
      </w:pPr>
      <w:r>
        <w:rPr>
          <w:rFonts w:hint="eastAsia"/>
          <w:szCs w:val="24"/>
        </w:rPr>
        <w:t>588</w:t>
      </w:r>
      <w:r>
        <w:rPr>
          <w:rFonts w:hint="eastAsia"/>
          <w:szCs w:val="24"/>
        </w:rPr>
        <w:t>．</w:t>
      </w:r>
      <w:r>
        <w:rPr>
          <w:rFonts w:hint="eastAsia"/>
          <w:szCs w:val="24"/>
        </w:rPr>
        <w:t xml:space="preserve"> </w:t>
      </w:r>
      <w:r>
        <w:rPr>
          <w:rFonts w:hint="eastAsia"/>
          <w:szCs w:val="24"/>
        </w:rPr>
        <w:t>由于黑山的法律没有明确界定公约第</w:t>
      </w:r>
      <w:r>
        <w:rPr>
          <w:rFonts w:hint="eastAsia"/>
          <w:szCs w:val="24"/>
        </w:rPr>
        <w:t>1</w:t>
      </w:r>
      <w:r>
        <w:rPr>
          <w:rFonts w:hint="eastAsia"/>
          <w:szCs w:val="24"/>
        </w:rPr>
        <w:t>条中针对女性的歧视，因此，需要草拟一份单独的法律，将“歧视女性”的概念融入我们的法律体系。</w:t>
      </w:r>
    </w:p>
    <w:p w:rsidR="0083155A" w:rsidRDefault="0083155A">
      <w:pPr>
        <w:spacing w:after="240" w:line="360" w:lineRule="exact"/>
        <w:rPr>
          <w:rFonts w:hint="eastAsia"/>
          <w:color w:val="000000"/>
          <w:szCs w:val="24"/>
        </w:rPr>
      </w:pPr>
      <w:r>
        <w:rPr>
          <w:rFonts w:hint="eastAsia"/>
          <w:szCs w:val="24"/>
        </w:rPr>
        <w:t>589</w:t>
      </w:r>
      <w:r>
        <w:rPr>
          <w:rFonts w:hint="eastAsia"/>
          <w:szCs w:val="24"/>
        </w:rPr>
        <w:t>．</w:t>
      </w:r>
      <w:r>
        <w:rPr>
          <w:rFonts w:hint="eastAsia"/>
          <w:szCs w:val="24"/>
        </w:rPr>
        <w:t xml:space="preserve"> </w:t>
      </w:r>
      <w:r>
        <w:rPr>
          <w:rFonts w:hint="eastAsia"/>
          <w:szCs w:val="24"/>
        </w:rPr>
        <w:t>但是，值得指出《刑法典》（</w:t>
      </w:r>
      <w:r>
        <w:rPr>
          <w:rFonts w:hint="eastAsia"/>
          <w:color w:val="000000"/>
          <w:szCs w:val="24"/>
          <w:lang w:val="en-GB"/>
        </w:rPr>
        <w:t>黑山共和国</w:t>
      </w:r>
      <w:r>
        <w:rPr>
          <w:rFonts w:hint="eastAsia"/>
          <w:color w:val="000000"/>
          <w:szCs w:val="24"/>
        </w:rPr>
        <w:t>政府公报，第</w:t>
      </w:r>
      <w:r>
        <w:rPr>
          <w:rFonts w:hint="eastAsia"/>
          <w:color w:val="000000"/>
          <w:szCs w:val="24"/>
        </w:rPr>
        <w:t>70/03</w:t>
      </w:r>
      <w:r>
        <w:rPr>
          <w:rFonts w:hint="eastAsia"/>
          <w:color w:val="000000"/>
          <w:szCs w:val="24"/>
        </w:rPr>
        <w:t>号）规定，践踏平等行为是刑事罪行，自然人犯此罪，可处</w:t>
      </w:r>
      <w:r>
        <w:rPr>
          <w:rFonts w:hint="eastAsia"/>
          <w:color w:val="000000"/>
          <w:szCs w:val="24"/>
        </w:rPr>
        <w:t>3</w:t>
      </w:r>
      <w:r>
        <w:rPr>
          <w:rFonts w:hint="eastAsia"/>
          <w:color w:val="000000"/>
          <w:szCs w:val="24"/>
        </w:rPr>
        <w:t>年以下监禁；官员履行职责时犯此罪，可处</w:t>
      </w:r>
      <w:r>
        <w:rPr>
          <w:rFonts w:hint="eastAsia"/>
          <w:color w:val="000000"/>
          <w:szCs w:val="24"/>
        </w:rPr>
        <w:t>3</w:t>
      </w:r>
      <w:r>
        <w:rPr>
          <w:rFonts w:hint="eastAsia"/>
          <w:color w:val="000000"/>
          <w:szCs w:val="24"/>
        </w:rPr>
        <w:t>至</w:t>
      </w:r>
      <w:r>
        <w:rPr>
          <w:rFonts w:hint="eastAsia"/>
          <w:color w:val="000000"/>
          <w:szCs w:val="24"/>
        </w:rPr>
        <w:t>5</w:t>
      </w:r>
      <w:r>
        <w:rPr>
          <w:rFonts w:hint="eastAsia"/>
          <w:color w:val="000000"/>
          <w:szCs w:val="24"/>
        </w:rPr>
        <w:t>年监禁（第</w:t>
      </w:r>
      <w:r>
        <w:rPr>
          <w:rFonts w:hint="eastAsia"/>
          <w:color w:val="000000"/>
          <w:szCs w:val="24"/>
        </w:rPr>
        <w:t>159</w:t>
      </w:r>
      <w:r>
        <w:rPr>
          <w:rFonts w:hint="eastAsia"/>
          <w:color w:val="000000"/>
          <w:szCs w:val="24"/>
        </w:rPr>
        <w:t>条）。另外，该刑事罪包括对权利的剥夺和限制，也包括基于性别的利益或好处的规定。</w:t>
      </w:r>
    </w:p>
    <w:p w:rsidR="0083155A" w:rsidRDefault="0083155A">
      <w:pPr>
        <w:spacing w:after="240" w:line="360" w:lineRule="exact"/>
        <w:rPr>
          <w:rFonts w:hint="eastAsia"/>
          <w:color w:val="000000"/>
          <w:szCs w:val="24"/>
        </w:rPr>
      </w:pPr>
      <w:r>
        <w:rPr>
          <w:rFonts w:hint="eastAsia"/>
          <w:color w:val="000000"/>
          <w:szCs w:val="24"/>
        </w:rPr>
        <w:t>590</w:t>
      </w:r>
      <w:r>
        <w:rPr>
          <w:rFonts w:hint="eastAsia"/>
          <w:color w:val="000000"/>
          <w:szCs w:val="24"/>
        </w:rPr>
        <w:t>．</w:t>
      </w:r>
      <w:r>
        <w:rPr>
          <w:rFonts w:hint="eastAsia"/>
          <w:color w:val="000000"/>
          <w:szCs w:val="24"/>
        </w:rPr>
        <w:t xml:space="preserve"> </w:t>
      </w:r>
      <w:r>
        <w:rPr>
          <w:rFonts w:hint="eastAsia"/>
          <w:color w:val="000000"/>
          <w:szCs w:val="24"/>
        </w:rPr>
        <w:t>另外，《法院法》（</w:t>
      </w:r>
      <w:r>
        <w:rPr>
          <w:rFonts w:hint="eastAsia"/>
          <w:color w:val="000000"/>
          <w:szCs w:val="24"/>
          <w:lang w:val="en-GB"/>
        </w:rPr>
        <w:t>黑山共和国</w:t>
      </w:r>
      <w:r>
        <w:rPr>
          <w:rFonts w:hint="eastAsia"/>
          <w:color w:val="000000"/>
          <w:szCs w:val="24"/>
        </w:rPr>
        <w:t>政府公报，第</w:t>
      </w:r>
      <w:r>
        <w:rPr>
          <w:rFonts w:hint="eastAsia"/>
          <w:color w:val="000000"/>
          <w:szCs w:val="24"/>
        </w:rPr>
        <w:t>5/02</w:t>
      </w:r>
      <w:r>
        <w:rPr>
          <w:rFonts w:hint="eastAsia"/>
          <w:color w:val="000000"/>
          <w:szCs w:val="24"/>
        </w:rPr>
        <w:t>号）规定，在法庭证人人平等，以及其他原则。</w:t>
      </w:r>
    </w:p>
    <w:p w:rsidR="0083155A" w:rsidRDefault="0083155A">
      <w:pPr>
        <w:spacing w:after="240" w:line="360" w:lineRule="exact"/>
        <w:rPr>
          <w:rFonts w:hint="eastAsia"/>
          <w:color w:val="000000"/>
          <w:szCs w:val="24"/>
        </w:rPr>
      </w:pPr>
      <w:r>
        <w:rPr>
          <w:rFonts w:hint="eastAsia"/>
          <w:color w:val="000000"/>
          <w:szCs w:val="24"/>
        </w:rPr>
        <w:t>591</w:t>
      </w:r>
      <w:r>
        <w:rPr>
          <w:rFonts w:hint="eastAsia"/>
          <w:color w:val="000000"/>
          <w:szCs w:val="24"/>
        </w:rPr>
        <w:t>．</w:t>
      </w:r>
      <w:r>
        <w:rPr>
          <w:rFonts w:hint="eastAsia"/>
          <w:color w:val="000000"/>
          <w:szCs w:val="24"/>
        </w:rPr>
        <w:t xml:space="preserve"> </w:t>
      </w:r>
      <w:r>
        <w:rPr>
          <w:rFonts w:hint="eastAsia"/>
          <w:color w:val="000000"/>
          <w:szCs w:val="24"/>
        </w:rPr>
        <w:t>由于对平等的侵犯已经被定为刑事罪行，我们可以认为法官和律师了解这一点。但是，总体来讲，法官和律师并不了解人权方面的国际法律文书的规定，诸如《消除对妇女一切形式歧视公约》。至于普通公民，对本公约及其针对妇女的歧视的定义有多少了解，我们更不敢抱大的期望。</w:t>
      </w:r>
    </w:p>
    <w:p w:rsidR="0083155A" w:rsidRDefault="0083155A">
      <w:pPr>
        <w:pStyle w:val="H1"/>
        <w:spacing w:before="120"/>
        <w:jc w:val="both"/>
      </w:pPr>
      <w:r>
        <w:rPr>
          <w:rFonts w:hint="eastAsia"/>
        </w:rPr>
        <w:t>第2条</w:t>
      </w:r>
    </w:p>
    <w:p w:rsidR="0083155A" w:rsidRDefault="0083155A">
      <w:pPr>
        <w:spacing w:after="240" w:line="360" w:lineRule="exact"/>
        <w:rPr>
          <w:rFonts w:eastAsia="SimHei" w:hint="eastAsia"/>
          <w:bCs/>
          <w:color w:val="FF0000"/>
          <w:szCs w:val="24"/>
        </w:rPr>
      </w:pPr>
      <w:r>
        <w:rPr>
          <w:rFonts w:eastAsia="SimHei" w:hint="eastAsia"/>
          <w:bCs/>
          <w:color w:val="FF0000"/>
          <w:szCs w:val="24"/>
        </w:rPr>
        <w:t>592</w:t>
      </w:r>
      <w:r>
        <w:rPr>
          <w:rFonts w:eastAsia="SimHei" w:hint="eastAsia"/>
          <w:bCs/>
          <w:color w:val="FF0000"/>
          <w:szCs w:val="24"/>
        </w:rPr>
        <w:t>．政府或其他公共机构都没有歧视女性的政治主张或做法。《塞黑宪章》、《人权和少数人权利宪章》、《黑山共和国宪法》以及一系列本质上规定公民不论性别一律平等的立法性法规规定，必须执行公约。</w:t>
      </w:r>
    </w:p>
    <w:p w:rsidR="0083155A" w:rsidRDefault="0083155A">
      <w:pPr>
        <w:spacing w:after="240" w:line="360" w:lineRule="exact"/>
        <w:rPr>
          <w:rFonts w:hint="eastAsia"/>
          <w:szCs w:val="24"/>
        </w:rPr>
      </w:pPr>
      <w:r>
        <w:rPr>
          <w:rFonts w:hint="eastAsia"/>
          <w:szCs w:val="24"/>
        </w:rPr>
        <w:t>593</w:t>
      </w:r>
      <w:r>
        <w:rPr>
          <w:rFonts w:hint="eastAsia"/>
          <w:szCs w:val="24"/>
        </w:rPr>
        <w:t>．在一些国家政府机关、组织和部门以及一些公共服务部门中，女性比男性在职员总数中的比重大。但是，只有极少的女性处于决策层。商业组织，不论采取何种所有制，情况也相当类似。</w:t>
      </w:r>
    </w:p>
    <w:p w:rsidR="0083155A" w:rsidRDefault="0083155A">
      <w:pPr>
        <w:spacing w:after="240" w:line="360" w:lineRule="exact"/>
        <w:rPr>
          <w:rFonts w:hint="eastAsia"/>
          <w:szCs w:val="24"/>
        </w:rPr>
      </w:pPr>
      <w:r>
        <w:rPr>
          <w:rFonts w:hint="eastAsia"/>
          <w:szCs w:val="24"/>
        </w:rPr>
        <w:t>594</w:t>
      </w:r>
      <w:r>
        <w:rPr>
          <w:rFonts w:hint="eastAsia"/>
          <w:szCs w:val="24"/>
        </w:rPr>
        <w:t>．另一方面，有较多的男性从事需要更多体力劳动，值夜班和野外作业的职业。尽管在黑山没有法律以性别为基础歧视公民，但是以上所述为现实发生的情况。</w:t>
      </w:r>
    </w:p>
    <w:p w:rsidR="0083155A" w:rsidRDefault="0083155A">
      <w:pPr>
        <w:spacing w:after="240" w:line="360" w:lineRule="exact"/>
        <w:rPr>
          <w:rFonts w:hint="eastAsia"/>
          <w:szCs w:val="24"/>
        </w:rPr>
      </w:pPr>
      <w:r>
        <w:rPr>
          <w:rFonts w:hint="eastAsia"/>
          <w:szCs w:val="24"/>
        </w:rPr>
        <w:t>595</w:t>
      </w:r>
      <w:r>
        <w:rPr>
          <w:rFonts w:hint="eastAsia"/>
          <w:szCs w:val="24"/>
        </w:rPr>
        <w:t>．相反，有效的立法，不论任何特性或个人特性，赋予所有人以平等地位，规定法律面前人人平等。另外，有效的立法没有明确给出有关女性或针对妇女的歧视的任何禁令。</w:t>
      </w:r>
    </w:p>
    <w:p w:rsidR="0083155A" w:rsidRDefault="0083155A">
      <w:pPr>
        <w:spacing w:after="240" w:line="360" w:lineRule="exact"/>
        <w:rPr>
          <w:rFonts w:hint="eastAsia"/>
          <w:szCs w:val="24"/>
        </w:rPr>
      </w:pPr>
      <w:r>
        <w:rPr>
          <w:rFonts w:hint="eastAsia"/>
          <w:szCs w:val="24"/>
        </w:rPr>
        <w:t>596</w:t>
      </w:r>
      <w:r>
        <w:rPr>
          <w:rFonts w:hint="eastAsia"/>
          <w:szCs w:val="24"/>
        </w:rPr>
        <w:t>．《塞尔维亚和黑山国家联盟宪章》、《人权和少数人权利及公民自由宪章》、《黑山共和国宪法》以及一系列保证公民平等的立法性法规都确保执行公约。</w:t>
      </w:r>
    </w:p>
    <w:p w:rsidR="0083155A" w:rsidRDefault="0083155A">
      <w:pPr>
        <w:spacing w:after="240" w:line="360" w:lineRule="exact"/>
        <w:rPr>
          <w:rFonts w:hint="eastAsia"/>
          <w:szCs w:val="24"/>
        </w:rPr>
      </w:pPr>
      <w:r>
        <w:rPr>
          <w:rFonts w:hint="eastAsia"/>
          <w:szCs w:val="24"/>
        </w:rPr>
        <w:t>597</w:t>
      </w:r>
      <w:r>
        <w:rPr>
          <w:rFonts w:hint="eastAsia"/>
          <w:szCs w:val="24"/>
        </w:rPr>
        <w:t>．《人权和少数人权利宪章》给予平等的一般保证，规定法律面前人人平等。每个人都有权得到平等的法律保护，不得歧视。禁止基于任何理由，包括种族、肤色、性别、国籍、世系、出生或其他状况宗教、政治或其他信仰、经济状况、文化、语言、年龄以及生理或心理残疾的各种直接或间接歧视（第</w:t>
      </w:r>
      <w:r>
        <w:rPr>
          <w:rFonts w:hint="eastAsia"/>
          <w:szCs w:val="24"/>
        </w:rPr>
        <w:t>3</w:t>
      </w:r>
      <w:r>
        <w:rPr>
          <w:rFonts w:hint="eastAsia"/>
          <w:szCs w:val="24"/>
        </w:rPr>
        <w:t>条，第</w:t>
      </w:r>
      <w:r>
        <w:rPr>
          <w:rFonts w:hint="eastAsia"/>
          <w:szCs w:val="24"/>
        </w:rPr>
        <w:t>1</w:t>
      </w:r>
      <w:r>
        <w:rPr>
          <w:rFonts w:hint="eastAsia"/>
          <w:szCs w:val="24"/>
        </w:rPr>
        <w:t>至</w:t>
      </w:r>
      <w:r>
        <w:rPr>
          <w:rFonts w:hint="eastAsia"/>
          <w:szCs w:val="24"/>
        </w:rPr>
        <w:t>3</w:t>
      </w:r>
      <w:r>
        <w:rPr>
          <w:rFonts w:hint="eastAsia"/>
          <w:szCs w:val="24"/>
        </w:rPr>
        <w:t>款）。除规定禁止直接歧视，还规定了对间接歧视的禁止，这与以前的《南联邦宪法》相比，已经前进了一步。</w:t>
      </w:r>
    </w:p>
    <w:p w:rsidR="0083155A" w:rsidRDefault="0083155A">
      <w:pPr>
        <w:spacing w:after="240" w:line="360" w:lineRule="exact"/>
        <w:rPr>
          <w:rFonts w:hint="eastAsia"/>
          <w:szCs w:val="24"/>
        </w:rPr>
      </w:pPr>
      <w:r>
        <w:rPr>
          <w:rFonts w:hint="eastAsia"/>
          <w:szCs w:val="24"/>
        </w:rPr>
        <w:t>598</w:t>
      </w:r>
      <w:r>
        <w:rPr>
          <w:rFonts w:hint="eastAsia"/>
          <w:szCs w:val="24"/>
        </w:rPr>
        <w:t>．《黑山共和国宪法》也给予全体公民平等的权利与义务，不论其特性与个人特征，也包括性别。因此，宪法未明确禁止性别歧视。</w:t>
      </w:r>
    </w:p>
    <w:p w:rsidR="0083155A" w:rsidRDefault="0083155A">
      <w:pPr>
        <w:spacing w:after="240" w:line="360" w:lineRule="exact"/>
        <w:rPr>
          <w:rFonts w:hint="eastAsia"/>
          <w:color w:val="000000"/>
          <w:szCs w:val="24"/>
        </w:rPr>
      </w:pPr>
      <w:r>
        <w:rPr>
          <w:rFonts w:hint="eastAsia"/>
          <w:szCs w:val="24"/>
        </w:rPr>
        <w:t>599</w:t>
      </w:r>
      <w:r>
        <w:rPr>
          <w:rFonts w:hint="eastAsia"/>
          <w:szCs w:val="24"/>
        </w:rPr>
        <w:t>．《黑山刑法典》第</w:t>
      </w:r>
      <w:r>
        <w:rPr>
          <w:rFonts w:hint="eastAsia"/>
          <w:szCs w:val="24"/>
        </w:rPr>
        <w:t>159</w:t>
      </w:r>
      <w:r>
        <w:rPr>
          <w:rFonts w:hint="eastAsia"/>
          <w:szCs w:val="24"/>
        </w:rPr>
        <w:t>条规定禁止基于性别的歧视，这一点我们已经强调过。也就是说，该法律的条款规定，任何人，如由于某人的民族、族裔、种族或宗教派别、或缺乏以上特点，由于政治与其他信仰、性别、语言、教育、财产占有或任何其他个人特征的差异，剥夺或限制宪法、法律和其他规定与一般法令或业已批准的国际条约赋予该人的权利，或者因这些不同的特性而给予该人利益好处，处以</w:t>
      </w:r>
      <w:r>
        <w:rPr>
          <w:rFonts w:hint="eastAsia"/>
          <w:szCs w:val="24"/>
        </w:rPr>
        <w:t>3</w:t>
      </w:r>
      <w:r>
        <w:rPr>
          <w:rFonts w:hint="eastAsia"/>
          <w:szCs w:val="24"/>
        </w:rPr>
        <w:t>年以下监禁，如果此罪系履行职务的政府官员所犯，则处以</w:t>
      </w:r>
      <w:r>
        <w:rPr>
          <w:rFonts w:hint="eastAsia"/>
          <w:szCs w:val="24"/>
        </w:rPr>
        <w:t>3</w:t>
      </w:r>
      <w:r>
        <w:rPr>
          <w:rFonts w:hint="eastAsia"/>
          <w:szCs w:val="24"/>
        </w:rPr>
        <w:t>个月至</w:t>
      </w:r>
      <w:r>
        <w:rPr>
          <w:rFonts w:hint="eastAsia"/>
          <w:szCs w:val="24"/>
        </w:rPr>
        <w:t>5</w:t>
      </w:r>
      <w:r>
        <w:rPr>
          <w:rFonts w:hint="eastAsia"/>
          <w:szCs w:val="24"/>
        </w:rPr>
        <w:t>年的监禁。</w:t>
      </w:r>
    </w:p>
    <w:p w:rsidR="0083155A" w:rsidRDefault="0083155A">
      <w:pPr>
        <w:spacing w:after="240" w:line="360" w:lineRule="exact"/>
        <w:rPr>
          <w:rFonts w:hint="eastAsia"/>
          <w:szCs w:val="24"/>
        </w:rPr>
      </w:pPr>
      <w:r>
        <w:rPr>
          <w:rFonts w:hint="eastAsia"/>
          <w:color w:val="000000"/>
          <w:szCs w:val="24"/>
        </w:rPr>
        <w:t>600</w:t>
      </w:r>
      <w:r>
        <w:rPr>
          <w:rFonts w:hint="eastAsia"/>
          <w:color w:val="000000"/>
          <w:szCs w:val="24"/>
        </w:rPr>
        <w:t>．这种以来就规定了对践踏平等的非物质性的补偿</w:t>
      </w:r>
      <w:r>
        <w:rPr>
          <w:rFonts w:hint="eastAsia"/>
          <w:szCs w:val="24"/>
        </w:rPr>
        <w:t>。但是，一旦法院终审裁决确定平等遭到了践踏，基于这一判决，受害方可以要求并得到侵犯平等罪行的物质补偿。</w:t>
      </w:r>
    </w:p>
    <w:p w:rsidR="0083155A" w:rsidRDefault="0083155A">
      <w:pPr>
        <w:spacing w:after="240" w:line="360" w:lineRule="exact"/>
        <w:rPr>
          <w:rFonts w:hint="eastAsia"/>
          <w:color w:val="000000"/>
          <w:szCs w:val="24"/>
        </w:rPr>
      </w:pPr>
      <w:r>
        <w:rPr>
          <w:rFonts w:hint="eastAsia"/>
          <w:color w:val="000000"/>
          <w:szCs w:val="24"/>
        </w:rPr>
        <w:t>601</w:t>
      </w:r>
      <w:r>
        <w:rPr>
          <w:rFonts w:hint="eastAsia"/>
          <w:color w:val="000000"/>
          <w:szCs w:val="24"/>
        </w:rPr>
        <w:t>．联盟或共和国都没有任何具体的机制可以使遭受违背男女平等原则行为的人用来要求或获得赔偿。</w:t>
      </w:r>
    </w:p>
    <w:p w:rsidR="0083155A" w:rsidRDefault="0083155A">
      <w:pPr>
        <w:spacing w:after="240" w:line="360" w:lineRule="exact"/>
        <w:rPr>
          <w:rFonts w:hint="eastAsia"/>
          <w:color w:val="000000"/>
          <w:szCs w:val="24"/>
        </w:rPr>
      </w:pPr>
      <w:r>
        <w:rPr>
          <w:rFonts w:hint="eastAsia"/>
          <w:color w:val="000000"/>
          <w:szCs w:val="24"/>
        </w:rPr>
        <w:t>602</w:t>
      </w:r>
      <w:r>
        <w:rPr>
          <w:rFonts w:hint="eastAsia"/>
          <w:color w:val="000000"/>
          <w:szCs w:val="24"/>
        </w:rPr>
        <w:t>．由于家庭、母亲和儿童在社会中的重要性、地位和角色，《人权和少数人权利及公民自由宪章》以及《黑山共和国宪法》给予他们特殊的社会保护。女性也享受特别劳动保护，同样的保护也适用于年轻人和残疾人。</w:t>
      </w:r>
    </w:p>
    <w:p w:rsidR="0083155A" w:rsidRDefault="0083155A">
      <w:pPr>
        <w:spacing w:after="240" w:line="360" w:lineRule="exact"/>
        <w:rPr>
          <w:rFonts w:hint="eastAsia"/>
          <w:color w:val="000000"/>
          <w:szCs w:val="24"/>
        </w:rPr>
      </w:pPr>
      <w:r>
        <w:rPr>
          <w:rFonts w:hint="eastAsia"/>
          <w:color w:val="000000"/>
          <w:szCs w:val="24"/>
        </w:rPr>
        <w:t>603</w:t>
      </w:r>
      <w:r>
        <w:rPr>
          <w:rFonts w:hint="eastAsia"/>
          <w:color w:val="000000"/>
          <w:szCs w:val="24"/>
        </w:rPr>
        <w:t>．至于劳动立法，在权利和义务的关系，在雇用条件以及工资和基于工作的其他权利和义务上，女性已经与男性具有同等地位。</w:t>
      </w:r>
    </w:p>
    <w:p w:rsidR="0083155A" w:rsidRDefault="0083155A">
      <w:pPr>
        <w:spacing w:after="240" w:line="360" w:lineRule="exact"/>
        <w:rPr>
          <w:rFonts w:hint="eastAsia"/>
          <w:color w:val="000000"/>
          <w:szCs w:val="24"/>
        </w:rPr>
      </w:pPr>
      <w:r>
        <w:rPr>
          <w:rFonts w:hint="eastAsia"/>
          <w:color w:val="000000"/>
          <w:szCs w:val="24"/>
        </w:rPr>
        <w:t>604</w:t>
      </w:r>
      <w:r>
        <w:rPr>
          <w:rFonts w:hint="eastAsia"/>
          <w:color w:val="000000"/>
          <w:szCs w:val="24"/>
        </w:rPr>
        <w:t>．即，《劳动法》（黑山共和国政府公报，第</w:t>
      </w:r>
      <w:r>
        <w:rPr>
          <w:rFonts w:hint="eastAsia"/>
          <w:color w:val="000000"/>
          <w:szCs w:val="24"/>
        </w:rPr>
        <w:t>43/03</w:t>
      </w:r>
      <w:r>
        <w:rPr>
          <w:rFonts w:hint="eastAsia"/>
          <w:color w:val="000000"/>
          <w:szCs w:val="24"/>
        </w:rPr>
        <w:t>号）包括一项关于禁止歧视的单独条款。根据这项条款，所有雇员在行使基于工作的权利方面是平等的，不论国籍、种族、性别、语言、宗教、政治或其他信仰、教育、社会背景、物质状况或任何其他的个人特征。雇主必须尊重雇员的权利与平等地位，保护雇员的权利，保护雇员隐私和尊严（第</w:t>
      </w:r>
      <w:r>
        <w:rPr>
          <w:rFonts w:hint="eastAsia"/>
          <w:color w:val="000000"/>
          <w:szCs w:val="24"/>
        </w:rPr>
        <w:t>3</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605</w:t>
      </w:r>
      <w:r>
        <w:rPr>
          <w:rFonts w:hint="eastAsia"/>
          <w:color w:val="000000"/>
          <w:szCs w:val="24"/>
        </w:rPr>
        <w:t>．另外，女雇员、不到</w:t>
      </w:r>
      <w:r>
        <w:rPr>
          <w:rFonts w:hint="eastAsia"/>
          <w:color w:val="000000"/>
          <w:szCs w:val="24"/>
        </w:rPr>
        <w:t>18</w:t>
      </w:r>
      <w:r>
        <w:rPr>
          <w:rFonts w:hint="eastAsia"/>
          <w:color w:val="000000"/>
          <w:szCs w:val="24"/>
        </w:rPr>
        <w:t>岁的雇员和残疾的雇员有权依法得到特别保护；在孕、产以及照料子女期间，每一个女性雇员都有权休</w:t>
      </w:r>
      <w:r>
        <w:rPr>
          <w:rFonts w:hint="eastAsia"/>
          <w:color w:val="000000"/>
          <w:szCs w:val="24"/>
        </w:rPr>
        <w:t>365</w:t>
      </w:r>
      <w:r>
        <w:rPr>
          <w:rFonts w:hint="eastAsia"/>
          <w:color w:val="000000"/>
          <w:szCs w:val="24"/>
        </w:rPr>
        <w:t>天的产假，产假时间从休假之日算起（第</w:t>
      </w:r>
      <w:r>
        <w:rPr>
          <w:rFonts w:hint="eastAsia"/>
          <w:color w:val="000000"/>
          <w:szCs w:val="24"/>
        </w:rPr>
        <w:t>74</w:t>
      </w:r>
      <w:r>
        <w:rPr>
          <w:rFonts w:hint="eastAsia"/>
          <w:color w:val="000000"/>
          <w:szCs w:val="24"/>
        </w:rPr>
        <w:t>至</w:t>
      </w:r>
      <w:r>
        <w:rPr>
          <w:rFonts w:hint="eastAsia"/>
          <w:color w:val="000000"/>
          <w:szCs w:val="24"/>
        </w:rPr>
        <w:t>83</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606</w:t>
      </w:r>
      <w:r>
        <w:rPr>
          <w:rFonts w:hint="eastAsia"/>
          <w:color w:val="000000"/>
          <w:szCs w:val="24"/>
        </w:rPr>
        <w:t>．《南联盟宪法》给予自由选择职业与工作的权利（第</w:t>
      </w:r>
      <w:r>
        <w:rPr>
          <w:rFonts w:hint="eastAsia"/>
          <w:color w:val="000000"/>
          <w:szCs w:val="24"/>
        </w:rPr>
        <w:t>54</w:t>
      </w:r>
      <w:r>
        <w:rPr>
          <w:rFonts w:hint="eastAsia"/>
          <w:color w:val="000000"/>
          <w:szCs w:val="24"/>
        </w:rPr>
        <w:t>条，第一行），获得适当薪水的权利以及在暂时失业期间得到物质福利的权利（第</w:t>
      </w:r>
      <w:r>
        <w:rPr>
          <w:rFonts w:hint="eastAsia"/>
          <w:color w:val="000000"/>
          <w:szCs w:val="24"/>
        </w:rPr>
        <w:t>55</w:t>
      </w:r>
      <w:r>
        <w:rPr>
          <w:rFonts w:hint="eastAsia"/>
          <w:color w:val="000000"/>
          <w:szCs w:val="24"/>
        </w:rPr>
        <w:t>条），有权享有有限的工作时间，每日和每周的休假、带薪的假日、法律和集体协议规定的带薪休假，和给予年轻人、妇女和残疾人的特别保护（第</w:t>
      </w:r>
      <w:r>
        <w:rPr>
          <w:rFonts w:hint="eastAsia"/>
          <w:color w:val="000000"/>
          <w:szCs w:val="24"/>
        </w:rPr>
        <w:t>56</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607</w:t>
      </w:r>
      <w:r>
        <w:rPr>
          <w:rFonts w:hint="eastAsia"/>
          <w:color w:val="000000"/>
          <w:szCs w:val="24"/>
        </w:rPr>
        <w:t>．</w:t>
      </w:r>
      <w:r>
        <w:rPr>
          <w:rFonts w:hint="eastAsia"/>
          <w:color w:val="000000"/>
          <w:szCs w:val="24"/>
          <w:lang w:val="zh-CN"/>
        </w:rPr>
        <w:t>《人权和少数人权利及公民自由宪章》</w:t>
      </w:r>
      <w:r>
        <w:rPr>
          <w:rFonts w:hint="eastAsia"/>
          <w:color w:val="000000"/>
          <w:szCs w:val="24"/>
        </w:rPr>
        <w:t>也给予合法的工作权利，自由选择工作的权利，享有公正适当的工作条件的权利，以及对工作的特别奖励的权利。同时，宪章要求各组成国创造条件，使每个人都能依靠工作生活（第</w:t>
      </w:r>
      <w:r>
        <w:rPr>
          <w:rFonts w:hint="eastAsia"/>
          <w:color w:val="000000"/>
          <w:szCs w:val="24"/>
        </w:rPr>
        <w:t>40</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608</w:t>
      </w:r>
      <w:r>
        <w:rPr>
          <w:rFonts w:hint="eastAsia"/>
          <w:color w:val="000000"/>
          <w:szCs w:val="24"/>
        </w:rPr>
        <w:t>．《黑山共和国宪法》包含涉及工作权利的非常相似的条款。即，第</w:t>
      </w:r>
      <w:r>
        <w:rPr>
          <w:rFonts w:hint="eastAsia"/>
          <w:color w:val="000000"/>
          <w:szCs w:val="24"/>
        </w:rPr>
        <w:t>52</w:t>
      </w:r>
      <w:r>
        <w:rPr>
          <w:rFonts w:hint="eastAsia"/>
          <w:color w:val="000000"/>
          <w:szCs w:val="24"/>
        </w:rPr>
        <w:t>条和</w:t>
      </w:r>
      <w:r>
        <w:rPr>
          <w:rFonts w:hint="eastAsia"/>
          <w:color w:val="000000"/>
          <w:szCs w:val="24"/>
        </w:rPr>
        <w:t>53</w:t>
      </w:r>
      <w:r>
        <w:rPr>
          <w:rFonts w:hint="eastAsia"/>
          <w:color w:val="000000"/>
          <w:szCs w:val="24"/>
        </w:rPr>
        <w:t>条规定每个人都有权工作，自由地选择职业和工作，拥有公平人道的工作条件，在失业期间受到保护；雇员有权得到适当报酬，有限的工作时间，带薪休假和劳动保护。</w:t>
      </w:r>
    </w:p>
    <w:p w:rsidR="0083155A" w:rsidRDefault="0083155A">
      <w:pPr>
        <w:spacing w:after="240" w:line="360" w:lineRule="exact"/>
        <w:rPr>
          <w:rFonts w:hint="eastAsia"/>
          <w:color w:val="000000"/>
          <w:szCs w:val="24"/>
        </w:rPr>
      </w:pPr>
      <w:r>
        <w:rPr>
          <w:rFonts w:hint="eastAsia"/>
          <w:color w:val="000000"/>
          <w:szCs w:val="24"/>
        </w:rPr>
        <w:t>609</w:t>
      </w:r>
      <w:r>
        <w:rPr>
          <w:rFonts w:hint="eastAsia"/>
          <w:color w:val="000000"/>
          <w:szCs w:val="24"/>
        </w:rPr>
        <w:t>．《就业法》（黑山共和国政府公报，第</w:t>
      </w:r>
      <w:r>
        <w:rPr>
          <w:rFonts w:hint="eastAsia"/>
          <w:color w:val="000000"/>
          <w:szCs w:val="24"/>
        </w:rPr>
        <w:t>5/02</w:t>
      </w:r>
      <w:r>
        <w:rPr>
          <w:rFonts w:hint="eastAsia"/>
          <w:color w:val="000000"/>
          <w:szCs w:val="24"/>
        </w:rPr>
        <w:t>号）给予失业人员平等的行使其就业权，不论其国籍、种族、性别、语言、宗教、政治或其他信仰、教育、社会背景、婚姻状况或任何其他个人特征。</w:t>
      </w:r>
    </w:p>
    <w:p w:rsidR="0083155A" w:rsidRDefault="0083155A">
      <w:pPr>
        <w:spacing w:after="240" w:line="360" w:lineRule="exact"/>
        <w:rPr>
          <w:rFonts w:hint="eastAsia"/>
          <w:color w:val="000000"/>
          <w:szCs w:val="24"/>
        </w:rPr>
      </w:pPr>
      <w:r>
        <w:rPr>
          <w:rFonts w:hint="eastAsia"/>
          <w:color w:val="000000"/>
          <w:szCs w:val="24"/>
        </w:rPr>
        <w:t>610</w:t>
      </w:r>
      <w:r>
        <w:rPr>
          <w:rFonts w:hint="eastAsia"/>
          <w:color w:val="000000"/>
          <w:szCs w:val="24"/>
        </w:rPr>
        <w:t>．同一法律第</w:t>
      </w:r>
      <w:r>
        <w:rPr>
          <w:rFonts w:hint="eastAsia"/>
          <w:color w:val="000000"/>
          <w:szCs w:val="24"/>
        </w:rPr>
        <w:t>18</w:t>
      </w:r>
      <w:r>
        <w:rPr>
          <w:rFonts w:hint="eastAsia"/>
          <w:color w:val="000000"/>
          <w:szCs w:val="24"/>
        </w:rPr>
        <w:t>条第</w:t>
      </w:r>
      <w:r>
        <w:rPr>
          <w:rFonts w:hint="eastAsia"/>
          <w:color w:val="000000"/>
          <w:szCs w:val="24"/>
        </w:rPr>
        <w:t>2</w:t>
      </w:r>
      <w:r>
        <w:rPr>
          <w:rFonts w:hint="eastAsia"/>
          <w:color w:val="000000"/>
          <w:szCs w:val="24"/>
        </w:rPr>
        <w:t>款规定职业介绍所应该优先考虑：领（福利）津贴的人，残疾人，失业</w:t>
      </w:r>
      <w:r>
        <w:rPr>
          <w:rFonts w:hint="eastAsia"/>
          <w:color w:val="000000"/>
          <w:szCs w:val="24"/>
        </w:rPr>
        <w:t>5</w:t>
      </w:r>
      <w:r>
        <w:rPr>
          <w:rFonts w:hint="eastAsia"/>
          <w:color w:val="000000"/>
          <w:szCs w:val="24"/>
        </w:rPr>
        <w:t>年以上者，具有</w:t>
      </w:r>
      <w:r>
        <w:rPr>
          <w:rFonts w:hint="eastAsia"/>
          <w:color w:val="000000"/>
          <w:szCs w:val="24"/>
        </w:rPr>
        <w:t>25</w:t>
      </w:r>
      <w:r>
        <w:rPr>
          <w:rFonts w:hint="eastAsia"/>
          <w:color w:val="000000"/>
          <w:szCs w:val="24"/>
        </w:rPr>
        <w:t>年以上（养老</w:t>
      </w:r>
      <w:r>
        <w:rPr>
          <w:rFonts w:hint="eastAsia"/>
          <w:color w:val="000000"/>
          <w:szCs w:val="24"/>
        </w:rPr>
        <w:t>/</w:t>
      </w:r>
      <w:r>
        <w:rPr>
          <w:rFonts w:hint="eastAsia"/>
          <w:color w:val="000000"/>
          <w:szCs w:val="24"/>
        </w:rPr>
        <w:t>健康）保险记录的失业人士，以及由于技术、经济、或组织变改、破产或清算而被裁减的人。</w:t>
      </w:r>
    </w:p>
    <w:p w:rsidR="0083155A" w:rsidRDefault="0083155A">
      <w:pPr>
        <w:spacing w:after="240" w:line="360" w:lineRule="exact"/>
        <w:rPr>
          <w:rFonts w:hint="eastAsia"/>
          <w:color w:val="000000"/>
          <w:szCs w:val="24"/>
        </w:rPr>
      </w:pPr>
      <w:r>
        <w:rPr>
          <w:rFonts w:hint="eastAsia"/>
          <w:color w:val="000000"/>
          <w:szCs w:val="24"/>
        </w:rPr>
        <w:t>611</w:t>
      </w:r>
      <w:r>
        <w:rPr>
          <w:rFonts w:hint="eastAsia"/>
          <w:color w:val="000000"/>
          <w:szCs w:val="24"/>
        </w:rPr>
        <w:t>．实践已经表明，在行使工作权方面，对男女平等原则的一贯尊重有局限性。这主要是因为法律容许，在挑选符合规定条件的人时，雇主可以根据他</w:t>
      </w:r>
      <w:r>
        <w:rPr>
          <w:rFonts w:hint="eastAsia"/>
          <w:color w:val="000000"/>
          <w:szCs w:val="24"/>
        </w:rPr>
        <w:t>/</w:t>
      </w:r>
      <w:r>
        <w:rPr>
          <w:rFonts w:hint="eastAsia"/>
          <w:color w:val="000000"/>
          <w:szCs w:val="24"/>
        </w:rPr>
        <w:t>她的标准或偏好进行选择，并且与这个人签订雇用协议。</w:t>
      </w:r>
    </w:p>
    <w:p w:rsidR="0083155A" w:rsidRDefault="0083155A">
      <w:pPr>
        <w:spacing w:after="240" w:line="360" w:lineRule="exact"/>
        <w:rPr>
          <w:rFonts w:hint="eastAsia"/>
          <w:bCs/>
          <w:color w:val="000000"/>
          <w:szCs w:val="24"/>
        </w:rPr>
      </w:pPr>
      <w:r>
        <w:rPr>
          <w:rFonts w:hint="eastAsia"/>
          <w:color w:val="000000"/>
          <w:szCs w:val="24"/>
        </w:rPr>
        <w:t>612</w:t>
      </w:r>
      <w:r>
        <w:rPr>
          <w:rFonts w:hint="eastAsia"/>
          <w:color w:val="000000"/>
          <w:szCs w:val="24"/>
        </w:rPr>
        <w:t>．</w:t>
      </w:r>
      <w:r>
        <w:rPr>
          <w:bCs/>
          <w:color w:val="000000"/>
          <w:szCs w:val="24"/>
        </w:rPr>
        <w:t>《</w:t>
      </w:r>
      <w:r>
        <w:rPr>
          <w:rFonts w:hint="eastAsia"/>
          <w:bCs/>
          <w:color w:val="000000"/>
          <w:szCs w:val="24"/>
        </w:rPr>
        <w:t>养恤金和残疾保险法》（黑山共和国政府公报，第</w:t>
      </w:r>
      <w:r>
        <w:rPr>
          <w:rFonts w:hint="eastAsia"/>
          <w:bCs/>
          <w:color w:val="000000"/>
          <w:szCs w:val="24"/>
        </w:rPr>
        <w:t>54/03</w:t>
      </w:r>
      <w:r>
        <w:rPr>
          <w:rFonts w:hint="eastAsia"/>
          <w:bCs/>
          <w:color w:val="000000"/>
          <w:szCs w:val="24"/>
        </w:rPr>
        <w:t>号）在退休问题上给予女性比男性更有利的条件。按照该法，上保险的男性雇员，根据年龄，一到</w:t>
      </w:r>
      <w:r>
        <w:rPr>
          <w:rFonts w:hint="eastAsia"/>
          <w:bCs/>
          <w:color w:val="000000"/>
          <w:szCs w:val="24"/>
        </w:rPr>
        <w:t>65</w:t>
      </w:r>
      <w:r>
        <w:rPr>
          <w:rFonts w:hint="eastAsia"/>
          <w:bCs/>
          <w:color w:val="000000"/>
          <w:szCs w:val="24"/>
        </w:rPr>
        <w:t>岁并且至少有</w:t>
      </w:r>
      <w:r>
        <w:rPr>
          <w:rFonts w:hint="eastAsia"/>
          <w:bCs/>
          <w:color w:val="000000"/>
          <w:szCs w:val="24"/>
        </w:rPr>
        <w:t>15</w:t>
      </w:r>
      <w:r>
        <w:rPr>
          <w:rFonts w:hint="eastAsia"/>
          <w:bCs/>
          <w:color w:val="000000"/>
          <w:szCs w:val="24"/>
        </w:rPr>
        <w:t>年的保险记录，就有资格退休；而女性一到</w:t>
      </w:r>
      <w:r>
        <w:rPr>
          <w:rFonts w:hint="eastAsia"/>
          <w:bCs/>
          <w:color w:val="000000"/>
          <w:szCs w:val="24"/>
        </w:rPr>
        <w:t>60</w:t>
      </w:r>
      <w:r>
        <w:rPr>
          <w:rFonts w:hint="eastAsia"/>
          <w:bCs/>
          <w:color w:val="000000"/>
          <w:szCs w:val="24"/>
        </w:rPr>
        <w:t>岁并且有</w:t>
      </w:r>
      <w:r>
        <w:rPr>
          <w:rFonts w:hint="eastAsia"/>
          <w:bCs/>
          <w:color w:val="000000"/>
          <w:szCs w:val="24"/>
        </w:rPr>
        <w:t>15</w:t>
      </w:r>
      <w:r>
        <w:rPr>
          <w:rFonts w:hint="eastAsia"/>
          <w:bCs/>
          <w:color w:val="000000"/>
          <w:szCs w:val="24"/>
        </w:rPr>
        <w:t>年保险记录即可退休。</w:t>
      </w:r>
    </w:p>
    <w:p w:rsidR="0083155A" w:rsidRDefault="0083155A">
      <w:pPr>
        <w:spacing w:after="240" w:line="360" w:lineRule="exact"/>
        <w:rPr>
          <w:rFonts w:hint="eastAsia"/>
          <w:bCs/>
          <w:color w:val="000000"/>
          <w:szCs w:val="24"/>
        </w:rPr>
      </w:pPr>
      <w:r>
        <w:rPr>
          <w:rFonts w:hint="eastAsia"/>
          <w:bCs/>
          <w:color w:val="000000"/>
          <w:szCs w:val="24"/>
        </w:rPr>
        <w:t>613</w:t>
      </w:r>
      <w:r>
        <w:rPr>
          <w:rFonts w:hint="eastAsia"/>
          <w:bCs/>
          <w:color w:val="000000"/>
          <w:szCs w:val="24"/>
        </w:rPr>
        <w:t>．教育领域的法律使女性与男性在权利与义务方面具有平等地位。</w:t>
      </w:r>
    </w:p>
    <w:p w:rsidR="0083155A" w:rsidRDefault="0083155A">
      <w:pPr>
        <w:spacing w:after="240" w:line="360" w:lineRule="exact"/>
        <w:rPr>
          <w:rFonts w:hint="eastAsia"/>
          <w:bCs/>
          <w:color w:val="000000"/>
          <w:szCs w:val="24"/>
        </w:rPr>
      </w:pPr>
      <w:r>
        <w:rPr>
          <w:rFonts w:hint="eastAsia"/>
          <w:bCs/>
          <w:color w:val="000000"/>
          <w:szCs w:val="24"/>
        </w:rPr>
        <w:t>614</w:t>
      </w:r>
      <w:r>
        <w:rPr>
          <w:rFonts w:hint="eastAsia"/>
          <w:bCs/>
          <w:color w:val="000000"/>
          <w:szCs w:val="24"/>
        </w:rPr>
        <w:t>．“人权和自由的保护者（监察员）”依法设立，其职能为，在宪法、法律、获批准的人权国际条约以及普遍接受的国际法规则保护的人权和自由受到国家当局、地方政府、公共服务部门以及其他公共职责承担机构的某一行为、作为或不作为的侵犯时，保护人权和自由。</w:t>
      </w:r>
    </w:p>
    <w:p w:rsidR="0083155A" w:rsidRDefault="0083155A">
      <w:pPr>
        <w:spacing w:after="240" w:line="360" w:lineRule="exact"/>
        <w:rPr>
          <w:rFonts w:hint="eastAsia"/>
          <w:bCs/>
          <w:color w:val="000000"/>
          <w:szCs w:val="24"/>
        </w:rPr>
      </w:pPr>
      <w:r>
        <w:rPr>
          <w:rFonts w:hint="eastAsia"/>
          <w:bCs/>
          <w:color w:val="000000"/>
          <w:szCs w:val="24"/>
        </w:rPr>
        <w:t>615</w:t>
      </w:r>
      <w:r>
        <w:rPr>
          <w:rFonts w:hint="eastAsia"/>
          <w:bCs/>
          <w:color w:val="000000"/>
          <w:szCs w:val="24"/>
        </w:rPr>
        <w:t>．除了“人权和自由的保护者”以外，保护这些权利与自由，如果不属于联盟宪法法院的职权范围，如果也没有规定其他形式的法院保护，那就属于黑山共和国宪法法院，因为除其他外，它还负责裁决对侵犯个人和公民宪法自由和权利的个人行为提出的宪法诉讼。除此之外，也通过评估一般法律文件的合宪性与合法性来保护人权和自由。</w:t>
      </w:r>
    </w:p>
    <w:p w:rsidR="0083155A" w:rsidRDefault="0083155A">
      <w:pPr>
        <w:spacing w:after="240" w:line="360" w:lineRule="exact"/>
        <w:rPr>
          <w:rFonts w:hint="eastAsia"/>
          <w:bCs/>
          <w:color w:val="000000"/>
          <w:szCs w:val="24"/>
        </w:rPr>
      </w:pPr>
      <w:r>
        <w:rPr>
          <w:rFonts w:hint="eastAsia"/>
          <w:bCs/>
          <w:color w:val="000000"/>
          <w:szCs w:val="24"/>
        </w:rPr>
        <w:t>616</w:t>
      </w:r>
      <w:r>
        <w:rPr>
          <w:rFonts w:hint="eastAsia"/>
          <w:bCs/>
          <w:color w:val="000000"/>
          <w:szCs w:val="24"/>
        </w:rPr>
        <w:t>．最后，保护人权一般来讲要由检察署和普通法院管辖。普通法院有能力判决因歧视而进行的诉讼。</w:t>
      </w:r>
    </w:p>
    <w:p w:rsidR="0083155A" w:rsidRDefault="0083155A">
      <w:pPr>
        <w:spacing w:after="240" w:line="360" w:lineRule="exact"/>
        <w:rPr>
          <w:rFonts w:hint="eastAsia"/>
          <w:bCs/>
          <w:color w:val="000000"/>
          <w:szCs w:val="24"/>
        </w:rPr>
      </w:pPr>
      <w:r>
        <w:rPr>
          <w:rFonts w:hint="eastAsia"/>
          <w:bCs/>
          <w:color w:val="000000"/>
          <w:szCs w:val="24"/>
        </w:rPr>
        <w:t>617</w:t>
      </w:r>
      <w:r>
        <w:rPr>
          <w:rFonts w:hint="eastAsia"/>
          <w:bCs/>
          <w:color w:val="000000"/>
          <w:szCs w:val="24"/>
        </w:rPr>
        <w:t>．但是，虽然诉讼和相关的法院程序是对抗歧视的重要工具，但是他们在歧视与虐待的案件中并非是有效的赔偿工具，因为一名女性对歧视和虐待提出控告时，并没有防止雇主报复的保护。但是，这并不意味着，在某些案件中，没有可以保护女性不受歧视的真正有效机制。因此，考虑到黑山当前的经济状况，只有极少的女性准备对在工作中的歧视和虐待提起控告，因为这种行为可能对她们的工作和物质状况造成威胁。</w:t>
      </w:r>
    </w:p>
    <w:p w:rsidR="0083155A" w:rsidRDefault="0083155A">
      <w:pPr>
        <w:spacing w:after="240" w:line="360" w:lineRule="exact"/>
        <w:rPr>
          <w:rFonts w:hint="eastAsia"/>
          <w:bCs/>
          <w:color w:val="000000"/>
          <w:szCs w:val="24"/>
        </w:rPr>
      </w:pPr>
      <w:r>
        <w:rPr>
          <w:rFonts w:hint="eastAsia"/>
          <w:bCs/>
          <w:color w:val="000000"/>
          <w:szCs w:val="24"/>
        </w:rPr>
        <w:t>618</w:t>
      </w:r>
      <w:r>
        <w:rPr>
          <w:rFonts w:hint="eastAsia"/>
          <w:bCs/>
          <w:color w:val="000000"/>
          <w:szCs w:val="24"/>
        </w:rPr>
        <w:t>．除了上述关于提供对人权的一般保护的机构，在黑山共和国法律系统中一个重要的创新是建立“政府两性平等办公室”。</w:t>
      </w:r>
    </w:p>
    <w:p w:rsidR="0083155A" w:rsidRDefault="0083155A">
      <w:pPr>
        <w:spacing w:after="240" w:line="360" w:lineRule="exact"/>
        <w:rPr>
          <w:rFonts w:hint="eastAsia"/>
          <w:bCs/>
          <w:color w:val="000000"/>
          <w:szCs w:val="24"/>
        </w:rPr>
      </w:pPr>
      <w:r>
        <w:rPr>
          <w:rFonts w:hint="eastAsia"/>
          <w:bCs/>
          <w:color w:val="000000"/>
          <w:szCs w:val="24"/>
        </w:rPr>
        <w:t>619</w:t>
      </w:r>
      <w:r>
        <w:rPr>
          <w:rFonts w:hint="eastAsia"/>
          <w:bCs/>
          <w:color w:val="000000"/>
          <w:szCs w:val="24"/>
        </w:rPr>
        <w:t>．一般来讲，不论其资历情况，女性比男性找工作的时间要长。根据统计数据，在找工作找了</w:t>
      </w:r>
      <w:r>
        <w:rPr>
          <w:rFonts w:hint="eastAsia"/>
          <w:bCs/>
          <w:color w:val="000000"/>
          <w:szCs w:val="24"/>
        </w:rPr>
        <w:t>8</w:t>
      </w:r>
      <w:r>
        <w:rPr>
          <w:rFonts w:hint="eastAsia"/>
          <w:bCs/>
          <w:color w:val="000000"/>
          <w:szCs w:val="24"/>
        </w:rPr>
        <w:t>年以上的人群中有</w:t>
      </w:r>
      <w:r>
        <w:rPr>
          <w:rFonts w:hint="eastAsia"/>
          <w:bCs/>
          <w:color w:val="000000"/>
          <w:szCs w:val="24"/>
        </w:rPr>
        <w:t>69%</w:t>
      </w:r>
      <w:r>
        <w:rPr>
          <w:rFonts w:hint="eastAsia"/>
          <w:bCs/>
          <w:color w:val="000000"/>
          <w:szCs w:val="24"/>
        </w:rPr>
        <w:t>是女性，</w:t>
      </w:r>
      <w:r>
        <w:rPr>
          <w:rFonts w:hint="eastAsia"/>
          <w:bCs/>
          <w:color w:val="000000"/>
          <w:szCs w:val="24"/>
        </w:rPr>
        <w:t>31%</w:t>
      </w:r>
      <w:r>
        <w:rPr>
          <w:rFonts w:hint="eastAsia"/>
          <w:bCs/>
          <w:color w:val="000000"/>
          <w:szCs w:val="24"/>
        </w:rPr>
        <w:t>是男性。</w:t>
      </w:r>
    </w:p>
    <w:p w:rsidR="0083155A" w:rsidRDefault="0083155A">
      <w:pPr>
        <w:spacing w:after="240" w:line="360" w:lineRule="exact"/>
        <w:rPr>
          <w:rFonts w:hint="eastAsia"/>
          <w:bCs/>
          <w:color w:val="000000"/>
          <w:szCs w:val="24"/>
        </w:rPr>
      </w:pPr>
      <w:r>
        <w:rPr>
          <w:rFonts w:hint="eastAsia"/>
          <w:bCs/>
          <w:color w:val="000000"/>
          <w:szCs w:val="24"/>
        </w:rPr>
        <w:t>620</w:t>
      </w:r>
      <w:r>
        <w:rPr>
          <w:rFonts w:hint="eastAsia"/>
          <w:bCs/>
          <w:color w:val="000000"/>
          <w:szCs w:val="24"/>
        </w:rPr>
        <w:t>．统计数据指出，在过去十年中就业的总人数里，女性的比例平均约为</w:t>
      </w:r>
      <w:r>
        <w:rPr>
          <w:rFonts w:hint="eastAsia"/>
          <w:bCs/>
          <w:color w:val="000000"/>
          <w:szCs w:val="24"/>
        </w:rPr>
        <w:t>41.8%</w:t>
      </w:r>
      <w:r>
        <w:rPr>
          <w:rFonts w:hint="eastAsia"/>
          <w:bCs/>
          <w:color w:val="000000"/>
          <w:szCs w:val="24"/>
        </w:rPr>
        <w:t>，而同一时期，女性在失业总人数中的比率则为平均</w:t>
      </w:r>
      <w:r>
        <w:rPr>
          <w:rFonts w:hint="eastAsia"/>
          <w:bCs/>
          <w:color w:val="000000"/>
          <w:szCs w:val="24"/>
        </w:rPr>
        <w:t>59.88%</w:t>
      </w:r>
      <w:r>
        <w:rPr>
          <w:rFonts w:hint="eastAsia"/>
          <w:bCs/>
          <w:color w:val="000000"/>
          <w:szCs w:val="24"/>
        </w:rPr>
        <w:t>。</w:t>
      </w:r>
    </w:p>
    <w:p w:rsidR="0083155A" w:rsidRDefault="0083155A">
      <w:pPr>
        <w:spacing w:after="240" w:line="360" w:lineRule="exact"/>
        <w:rPr>
          <w:rFonts w:hint="eastAsia"/>
          <w:bCs/>
          <w:color w:val="000000"/>
          <w:szCs w:val="24"/>
        </w:rPr>
      </w:pPr>
      <w:r>
        <w:rPr>
          <w:rFonts w:hint="eastAsia"/>
          <w:bCs/>
          <w:color w:val="000000"/>
          <w:szCs w:val="24"/>
        </w:rPr>
        <w:t>621</w:t>
      </w:r>
      <w:r>
        <w:rPr>
          <w:rFonts w:hint="eastAsia"/>
          <w:bCs/>
          <w:color w:val="000000"/>
          <w:szCs w:val="24"/>
        </w:rPr>
        <w:t>．在正在找工作的女性总人数中，</w:t>
      </w:r>
      <w:r>
        <w:rPr>
          <w:rFonts w:hint="eastAsia"/>
          <w:bCs/>
          <w:color w:val="000000"/>
          <w:szCs w:val="24"/>
        </w:rPr>
        <w:t>52.81%</w:t>
      </w:r>
      <w:r>
        <w:rPr>
          <w:rFonts w:hint="eastAsia"/>
          <w:bCs/>
          <w:color w:val="000000"/>
          <w:szCs w:val="24"/>
        </w:rPr>
        <w:t>已待业</w:t>
      </w:r>
      <w:r>
        <w:rPr>
          <w:rFonts w:hint="eastAsia"/>
          <w:bCs/>
          <w:color w:val="000000"/>
          <w:szCs w:val="24"/>
        </w:rPr>
        <w:t>3</w:t>
      </w:r>
      <w:r>
        <w:rPr>
          <w:rFonts w:hint="eastAsia"/>
          <w:bCs/>
          <w:color w:val="000000"/>
          <w:szCs w:val="24"/>
        </w:rPr>
        <w:t>年多，而只有</w:t>
      </w:r>
      <w:r>
        <w:rPr>
          <w:rFonts w:hint="eastAsia"/>
          <w:bCs/>
          <w:color w:val="000000"/>
          <w:szCs w:val="24"/>
        </w:rPr>
        <w:t>43.72%</w:t>
      </w:r>
      <w:r>
        <w:rPr>
          <w:rFonts w:hint="eastAsia"/>
          <w:bCs/>
          <w:color w:val="000000"/>
          <w:szCs w:val="24"/>
        </w:rPr>
        <w:t>的男性具有相同的情况。</w:t>
      </w:r>
    </w:p>
    <w:p w:rsidR="0083155A" w:rsidRDefault="0083155A">
      <w:pPr>
        <w:pStyle w:val="H1"/>
        <w:spacing w:before="120"/>
        <w:jc w:val="both"/>
      </w:pPr>
      <w:r>
        <w:rPr>
          <w:rFonts w:hint="eastAsia"/>
        </w:rPr>
        <w:t>第3条</w:t>
      </w:r>
    </w:p>
    <w:p w:rsidR="0083155A" w:rsidRDefault="0083155A">
      <w:pPr>
        <w:spacing w:after="240" w:line="360" w:lineRule="exact"/>
        <w:rPr>
          <w:rFonts w:eastAsia="SimHei" w:hint="eastAsia"/>
          <w:color w:val="FF0000"/>
          <w:szCs w:val="24"/>
        </w:rPr>
      </w:pPr>
      <w:r>
        <w:rPr>
          <w:rFonts w:eastAsia="SimHei" w:hint="eastAsia"/>
          <w:color w:val="FF0000"/>
          <w:szCs w:val="24"/>
        </w:rPr>
        <w:t>622</w:t>
      </w:r>
      <w:r>
        <w:rPr>
          <w:rFonts w:eastAsia="SimHei" w:hint="eastAsia"/>
          <w:color w:val="FF0000"/>
          <w:szCs w:val="24"/>
        </w:rPr>
        <w:t>．黑山有效的立法规定了妇女的全面发展与解放。女性和男性一样，有同样的机会参与立法和政治程序，得到公共服务、保健和医疗、教育、参加扫盲方案、就业、获得财产的所有权以及社会服务。</w:t>
      </w:r>
    </w:p>
    <w:p w:rsidR="0083155A" w:rsidRDefault="0083155A">
      <w:pPr>
        <w:spacing w:after="240" w:line="360" w:lineRule="exact"/>
        <w:rPr>
          <w:rFonts w:hint="eastAsia"/>
          <w:bCs/>
          <w:color w:val="000000"/>
          <w:szCs w:val="24"/>
        </w:rPr>
      </w:pPr>
      <w:r>
        <w:rPr>
          <w:rFonts w:hint="eastAsia"/>
          <w:bCs/>
          <w:color w:val="000000"/>
          <w:szCs w:val="24"/>
        </w:rPr>
        <w:t>623</w:t>
      </w:r>
      <w:r>
        <w:rPr>
          <w:rFonts w:hint="eastAsia"/>
          <w:bCs/>
          <w:color w:val="000000"/>
          <w:szCs w:val="24"/>
        </w:rPr>
        <w:t>．赋予他们平等的是《塞尔维亚和黑山国家联盟宪章》、《人权和少数人权利及公民自由宪章》、《黑山共和国宪法》以及一系列规定上述社会生活不同方面的法律。</w:t>
      </w:r>
    </w:p>
    <w:p w:rsidR="0083155A" w:rsidRDefault="0083155A">
      <w:pPr>
        <w:spacing w:after="240" w:line="360" w:lineRule="exact"/>
        <w:rPr>
          <w:rFonts w:hint="eastAsia"/>
          <w:bCs/>
          <w:color w:val="000000"/>
          <w:szCs w:val="24"/>
        </w:rPr>
      </w:pPr>
      <w:r>
        <w:rPr>
          <w:rFonts w:hint="eastAsia"/>
          <w:bCs/>
          <w:color w:val="000000"/>
          <w:szCs w:val="24"/>
        </w:rPr>
        <w:t>624</w:t>
      </w:r>
      <w:r>
        <w:rPr>
          <w:rFonts w:hint="eastAsia"/>
          <w:bCs/>
          <w:color w:val="000000"/>
          <w:szCs w:val="24"/>
        </w:rPr>
        <w:t>．我们再一次指出《人权和少数人权利及公民自由宪章》普遍授予了平等。</w:t>
      </w:r>
    </w:p>
    <w:p w:rsidR="0083155A" w:rsidRDefault="0083155A">
      <w:pPr>
        <w:spacing w:after="240" w:line="360" w:lineRule="exact"/>
        <w:rPr>
          <w:rFonts w:hint="eastAsia"/>
          <w:bCs/>
          <w:color w:val="000000"/>
          <w:szCs w:val="24"/>
        </w:rPr>
      </w:pPr>
      <w:r>
        <w:rPr>
          <w:rFonts w:hint="eastAsia"/>
          <w:bCs/>
          <w:color w:val="000000"/>
          <w:szCs w:val="24"/>
        </w:rPr>
        <w:t>625</w:t>
      </w:r>
      <w:r>
        <w:rPr>
          <w:rFonts w:hint="eastAsia"/>
          <w:bCs/>
          <w:color w:val="000000"/>
          <w:szCs w:val="24"/>
        </w:rPr>
        <w:t>．宪章进而考虑引入必要的临时特别措施，来保证未得到平等地位的个人或群体获得平等、必要的保护和实现其进步，从而使他们能够平等地充分行使其人权与少数人权利。</w:t>
      </w:r>
    </w:p>
    <w:p w:rsidR="0083155A" w:rsidRDefault="0083155A">
      <w:pPr>
        <w:spacing w:after="240" w:line="360" w:lineRule="exact"/>
        <w:rPr>
          <w:rFonts w:hint="eastAsia"/>
          <w:bCs/>
          <w:color w:val="000000"/>
          <w:szCs w:val="24"/>
        </w:rPr>
      </w:pPr>
      <w:r>
        <w:rPr>
          <w:rFonts w:hint="eastAsia"/>
          <w:bCs/>
          <w:color w:val="000000"/>
          <w:szCs w:val="24"/>
        </w:rPr>
        <w:t>626</w:t>
      </w:r>
      <w:r>
        <w:rPr>
          <w:rFonts w:hint="eastAsia"/>
          <w:bCs/>
          <w:color w:val="000000"/>
          <w:szCs w:val="24"/>
        </w:rPr>
        <w:t>．《人权和少数人权利及公民自由宪章》给予家庭、母亲和儿童以社会和组成国的特别保护（第</w:t>
      </w:r>
      <w:r>
        <w:rPr>
          <w:rFonts w:hint="eastAsia"/>
          <w:bCs/>
          <w:color w:val="000000"/>
          <w:szCs w:val="24"/>
        </w:rPr>
        <w:t>39</w:t>
      </w:r>
      <w:r>
        <w:rPr>
          <w:rFonts w:hint="eastAsia"/>
          <w:bCs/>
          <w:color w:val="000000"/>
          <w:szCs w:val="24"/>
        </w:rPr>
        <w:t>条）。</w:t>
      </w:r>
    </w:p>
    <w:p w:rsidR="0083155A" w:rsidRDefault="0083155A">
      <w:pPr>
        <w:spacing w:after="240" w:line="360" w:lineRule="exact"/>
        <w:rPr>
          <w:rFonts w:hint="eastAsia"/>
          <w:bCs/>
          <w:color w:val="000000"/>
          <w:szCs w:val="24"/>
        </w:rPr>
      </w:pPr>
      <w:r>
        <w:rPr>
          <w:rFonts w:hint="eastAsia"/>
          <w:bCs/>
          <w:color w:val="000000"/>
          <w:szCs w:val="24"/>
        </w:rPr>
        <w:t>627</w:t>
      </w:r>
      <w:r>
        <w:rPr>
          <w:rFonts w:hint="eastAsia"/>
          <w:bCs/>
          <w:color w:val="000000"/>
          <w:szCs w:val="24"/>
        </w:rPr>
        <w:t>．《黑山共和国宪法》规定，因家庭、母亲和儿童在社会中的重要性和角色，给予特别保护。</w:t>
      </w:r>
    </w:p>
    <w:p w:rsidR="0083155A" w:rsidRDefault="0083155A">
      <w:pPr>
        <w:spacing w:after="240" w:line="360" w:lineRule="exact"/>
        <w:rPr>
          <w:rFonts w:hint="eastAsia"/>
          <w:bCs/>
          <w:color w:val="000000"/>
          <w:szCs w:val="24"/>
        </w:rPr>
      </w:pPr>
      <w:r>
        <w:rPr>
          <w:rFonts w:hint="eastAsia"/>
          <w:bCs/>
          <w:color w:val="000000"/>
          <w:szCs w:val="24"/>
        </w:rPr>
        <w:t>628</w:t>
      </w:r>
      <w:r>
        <w:rPr>
          <w:rFonts w:hint="eastAsia"/>
          <w:bCs/>
          <w:color w:val="000000"/>
          <w:szCs w:val="24"/>
        </w:rPr>
        <w:t>．塞尔维亚和黑山及其组成国黑山共和国的最高法令所做保证，已经由一系列规定劳资关系、就业、养老金和残疾保险、教育、卫生和社会医疗、劳动保护、刑事犯罪等的法律进一步充实。</w:t>
      </w:r>
    </w:p>
    <w:p w:rsidR="0083155A" w:rsidRDefault="0083155A">
      <w:pPr>
        <w:spacing w:after="240" w:line="360" w:lineRule="exact"/>
        <w:rPr>
          <w:rFonts w:hint="eastAsia"/>
          <w:bCs/>
          <w:color w:val="000000"/>
          <w:szCs w:val="24"/>
        </w:rPr>
      </w:pPr>
      <w:r>
        <w:rPr>
          <w:rFonts w:hint="eastAsia"/>
          <w:bCs/>
          <w:color w:val="000000"/>
          <w:szCs w:val="24"/>
        </w:rPr>
        <w:t>629</w:t>
      </w:r>
      <w:r>
        <w:rPr>
          <w:rFonts w:hint="eastAsia"/>
          <w:bCs/>
          <w:color w:val="000000"/>
          <w:szCs w:val="24"/>
        </w:rPr>
        <w:t>．除了已知和先前已建实施两性平等方面宪法及法律条款的机制（法院、检察院），《人权和自由保护人法》（黑山共和国政府公报，第</w:t>
      </w:r>
      <w:r>
        <w:rPr>
          <w:rFonts w:hint="eastAsia"/>
          <w:bCs/>
          <w:color w:val="000000"/>
          <w:szCs w:val="24"/>
        </w:rPr>
        <w:t>41/03</w:t>
      </w:r>
      <w:r>
        <w:rPr>
          <w:rFonts w:hint="eastAsia"/>
          <w:bCs/>
          <w:color w:val="000000"/>
          <w:szCs w:val="24"/>
        </w:rPr>
        <w:t>号）于</w:t>
      </w:r>
      <w:r>
        <w:rPr>
          <w:rFonts w:hint="eastAsia"/>
          <w:bCs/>
          <w:color w:val="000000"/>
          <w:szCs w:val="24"/>
        </w:rPr>
        <w:t>2003</w:t>
      </w:r>
      <w:r>
        <w:rPr>
          <w:rFonts w:hint="eastAsia"/>
          <w:bCs/>
          <w:color w:val="000000"/>
          <w:szCs w:val="24"/>
        </w:rPr>
        <w:t>年</w:t>
      </w:r>
      <w:r>
        <w:rPr>
          <w:rFonts w:hint="eastAsia"/>
          <w:bCs/>
          <w:color w:val="000000"/>
          <w:szCs w:val="24"/>
        </w:rPr>
        <w:t>7</w:t>
      </w:r>
      <w:r>
        <w:rPr>
          <w:rFonts w:hint="eastAsia"/>
          <w:bCs/>
          <w:color w:val="000000"/>
          <w:szCs w:val="24"/>
        </w:rPr>
        <w:t>月初通过。按照该法律，任何人只要以为其权利或自由已经被政府机构的行为、作为或不作为所侵犯，都可以向保护人提出控告，而且该保护人也可以主动地提出诉讼。在该法律基础上，黑山共和国议会于</w:t>
      </w:r>
      <w:r>
        <w:rPr>
          <w:rFonts w:hint="eastAsia"/>
          <w:bCs/>
          <w:color w:val="000000"/>
          <w:szCs w:val="24"/>
        </w:rPr>
        <w:t>2003</w:t>
      </w:r>
      <w:r>
        <w:rPr>
          <w:rFonts w:hint="eastAsia"/>
          <w:bCs/>
          <w:color w:val="000000"/>
          <w:szCs w:val="24"/>
        </w:rPr>
        <w:t>年</w:t>
      </w:r>
      <w:r>
        <w:rPr>
          <w:rFonts w:hint="eastAsia"/>
          <w:bCs/>
          <w:color w:val="000000"/>
          <w:szCs w:val="24"/>
        </w:rPr>
        <w:t>10</w:t>
      </w:r>
      <w:r>
        <w:rPr>
          <w:rFonts w:hint="eastAsia"/>
          <w:bCs/>
          <w:color w:val="000000"/>
          <w:szCs w:val="24"/>
        </w:rPr>
        <w:t>月任命了“人权和自由的保护者（监察员）”。</w:t>
      </w:r>
    </w:p>
    <w:p w:rsidR="0083155A" w:rsidRDefault="0083155A">
      <w:pPr>
        <w:spacing w:after="240" w:line="360" w:lineRule="exact"/>
        <w:rPr>
          <w:rFonts w:hint="eastAsia"/>
          <w:bCs/>
          <w:color w:val="000000"/>
          <w:szCs w:val="24"/>
        </w:rPr>
      </w:pPr>
      <w:r>
        <w:rPr>
          <w:rFonts w:hint="eastAsia"/>
          <w:bCs/>
          <w:color w:val="000000"/>
          <w:szCs w:val="24"/>
        </w:rPr>
        <w:t>630</w:t>
      </w:r>
      <w:r>
        <w:rPr>
          <w:rFonts w:hint="eastAsia"/>
          <w:bCs/>
          <w:color w:val="000000"/>
          <w:szCs w:val="24"/>
        </w:rPr>
        <w:t>．值得指出的是，《塞尔维亚和黑山国家联盟宪章》规定建立人权和少数人权利部，其职责为监管人权和少数人权利的行使，以及与组成国政府合作，协调开展执行、尊重保护人权和少数人权利国际公约工作。</w:t>
      </w:r>
    </w:p>
    <w:p w:rsidR="0083155A" w:rsidRDefault="0083155A">
      <w:pPr>
        <w:spacing w:after="240" w:line="360" w:lineRule="exact"/>
        <w:rPr>
          <w:rFonts w:hint="eastAsia"/>
          <w:bCs/>
          <w:color w:val="000000"/>
          <w:szCs w:val="24"/>
        </w:rPr>
      </w:pPr>
      <w:r>
        <w:rPr>
          <w:rFonts w:hint="eastAsia"/>
          <w:bCs/>
          <w:color w:val="000000"/>
          <w:szCs w:val="24"/>
        </w:rPr>
        <w:t>631</w:t>
      </w:r>
      <w:r>
        <w:rPr>
          <w:rFonts w:hint="eastAsia"/>
          <w:bCs/>
          <w:color w:val="000000"/>
          <w:szCs w:val="24"/>
        </w:rPr>
        <w:t>．同样重要的是，需要指出“两性平等委员会”是黑山共和国议会中的常设工作机构。</w:t>
      </w:r>
    </w:p>
    <w:p w:rsidR="0083155A" w:rsidRDefault="0083155A">
      <w:pPr>
        <w:spacing w:after="240" w:line="360" w:lineRule="exact"/>
        <w:rPr>
          <w:rFonts w:hint="eastAsia"/>
          <w:bCs/>
          <w:color w:val="000000"/>
          <w:szCs w:val="24"/>
        </w:rPr>
      </w:pPr>
      <w:r>
        <w:rPr>
          <w:rFonts w:hint="eastAsia"/>
          <w:bCs/>
          <w:color w:val="000000"/>
          <w:szCs w:val="24"/>
        </w:rPr>
        <w:t>632</w:t>
      </w:r>
      <w:r>
        <w:rPr>
          <w:rFonts w:hint="eastAsia"/>
          <w:bCs/>
          <w:color w:val="000000"/>
          <w:szCs w:val="24"/>
        </w:rPr>
        <w:t>．除了这些机构与组织，黑山也有自己的宪法法院。其工作就是保护共和国内的合宪性和合法性。同时，它也保护公民的自由和权利。除了保护合宪性与合法性以外，《黑山共和国宪法》还授予该法院以权力，让它裁定因宪法授予人民和公民的自由与权利遭到侵犯而提出的宪法诉讼，条件是保护权利和自由不属于联盟宪法法院的管辖范围或没有规定其他司法保护。它也有权裁定选举争端和全民公决争端，因为这些争端不归普通法院管辖。</w:t>
      </w:r>
    </w:p>
    <w:p w:rsidR="0083155A" w:rsidRDefault="0083155A">
      <w:pPr>
        <w:spacing w:after="240" w:line="360" w:lineRule="exact"/>
        <w:rPr>
          <w:rFonts w:hint="eastAsia"/>
          <w:bCs/>
          <w:color w:val="000000"/>
          <w:szCs w:val="24"/>
        </w:rPr>
      </w:pPr>
      <w:r>
        <w:rPr>
          <w:rFonts w:hint="eastAsia"/>
          <w:bCs/>
          <w:color w:val="000000"/>
          <w:szCs w:val="24"/>
        </w:rPr>
        <w:t>633</w:t>
      </w:r>
      <w:r>
        <w:rPr>
          <w:rFonts w:hint="eastAsia"/>
          <w:bCs/>
          <w:color w:val="000000"/>
          <w:szCs w:val="24"/>
        </w:rPr>
        <w:t>．《</w:t>
      </w:r>
      <w:r>
        <w:rPr>
          <w:rFonts w:hint="eastAsia"/>
          <w:bCs/>
          <w:szCs w:val="24"/>
        </w:rPr>
        <w:t>议员选举法》（</w:t>
      </w:r>
      <w:r>
        <w:rPr>
          <w:rFonts w:hint="eastAsia"/>
          <w:bCs/>
          <w:color w:val="000000"/>
          <w:szCs w:val="24"/>
        </w:rPr>
        <w:t>黑山共和国政府公报，第</w:t>
      </w:r>
      <w:r>
        <w:rPr>
          <w:rFonts w:hint="eastAsia"/>
          <w:bCs/>
          <w:color w:val="000000"/>
          <w:szCs w:val="24"/>
        </w:rPr>
        <w:t>4/98</w:t>
      </w:r>
      <w:r>
        <w:rPr>
          <w:rFonts w:hint="eastAsia"/>
          <w:bCs/>
          <w:color w:val="000000"/>
          <w:szCs w:val="24"/>
        </w:rPr>
        <w:t>、</w:t>
      </w:r>
      <w:r>
        <w:rPr>
          <w:color w:val="000000"/>
          <w:szCs w:val="24"/>
          <w:lang w:val="en-GB"/>
        </w:rPr>
        <w:t>17/98</w:t>
      </w:r>
      <w:r>
        <w:rPr>
          <w:rFonts w:hint="eastAsia"/>
          <w:color w:val="000000"/>
          <w:szCs w:val="24"/>
          <w:lang w:val="en-GB"/>
        </w:rPr>
        <w:t>、</w:t>
      </w:r>
      <w:r>
        <w:rPr>
          <w:color w:val="000000"/>
          <w:szCs w:val="24"/>
          <w:lang w:val="en-GB"/>
        </w:rPr>
        <w:t>14/00</w:t>
      </w:r>
      <w:r>
        <w:rPr>
          <w:rFonts w:hint="eastAsia"/>
          <w:color w:val="000000"/>
          <w:szCs w:val="24"/>
          <w:lang w:val="en-GB"/>
        </w:rPr>
        <w:t>、</w:t>
      </w:r>
      <w:r>
        <w:rPr>
          <w:color w:val="000000"/>
          <w:szCs w:val="24"/>
          <w:lang w:val="en-GB"/>
        </w:rPr>
        <w:t xml:space="preserve"> 9/01</w:t>
      </w:r>
      <w:r>
        <w:rPr>
          <w:rFonts w:hint="eastAsia"/>
          <w:color w:val="000000"/>
          <w:szCs w:val="24"/>
          <w:lang w:val="en-GB"/>
        </w:rPr>
        <w:t>、</w:t>
      </w:r>
      <w:r>
        <w:rPr>
          <w:color w:val="000000"/>
          <w:szCs w:val="24"/>
          <w:lang w:val="en-GB"/>
        </w:rPr>
        <w:t xml:space="preserve"> 41/02 </w:t>
      </w:r>
      <w:r>
        <w:rPr>
          <w:rFonts w:hint="eastAsia"/>
          <w:color w:val="000000"/>
          <w:szCs w:val="24"/>
          <w:lang w:val="en-GB"/>
        </w:rPr>
        <w:t>和</w:t>
      </w:r>
      <w:r>
        <w:rPr>
          <w:color w:val="000000"/>
          <w:szCs w:val="24"/>
          <w:lang w:val="en-GB"/>
        </w:rPr>
        <w:t>46/02</w:t>
      </w:r>
      <w:r>
        <w:rPr>
          <w:rFonts w:hint="eastAsia"/>
          <w:color w:val="000000"/>
          <w:szCs w:val="24"/>
          <w:lang w:val="en-GB"/>
        </w:rPr>
        <w:t>号</w:t>
      </w:r>
      <w:r>
        <w:rPr>
          <w:rFonts w:hint="eastAsia"/>
          <w:bCs/>
          <w:color w:val="000000"/>
          <w:szCs w:val="24"/>
        </w:rPr>
        <w:t>）给予女性平等的参与竞选程序的权利。她们拥有与男性平等的选举与被选举的权利。</w:t>
      </w:r>
    </w:p>
    <w:p w:rsidR="0083155A" w:rsidRDefault="0083155A">
      <w:pPr>
        <w:spacing w:after="240" w:line="360" w:lineRule="exact"/>
        <w:rPr>
          <w:rFonts w:hint="eastAsia"/>
          <w:bCs/>
          <w:color w:val="000000"/>
          <w:szCs w:val="24"/>
        </w:rPr>
      </w:pPr>
      <w:r>
        <w:rPr>
          <w:rFonts w:hint="eastAsia"/>
          <w:bCs/>
          <w:color w:val="000000"/>
          <w:szCs w:val="24"/>
        </w:rPr>
        <w:t>634</w:t>
      </w:r>
      <w:r>
        <w:rPr>
          <w:rFonts w:hint="eastAsia"/>
          <w:bCs/>
          <w:color w:val="000000"/>
          <w:szCs w:val="24"/>
        </w:rPr>
        <w:t>．但是，尽管</w:t>
      </w:r>
      <w:r>
        <w:rPr>
          <w:rFonts w:hint="eastAsia"/>
          <w:bCs/>
          <w:color w:val="000000"/>
          <w:szCs w:val="24"/>
        </w:rPr>
        <w:t>2001</w:t>
      </w:r>
      <w:r>
        <w:rPr>
          <w:rFonts w:hint="eastAsia"/>
          <w:bCs/>
          <w:color w:val="000000"/>
          <w:szCs w:val="24"/>
        </w:rPr>
        <w:t>年某些政治党派签署了建议，表明他们愿意努力实现候选人名单上至少</w:t>
      </w:r>
      <w:r>
        <w:rPr>
          <w:rFonts w:hint="eastAsia"/>
          <w:bCs/>
          <w:color w:val="000000"/>
          <w:szCs w:val="24"/>
        </w:rPr>
        <w:t>30%</w:t>
      </w:r>
      <w:r>
        <w:rPr>
          <w:rFonts w:hint="eastAsia"/>
          <w:bCs/>
          <w:color w:val="000000"/>
          <w:szCs w:val="24"/>
        </w:rPr>
        <w:t>的提名为女性，但是这一点至今未实现。</w:t>
      </w:r>
    </w:p>
    <w:p w:rsidR="0083155A" w:rsidRDefault="0083155A">
      <w:pPr>
        <w:spacing w:after="240" w:line="360" w:lineRule="exact"/>
        <w:rPr>
          <w:rFonts w:hint="eastAsia"/>
          <w:bCs/>
          <w:color w:val="000000"/>
          <w:szCs w:val="24"/>
        </w:rPr>
      </w:pPr>
      <w:r>
        <w:rPr>
          <w:rFonts w:hint="eastAsia"/>
          <w:bCs/>
          <w:color w:val="000000"/>
          <w:szCs w:val="24"/>
        </w:rPr>
        <w:t>635</w:t>
      </w:r>
      <w:r>
        <w:rPr>
          <w:rFonts w:hint="eastAsia"/>
          <w:bCs/>
          <w:color w:val="000000"/>
          <w:szCs w:val="24"/>
        </w:rPr>
        <w:t>．大多数掌握公共职权的人士为男性。这是因为传统对女性在社会中的地位和角色的看法。也就是说，按照这一观念，女性的角色是抚养孩子和管理家务，而男性的角色是维系家庭，参与政治等。</w:t>
      </w:r>
    </w:p>
    <w:p w:rsidR="0083155A" w:rsidRDefault="0083155A">
      <w:pPr>
        <w:spacing w:after="240" w:line="360" w:lineRule="exact"/>
        <w:rPr>
          <w:rFonts w:hint="eastAsia"/>
          <w:bCs/>
          <w:color w:val="000000"/>
          <w:szCs w:val="24"/>
        </w:rPr>
      </w:pPr>
      <w:r>
        <w:rPr>
          <w:rFonts w:hint="eastAsia"/>
          <w:bCs/>
          <w:color w:val="000000"/>
          <w:szCs w:val="24"/>
        </w:rPr>
        <w:t>636</w:t>
      </w:r>
      <w:r>
        <w:rPr>
          <w:rFonts w:hint="eastAsia"/>
          <w:bCs/>
          <w:color w:val="000000"/>
          <w:szCs w:val="24"/>
        </w:rPr>
        <w:t>．国内和国际的非政府组织已经举办了很多研讨会，目的是要提高女性的地位，尤其是在经济和政治权利方面的地位。</w:t>
      </w:r>
    </w:p>
    <w:p w:rsidR="0083155A" w:rsidRDefault="0083155A">
      <w:pPr>
        <w:spacing w:after="240" w:line="360" w:lineRule="exact"/>
        <w:rPr>
          <w:rFonts w:hint="eastAsia"/>
          <w:color w:val="000000"/>
          <w:szCs w:val="24"/>
        </w:rPr>
      </w:pPr>
      <w:r>
        <w:rPr>
          <w:rFonts w:hint="eastAsia"/>
          <w:bCs/>
          <w:color w:val="000000"/>
          <w:szCs w:val="24"/>
        </w:rPr>
        <w:t>637</w:t>
      </w:r>
      <w:r>
        <w:rPr>
          <w:rFonts w:hint="eastAsia"/>
          <w:bCs/>
          <w:color w:val="000000"/>
          <w:szCs w:val="24"/>
        </w:rPr>
        <w:t>．黑山大学与挪威</w:t>
      </w:r>
      <w:r>
        <w:rPr>
          <w:color w:val="000000"/>
          <w:szCs w:val="24"/>
        </w:rPr>
        <w:t>奥斯陆</w:t>
      </w:r>
      <w:r>
        <w:rPr>
          <w:rFonts w:hint="eastAsia"/>
          <w:color w:val="000000"/>
          <w:szCs w:val="24"/>
        </w:rPr>
        <w:t>大学合作，实施一个</w:t>
      </w:r>
      <w:r>
        <w:rPr>
          <w:rFonts w:hint="eastAsia"/>
          <w:color w:val="000000"/>
          <w:szCs w:val="24"/>
        </w:rPr>
        <w:t>3</w:t>
      </w:r>
      <w:r>
        <w:rPr>
          <w:rFonts w:hint="eastAsia"/>
          <w:color w:val="000000"/>
          <w:szCs w:val="24"/>
        </w:rPr>
        <w:t>年期的项目，在课程中引入性别内容。</w:t>
      </w:r>
    </w:p>
    <w:p w:rsidR="0083155A" w:rsidRDefault="0083155A">
      <w:pPr>
        <w:spacing w:after="240" w:line="360" w:lineRule="exact"/>
        <w:rPr>
          <w:rFonts w:hint="eastAsia"/>
          <w:color w:val="000000"/>
          <w:szCs w:val="24"/>
        </w:rPr>
      </w:pPr>
      <w:r>
        <w:rPr>
          <w:rFonts w:hint="eastAsia"/>
          <w:color w:val="000000"/>
          <w:szCs w:val="24"/>
        </w:rPr>
        <w:t>638</w:t>
      </w:r>
      <w:r>
        <w:rPr>
          <w:rFonts w:hint="eastAsia"/>
          <w:color w:val="000000"/>
          <w:szCs w:val="24"/>
        </w:rPr>
        <w:t>．非政府组织“生命（</w:t>
      </w:r>
      <w:r>
        <w:rPr>
          <w:rFonts w:hint="eastAsia"/>
          <w:color w:val="000000"/>
          <w:szCs w:val="24"/>
        </w:rPr>
        <w:t>Anima</w:t>
      </w:r>
      <w:r>
        <w:rPr>
          <w:rFonts w:hint="eastAsia"/>
          <w:color w:val="000000"/>
          <w:szCs w:val="24"/>
        </w:rPr>
        <w:t>）”在科托尔启动了女性研究（</w:t>
      </w:r>
      <w:r>
        <w:rPr>
          <w:rFonts w:hint="eastAsia"/>
          <w:color w:val="000000"/>
          <w:szCs w:val="24"/>
        </w:rPr>
        <w:t>2002</w:t>
      </w:r>
      <w:r>
        <w:rPr>
          <w:rFonts w:hint="eastAsia"/>
          <w:color w:val="000000"/>
          <w:szCs w:val="24"/>
        </w:rPr>
        <w:t>年），目的是改变女性的社会地位，鼓励在大学设立女性研究学科。</w:t>
      </w:r>
    </w:p>
    <w:p w:rsidR="0083155A" w:rsidRDefault="0083155A">
      <w:pPr>
        <w:pStyle w:val="H1"/>
        <w:spacing w:before="120"/>
        <w:jc w:val="both"/>
        <w:rPr>
          <w:rFonts w:hint="eastAsia"/>
        </w:rPr>
      </w:pPr>
      <w:r>
        <w:rPr>
          <w:rFonts w:hint="eastAsia"/>
        </w:rPr>
        <w:t>第4条</w:t>
      </w:r>
    </w:p>
    <w:p w:rsidR="0083155A" w:rsidRDefault="0083155A">
      <w:pPr>
        <w:spacing w:after="240" w:line="360" w:lineRule="exact"/>
        <w:rPr>
          <w:rFonts w:hint="eastAsia"/>
          <w:color w:val="000000"/>
          <w:szCs w:val="24"/>
        </w:rPr>
      </w:pPr>
      <w:r>
        <w:rPr>
          <w:rFonts w:hint="eastAsia"/>
          <w:color w:val="000000"/>
          <w:szCs w:val="24"/>
        </w:rPr>
        <w:t>639</w:t>
      </w:r>
      <w:r>
        <w:rPr>
          <w:rFonts w:hint="eastAsia"/>
          <w:color w:val="000000"/>
          <w:szCs w:val="24"/>
        </w:rPr>
        <w:t>．黑山已经在监测和探讨女性社会地位以及促进男女真正平等方面取得了进步。</w:t>
      </w:r>
    </w:p>
    <w:p w:rsidR="0083155A" w:rsidRDefault="0083155A">
      <w:pPr>
        <w:spacing w:after="240" w:line="360" w:lineRule="exact"/>
        <w:rPr>
          <w:rFonts w:hint="eastAsia"/>
          <w:color w:val="000000"/>
          <w:szCs w:val="24"/>
        </w:rPr>
      </w:pPr>
      <w:r>
        <w:rPr>
          <w:rFonts w:hint="eastAsia"/>
          <w:color w:val="000000"/>
          <w:szCs w:val="24"/>
        </w:rPr>
        <w:t>640</w:t>
      </w:r>
      <w:r>
        <w:rPr>
          <w:rFonts w:hint="eastAsia"/>
          <w:color w:val="000000"/>
          <w:szCs w:val="24"/>
        </w:rPr>
        <w:t>．即，在黑山共和国政府中首次设立了两性平等办公室。该办公室在实现两性平等方面的任务主要集中在：分析和提出措施，改进促进两性平等的政策和战略。该办公室提出短期措施和活动来推行两性平等，然后对这些措施进行评估。</w:t>
      </w:r>
    </w:p>
    <w:p w:rsidR="0083155A" w:rsidRDefault="0083155A">
      <w:pPr>
        <w:spacing w:after="240" w:line="360" w:lineRule="exact"/>
        <w:rPr>
          <w:rFonts w:hint="eastAsia"/>
          <w:color w:val="000000"/>
          <w:szCs w:val="24"/>
        </w:rPr>
      </w:pPr>
      <w:r>
        <w:rPr>
          <w:rFonts w:hint="eastAsia"/>
          <w:color w:val="000000"/>
          <w:szCs w:val="24"/>
        </w:rPr>
        <w:t>641</w:t>
      </w:r>
      <w:r>
        <w:rPr>
          <w:rFonts w:hint="eastAsia"/>
          <w:color w:val="000000"/>
          <w:szCs w:val="24"/>
        </w:rPr>
        <w:t>．该办公室重要的工作为：分析有效法律是否符合有关妇女权利的基本国际公约和协议，制定实现两性平等的标准和机制，开展教育活动，以克服性别偏见。</w:t>
      </w:r>
    </w:p>
    <w:p w:rsidR="0083155A" w:rsidRDefault="0083155A">
      <w:pPr>
        <w:spacing w:after="240" w:line="360" w:lineRule="exact"/>
        <w:rPr>
          <w:rFonts w:hint="eastAsia"/>
          <w:color w:val="000000"/>
          <w:szCs w:val="24"/>
        </w:rPr>
      </w:pPr>
      <w:r>
        <w:rPr>
          <w:rFonts w:hint="eastAsia"/>
          <w:color w:val="000000"/>
          <w:szCs w:val="24"/>
        </w:rPr>
        <w:t>642</w:t>
      </w:r>
      <w:r>
        <w:rPr>
          <w:rFonts w:hint="eastAsia"/>
          <w:color w:val="000000"/>
          <w:szCs w:val="24"/>
        </w:rPr>
        <w:t>．一个重要的创举是建立“人权和自由的保护者”机构，其作用是在宪法、法律、已批准的人权国际条约和普遍接受的国际法规则所授予的权利与自由，因国家政府、地方政府和公共服务机构或其他公职人员的行为、作为或不作为而遭受侵犯，保护这些权利和自由。基于性别的平等权利就是这些权利之一。</w:t>
      </w:r>
    </w:p>
    <w:p w:rsidR="0083155A" w:rsidRDefault="0083155A">
      <w:pPr>
        <w:spacing w:after="240" w:line="360" w:lineRule="exact"/>
        <w:rPr>
          <w:rFonts w:hint="eastAsia"/>
          <w:color w:val="000000"/>
          <w:szCs w:val="24"/>
        </w:rPr>
      </w:pPr>
      <w:r>
        <w:rPr>
          <w:rFonts w:hint="eastAsia"/>
          <w:color w:val="000000"/>
          <w:szCs w:val="24"/>
        </w:rPr>
        <w:t>643</w:t>
      </w:r>
      <w:r>
        <w:rPr>
          <w:rFonts w:hint="eastAsia"/>
          <w:color w:val="000000"/>
          <w:szCs w:val="24"/>
        </w:rPr>
        <w:t>．同时，在更广的社会层面，已经实行了很多措施，保护怀孕和休产期的妇女，并且保护他们在工作场所的健康与安全。其法律依据见《人权宪章》（第</w:t>
      </w:r>
      <w:r>
        <w:rPr>
          <w:rFonts w:hint="eastAsia"/>
          <w:color w:val="000000"/>
          <w:szCs w:val="24"/>
        </w:rPr>
        <w:t>3</w:t>
      </w:r>
      <w:r>
        <w:rPr>
          <w:rFonts w:hint="eastAsia"/>
          <w:color w:val="000000"/>
          <w:szCs w:val="24"/>
        </w:rPr>
        <w:t>条）。该条允许必要时采取临时措施，使处于不平等地位的个人和群体获得平等、得到必要的保护、实现进步，从而使他们能够平等地充分行使人权与少数人权利。这些措施可以达到目标停止实施。</w:t>
      </w:r>
    </w:p>
    <w:p w:rsidR="0083155A" w:rsidRDefault="0083155A">
      <w:pPr>
        <w:spacing w:after="240" w:line="360" w:lineRule="exact"/>
        <w:rPr>
          <w:rFonts w:hint="eastAsia"/>
          <w:color w:val="000000"/>
          <w:szCs w:val="24"/>
        </w:rPr>
      </w:pPr>
      <w:r>
        <w:rPr>
          <w:rFonts w:hint="eastAsia"/>
          <w:color w:val="000000"/>
          <w:szCs w:val="24"/>
        </w:rPr>
        <w:t>644</w:t>
      </w:r>
      <w:r>
        <w:rPr>
          <w:rFonts w:hint="eastAsia"/>
          <w:color w:val="000000"/>
          <w:szCs w:val="24"/>
        </w:rPr>
        <w:t>．根据《劳动法》，在产假、为照看孩子或为孩子提供特别护理而休假期间，妇女有权获得其全额工资中的津贴。这是一项经济支持措施，其目标是促进兼顾家长义务与工作。</w:t>
      </w:r>
    </w:p>
    <w:p w:rsidR="0083155A" w:rsidRDefault="0083155A">
      <w:pPr>
        <w:spacing w:after="240" w:line="360" w:lineRule="exact"/>
        <w:rPr>
          <w:rFonts w:hint="eastAsia"/>
          <w:color w:val="000000"/>
          <w:szCs w:val="24"/>
        </w:rPr>
      </w:pPr>
      <w:r>
        <w:rPr>
          <w:rFonts w:hint="eastAsia"/>
          <w:color w:val="000000"/>
          <w:szCs w:val="24"/>
        </w:rPr>
        <w:t>645</w:t>
      </w:r>
      <w:r>
        <w:rPr>
          <w:rFonts w:hint="eastAsia"/>
          <w:color w:val="000000"/>
          <w:szCs w:val="24"/>
        </w:rPr>
        <w:t>．《社会和儿童保护法》（黑山共和国政府公报，第</w:t>
      </w:r>
      <w:r>
        <w:rPr>
          <w:rFonts w:hint="eastAsia"/>
          <w:color w:val="000000"/>
          <w:szCs w:val="24"/>
        </w:rPr>
        <w:t>45/93</w:t>
      </w:r>
      <w:r>
        <w:rPr>
          <w:rFonts w:hint="eastAsia"/>
          <w:color w:val="000000"/>
          <w:szCs w:val="24"/>
        </w:rPr>
        <w:t>号、第</w:t>
      </w:r>
      <w:r>
        <w:rPr>
          <w:rFonts w:hint="eastAsia"/>
          <w:color w:val="000000"/>
          <w:szCs w:val="24"/>
        </w:rPr>
        <w:t>16/95</w:t>
      </w:r>
      <w:r>
        <w:rPr>
          <w:rFonts w:hint="eastAsia"/>
          <w:color w:val="000000"/>
          <w:szCs w:val="24"/>
        </w:rPr>
        <w:t>号和第</w:t>
      </w:r>
      <w:r>
        <w:rPr>
          <w:rFonts w:hint="eastAsia"/>
          <w:color w:val="000000"/>
          <w:szCs w:val="24"/>
        </w:rPr>
        <w:t>44/01</w:t>
      </w:r>
      <w:r>
        <w:rPr>
          <w:rFonts w:hint="eastAsia"/>
          <w:color w:val="000000"/>
          <w:szCs w:val="24"/>
        </w:rPr>
        <w:t>号）授予社会和儿童保护方面的许多权利，其目的是为不能工作的公民提供最低社会保障，协调子女照看、抚养和教育的条件，从而使他们实现适当的心理</w:t>
      </w:r>
      <w:r>
        <w:rPr>
          <w:rFonts w:hint="eastAsia"/>
          <w:color w:val="000000"/>
          <w:szCs w:val="24"/>
        </w:rPr>
        <w:t>-</w:t>
      </w:r>
      <w:r>
        <w:rPr>
          <w:rFonts w:hint="eastAsia"/>
          <w:color w:val="000000"/>
          <w:szCs w:val="24"/>
        </w:rPr>
        <w:t>生理发展，以及促进平衡的人口出生率。在这些权力之中，我们想突出以下几类：根据本法规定的条件给予的家庭补助、儿童抚养补助、新生儿补助以及孕产假期间的孕产妇福利。</w:t>
      </w:r>
    </w:p>
    <w:p w:rsidR="0083155A" w:rsidRDefault="0083155A">
      <w:pPr>
        <w:spacing w:after="240" w:line="360" w:lineRule="exact"/>
        <w:rPr>
          <w:rFonts w:hint="eastAsia"/>
          <w:color w:val="000000"/>
          <w:szCs w:val="24"/>
        </w:rPr>
      </w:pPr>
      <w:r>
        <w:rPr>
          <w:rFonts w:hint="eastAsia"/>
          <w:color w:val="000000"/>
          <w:szCs w:val="24"/>
        </w:rPr>
        <w:t>646</w:t>
      </w:r>
      <w:r>
        <w:rPr>
          <w:rFonts w:hint="eastAsia"/>
          <w:color w:val="000000"/>
          <w:szCs w:val="24"/>
        </w:rPr>
        <w:t>．以下为有权得到儿童抚养补助的人群：其家庭接受家庭补助的儿童，有轻微发展障碍的儿童，在特殊学校或常规学校特殊班就学的学生以及不论其家庭的物质状况，因生理与心理的残疾而不能独立生活与工作的儿童。补助金金额是发放补助当月共和国最低平均工资的</w:t>
      </w:r>
      <w:r>
        <w:rPr>
          <w:rFonts w:hint="eastAsia"/>
          <w:color w:val="000000"/>
          <w:szCs w:val="24"/>
        </w:rPr>
        <w:t>30</w:t>
      </w:r>
      <w:r>
        <w:rPr>
          <w:rFonts w:hint="eastAsia"/>
          <w:color w:val="000000"/>
          <w:szCs w:val="24"/>
        </w:rPr>
        <w:t>％到</w:t>
      </w:r>
      <w:r>
        <w:rPr>
          <w:rFonts w:hint="eastAsia"/>
          <w:color w:val="000000"/>
          <w:szCs w:val="24"/>
        </w:rPr>
        <w:t>50</w:t>
      </w:r>
      <w:r>
        <w:rPr>
          <w:rFonts w:hint="eastAsia"/>
          <w:color w:val="000000"/>
          <w:szCs w:val="24"/>
        </w:rPr>
        <w:t>％。</w:t>
      </w:r>
    </w:p>
    <w:p w:rsidR="0083155A" w:rsidRDefault="0083155A">
      <w:pPr>
        <w:spacing w:after="240" w:line="360" w:lineRule="exact"/>
        <w:rPr>
          <w:rFonts w:hint="eastAsia"/>
          <w:color w:val="000000"/>
          <w:szCs w:val="24"/>
        </w:rPr>
      </w:pPr>
      <w:r>
        <w:rPr>
          <w:rFonts w:hint="eastAsia"/>
          <w:color w:val="000000"/>
          <w:szCs w:val="24"/>
        </w:rPr>
        <w:t>64</w:t>
      </w:r>
      <w:r>
        <w:rPr>
          <w:rFonts w:hint="eastAsia"/>
          <w:bCs/>
          <w:color w:val="000000"/>
          <w:szCs w:val="24"/>
        </w:rPr>
        <w:t>7</w:t>
      </w:r>
      <w:r>
        <w:rPr>
          <w:rFonts w:hint="eastAsia"/>
          <w:color w:val="000000"/>
          <w:szCs w:val="24"/>
        </w:rPr>
        <w:t>．所有的家长都有权得到每一个新出生子女的新生儿补助。此为一次性支付给家庭，其数额相当于婴儿诞生当月共和国公共部门的最低平均工资的两倍。</w:t>
      </w:r>
    </w:p>
    <w:p w:rsidR="0083155A" w:rsidRDefault="0083155A">
      <w:pPr>
        <w:spacing w:after="240" w:line="360" w:lineRule="exact"/>
        <w:rPr>
          <w:rFonts w:hint="eastAsia"/>
          <w:color w:val="000000"/>
          <w:szCs w:val="24"/>
        </w:rPr>
      </w:pPr>
      <w:r>
        <w:rPr>
          <w:rFonts w:hint="eastAsia"/>
          <w:color w:val="000000"/>
          <w:szCs w:val="24"/>
        </w:rPr>
        <w:t>648.</w:t>
      </w:r>
      <w:r>
        <w:rPr>
          <w:rFonts w:hint="eastAsia"/>
          <w:color w:val="000000"/>
          <w:szCs w:val="24"/>
        </w:rPr>
        <w:t xml:space="preserve">　按照本法律，工作的母亲、父亲、养父或养母或监护人中一方有权休产假，且他们能够选择工作半天，直到子女长到</w:t>
      </w:r>
      <w:r>
        <w:rPr>
          <w:rFonts w:hint="eastAsia"/>
          <w:color w:val="000000"/>
          <w:szCs w:val="24"/>
        </w:rPr>
        <w:t>3</w:t>
      </w:r>
      <w:r>
        <w:rPr>
          <w:rFonts w:hint="eastAsia"/>
          <w:color w:val="000000"/>
          <w:szCs w:val="24"/>
        </w:rPr>
        <w:t>周岁，在整个休假期间，他们可以获得报酬。</w:t>
      </w:r>
    </w:p>
    <w:p w:rsidR="0083155A" w:rsidRDefault="0083155A">
      <w:pPr>
        <w:spacing w:after="240" w:line="360" w:lineRule="exact"/>
        <w:rPr>
          <w:rFonts w:hint="eastAsia"/>
          <w:color w:val="000000"/>
          <w:szCs w:val="24"/>
          <w:lang w:val="en-GB"/>
        </w:rPr>
      </w:pPr>
      <w:r>
        <w:rPr>
          <w:rFonts w:hint="eastAsia"/>
          <w:color w:val="000000"/>
          <w:szCs w:val="24"/>
        </w:rPr>
        <w:t>649</w:t>
      </w:r>
      <w:r>
        <w:rPr>
          <w:rFonts w:hint="eastAsia"/>
          <w:color w:val="000000"/>
          <w:szCs w:val="24"/>
        </w:rPr>
        <w:t>．孕产期间的薪水是以休孕产假的女性正常工作时的工资为基础，进行适当调整，从而计算出的数额；而休产假的母亲如果在私营公司或机构就职，则得到的数额是休产假当月的税费后净收入，也可选择工作时间为正常工作时间的一半。</w:t>
      </w:r>
    </w:p>
    <w:p w:rsidR="0083155A" w:rsidRDefault="0083155A">
      <w:pPr>
        <w:spacing w:after="240" w:line="360" w:lineRule="exact"/>
        <w:rPr>
          <w:rFonts w:hint="eastAsia"/>
          <w:color w:val="000000"/>
          <w:szCs w:val="24"/>
          <w:lang w:val="en-GB"/>
        </w:rPr>
      </w:pPr>
      <w:r>
        <w:rPr>
          <w:rFonts w:hint="eastAsia"/>
          <w:color w:val="000000"/>
          <w:szCs w:val="24"/>
          <w:lang w:val="en-GB"/>
        </w:rPr>
        <w:t xml:space="preserve">650. </w:t>
      </w:r>
      <w:r>
        <w:rPr>
          <w:rFonts w:hint="eastAsia"/>
          <w:color w:val="000000"/>
          <w:szCs w:val="24"/>
          <w:lang w:val="en-GB"/>
        </w:rPr>
        <w:t>以下人群有权领家庭物质补贴：如没有工作能力且无有义务维持其生活的近亲，或虽然有亲属但其亲属没有维持其生活的能力，则其家庭成员可以领此项补贴；如其扶养的子女未成年，或虽成年但无工作谋生的能力，或在</w:t>
      </w:r>
      <w:r>
        <w:rPr>
          <w:rFonts w:hint="eastAsia"/>
          <w:color w:val="000000"/>
          <w:szCs w:val="24"/>
          <w:lang w:val="en-GB"/>
        </w:rPr>
        <w:t>18</w:t>
      </w:r>
      <w:r>
        <w:rPr>
          <w:rFonts w:hint="eastAsia"/>
          <w:color w:val="000000"/>
          <w:szCs w:val="24"/>
          <w:lang w:val="en-GB"/>
        </w:rPr>
        <w:t>岁前成为残疾，则其父母有权领取此项补贴；已经丧失进孤儿院权利（安置结束后两年）的人；完成特殊学校课程或普通学校特殊课程的人有权领取此项补贴。</w:t>
      </w:r>
    </w:p>
    <w:p w:rsidR="0083155A" w:rsidRDefault="0083155A">
      <w:pPr>
        <w:spacing w:after="240" w:line="360" w:lineRule="exact"/>
        <w:rPr>
          <w:rFonts w:hint="eastAsia"/>
          <w:color w:val="000000"/>
          <w:szCs w:val="24"/>
          <w:lang w:val="en-GB"/>
        </w:rPr>
      </w:pPr>
      <w:r>
        <w:rPr>
          <w:rFonts w:hint="eastAsia"/>
          <w:color w:val="000000"/>
          <w:szCs w:val="24"/>
          <w:lang w:val="en-GB"/>
        </w:rPr>
        <w:t>651</w:t>
      </w:r>
      <w:r>
        <w:rPr>
          <w:rFonts w:hint="eastAsia"/>
          <w:color w:val="000000"/>
          <w:szCs w:val="24"/>
          <w:lang w:val="en-GB"/>
        </w:rPr>
        <w:t>．为了行使该权利，除了满足有关工作能力的条件，还必须满足其他物质性的条件。本法律所说无工作能力指的是，超过</w:t>
      </w:r>
      <w:r>
        <w:rPr>
          <w:rFonts w:hint="eastAsia"/>
          <w:color w:val="000000"/>
          <w:szCs w:val="24"/>
          <w:lang w:val="en-GB"/>
        </w:rPr>
        <w:t>60</w:t>
      </w:r>
      <w:r>
        <w:rPr>
          <w:rFonts w:hint="eastAsia"/>
          <w:color w:val="000000"/>
          <w:szCs w:val="24"/>
          <w:lang w:val="en-GB"/>
        </w:rPr>
        <w:t>岁的女性和超过</w:t>
      </w:r>
      <w:r>
        <w:rPr>
          <w:rFonts w:hint="eastAsia"/>
          <w:color w:val="000000"/>
          <w:szCs w:val="24"/>
          <w:lang w:val="en-GB"/>
        </w:rPr>
        <w:t>65</w:t>
      </w:r>
      <w:r>
        <w:rPr>
          <w:rFonts w:hint="eastAsia"/>
          <w:color w:val="000000"/>
          <w:szCs w:val="24"/>
          <w:lang w:val="en-GB"/>
        </w:rPr>
        <w:t>岁的男性以及无工作能力的事实已得到确认的人、孕妇和其子女年龄不到一岁的单身母亲、</w:t>
      </w:r>
      <w:r>
        <w:rPr>
          <w:rFonts w:hint="eastAsia"/>
          <w:color w:val="000000"/>
          <w:szCs w:val="24"/>
          <w:lang w:val="en-GB"/>
        </w:rPr>
        <w:t>15</w:t>
      </w:r>
      <w:r>
        <w:rPr>
          <w:rFonts w:hint="eastAsia"/>
          <w:color w:val="000000"/>
          <w:szCs w:val="24"/>
          <w:lang w:val="en-GB"/>
        </w:rPr>
        <w:t>岁以下的儿童、未完成学业的学童以及患有一类残疾的残疾人士。</w:t>
      </w:r>
    </w:p>
    <w:p w:rsidR="0083155A" w:rsidRDefault="0083155A">
      <w:pPr>
        <w:spacing w:after="240" w:line="360" w:lineRule="exact"/>
        <w:rPr>
          <w:rFonts w:hint="eastAsia"/>
          <w:color w:val="000000"/>
          <w:szCs w:val="24"/>
          <w:lang w:val="en-GB"/>
        </w:rPr>
      </w:pPr>
      <w:r>
        <w:rPr>
          <w:rFonts w:hint="eastAsia"/>
          <w:color w:val="000000"/>
          <w:szCs w:val="24"/>
          <w:lang w:val="en-GB"/>
        </w:rPr>
        <w:t>652</w:t>
      </w:r>
      <w:r>
        <w:rPr>
          <w:rFonts w:hint="eastAsia"/>
          <w:color w:val="000000"/>
          <w:szCs w:val="24"/>
          <w:lang w:val="en-GB"/>
        </w:rPr>
        <w:t>．《养恤金和残疾保险法》，以年龄为基础，规定了男女取得退休资格的不同条件。即，满</w:t>
      </w:r>
      <w:r>
        <w:rPr>
          <w:rFonts w:hint="eastAsia"/>
          <w:color w:val="000000"/>
          <w:szCs w:val="24"/>
          <w:lang w:val="en-GB"/>
        </w:rPr>
        <w:t>65</w:t>
      </w:r>
      <w:r>
        <w:rPr>
          <w:rFonts w:hint="eastAsia"/>
          <w:color w:val="000000"/>
          <w:szCs w:val="24"/>
          <w:lang w:val="en-GB"/>
        </w:rPr>
        <w:t>岁、有</w:t>
      </w:r>
      <w:r>
        <w:rPr>
          <w:rFonts w:hint="eastAsia"/>
          <w:color w:val="000000"/>
          <w:szCs w:val="24"/>
          <w:lang w:val="en-GB"/>
        </w:rPr>
        <w:t>15</w:t>
      </w:r>
      <w:r>
        <w:rPr>
          <w:rFonts w:hint="eastAsia"/>
          <w:color w:val="000000"/>
          <w:szCs w:val="24"/>
          <w:lang w:val="en-GB"/>
        </w:rPr>
        <w:t>年工作记录且上过养老保险的男性具有退休资格，而上过保险的女性的退休资格为满</w:t>
      </w:r>
      <w:r>
        <w:rPr>
          <w:rFonts w:hint="eastAsia"/>
          <w:color w:val="000000"/>
          <w:szCs w:val="24"/>
          <w:lang w:val="en-GB"/>
        </w:rPr>
        <w:t>60</w:t>
      </w:r>
      <w:r>
        <w:rPr>
          <w:rFonts w:hint="eastAsia"/>
          <w:color w:val="000000"/>
          <w:szCs w:val="24"/>
          <w:lang w:val="en-GB"/>
        </w:rPr>
        <w:t>岁且养老保险满</w:t>
      </w:r>
      <w:r>
        <w:rPr>
          <w:rFonts w:hint="eastAsia"/>
          <w:color w:val="000000"/>
          <w:szCs w:val="24"/>
          <w:lang w:val="en-GB"/>
        </w:rPr>
        <w:t>15</w:t>
      </w:r>
      <w:r>
        <w:rPr>
          <w:rFonts w:hint="eastAsia"/>
          <w:color w:val="000000"/>
          <w:szCs w:val="24"/>
          <w:lang w:val="en-GB"/>
        </w:rPr>
        <w:t>年。</w:t>
      </w:r>
    </w:p>
    <w:p w:rsidR="0083155A" w:rsidRDefault="0083155A">
      <w:pPr>
        <w:spacing w:after="240" w:line="360" w:lineRule="exact"/>
        <w:rPr>
          <w:rFonts w:hint="eastAsia"/>
          <w:color w:val="000000"/>
          <w:szCs w:val="24"/>
          <w:lang w:val="en-GB"/>
        </w:rPr>
      </w:pPr>
      <w:r>
        <w:rPr>
          <w:rFonts w:hint="eastAsia"/>
          <w:color w:val="000000"/>
          <w:szCs w:val="24"/>
          <w:lang w:val="en-GB"/>
        </w:rPr>
        <w:t>653</w:t>
      </w:r>
      <w:r>
        <w:rPr>
          <w:rFonts w:hint="eastAsia"/>
          <w:color w:val="000000"/>
          <w:szCs w:val="24"/>
          <w:lang w:val="en-GB"/>
        </w:rPr>
        <w:t>．《劳动法》规定了对女性的特别保护，使用人单位不可因怀孕或休孕产假而拒绝和孕妇签署雇用合同，也不可因此取消与她的雇用合同（第</w:t>
      </w:r>
      <w:r>
        <w:rPr>
          <w:rFonts w:hint="eastAsia"/>
          <w:color w:val="000000"/>
          <w:szCs w:val="24"/>
          <w:lang w:val="en-GB"/>
        </w:rPr>
        <w:t>79</w:t>
      </w:r>
      <w:r>
        <w:rPr>
          <w:rFonts w:hint="eastAsia"/>
          <w:color w:val="000000"/>
          <w:szCs w:val="24"/>
          <w:lang w:val="en-GB"/>
        </w:rPr>
        <w:t>条）。</w:t>
      </w:r>
    </w:p>
    <w:p w:rsidR="0083155A" w:rsidRDefault="0083155A">
      <w:pPr>
        <w:spacing w:after="240" w:line="360" w:lineRule="exact"/>
        <w:rPr>
          <w:rFonts w:hint="eastAsia"/>
          <w:color w:val="000000"/>
          <w:szCs w:val="24"/>
        </w:rPr>
      </w:pPr>
      <w:r>
        <w:rPr>
          <w:rFonts w:hint="eastAsia"/>
          <w:color w:val="000000"/>
          <w:szCs w:val="24"/>
        </w:rPr>
        <w:t>654</w:t>
      </w:r>
      <w:r>
        <w:rPr>
          <w:rFonts w:hint="eastAsia"/>
          <w:color w:val="000000"/>
          <w:szCs w:val="24"/>
        </w:rPr>
        <w:t>．同一条法律也规定，怀孕期间的工作女性以及其子女不到</w:t>
      </w:r>
      <w:r>
        <w:rPr>
          <w:rFonts w:hint="eastAsia"/>
          <w:color w:val="000000"/>
          <w:szCs w:val="24"/>
        </w:rPr>
        <w:t>3</w:t>
      </w:r>
      <w:r>
        <w:rPr>
          <w:rFonts w:hint="eastAsia"/>
          <w:color w:val="000000"/>
          <w:szCs w:val="24"/>
        </w:rPr>
        <w:t>岁的女性，工作时间不得超过标准工作小时，也不可轮班（第</w:t>
      </w:r>
      <w:r>
        <w:rPr>
          <w:rFonts w:hint="eastAsia"/>
          <w:color w:val="000000"/>
          <w:szCs w:val="24"/>
        </w:rPr>
        <w:t>81</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655</w:t>
      </w:r>
      <w:r>
        <w:rPr>
          <w:rFonts w:hint="eastAsia"/>
          <w:color w:val="000000"/>
          <w:szCs w:val="24"/>
        </w:rPr>
        <w:t>．孕产妇权利尤其受到保护，使怀孕、生产及照料子女的女性有</w:t>
      </w:r>
      <w:r>
        <w:rPr>
          <w:rFonts w:hint="eastAsia"/>
          <w:color w:val="000000"/>
          <w:szCs w:val="24"/>
        </w:rPr>
        <w:t>365</w:t>
      </w:r>
      <w:r>
        <w:rPr>
          <w:rFonts w:hint="eastAsia"/>
          <w:color w:val="000000"/>
          <w:szCs w:val="24"/>
        </w:rPr>
        <w:t>天的孕产假，且如果她在孕产假休完之前开始工作，则有权每天额外休息</w:t>
      </w:r>
      <w:r>
        <w:rPr>
          <w:rFonts w:hint="eastAsia"/>
          <w:color w:val="000000"/>
          <w:szCs w:val="24"/>
        </w:rPr>
        <w:t>60</w:t>
      </w:r>
      <w:r>
        <w:rPr>
          <w:rFonts w:hint="eastAsia"/>
          <w:color w:val="000000"/>
          <w:szCs w:val="24"/>
        </w:rPr>
        <w:t>分钟哺乳（第</w:t>
      </w:r>
      <w:r>
        <w:rPr>
          <w:rFonts w:hint="eastAsia"/>
          <w:color w:val="000000"/>
          <w:szCs w:val="24"/>
        </w:rPr>
        <w:t>82</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656</w:t>
      </w:r>
      <w:r>
        <w:rPr>
          <w:rFonts w:hint="eastAsia"/>
          <w:color w:val="000000"/>
          <w:szCs w:val="24"/>
        </w:rPr>
        <w:t>．家长有权在子女</w:t>
      </w:r>
      <w:r>
        <w:rPr>
          <w:rFonts w:hint="eastAsia"/>
          <w:color w:val="000000"/>
          <w:szCs w:val="24"/>
        </w:rPr>
        <w:t>3</w:t>
      </w:r>
      <w:r>
        <w:rPr>
          <w:rFonts w:hint="eastAsia"/>
          <w:color w:val="000000"/>
          <w:szCs w:val="24"/>
        </w:rPr>
        <w:t>岁之前工作半天，条件是该子女因健康问题需要特别看护。此工作时间应被视为全工时，因此有关家长有资格享有失业及以基于工作的所有权利（第</w:t>
      </w:r>
      <w:r>
        <w:rPr>
          <w:rFonts w:hint="eastAsia"/>
          <w:color w:val="000000"/>
          <w:szCs w:val="24"/>
        </w:rPr>
        <w:t>84-85</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657</w:t>
      </w:r>
      <w:r>
        <w:rPr>
          <w:rFonts w:hint="eastAsia"/>
          <w:color w:val="000000"/>
          <w:szCs w:val="24"/>
        </w:rPr>
        <w:t>．与此相关的是，新的《黑山共和国刑法典》界定并惩治（故意）不遵守法律或其他规定、集体协定及有关劳动权利及对工作女性的特别保护的其他一般法令，从而剥夺或限制他们应享有的权利，规定可处以罚款或</w:t>
      </w:r>
      <w:r>
        <w:rPr>
          <w:rFonts w:hint="eastAsia"/>
          <w:color w:val="000000"/>
          <w:szCs w:val="24"/>
        </w:rPr>
        <w:t>2</w:t>
      </w:r>
      <w:r>
        <w:rPr>
          <w:rFonts w:hint="eastAsia"/>
          <w:color w:val="000000"/>
          <w:szCs w:val="24"/>
        </w:rPr>
        <w:t>年以下监禁（《刑法典》第</w:t>
      </w:r>
      <w:r>
        <w:rPr>
          <w:rFonts w:hint="eastAsia"/>
          <w:color w:val="000000"/>
          <w:szCs w:val="24"/>
        </w:rPr>
        <w:t>224</w:t>
      </w:r>
      <w:r>
        <w:rPr>
          <w:rFonts w:hint="eastAsia"/>
          <w:color w:val="000000"/>
          <w:szCs w:val="24"/>
        </w:rPr>
        <w:t>条）。</w:t>
      </w:r>
    </w:p>
    <w:p w:rsidR="0083155A" w:rsidRDefault="0083155A">
      <w:pPr>
        <w:pStyle w:val="H1"/>
        <w:spacing w:before="120"/>
        <w:jc w:val="both"/>
        <w:rPr>
          <w:rFonts w:hint="eastAsia"/>
        </w:rPr>
      </w:pPr>
      <w:r>
        <w:rPr>
          <w:rFonts w:hint="eastAsia"/>
        </w:rPr>
        <w:t>第5条</w:t>
      </w:r>
    </w:p>
    <w:p w:rsidR="0083155A" w:rsidRDefault="0083155A">
      <w:pPr>
        <w:spacing w:after="240" w:line="360" w:lineRule="exact"/>
        <w:rPr>
          <w:rFonts w:hint="eastAsia"/>
          <w:color w:val="000000"/>
          <w:szCs w:val="24"/>
        </w:rPr>
      </w:pPr>
      <w:r>
        <w:rPr>
          <w:rFonts w:hint="eastAsia"/>
          <w:color w:val="000000"/>
          <w:szCs w:val="24"/>
        </w:rPr>
        <w:t>658</w:t>
      </w:r>
      <w:r>
        <w:rPr>
          <w:rFonts w:hint="eastAsia"/>
          <w:color w:val="000000"/>
          <w:szCs w:val="24"/>
        </w:rPr>
        <w:t>．立法及法律框架以男女完全平等为基础。但是，在现实生活中，对女性在社会中的地位和角色的传统看法一直存在。</w:t>
      </w:r>
    </w:p>
    <w:p w:rsidR="0083155A" w:rsidRDefault="0083155A">
      <w:pPr>
        <w:spacing w:after="240" w:line="360" w:lineRule="exact"/>
        <w:rPr>
          <w:rFonts w:hint="eastAsia"/>
          <w:color w:val="000000"/>
          <w:szCs w:val="24"/>
        </w:rPr>
      </w:pPr>
      <w:r>
        <w:rPr>
          <w:rFonts w:hint="eastAsia"/>
          <w:color w:val="000000"/>
          <w:szCs w:val="24"/>
        </w:rPr>
        <w:t>659</w:t>
      </w:r>
      <w:r>
        <w:rPr>
          <w:rFonts w:hint="eastAsia"/>
          <w:color w:val="000000"/>
          <w:szCs w:val="24"/>
        </w:rPr>
        <w:t>．分析现设课程以浏览已改革学校拟设的新课程，人们并不能发现性别成见。新旧课程都符合欧洲标准。</w:t>
      </w:r>
    </w:p>
    <w:p w:rsidR="0083155A" w:rsidRDefault="0083155A">
      <w:pPr>
        <w:spacing w:after="240" w:line="360" w:lineRule="exact"/>
        <w:rPr>
          <w:rFonts w:hint="eastAsia"/>
          <w:color w:val="000000"/>
          <w:szCs w:val="24"/>
        </w:rPr>
      </w:pPr>
      <w:r>
        <w:rPr>
          <w:rFonts w:hint="eastAsia"/>
          <w:color w:val="000000"/>
          <w:szCs w:val="24"/>
        </w:rPr>
        <w:t>660</w:t>
      </w:r>
      <w:r>
        <w:rPr>
          <w:rFonts w:hint="eastAsia"/>
          <w:color w:val="000000"/>
          <w:szCs w:val="24"/>
        </w:rPr>
        <w:t>．界定教育目标的文件中没有出现性别成见。但是遗憾的是，在实际操作中，我们却遇到了性别成见的问题。</w:t>
      </w:r>
    </w:p>
    <w:p w:rsidR="0083155A" w:rsidRDefault="0083155A">
      <w:pPr>
        <w:spacing w:after="240" w:line="360" w:lineRule="exact"/>
        <w:rPr>
          <w:rFonts w:hint="eastAsia"/>
          <w:color w:val="000000"/>
          <w:szCs w:val="24"/>
        </w:rPr>
      </w:pPr>
      <w:r>
        <w:rPr>
          <w:rFonts w:hint="eastAsia"/>
          <w:color w:val="000000"/>
          <w:szCs w:val="24"/>
        </w:rPr>
        <w:t>661</w:t>
      </w:r>
      <w:r>
        <w:rPr>
          <w:rFonts w:hint="eastAsia"/>
          <w:color w:val="000000"/>
          <w:szCs w:val="24"/>
        </w:rPr>
        <w:t>．我们无法指出或衡量在黑山学校的日常生活中发生的这种行为。但是，目前为止，我们只能对教科书进行分析。尽管这是非常有趣的社会学课题，但是在正规教育系统中，目前还没有人论述这一问题。一些论文已经分析了某些教科书和教育机制，但是极少论文重点探讨性别成见问题。</w:t>
      </w:r>
    </w:p>
    <w:p w:rsidR="0083155A" w:rsidRDefault="0083155A">
      <w:pPr>
        <w:spacing w:after="240" w:line="360" w:lineRule="exact"/>
        <w:rPr>
          <w:rFonts w:hint="eastAsia"/>
          <w:color w:val="000000"/>
          <w:szCs w:val="24"/>
        </w:rPr>
      </w:pPr>
      <w:r>
        <w:rPr>
          <w:rFonts w:hint="eastAsia"/>
          <w:color w:val="000000"/>
          <w:szCs w:val="24"/>
        </w:rPr>
        <w:t>662</w:t>
      </w:r>
      <w:r>
        <w:rPr>
          <w:rFonts w:hint="eastAsia"/>
          <w:color w:val="000000"/>
          <w:szCs w:val="24"/>
        </w:rPr>
        <w:t>．非政府组织“生命”（</w:t>
      </w:r>
      <w:r>
        <w:rPr>
          <w:rFonts w:hint="eastAsia"/>
          <w:color w:val="000000"/>
          <w:szCs w:val="24"/>
        </w:rPr>
        <w:t>Anima</w:t>
      </w:r>
      <w:r>
        <w:rPr>
          <w:rFonts w:hint="eastAsia"/>
          <w:color w:val="000000"/>
          <w:szCs w:val="24"/>
        </w:rPr>
        <w:t>）在一项题为“黑山小学教科书中的性别成见”研究中，全面分析了小学一、四、八年级塞尔维亚语、自然、社会、历史课的教科书和练习簿。</w:t>
      </w:r>
    </w:p>
    <w:p w:rsidR="0083155A" w:rsidRDefault="0083155A">
      <w:pPr>
        <w:spacing w:after="240" w:line="360" w:lineRule="exact"/>
        <w:rPr>
          <w:rFonts w:hint="eastAsia"/>
          <w:color w:val="000000"/>
          <w:szCs w:val="24"/>
        </w:rPr>
      </w:pPr>
      <w:r>
        <w:rPr>
          <w:rFonts w:hint="eastAsia"/>
          <w:color w:val="000000"/>
          <w:szCs w:val="24"/>
        </w:rPr>
        <w:t xml:space="preserve">663. </w:t>
      </w:r>
      <w:r>
        <w:rPr>
          <w:rFonts w:hint="eastAsia"/>
          <w:color w:val="000000"/>
          <w:szCs w:val="24"/>
        </w:rPr>
        <w:t>研究中应用两个标准：定量（成年女性与男性人物出现的频率、女童与男童出现的频率、女童与男童参加的活动、成年女性与男性人物的角色、职业列表及其中出现的女性与男性人物以及课文作者中女性与男性的数量）和定性（课文的内容：成功标准的定义和由谁来解决问题、如何解决问题、女性与女童的成功是基于她们的智力和主动性还是基于她们的美貌、如果变换性别角色、角色特征以及与性别有关的角色行为，故事是否能够重述；生活方式；人际关系；男童和男人是否具有权力或技能，男童和男人是领导还是女童</w:t>
      </w:r>
      <w:r>
        <w:rPr>
          <w:rFonts w:hint="eastAsia"/>
          <w:color w:val="000000"/>
          <w:szCs w:val="24"/>
        </w:rPr>
        <w:t>/</w:t>
      </w:r>
      <w:r>
        <w:rPr>
          <w:rFonts w:hint="eastAsia"/>
          <w:color w:val="000000"/>
          <w:szCs w:val="24"/>
        </w:rPr>
        <w:t>妇女是领导，谁主导家庭等；谁是故事中的英雄；课文是否是谈到女童、妇女的自尊，课本作者的目标读者是谁，男性还是女性）。</w:t>
      </w:r>
    </w:p>
    <w:p w:rsidR="0083155A" w:rsidRDefault="0083155A">
      <w:pPr>
        <w:spacing w:after="240" w:line="360" w:lineRule="exact"/>
        <w:rPr>
          <w:rFonts w:hint="eastAsia"/>
          <w:color w:val="000000"/>
          <w:szCs w:val="24"/>
        </w:rPr>
      </w:pPr>
      <w:r>
        <w:rPr>
          <w:rFonts w:hint="eastAsia"/>
          <w:color w:val="000000"/>
          <w:szCs w:val="24"/>
        </w:rPr>
        <w:t xml:space="preserve">664. </w:t>
      </w:r>
      <w:r>
        <w:rPr>
          <w:rFonts w:hint="eastAsia"/>
          <w:color w:val="000000"/>
          <w:szCs w:val="24"/>
        </w:rPr>
        <w:t>特别重视分析</w:t>
      </w:r>
      <w:r>
        <w:rPr>
          <w:rFonts w:hint="eastAsia"/>
          <w:color w:val="000000"/>
          <w:szCs w:val="24"/>
        </w:rPr>
        <w:t>1993</w:t>
      </w:r>
      <w:r>
        <w:rPr>
          <w:rFonts w:hint="eastAsia"/>
          <w:color w:val="000000"/>
          <w:szCs w:val="24"/>
        </w:rPr>
        <w:t>年出版的“初级读本”。这是女童和男童在学校使用的第一本书。但是，它编排了很多非教育学内容，并引向性别相关的成见。</w:t>
      </w:r>
    </w:p>
    <w:p w:rsidR="0083155A" w:rsidRDefault="0083155A">
      <w:pPr>
        <w:spacing w:after="240" w:line="360" w:lineRule="exact"/>
        <w:rPr>
          <w:rFonts w:hint="eastAsia"/>
          <w:color w:val="000000"/>
          <w:szCs w:val="24"/>
        </w:rPr>
      </w:pPr>
      <w:r>
        <w:rPr>
          <w:rFonts w:hint="eastAsia"/>
          <w:color w:val="000000"/>
          <w:szCs w:val="24"/>
        </w:rPr>
        <w:t xml:space="preserve">665. </w:t>
      </w:r>
      <w:r>
        <w:rPr>
          <w:rFonts w:hint="eastAsia"/>
          <w:color w:val="000000"/>
          <w:szCs w:val="24"/>
        </w:rPr>
        <w:t>“初级读本”中女性在家庭中的角色和家长的角色比男性出现的多三倍。她们在家务活中有不可替代的地位，而读者找不到男性在此方面的角色。与家庭有关的章节描绘了母亲和女儿的画像，而男性成员未出现在该画面中。</w:t>
      </w:r>
    </w:p>
    <w:p w:rsidR="0083155A" w:rsidRDefault="0083155A">
      <w:pPr>
        <w:spacing w:after="240" w:line="360" w:lineRule="exact"/>
        <w:rPr>
          <w:rFonts w:hint="eastAsia"/>
          <w:color w:val="000000"/>
          <w:szCs w:val="24"/>
        </w:rPr>
      </w:pPr>
      <w:r>
        <w:rPr>
          <w:rFonts w:hint="eastAsia"/>
          <w:color w:val="000000"/>
          <w:szCs w:val="24"/>
        </w:rPr>
        <w:t xml:space="preserve">666. </w:t>
      </w:r>
      <w:r>
        <w:rPr>
          <w:rFonts w:hint="eastAsia"/>
          <w:color w:val="000000"/>
          <w:szCs w:val="24"/>
        </w:rPr>
        <w:t>女性只出现在三个职业角色中，并且都是陈规定型的职业，即教师、商场售货员和银行职员。家庭主妇一贯站着，男性在家总是穿着套装旁观，等着主妇侍候。极少看到他们扮演其配偶的角色，参与到应由父母共同完成的活动中。</w:t>
      </w:r>
    </w:p>
    <w:p w:rsidR="0083155A" w:rsidRDefault="0083155A">
      <w:pPr>
        <w:spacing w:after="240" w:line="360" w:lineRule="exact"/>
        <w:rPr>
          <w:rFonts w:hint="eastAsia"/>
          <w:color w:val="000000"/>
          <w:szCs w:val="24"/>
        </w:rPr>
      </w:pPr>
      <w:r>
        <w:rPr>
          <w:rFonts w:hint="eastAsia"/>
          <w:color w:val="000000"/>
          <w:szCs w:val="24"/>
        </w:rPr>
        <w:t xml:space="preserve">667. </w:t>
      </w:r>
      <w:r>
        <w:rPr>
          <w:rFonts w:hint="eastAsia"/>
          <w:color w:val="000000"/>
          <w:szCs w:val="24"/>
        </w:rPr>
        <w:t>尤其有意思的是对女童的表述：她们帮助母亲做家务、买东西，她们温柔善良，要么她们就是好主妇，或想要有个哥哥保护自己的姐妹。只有女童有一个兄弟，母亲有个儿子可以爱和尊重，才被视为非常有成就，而男性却扮演着以男性权威保护关照她们的角色。</w:t>
      </w:r>
    </w:p>
    <w:p w:rsidR="0083155A" w:rsidRDefault="0083155A">
      <w:pPr>
        <w:spacing w:after="240" w:line="360" w:lineRule="exact"/>
        <w:rPr>
          <w:rFonts w:hint="eastAsia"/>
          <w:color w:val="000000"/>
          <w:szCs w:val="24"/>
        </w:rPr>
      </w:pPr>
      <w:r>
        <w:rPr>
          <w:rFonts w:hint="eastAsia"/>
          <w:color w:val="000000"/>
          <w:szCs w:val="24"/>
        </w:rPr>
        <w:t xml:space="preserve">668. </w:t>
      </w:r>
      <w:r>
        <w:rPr>
          <w:rFonts w:hint="eastAsia"/>
          <w:color w:val="000000"/>
          <w:szCs w:val="24"/>
        </w:rPr>
        <w:t>我们在本次研究中发现了一个正面的例子：一年级关于自然和社会的课本，名为《我的家——我的学校》，于</w:t>
      </w:r>
      <w:r>
        <w:rPr>
          <w:rFonts w:hint="eastAsia"/>
          <w:color w:val="000000"/>
          <w:szCs w:val="24"/>
        </w:rPr>
        <w:t>1998</w:t>
      </w:r>
      <w:r>
        <w:rPr>
          <w:rFonts w:hint="eastAsia"/>
          <w:color w:val="000000"/>
          <w:szCs w:val="24"/>
        </w:rPr>
        <w:t>年出版。在书中，作者为小学课本制定了切合实际的标准，并且以很好的方法实现了设定的目标。</w:t>
      </w:r>
    </w:p>
    <w:p w:rsidR="0083155A" w:rsidRDefault="0083155A">
      <w:pPr>
        <w:spacing w:after="240" w:line="360" w:lineRule="exact"/>
        <w:rPr>
          <w:rFonts w:hint="eastAsia"/>
          <w:color w:val="000000"/>
          <w:szCs w:val="24"/>
        </w:rPr>
      </w:pPr>
      <w:r>
        <w:rPr>
          <w:rFonts w:hint="eastAsia"/>
          <w:color w:val="000000"/>
          <w:szCs w:val="24"/>
        </w:rPr>
        <w:t xml:space="preserve">669. </w:t>
      </w:r>
      <w:r>
        <w:rPr>
          <w:rFonts w:hint="eastAsia"/>
          <w:color w:val="000000"/>
          <w:szCs w:val="24"/>
        </w:rPr>
        <w:t>书中的插图为正面的例子，并且该作者直接对小学生进行叙述。作者提到两种性别时，使用“</w:t>
      </w:r>
      <w:r>
        <w:rPr>
          <w:rFonts w:hint="eastAsia"/>
          <w:color w:val="000000"/>
          <w:szCs w:val="24"/>
        </w:rPr>
        <w:t>/</w:t>
      </w:r>
      <w:r>
        <w:rPr>
          <w:rFonts w:hint="eastAsia"/>
          <w:color w:val="000000"/>
          <w:szCs w:val="24"/>
        </w:rPr>
        <w:t>”符号来表示男性</w:t>
      </w:r>
      <w:r>
        <w:rPr>
          <w:rFonts w:hint="eastAsia"/>
          <w:color w:val="000000"/>
          <w:szCs w:val="24"/>
        </w:rPr>
        <w:t>/</w:t>
      </w:r>
      <w:r>
        <w:rPr>
          <w:rFonts w:hint="eastAsia"/>
          <w:color w:val="000000"/>
          <w:szCs w:val="24"/>
        </w:rPr>
        <w:t>女性，并且经证明不存在问题。它只是需要关注这些细节。</w:t>
      </w:r>
    </w:p>
    <w:p w:rsidR="0083155A" w:rsidRDefault="0083155A">
      <w:pPr>
        <w:spacing w:after="240" w:line="360" w:lineRule="exact"/>
        <w:rPr>
          <w:rFonts w:hint="eastAsia"/>
          <w:color w:val="000000"/>
          <w:szCs w:val="24"/>
        </w:rPr>
      </w:pPr>
      <w:r>
        <w:rPr>
          <w:rFonts w:hint="eastAsia"/>
          <w:color w:val="000000"/>
          <w:szCs w:val="24"/>
        </w:rPr>
        <w:t xml:space="preserve">670. </w:t>
      </w:r>
      <w:r>
        <w:rPr>
          <w:rFonts w:hint="eastAsia"/>
          <w:color w:val="000000"/>
          <w:szCs w:val="24"/>
        </w:rPr>
        <w:t>在四年级的“</w:t>
      </w:r>
      <w:r>
        <w:rPr>
          <w:color w:val="000000"/>
          <w:szCs w:val="24"/>
          <w:lang w:val="en-GB"/>
        </w:rPr>
        <w:t>Rader</w:t>
      </w:r>
      <w:r>
        <w:rPr>
          <w:rFonts w:hint="eastAsia"/>
          <w:color w:val="000000"/>
          <w:szCs w:val="24"/>
        </w:rPr>
        <w:t>”中，插图中使用的男性角色频率与女性角色比较，多四倍。至于儿童，这些差异较小，即有</w:t>
      </w:r>
      <w:r>
        <w:rPr>
          <w:rFonts w:hint="eastAsia"/>
          <w:color w:val="000000"/>
          <w:szCs w:val="24"/>
        </w:rPr>
        <w:t>31</w:t>
      </w:r>
      <w:r>
        <w:rPr>
          <w:rFonts w:hint="eastAsia"/>
          <w:color w:val="000000"/>
          <w:szCs w:val="24"/>
        </w:rPr>
        <w:t>幅描绘男童的插图，有</w:t>
      </w:r>
      <w:r>
        <w:rPr>
          <w:rFonts w:hint="eastAsia"/>
          <w:color w:val="000000"/>
          <w:szCs w:val="24"/>
        </w:rPr>
        <w:t>22</w:t>
      </w:r>
      <w:r>
        <w:rPr>
          <w:rFonts w:hint="eastAsia"/>
          <w:color w:val="000000"/>
          <w:szCs w:val="24"/>
        </w:rPr>
        <w:t>幅描绘女童的描图。</w:t>
      </w:r>
    </w:p>
    <w:p w:rsidR="0083155A" w:rsidRDefault="0083155A">
      <w:pPr>
        <w:spacing w:after="240" w:line="360" w:lineRule="exact"/>
        <w:rPr>
          <w:rFonts w:hint="eastAsia"/>
          <w:color w:val="000000"/>
          <w:szCs w:val="24"/>
        </w:rPr>
      </w:pPr>
      <w:r>
        <w:rPr>
          <w:rFonts w:hint="eastAsia"/>
          <w:color w:val="000000"/>
          <w:szCs w:val="24"/>
        </w:rPr>
        <w:t xml:space="preserve">671. </w:t>
      </w:r>
      <w:r>
        <w:rPr>
          <w:rFonts w:hint="eastAsia"/>
          <w:color w:val="000000"/>
          <w:szCs w:val="24"/>
        </w:rPr>
        <w:t>艺术类课文的作者，女性作者只有</w:t>
      </w:r>
      <w:r>
        <w:rPr>
          <w:rFonts w:hint="eastAsia"/>
          <w:color w:val="000000"/>
          <w:szCs w:val="24"/>
        </w:rPr>
        <w:t>4</w:t>
      </w:r>
      <w:r>
        <w:rPr>
          <w:rFonts w:hint="eastAsia"/>
          <w:color w:val="000000"/>
          <w:szCs w:val="24"/>
        </w:rPr>
        <w:t>个，相比之下，男性作者却有</w:t>
      </w:r>
      <w:r>
        <w:rPr>
          <w:rFonts w:hint="eastAsia"/>
          <w:color w:val="000000"/>
          <w:szCs w:val="24"/>
        </w:rPr>
        <w:t>51</w:t>
      </w:r>
      <w:r>
        <w:rPr>
          <w:rFonts w:hint="eastAsia"/>
          <w:color w:val="000000"/>
          <w:szCs w:val="24"/>
        </w:rPr>
        <w:t>名。女性作者的人数应该提高，但是如果以配额为基础，偏向达不到应有的艺术标准的作者，就不好了。因为这是以陈规定型的方法抵制陈规定型观念。</w:t>
      </w:r>
    </w:p>
    <w:p w:rsidR="0083155A" w:rsidRDefault="0083155A">
      <w:pPr>
        <w:spacing w:after="240" w:line="360" w:lineRule="exact"/>
        <w:rPr>
          <w:rFonts w:hint="eastAsia"/>
          <w:color w:val="000000"/>
          <w:szCs w:val="24"/>
        </w:rPr>
      </w:pPr>
      <w:r>
        <w:rPr>
          <w:rFonts w:hint="eastAsia"/>
          <w:color w:val="000000"/>
          <w:szCs w:val="24"/>
        </w:rPr>
        <w:t xml:space="preserve">672. </w:t>
      </w:r>
      <w:r>
        <w:rPr>
          <w:rFonts w:hint="eastAsia"/>
          <w:color w:val="000000"/>
          <w:szCs w:val="24"/>
        </w:rPr>
        <w:t>八年级的历史书设计很现代，有很多插图、照片等等。但是，男性角色“高于”女性角色的观念太明显。很必需指出，在这本教科书中，女性显得更突出。书中也有一部分是关于女性在经济社会生活中越来越重要。另外，每单元后的问题和作业都采用了不分性别的形式。</w:t>
      </w:r>
    </w:p>
    <w:p w:rsidR="0083155A" w:rsidRDefault="0083155A">
      <w:pPr>
        <w:spacing w:after="240" w:line="360" w:lineRule="exact"/>
        <w:rPr>
          <w:rFonts w:hint="eastAsia"/>
          <w:color w:val="000000"/>
          <w:szCs w:val="24"/>
        </w:rPr>
      </w:pPr>
      <w:r>
        <w:rPr>
          <w:rFonts w:hint="eastAsia"/>
          <w:color w:val="000000"/>
          <w:szCs w:val="24"/>
        </w:rPr>
        <w:t xml:space="preserve">673.  </w:t>
      </w:r>
      <w:r>
        <w:rPr>
          <w:rFonts w:hint="eastAsia"/>
          <w:color w:val="000000"/>
          <w:szCs w:val="24"/>
        </w:rPr>
        <w:t>男性角色的主导地位在书中表现得很明显。仅用男性形式称呼所有的儿童，加强了性别成见。几乎所有的职业角色都是男性。</w:t>
      </w:r>
    </w:p>
    <w:p w:rsidR="0083155A" w:rsidRDefault="0083155A">
      <w:pPr>
        <w:spacing w:after="240" w:line="360" w:lineRule="exact"/>
        <w:rPr>
          <w:rFonts w:hint="eastAsia"/>
          <w:color w:val="000000"/>
          <w:szCs w:val="24"/>
        </w:rPr>
      </w:pPr>
      <w:r>
        <w:rPr>
          <w:rFonts w:hint="eastAsia"/>
          <w:color w:val="000000"/>
          <w:szCs w:val="24"/>
        </w:rPr>
        <w:t xml:space="preserve">674. </w:t>
      </w:r>
      <w:r>
        <w:rPr>
          <w:rFonts w:hint="eastAsia"/>
          <w:color w:val="000000"/>
          <w:szCs w:val="24"/>
        </w:rPr>
        <w:t>分析过的大部分课本都是在</w:t>
      </w:r>
      <w:r>
        <w:rPr>
          <w:rFonts w:hint="eastAsia"/>
          <w:color w:val="000000"/>
          <w:szCs w:val="24"/>
        </w:rPr>
        <w:t>9</w:t>
      </w:r>
      <w:r>
        <w:rPr>
          <w:rFonts w:hint="eastAsia"/>
          <w:color w:val="000000"/>
          <w:szCs w:val="24"/>
        </w:rPr>
        <w:t>、</w:t>
      </w:r>
      <w:r>
        <w:rPr>
          <w:rFonts w:hint="eastAsia"/>
          <w:color w:val="000000"/>
          <w:szCs w:val="24"/>
        </w:rPr>
        <w:t>10</w:t>
      </w:r>
      <w:r>
        <w:rPr>
          <w:rFonts w:hint="eastAsia"/>
          <w:color w:val="000000"/>
          <w:szCs w:val="24"/>
        </w:rPr>
        <w:t>年前首次出版的。问题是，课本的现代化开始的时间不长。</w:t>
      </w:r>
      <w:r>
        <w:rPr>
          <w:rFonts w:hint="eastAsia"/>
          <w:color w:val="000000"/>
          <w:szCs w:val="24"/>
        </w:rPr>
        <w:t>1990</w:t>
      </w:r>
      <w:r>
        <w:rPr>
          <w:rFonts w:hint="eastAsia"/>
          <w:color w:val="000000"/>
          <w:szCs w:val="24"/>
        </w:rPr>
        <w:t>年代发生在这一地区的事件造成了这种滞后局面。</w:t>
      </w:r>
    </w:p>
    <w:p w:rsidR="0083155A" w:rsidRDefault="0083155A">
      <w:pPr>
        <w:spacing w:after="240" w:line="360" w:lineRule="exact"/>
        <w:rPr>
          <w:rFonts w:hint="eastAsia"/>
          <w:color w:val="000000"/>
          <w:szCs w:val="24"/>
        </w:rPr>
      </w:pPr>
      <w:r>
        <w:rPr>
          <w:rFonts w:hint="eastAsia"/>
          <w:color w:val="000000"/>
          <w:szCs w:val="24"/>
        </w:rPr>
        <w:t xml:space="preserve">675. </w:t>
      </w:r>
      <w:r>
        <w:rPr>
          <w:rFonts w:hint="eastAsia"/>
          <w:color w:val="000000"/>
          <w:szCs w:val="24"/>
        </w:rPr>
        <w:t>黑山教科书出版机构一直在编写新一代的教科书。总编辑是女性，</w:t>
      </w:r>
      <w:r>
        <w:rPr>
          <w:rFonts w:hint="eastAsia"/>
          <w:color w:val="000000"/>
          <w:szCs w:val="24"/>
        </w:rPr>
        <w:t>7</w:t>
      </w:r>
      <w:r>
        <w:rPr>
          <w:rFonts w:hint="eastAsia"/>
          <w:color w:val="000000"/>
          <w:szCs w:val="24"/>
        </w:rPr>
        <w:t>名作者中有</w:t>
      </w:r>
      <w:r>
        <w:rPr>
          <w:rFonts w:hint="eastAsia"/>
          <w:color w:val="000000"/>
          <w:szCs w:val="24"/>
        </w:rPr>
        <w:t>4</w:t>
      </w:r>
      <w:r>
        <w:rPr>
          <w:rFonts w:hint="eastAsia"/>
          <w:color w:val="000000"/>
          <w:szCs w:val="24"/>
        </w:rPr>
        <w:t>名是女性。为改革后的学校编写新教科书的原则之一是，不要受到陈规定型的限制，例如：有关城乡市，男女或南北差异。</w:t>
      </w:r>
    </w:p>
    <w:p w:rsidR="0083155A" w:rsidRDefault="0083155A">
      <w:pPr>
        <w:spacing w:after="240" w:line="360" w:lineRule="exact"/>
        <w:rPr>
          <w:rFonts w:hint="eastAsia"/>
          <w:color w:val="000000"/>
          <w:szCs w:val="24"/>
        </w:rPr>
      </w:pPr>
      <w:r>
        <w:rPr>
          <w:rFonts w:hint="eastAsia"/>
          <w:color w:val="000000"/>
          <w:szCs w:val="24"/>
        </w:rPr>
        <w:t>676</w:t>
      </w:r>
      <w:r>
        <w:rPr>
          <w:rFonts w:hint="eastAsia"/>
          <w:color w:val="000000"/>
          <w:szCs w:val="24"/>
        </w:rPr>
        <w:t>．科托尔的女性</w:t>
      </w:r>
      <w:r>
        <w:rPr>
          <w:rFonts w:hint="eastAsia"/>
          <w:color w:val="000000"/>
          <w:szCs w:val="24"/>
          <w:lang w:val="en-GB"/>
        </w:rPr>
        <w:t>“</w:t>
      </w:r>
      <w:r>
        <w:rPr>
          <w:color w:val="000000"/>
          <w:szCs w:val="24"/>
        </w:rPr>
        <w:t>ŽINEC</w:t>
      </w:r>
      <w:r>
        <w:rPr>
          <w:rFonts w:hint="eastAsia"/>
          <w:color w:val="000000"/>
          <w:szCs w:val="24"/>
        </w:rPr>
        <w:t>”生命组织的信息和教育中心已经在监测和分析黑山的印刷媒体，这项工作始于</w:t>
      </w:r>
      <w:r>
        <w:rPr>
          <w:rFonts w:hint="eastAsia"/>
          <w:color w:val="000000"/>
          <w:szCs w:val="24"/>
        </w:rPr>
        <w:t>2002</w:t>
      </w:r>
      <w:r>
        <w:rPr>
          <w:rFonts w:hint="eastAsia"/>
          <w:color w:val="000000"/>
          <w:szCs w:val="24"/>
        </w:rPr>
        <w:t>年，是其</w:t>
      </w:r>
      <w:r>
        <w:rPr>
          <w:rFonts w:hint="eastAsia"/>
          <w:color w:val="000000"/>
          <w:szCs w:val="24"/>
        </w:rPr>
        <w:t>INDOK</w:t>
      </w:r>
      <w:r>
        <w:rPr>
          <w:rFonts w:hint="eastAsia"/>
          <w:color w:val="000000"/>
          <w:szCs w:val="24"/>
        </w:rPr>
        <w:t>项目中的一部分。监测印刷媒体的目的是收集有关如何介绍女性的数据，分析女性在黑山的地位，以及女性是否出现在文章和照片中。两年监测的结果指出，一部印刷面媒体对女性持歧视和性别歧视态度，还有极度嫌弃女性的态度，把女性不当人；值得注意的是，社会病理学通常借助女性身体来介绍，而各种男性攻击则通过男性与女性的关系来表现，既形诸文字，也见于图像；显然，媒体报道中，女性没有传统“男性”发挥的作用；女性从事的职业总是以阳性名词表示（不太注意语言的性）；记者职业由女性主导，但是男性占据权力层以及编辑和总编辑职位。</w:t>
      </w:r>
    </w:p>
    <w:p w:rsidR="0083155A" w:rsidRDefault="0083155A">
      <w:pPr>
        <w:spacing w:after="240" w:line="360" w:lineRule="exact"/>
        <w:rPr>
          <w:rFonts w:hint="eastAsia"/>
          <w:color w:val="000000"/>
          <w:szCs w:val="24"/>
        </w:rPr>
      </w:pPr>
      <w:r>
        <w:rPr>
          <w:rFonts w:hint="eastAsia"/>
          <w:color w:val="000000"/>
          <w:szCs w:val="24"/>
        </w:rPr>
        <w:t>677</w:t>
      </w:r>
      <w:r>
        <w:rPr>
          <w:rFonts w:hint="eastAsia"/>
          <w:color w:val="000000"/>
          <w:szCs w:val="24"/>
        </w:rPr>
        <w:t>．《黑山共和国宪法》第</w:t>
      </w:r>
      <w:r>
        <w:rPr>
          <w:rFonts w:hint="eastAsia"/>
          <w:color w:val="000000"/>
          <w:szCs w:val="24"/>
        </w:rPr>
        <w:t>59</w:t>
      </w:r>
      <w:r>
        <w:rPr>
          <w:rFonts w:hint="eastAsia"/>
          <w:color w:val="000000"/>
          <w:szCs w:val="24"/>
        </w:rPr>
        <w:t>条规定，家庭有权得到特别保护，父母有义务照看子女、抚养他们长大并使他们上学，子女有义务在其父母需要时照看他们。第</w:t>
      </w:r>
      <w:r>
        <w:rPr>
          <w:rFonts w:hint="eastAsia"/>
          <w:color w:val="000000"/>
          <w:szCs w:val="24"/>
        </w:rPr>
        <w:t>60</w:t>
      </w:r>
      <w:r>
        <w:rPr>
          <w:rFonts w:hint="eastAsia"/>
          <w:color w:val="000000"/>
          <w:szCs w:val="24"/>
        </w:rPr>
        <w:t>条规定对母亲和儿童的保护，第</w:t>
      </w:r>
      <w:r>
        <w:rPr>
          <w:rFonts w:hint="eastAsia"/>
          <w:color w:val="000000"/>
          <w:szCs w:val="24"/>
        </w:rPr>
        <w:t>61</w:t>
      </w:r>
      <w:r>
        <w:rPr>
          <w:rFonts w:hint="eastAsia"/>
          <w:color w:val="000000"/>
          <w:szCs w:val="24"/>
        </w:rPr>
        <w:t>条禁止虐待儿童。</w:t>
      </w:r>
    </w:p>
    <w:p w:rsidR="0083155A" w:rsidRDefault="0083155A">
      <w:pPr>
        <w:spacing w:after="240" w:line="360" w:lineRule="exact"/>
        <w:rPr>
          <w:rFonts w:hint="eastAsia"/>
          <w:color w:val="000000"/>
          <w:szCs w:val="24"/>
        </w:rPr>
      </w:pPr>
      <w:r>
        <w:rPr>
          <w:rFonts w:hint="eastAsia"/>
          <w:color w:val="000000"/>
          <w:szCs w:val="24"/>
        </w:rPr>
        <w:t>678</w:t>
      </w:r>
      <w:r>
        <w:rPr>
          <w:rFonts w:hint="eastAsia"/>
          <w:color w:val="000000"/>
          <w:szCs w:val="24"/>
        </w:rPr>
        <w:t>．这些宪法原则已经被写入规范相关社会生活领域的法律和其他的规定。因此，《黑山共和国刑法典》（下文简称《刑法典》，黑山共和国政府公报，第</w:t>
      </w:r>
      <w:r>
        <w:rPr>
          <w:rFonts w:hint="eastAsia"/>
          <w:color w:val="000000"/>
          <w:szCs w:val="24"/>
        </w:rPr>
        <w:t>70/03</w:t>
      </w:r>
      <w:r>
        <w:rPr>
          <w:rFonts w:hint="eastAsia"/>
          <w:color w:val="000000"/>
          <w:szCs w:val="24"/>
        </w:rPr>
        <w:t>号）规定，对平等的侵犯是刑事犯罪。</w:t>
      </w:r>
    </w:p>
    <w:p w:rsidR="0083155A" w:rsidRDefault="0083155A">
      <w:pPr>
        <w:spacing w:after="240" w:line="360" w:lineRule="exact"/>
        <w:rPr>
          <w:rFonts w:hint="eastAsia"/>
          <w:color w:val="000000"/>
          <w:szCs w:val="24"/>
        </w:rPr>
      </w:pPr>
      <w:r>
        <w:rPr>
          <w:rFonts w:hint="eastAsia"/>
          <w:color w:val="000000"/>
          <w:szCs w:val="24"/>
        </w:rPr>
        <w:t>679</w:t>
      </w:r>
      <w:r>
        <w:rPr>
          <w:rFonts w:hint="eastAsia"/>
          <w:color w:val="000000"/>
          <w:szCs w:val="24"/>
        </w:rPr>
        <w:t>．在黑山共和国的家庭立法中，女性和男性拥有绝对平等的个人权利和财产权利，这源于禁止社会中任何歧视的更广泛的宪法原则。</w:t>
      </w:r>
    </w:p>
    <w:p w:rsidR="0083155A" w:rsidRDefault="0083155A">
      <w:pPr>
        <w:spacing w:after="240" w:line="360" w:lineRule="exact"/>
        <w:rPr>
          <w:rFonts w:hint="eastAsia"/>
          <w:color w:val="000000"/>
          <w:szCs w:val="24"/>
        </w:rPr>
      </w:pPr>
      <w:r>
        <w:rPr>
          <w:rFonts w:hint="eastAsia"/>
          <w:color w:val="000000"/>
          <w:szCs w:val="24"/>
        </w:rPr>
        <w:t>680</w:t>
      </w:r>
      <w:r>
        <w:rPr>
          <w:rFonts w:hint="eastAsia"/>
          <w:color w:val="000000"/>
          <w:szCs w:val="24"/>
        </w:rPr>
        <w:t>．夫妻关系及夫妻与共同子女的关系，以平等为基础。按规定，男女在监护、收养和抚养方面地位平等。</w:t>
      </w:r>
    </w:p>
    <w:p w:rsidR="0083155A" w:rsidRDefault="0083155A">
      <w:pPr>
        <w:spacing w:after="240" w:line="360" w:lineRule="exact"/>
        <w:rPr>
          <w:rFonts w:hint="eastAsia"/>
          <w:color w:val="000000"/>
          <w:szCs w:val="24"/>
        </w:rPr>
      </w:pPr>
      <w:r>
        <w:rPr>
          <w:rFonts w:hint="eastAsia"/>
          <w:color w:val="000000"/>
          <w:szCs w:val="24"/>
        </w:rPr>
        <w:t>681</w:t>
      </w:r>
      <w:r>
        <w:rPr>
          <w:rFonts w:hint="eastAsia"/>
          <w:color w:val="000000"/>
          <w:szCs w:val="24"/>
        </w:rPr>
        <w:t>．父母关系中适用的男女平等原则，就是父母平等原则。父母双方有平等的权利和义务，也就是说，他们相对于对方以及相对于第三方有平等的法律地位。</w:t>
      </w:r>
    </w:p>
    <w:p w:rsidR="0083155A" w:rsidRDefault="0083155A">
      <w:pPr>
        <w:spacing w:after="240" w:line="360" w:lineRule="exact"/>
        <w:rPr>
          <w:rFonts w:hint="eastAsia"/>
          <w:color w:val="000000"/>
          <w:szCs w:val="24"/>
        </w:rPr>
      </w:pPr>
      <w:r>
        <w:rPr>
          <w:rFonts w:hint="eastAsia"/>
          <w:color w:val="000000"/>
          <w:szCs w:val="24"/>
        </w:rPr>
        <w:t>682</w:t>
      </w:r>
      <w:r>
        <w:rPr>
          <w:rFonts w:hint="eastAsia"/>
          <w:color w:val="000000"/>
          <w:szCs w:val="24"/>
        </w:rPr>
        <w:t>．父母的权利和义务既属于母亲也属于父亲。如果父母一方死亡或没有能力履行他</w:t>
      </w:r>
      <w:r>
        <w:rPr>
          <w:rFonts w:hint="eastAsia"/>
          <w:color w:val="000000"/>
          <w:szCs w:val="24"/>
        </w:rPr>
        <w:t>/</w:t>
      </w:r>
      <w:r>
        <w:rPr>
          <w:rFonts w:hint="eastAsia"/>
          <w:color w:val="000000"/>
          <w:szCs w:val="24"/>
        </w:rPr>
        <w:t>她的家长权利和义务，另一方就拥有家长的专属权利和义务，不符合子女最大利益时除外。</w:t>
      </w:r>
    </w:p>
    <w:p w:rsidR="0083155A" w:rsidRDefault="0083155A">
      <w:pPr>
        <w:spacing w:after="240" w:line="360" w:lineRule="exact"/>
        <w:rPr>
          <w:rFonts w:hint="eastAsia"/>
          <w:color w:val="000000"/>
          <w:szCs w:val="24"/>
        </w:rPr>
      </w:pPr>
      <w:r>
        <w:rPr>
          <w:rFonts w:hint="eastAsia"/>
          <w:color w:val="000000"/>
          <w:szCs w:val="24"/>
        </w:rPr>
        <w:t>683</w:t>
      </w:r>
      <w:r>
        <w:rPr>
          <w:rFonts w:hint="eastAsia"/>
          <w:color w:val="000000"/>
          <w:szCs w:val="24"/>
        </w:rPr>
        <w:t>．一旦父母的结合解体，如果该结合为合法婚姻，则谁将得到该子女的裁决将由主管法院做出，如果该结合为婚外结合，则该裁决由主管监护机构做出。</w:t>
      </w:r>
    </w:p>
    <w:p w:rsidR="0083155A" w:rsidRDefault="0083155A">
      <w:pPr>
        <w:spacing w:after="240" w:line="360" w:lineRule="exact"/>
        <w:rPr>
          <w:rFonts w:hint="eastAsia"/>
          <w:color w:val="000000"/>
          <w:szCs w:val="24"/>
        </w:rPr>
      </w:pPr>
      <w:r>
        <w:rPr>
          <w:rFonts w:hint="eastAsia"/>
          <w:color w:val="000000"/>
          <w:szCs w:val="24"/>
        </w:rPr>
        <w:t>684</w:t>
      </w:r>
      <w:r>
        <w:rPr>
          <w:rFonts w:hint="eastAsia"/>
          <w:color w:val="000000"/>
          <w:szCs w:val="24"/>
        </w:rPr>
        <w:t>．在这两种情况下，即使配偶之间的协议确实存在（而往往不存在这种协议），有资格的专业人员也要照例确定子女的需要和最大利益，并向（婚姻）法院提交建议或（若为婚外结合）由他</w:t>
      </w:r>
      <w:r>
        <w:rPr>
          <w:rFonts w:hint="eastAsia"/>
          <w:color w:val="000000"/>
          <w:szCs w:val="24"/>
        </w:rPr>
        <w:t>/</w:t>
      </w:r>
      <w:r>
        <w:rPr>
          <w:rFonts w:hint="eastAsia"/>
          <w:color w:val="000000"/>
          <w:szCs w:val="24"/>
        </w:rPr>
        <w:t>她自己决定，把子女判给哪一方。</w:t>
      </w:r>
    </w:p>
    <w:p w:rsidR="0083155A" w:rsidRDefault="0083155A">
      <w:pPr>
        <w:spacing w:after="240" w:line="360" w:lineRule="exact"/>
        <w:rPr>
          <w:rFonts w:hint="eastAsia"/>
          <w:color w:val="000000"/>
          <w:szCs w:val="24"/>
        </w:rPr>
      </w:pPr>
      <w:r>
        <w:rPr>
          <w:rFonts w:hint="eastAsia"/>
          <w:color w:val="000000"/>
          <w:szCs w:val="24"/>
        </w:rPr>
        <w:t>685</w:t>
      </w:r>
      <w:r>
        <w:rPr>
          <w:rFonts w:hint="eastAsia"/>
          <w:color w:val="000000"/>
          <w:szCs w:val="24"/>
        </w:rPr>
        <w:t>．做出该判决，家长的性别并非关键所在，重要的是子女的需要和最大利益，但是，在特殊案件中，家长的性别也是重要的因素（例如，当把很小的儿童委托给母亲符合其最大利益时）。</w:t>
      </w:r>
    </w:p>
    <w:p w:rsidR="0083155A" w:rsidRDefault="0083155A">
      <w:pPr>
        <w:spacing w:after="240" w:line="360" w:lineRule="exact"/>
        <w:rPr>
          <w:rFonts w:hint="eastAsia"/>
          <w:color w:val="000000"/>
          <w:szCs w:val="24"/>
        </w:rPr>
      </w:pPr>
      <w:r>
        <w:rPr>
          <w:rFonts w:hint="eastAsia"/>
          <w:color w:val="000000"/>
          <w:szCs w:val="24"/>
        </w:rPr>
        <w:t>686</w:t>
      </w:r>
      <w:r>
        <w:rPr>
          <w:rFonts w:hint="eastAsia"/>
          <w:color w:val="000000"/>
          <w:szCs w:val="24"/>
        </w:rPr>
        <w:t>．《黑山共和国刑法典修正和补充法》（</w:t>
      </w:r>
      <w:r>
        <w:rPr>
          <w:rFonts w:hint="eastAsia"/>
          <w:color w:val="000000"/>
          <w:szCs w:val="24"/>
        </w:rPr>
        <w:t>2002</w:t>
      </w:r>
      <w:r>
        <w:rPr>
          <w:rFonts w:hint="eastAsia"/>
          <w:color w:val="000000"/>
          <w:szCs w:val="24"/>
        </w:rPr>
        <w:t>年</w:t>
      </w:r>
      <w:r>
        <w:rPr>
          <w:rFonts w:hint="eastAsia"/>
          <w:color w:val="000000"/>
          <w:szCs w:val="24"/>
        </w:rPr>
        <w:t>7</w:t>
      </w:r>
      <w:r>
        <w:rPr>
          <w:rFonts w:hint="eastAsia"/>
          <w:color w:val="000000"/>
          <w:szCs w:val="24"/>
        </w:rPr>
        <w:t>月）将婚内强奸定为犯罪，并引入第</w:t>
      </w:r>
      <w:r>
        <w:rPr>
          <w:rFonts w:hint="eastAsia"/>
          <w:color w:val="000000"/>
          <w:szCs w:val="24"/>
        </w:rPr>
        <w:t>100a</w:t>
      </w:r>
      <w:r>
        <w:rPr>
          <w:rFonts w:hint="eastAsia"/>
          <w:color w:val="000000"/>
          <w:szCs w:val="24"/>
        </w:rPr>
        <w:t>条，该款界定了新的刑事犯罪“家庭或联合家庭中的暴力”，并将该款与《刑法典》第</w:t>
      </w:r>
      <w:r>
        <w:rPr>
          <w:rFonts w:hint="eastAsia"/>
          <w:color w:val="000000"/>
          <w:szCs w:val="24"/>
        </w:rPr>
        <w:t>220</w:t>
      </w:r>
      <w:r>
        <w:rPr>
          <w:rFonts w:hint="eastAsia"/>
          <w:color w:val="000000"/>
          <w:szCs w:val="24"/>
        </w:rPr>
        <w:t>条结合。</w:t>
      </w:r>
    </w:p>
    <w:p w:rsidR="0083155A" w:rsidRDefault="0083155A">
      <w:pPr>
        <w:spacing w:after="240" w:line="360" w:lineRule="exact"/>
        <w:rPr>
          <w:rFonts w:hint="eastAsia"/>
          <w:color w:val="000000"/>
          <w:szCs w:val="24"/>
        </w:rPr>
      </w:pPr>
      <w:r>
        <w:rPr>
          <w:rFonts w:hint="eastAsia"/>
          <w:color w:val="000000"/>
          <w:szCs w:val="24"/>
        </w:rPr>
        <w:t>687</w:t>
      </w:r>
      <w:r>
        <w:rPr>
          <w:rFonts w:hint="eastAsia"/>
          <w:color w:val="000000"/>
          <w:szCs w:val="24"/>
        </w:rPr>
        <w:t>．《刑法典》第</w:t>
      </w:r>
      <w:r>
        <w:rPr>
          <w:rFonts w:hint="eastAsia"/>
          <w:color w:val="000000"/>
          <w:szCs w:val="24"/>
        </w:rPr>
        <w:t>220</w:t>
      </w:r>
      <w:r>
        <w:rPr>
          <w:rFonts w:hint="eastAsia"/>
          <w:color w:val="000000"/>
          <w:szCs w:val="24"/>
        </w:rPr>
        <w:t>条界定“家庭和联合家庭中的暴力”，即一人使用暴力、以傲慢而不计后果的行为伤害家庭成员或联合家庭成员的和睦、身体健康和心理状态，是刑事罪。</w:t>
      </w:r>
    </w:p>
    <w:p w:rsidR="0083155A" w:rsidRDefault="0083155A">
      <w:pPr>
        <w:spacing w:after="240" w:line="360" w:lineRule="exact"/>
        <w:rPr>
          <w:rFonts w:hint="eastAsia"/>
          <w:color w:val="000000"/>
          <w:szCs w:val="24"/>
        </w:rPr>
      </w:pPr>
      <w:r>
        <w:rPr>
          <w:rFonts w:hint="eastAsia"/>
          <w:color w:val="000000"/>
          <w:szCs w:val="24"/>
        </w:rPr>
        <w:t>688</w:t>
      </w:r>
      <w:r>
        <w:rPr>
          <w:rFonts w:hint="eastAsia"/>
          <w:color w:val="000000"/>
          <w:szCs w:val="24"/>
        </w:rPr>
        <w:t>．许多女性非政府组织已经将他们的活动重点放在取得女性平等上，且她们也开展重要活动抵制家庭暴力，尤其是针对妇女和儿童的暴力。</w:t>
      </w:r>
    </w:p>
    <w:p w:rsidR="0083155A" w:rsidRDefault="0083155A">
      <w:pPr>
        <w:spacing w:after="240" w:line="360" w:lineRule="exact"/>
        <w:rPr>
          <w:rFonts w:hint="eastAsia"/>
          <w:color w:val="000000"/>
          <w:szCs w:val="24"/>
        </w:rPr>
      </w:pPr>
      <w:r>
        <w:rPr>
          <w:rFonts w:hint="eastAsia"/>
          <w:color w:val="000000"/>
          <w:szCs w:val="24"/>
        </w:rPr>
        <w:t>689</w:t>
      </w:r>
      <w:r>
        <w:rPr>
          <w:rFonts w:hint="eastAsia"/>
          <w:color w:val="000000"/>
          <w:szCs w:val="24"/>
        </w:rPr>
        <w:t>．保护儿童不受性剥削是刑事立法的规定。《刑法典》界定了促成卖淫的刑事罪：一人强迫或鼓励女性进行卖淫行为或参与以卖淫为目的将某人交给他个人的行为。</w:t>
      </w:r>
    </w:p>
    <w:p w:rsidR="0083155A" w:rsidRDefault="0083155A">
      <w:pPr>
        <w:spacing w:after="240" w:line="360" w:lineRule="exact"/>
        <w:rPr>
          <w:rFonts w:hint="eastAsia"/>
          <w:color w:val="000000"/>
          <w:szCs w:val="24"/>
        </w:rPr>
      </w:pPr>
      <w:r>
        <w:rPr>
          <w:rFonts w:hint="eastAsia"/>
          <w:color w:val="000000"/>
          <w:szCs w:val="24"/>
        </w:rPr>
        <w:t>690</w:t>
      </w:r>
      <w:r>
        <w:rPr>
          <w:rFonts w:hint="eastAsia"/>
          <w:color w:val="000000"/>
          <w:szCs w:val="24"/>
        </w:rPr>
        <w:t>．另外，以任何行为出售、展示或公开暴露或以任何形式传播包含色情内容的文件、图片、视听材料或其他物品，或向</w:t>
      </w:r>
      <w:r>
        <w:rPr>
          <w:rFonts w:hint="eastAsia"/>
          <w:color w:val="000000"/>
          <w:szCs w:val="24"/>
        </w:rPr>
        <w:t>14</w:t>
      </w:r>
      <w:r>
        <w:rPr>
          <w:rFonts w:hint="eastAsia"/>
          <w:color w:val="000000"/>
          <w:szCs w:val="24"/>
        </w:rPr>
        <w:t>岁以下的人展现色情举动，都要受到法律惩罚（第</w:t>
      </w:r>
      <w:r>
        <w:rPr>
          <w:rFonts w:hint="eastAsia"/>
          <w:color w:val="000000"/>
          <w:szCs w:val="24"/>
        </w:rPr>
        <w:t>221</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691</w:t>
      </w:r>
      <w:r>
        <w:rPr>
          <w:rFonts w:hint="eastAsia"/>
          <w:color w:val="000000"/>
          <w:szCs w:val="24"/>
        </w:rPr>
        <w:t>．任何人，只要参与卖淫或促使他人卖淫、以此为目的租房或以任何其他方式在卖淫活动中做掮客，都被《公共秩序与治安法》定为罪犯。对此的惩罚为</w:t>
      </w:r>
      <w:r>
        <w:rPr>
          <w:rFonts w:hint="eastAsia"/>
          <w:color w:val="000000"/>
          <w:szCs w:val="24"/>
        </w:rPr>
        <w:t>60</w:t>
      </w:r>
      <w:r>
        <w:rPr>
          <w:rFonts w:hint="eastAsia"/>
          <w:color w:val="000000"/>
          <w:szCs w:val="24"/>
        </w:rPr>
        <w:t>天监禁；对于涉及未成年人的卖淫犯罪，如果该房间是租给未成年人或以任何其他方式充当掮客的犯罪者，也适用此项制裁。</w:t>
      </w:r>
    </w:p>
    <w:p w:rsidR="0083155A" w:rsidRDefault="0083155A">
      <w:pPr>
        <w:spacing w:after="240" w:line="360" w:lineRule="exact"/>
        <w:rPr>
          <w:rFonts w:hint="eastAsia"/>
          <w:color w:val="000000"/>
          <w:szCs w:val="24"/>
        </w:rPr>
      </w:pPr>
      <w:r>
        <w:rPr>
          <w:rFonts w:hint="eastAsia"/>
          <w:color w:val="000000"/>
          <w:szCs w:val="24"/>
        </w:rPr>
        <w:t>692</w:t>
      </w:r>
      <w:r>
        <w:rPr>
          <w:rFonts w:hint="eastAsia"/>
          <w:color w:val="000000"/>
          <w:szCs w:val="24"/>
        </w:rPr>
        <w:t>．《刑法典》界定了一组破坏性自由的犯罪行为，包括特殊刑事犯罪和更严重形式的刑事犯罪，以及针对女性的不同形式的性虐待和性暴力。保护未成年人不受性暴力已经通过确定一般性犯罪的形式给予特别强调。与此相关，应该深入了解加强对未成年人的刑法保护的必要性。</w:t>
      </w:r>
    </w:p>
    <w:p w:rsidR="0083155A" w:rsidRDefault="0083155A">
      <w:pPr>
        <w:spacing w:after="240" w:line="360" w:lineRule="exact"/>
        <w:rPr>
          <w:rFonts w:hint="eastAsia"/>
          <w:color w:val="000000"/>
          <w:szCs w:val="24"/>
        </w:rPr>
      </w:pPr>
      <w:r>
        <w:rPr>
          <w:rFonts w:hint="eastAsia"/>
          <w:color w:val="000000"/>
          <w:szCs w:val="24"/>
        </w:rPr>
        <w:t>693</w:t>
      </w:r>
      <w:r>
        <w:rPr>
          <w:rFonts w:hint="eastAsia"/>
          <w:color w:val="000000"/>
          <w:szCs w:val="24"/>
        </w:rPr>
        <w:t>．《刑法典》第</w:t>
      </w:r>
      <w:r>
        <w:rPr>
          <w:rFonts w:hint="eastAsia"/>
          <w:color w:val="000000"/>
          <w:szCs w:val="24"/>
        </w:rPr>
        <w:t>204</w:t>
      </w:r>
      <w:r>
        <w:rPr>
          <w:rFonts w:hint="eastAsia"/>
          <w:color w:val="000000"/>
          <w:szCs w:val="24"/>
        </w:rPr>
        <w:t>条界定，“强奸”这一刑事罪行是指强迫他人性交的行为，或通过使用强制力或威胁伤害当事人或他人生命、身体而做出的类似行为。</w:t>
      </w:r>
    </w:p>
    <w:p w:rsidR="0083155A" w:rsidRDefault="0083155A">
      <w:pPr>
        <w:spacing w:after="240" w:line="360" w:lineRule="exact"/>
        <w:rPr>
          <w:rFonts w:hint="eastAsia"/>
          <w:color w:val="000000"/>
          <w:szCs w:val="24"/>
        </w:rPr>
      </w:pPr>
      <w:r>
        <w:rPr>
          <w:rFonts w:hint="eastAsia"/>
          <w:color w:val="000000"/>
          <w:szCs w:val="24"/>
        </w:rPr>
        <w:t>694</w:t>
      </w:r>
      <w:r>
        <w:rPr>
          <w:rFonts w:hint="eastAsia"/>
          <w:color w:val="000000"/>
          <w:szCs w:val="24"/>
        </w:rPr>
        <w:t>．《刑法典》第</w:t>
      </w:r>
      <w:r>
        <w:rPr>
          <w:rFonts w:hint="eastAsia"/>
          <w:color w:val="000000"/>
          <w:szCs w:val="24"/>
        </w:rPr>
        <w:t>205</w:t>
      </w:r>
      <w:r>
        <w:rPr>
          <w:rFonts w:hint="eastAsia"/>
          <w:color w:val="000000"/>
          <w:szCs w:val="24"/>
        </w:rPr>
        <w:t>条界定，“强奸无助之人的”刑事罪行是指某人利用他人的精神疾病、发展功能低下、其他精神问题、无助或任何使其不能自卫的其他状况对他人进行强奸做出类似行为。</w:t>
      </w:r>
    </w:p>
    <w:p w:rsidR="0083155A" w:rsidRDefault="0083155A">
      <w:pPr>
        <w:spacing w:after="240" w:line="360" w:lineRule="exact"/>
        <w:rPr>
          <w:rFonts w:hint="eastAsia"/>
          <w:color w:val="000000"/>
          <w:szCs w:val="24"/>
        </w:rPr>
      </w:pPr>
      <w:r>
        <w:rPr>
          <w:rFonts w:hint="eastAsia"/>
          <w:color w:val="000000"/>
          <w:szCs w:val="24"/>
        </w:rPr>
        <w:t>695</w:t>
      </w:r>
      <w:r>
        <w:rPr>
          <w:rFonts w:hint="eastAsia"/>
          <w:color w:val="000000"/>
          <w:szCs w:val="24"/>
        </w:rPr>
        <w:t>．《刑法典》第</w:t>
      </w:r>
      <w:r>
        <w:rPr>
          <w:rFonts w:hint="eastAsia"/>
          <w:color w:val="000000"/>
          <w:szCs w:val="24"/>
        </w:rPr>
        <w:t>206</w:t>
      </w:r>
      <w:r>
        <w:rPr>
          <w:rFonts w:hint="eastAsia"/>
          <w:color w:val="000000"/>
          <w:szCs w:val="24"/>
        </w:rPr>
        <w:t>条界定，“强奸儿童”的刑事罪行是指对儿童的强奸或相似行为。犯罪者如在心理或生理成熟方面与儿童无太大分别，将不为此罪行而受惩罚。</w:t>
      </w:r>
    </w:p>
    <w:p w:rsidR="0083155A" w:rsidRDefault="0083155A">
      <w:pPr>
        <w:spacing w:after="240" w:line="360" w:lineRule="exact"/>
        <w:rPr>
          <w:rFonts w:hint="eastAsia"/>
          <w:color w:val="000000"/>
          <w:szCs w:val="24"/>
        </w:rPr>
      </w:pPr>
      <w:r>
        <w:rPr>
          <w:rFonts w:hint="eastAsia"/>
          <w:color w:val="000000"/>
          <w:szCs w:val="24"/>
        </w:rPr>
        <w:t>696</w:t>
      </w:r>
      <w:r>
        <w:rPr>
          <w:rFonts w:hint="eastAsia"/>
          <w:color w:val="000000"/>
          <w:szCs w:val="24"/>
        </w:rPr>
        <w:t>．《刑法典》第</w:t>
      </w:r>
      <w:r>
        <w:rPr>
          <w:rFonts w:hint="eastAsia"/>
          <w:color w:val="000000"/>
          <w:szCs w:val="24"/>
        </w:rPr>
        <w:t>207</w:t>
      </w:r>
      <w:r>
        <w:rPr>
          <w:rFonts w:hint="eastAsia"/>
          <w:color w:val="000000"/>
          <w:szCs w:val="24"/>
        </w:rPr>
        <w:t>条界定，“滥用权力的强奸”的刑事犯罪是指某人滥用职权地位，促使其他处于下属或依从地位的人进行性交或类似行为。教师、监护人、养父母、父母、继父、继母或其他人，凡滥用地位或权威，对委托给他</w:t>
      </w:r>
      <w:r>
        <w:rPr>
          <w:rFonts w:hint="eastAsia"/>
          <w:color w:val="000000"/>
          <w:szCs w:val="24"/>
        </w:rPr>
        <w:t>/</w:t>
      </w:r>
      <w:r>
        <w:rPr>
          <w:rFonts w:hint="eastAsia"/>
          <w:color w:val="000000"/>
          <w:szCs w:val="24"/>
        </w:rPr>
        <w:t>她进行教育、抚养、监护、或照看的未成年人施以强奸或类似行为的，应该受到惩罚。</w:t>
      </w:r>
    </w:p>
    <w:p w:rsidR="0083155A" w:rsidRDefault="0083155A">
      <w:pPr>
        <w:spacing w:after="240" w:line="360" w:lineRule="exact"/>
        <w:rPr>
          <w:rFonts w:hint="eastAsia"/>
          <w:color w:val="000000"/>
          <w:szCs w:val="24"/>
        </w:rPr>
      </w:pPr>
      <w:r>
        <w:rPr>
          <w:rFonts w:hint="eastAsia"/>
          <w:color w:val="000000"/>
          <w:szCs w:val="24"/>
        </w:rPr>
        <w:t>697</w:t>
      </w:r>
      <w:r>
        <w:rPr>
          <w:rFonts w:hint="eastAsia"/>
          <w:color w:val="000000"/>
          <w:szCs w:val="24"/>
        </w:rPr>
        <w:t>．《刑法典》第</w:t>
      </w:r>
      <w:r>
        <w:rPr>
          <w:rFonts w:hint="eastAsia"/>
          <w:color w:val="000000"/>
          <w:szCs w:val="24"/>
        </w:rPr>
        <w:t>208</w:t>
      </w:r>
      <w:r>
        <w:rPr>
          <w:rFonts w:hint="eastAsia"/>
          <w:color w:val="000000"/>
          <w:szCs w:val="24"/>
        </w:rPr>
        <w:t>条界定，“非法性行为”犯罪行为是指做出其他性行为者的行为。</w:t>
      </w:r>
    </w:p>
    <w:p w:rsidR="0083155A" w:rsidRDefault="0083155A">
      <w:pPr>
        <w:spacing w:after="240" w:line="360" w:lineRule="exact"/>
        <w:rPr>
          <w:rFonts w:hint="eastAsia"/>
          <w:color w:val="000000"/>
          <w:szCs w:val="24"/>
        </w:rPr>
      </w:pPr>
      <w:r>
        <w:rPr>
          <w:rFonts w:hint="eastAsia"/>
          <w:color w:val="000000"/>
          <w:szCs w:val="24"/>
        </w:rPr>
        <w:t>698</w:t>
      </w:r>
      <w:r>
        <w:rPr>
          <w:rFonts w:hint="eastAsia"/>
          <w:color w:val="000000"/>
          <w:szCs w:val="24"/>
        </w:rPr>
        <w:t>．《刑法典》第</w:t>
      </w:r>
      <w:r>
        <w:rPr>
          <w:rFonts w:hint="eastAsia"/>
          <w:color w:val="000000"/>
          <w:szCs w:val="24"/>
        </w:rPr>
        <w:t>209</w:t>
      </w:r>
      <w:r>
        <w:rPr>
          <w:rFonts w:hint="eastAsia"/>
          <w:color w:val="000000"/>
          <w:szCs w:val="24"/>
        </w:rPr>
        <w:t>条界定，“做淫媒和促使性交”犯罪行为是指以性交或类似行为或其他性行为为目的做未成年人的淫媒的人，以及促使与未成年人性交或发生类似行为或其他性行为。</w:t>
      </w:r>
    </w:p>
    <w:p w:rsidR="0083155A" w:rsidRDefault="0083155A">
      <w:pPr>
        <w:spacing w:after="240" w:line="360" w:lineRule="exact"/>
        <w:rPr>
          <w:rFonts w:hint="eastAsia"/>
          <w:color w:val="000000"/>
          <w:szCs w:val="24"/>
        </w:rPr>
      </w:pPr>
      <w:r>
        <w:rPr>
          <w:rFonts w:hint="eastAsia"/>
          <w:color w:val="000000"/>
          <w:szCs w:val="24"/>
        </w:rPr>
        <w:t>699</w:t>
      </w:r>
      <w:r>
        <w:rPr>
          <w:rFonts w:hint="eastAsia"/>
          <w:color w:val="000000"/>
          <w:szCs w:val="24"/>
        </w:rPr>
        <w:t>．刑事立法也惩治</w:t>
      </w:r>
      <w:r>
        <w:rPr>
          <w:rFonts w:eastAsia="KaiTi_GB2312" w:hint="eastAsia"/>
          <w:iCs/>
          <w:color w:val="0000FF"/>
          <w:szCs w:val="24"/>
        </w:rPr>
        <w:t>与未成年人的婚外结合</w:t>
      </w:r>
      <w:r>
        <w:rPr>
          <w:rFonts w:hint="eastAsia"/>
          <w:color w:val="000000"/>
          <w:szCs w:val="24"/>
        </w:rPr>
        <w:t>，规定了对与未成年人以婚外结合方式同居者的刑罚。如家长、养父母或监护人使未成年人与他人以婚外结合方式同居，或鼓动他</w:t>
      </w:r>
      <w:r>
        <w:rPr>
          <w:rFonts w:hint="eastAsia"/>
          <w:color w:val="000000"/>
          <w:szCs w:val="24"/>
        </w:rPr>
        <w:t>/</w:t>
      </w:r>
      <w:r>
        <w:rPr>
          <w:rFonts w:hint="eastAsia"/>
          <w:color w:val="000000"/>
          <w:szCs w:val="24"/>
        </w:rPr>
        <w:t>她这样做，则也应该受到惩罚。如果以上提及的人是以获取物质利益为目的也应受到惩罚。但是，如果他们结婚，当事人不应被起诉，如果诉讼已经开始，应该取消。</w:t>
      </w:r>
    </w:p>
    <w:p w:rsidR="0083155A" w:rsidRDefault="0083155A">
      <w:pPr>
        <w:spacing w:after="240" w:line="360" w:lineRule="exact"/>
        <w:rPr>
          <w:rFonts w:hint="eastAsia"/>
          <w:color w:val="000000"/>
          <w:szCs w:val="24"/>
        </w:rPr>
      </w:pPr>
      <w:r>
        <w:rPr>
          <w:rFonts w:hint="eastAsia"/>
          <w:color w:val="000000"/>
          <w:szCs w:val="24"/>
        </w:rPr>
        <w:t>700</w:t>
      </w:r>
      <w:r>
        <w:rPr>
          <w:rFonts w:hint="eastAsia"/>
          <w:color w:val="000000"/>
          <w:szCs w:val="24"/>
        </w:rPr>
        <w:t>．</w:t>
      </w:r>
      <w:r>
        <w:rPr>
          <w:rFonts w:eastAsia="KaiTi_GB2312" w:hint="eastAsia"/>
          <w:iCs/>
          <w:color w:val="0000FF"/>
          <w:szCs w:val="24"/>
        </w:rPr>
        <w:t>乱伦</w:t>
      </w:r>
      <w:r>
        <w:rPr>
          <w:rFonts w:hint="eastAsia"/>
          <w:color w:val="000000"/>
          <w:szCs w:val="24"/>
        </w:rPr>
        <w:t>作为刑事犯罪也应受到惩罚，它涉及到一成年人和有近亲关系的未成年人进行性交。</w:t>
      </w:r>
    </w:p>
    <w:p w:rsidR="0083155A" w:rsidRDefault="0083155A">
      <w:pPr>
        <w:spacing w:after="240" w:line="360" w:lineRule="exact"/>
        <w:rPr>
          <w:rFonts w:hint="eastAsia"/>
          <w:color w:val="000000"/>
          <w:szCs w:val="24"/>
        </w:rPr>
      </w:pPr>
      <w:r>
        <w:rPr>
          <w:rFonts w:hint="eastAsia"/>
          <w:color w:val="000000"/>
          <w:szCs w:val="24"/>
        </w:rPr>
        <w:t>701</w:t>
      </w:r>
      <w:r>
        <w:rPr>
          <w:rFonts w:hint="eastAsia"/>
          <w:color w:val="000000"/>
          <w:szCs w:val="24"/>
        </w:rPr>
        <w:t>．《刑事制裁执行法》第</w:t>
      </w:r>
      <w:r>
        <w:rPr>
          <w:rFonts w:hint="eastAsia"/>
          <w:color w:val="000000"/>
          <w:szCs w:val="24"/>
        </w:rPr>
        <w:t>27</w:t>
      </w:r>
      <w:r>
        <w:rPr>
          <w:rFonts w:hint="eastAsia"/>
          <w:color w:val="000000"/>
          <w:szCs w:val="24"/>
        </w:rPr>
        <w:t>条对女性进行特别保护，规定如果惩罚的对象是子女不到一岁的女性或距临产不到</w:t>
      </w:r>
      <w:r>
        <w:rPr>
          <w:rFonts w:hint="eastAsia"/>
          <w:color w:val="000000"/>
          <w:szCs w:val="24"/>
        </w:rPr>
        <w:t>3</w:t>
      </w:r>
      <w:r>
        <w:rPr>
          <w:rFonts w:hint="eastAsia"/>
          <w:color w:val="000000"/>
          <w:szCs w:val="24"/>
        </w:rPr>
        <w:t>个月的孕妇或怀孕面临危险的孕妇，惩罚可以推迟。</w:t>
      </w:r>
    </w:p>
    <w:p w:rsidR="0083155A" w:rsidRDefault="0083155A">
      <w:pPr>
        <w:spacing w:after="240" w:line="360" w:lineRule="exact"/>
        <w:rPr>
          <w:rFonts w:hint="eastAsia"/>
          <w:color w:val="000000"/>
          <w:szCs w:val="24"/>
        </w:rPr>
      </w:pPr>
      <w:r>
        <w:rPr>
          <w:rFonts w:hint="eastAsia"/>
          <w:color w:val="000000"/>
          <w:szCs w:val="24"/>
        </w:rPr>
        <w:t>702</w:t>
      </w:r>
      <w:r>
        <w:rPr>
          <w:rFonts w:hint="eastAsia"/>
          <w:color w:val="000000"/>
          <w:szCs w:val="24"/>
        </w:rPr>
        <w:t>．程序立法（《刑事诉讼法》、《民事诉讼法》、《执行程序法》）规定了在依照主要原则进行的程序中女性完全平等，这些主要原则包括：法院之上人人平等，每个人，不论男性还是女性，都可以根据他们在诉讼中的位置，在此程序中平等地采取行动。</w:t>
      </w:r>
    </w:p>
    <w:p w:rsidR="0083155A" w:rsidRDefault="0083155A">
      <w:pPr>
        <w:spacing w:after="240" w:line="360" w:lineRule="exact"/>
        <w:rPr>
          <w:rFonts w:hint="eastAsia"/>
          <w:color w:val="000000"/>
          <w:szCs w:val="24"/>
        </w:rPr>
      </w:pPr>
      <w:r>
        <w:rPr>
          <w:rFonts w:hint="eastAsia"/>
          <w:color w:val="000000"/>
          <w:szCs w:val="24"/>
        </w:rPr>
        <w:t>703</w:t>
      </w:r>
      <w:r>
        <w:rPr>
          <w:rFonts w:hint="eastAsia"/>
          <w:color w:val="000000"/>
          <w:szCs w:val="24"/>
        </w:rPr>
        <w:t>．尽管家庭暴力是犯罪且可以对其起诉，受害者和暴力的知情人极少向执法机构举报。原因可能在于为受害者提供庇护所的方法不充足，害怕报复及家庭受社区排挤。</w:t>
      </w:r>
    </w:p>
    <w:p w:rsidR="0083155A" w:rsidRDefault="0083155A">
      <w:pPr>
        <w:spacing w:after="240" w:line="360" w:lineRule="exact"/>
        <w:rPr>
          <w:rFonts w:hint="eastAsia"/>
          <w:color w:val="000000"/>
          <w:szCs w:val="24"/>
        </w:rPr>
      </w:pPr>
      <w:r>
        <w:rPr>
          <w:rFonts w:hint="eastAsia"/>
          <w:color w:val="000000"/>
          <w:szCs w:val="24"/>
        </w:rPr>
        <w:t>704</w:t>
      </w:r>
      <w:r>
        <w:rPr>
          <w:rFonts w:hint="eastAsia"/>
          <w:color w:val="000000"/>
          <w:szCs w:val="24"/>
        </w:rPr>
        <w:t>．在一份</w:t>
      </w:r>
      <w:r>
        <w:rPr>
          <w:rFonts w:hint="eastAsia"/>
          <w:szCs w:val="24"/>
        </w:rPr>
        <w:t>由</w:t>
      </w:r>
      <w:r>
        <w:rPr>
          <w:rFonts w:hint="eastAsia"/>
          <w:szCs w:val="24"/>
        </w:rPr>
        <w:t>SCAN</w:t>
      </w:r>
      <w:r>
        <w:rPr>
          <w:rFonts w:hint="eastAsia"/>
          <w:szCs w:val="24"/>
        </w:rPr>
        <w:t>进行的调</w:t>
      </w:r>
      <w:r>
        <w:rPr>
          <w:rFonts w:hint="eastAsia"/>
          <w:color w:val="000000"/>
          <w:szCs w:val="24"/>
        </w:rPr>
        <w:t>查中，受访的所有女性中有</w:t>
      </w:r>
      <w:r>
        <w:rPr>
          <w:rFonts w:hint="eastAsia"/>
          <w:color w:val="000000"/>
          <w:szCs w:val="24"/>
        </w:rPr>
        <w:t>12%</w:t>
      </w:r>
      <w:r>
        <w:rPr>
          <w:rFonts w:hint="eastAsia"/>
          <w:color w:val="000000"/>
          <w:szCs w:val="24"/>
        </w:rPr>
        <w:t>认为她们在家中曾受到身体虐待，约三分之一的女性回答说她知道几个类似的案例。</w:t>
      </w:r>
      <w:r>
        <w:rPr>
          <w:rFonts w:hint="eastAsia"/>
          <w:color w:val="000000"/>
          <w:szCs w:val="24"/>
        </w:rPr>
        <w:t>41%</w:t>
      </w:r>
      <w:r>
        <w:rPr>
          <w:rFonts w:hint="eastAsia"/>
          <w:color w:val="000000"/>
          <w:szCs w:val="24"/>
        </w:rPr>
        <w:t>的女性和</w:t>
      </w:r>
      <w:r>
        <w:rPr>
          <w:rFonts w:hint="eastAsia"/>
          <w:color w:val="000000"/>
          <w:szCs w:val="24"/>
        </w:rPr>
        <w:t>26%</w:t>
      </w:r>
      <w:r>
        <w:rPr>
          <w:rFonts w:hint="eastAsia"/>
          <w:color w:val="000000"/>
          <w:szCs w:val="24"/>
        </w:rPr>
        <w:t>的男性回答说他们知道家庭中身体虐待的案例，这表明家庭虐待大量存在。</w:t>
      </w:r>
    </w:p>
    <w:p w:rsidR="0083155A" w:rsidRDefault="0083155A">
      <w:pPr>
        <w:spacing w:after="240" w:line="360" w:lineRule="exact"/>
        <w:rPr>
          <w:rFonts w:hint="eastAsia"/>
          <w:color w:val="000000"/>
          <w:szCs w:val="24"/>
        </w:rPr>
      </w:pPr>
      <w:r>
        <w:rPr>
          <w:rFonts w:hint="eastAsia"/>
          <w:color w:val="000000"/>
          <w:szCs w:val="24"/>
        </w:rPr>
        <w:t>705</w:t>
      </w:r>
      <w:r>
        <w:rPr>
          <w:rFonts w:hint="eastAsia"/>
          <w:color w:val="000000"/>
          <w:szCs w:val="24"/>
        </w:rPr>
        <w:t>．为了更好地抗击各种暴力，黑山政府制定了“阻止暴力”项目。</w:t>
      </w:r>
    </w:p>
    <w:p w:rsidR="0083155A" w:rsidRDefault="0083155A">
      <w:pPr>
        <w:spacing w:after="240" w:line="360" w:lineRule="exact"/>
        <w:rPr>
          <w:rFonts w:hint="eastAsia"/>
          <w:color w:val="000000"/>
          <w:szCs w:val="24"/>
        </w:rPr>
      </w:pPr>
      <w:r>
        <w:rPr>
          <w:rFonts w:hint="eastAsia"/>
          <w:color w:val="000000"/>
          <w:szCs w:val="24"/>
        </w:rPr>
        <w:t>706</w:t>
      </w:r>
      <w:r>
        <w:rPr>
          <w:rFonts w:hint="eastAsia"/>
          <w:color w:val="000000"/>
          <w:szCs w:val="24"/>
        </w:rPr>
        <w:t>．</w:t>
      </w:r>
      <w:r>
        <w:rPr>
          <w:rFonts w:hint="eastAsia"/>
          <w:color w:val="000000"/>
          <w:szCs w:val="24"/>
        </w:rPr>
        <w:t>2001</w:t>
      </w:r>
      <w:r>
        <w:rPr>
          <w:rFonts w:hint="eastAsia"/>
          <w:color w:val="000000"/>
          <w:szCs w:val="24"/>
        </w:rPr>
        <w:t>年</w:t>
      </w:r>
      <w:r>
        <w:rPr>
          <w:rFonts w:hint="eastAsia"/>
          <w:color w:val="000000"/>
          <w:szCs w:val="24"/>
        </w:rPr>
        <w:t>4</w:t>
      </w:r>
      <w:r>
        <w:rPr>
          <w:rFonts w:hint="eastAsia"/>
          <w:color w:val="000000"/>
          <w:szCs w:val="24"/>
        </w:rPr>
        <w:t>月，哲学系的一组社会学家进行了一项《黑山大学学生态度社会学调查》，内容是女性在科学、政治和文化领域的现在与未来的地位。学生认为，在我们的社会中，女性在建立文化价值和标准过程中参与不够（</w:t>
      </w:r>
      <w:r>
        <w:rPr>
          <w:rFonts w:hint="eastAsia"/>
          <w:color w:val="000000"/>
          <w:szCs w:val="24"/>
        </w:rPr>
        <w:t>63.11%</w:t>
      </w:r>
      <w:r>
        <w:rPr>
          <w:rFonts w:hint="eastAsia"/>
          <w:color w:val="000000"/>
          <w:szCs w:val="24"/>
        </w:rPr>
        <w:t>），更高的文化水平和教育意味着在家庭与社会的职权和权力划分中有更大的权力（</w:t>
      </w:r>
      <w:r>
        <w:rPr>
          <w:rFonts w:hint="eastAsia"/>
          <w:color w:val="000000"/>
          <w:szCs w:val="24"/>
        </w:rPr>
        <w:t>66.24%</w:t>
      </w:r>
      <w:r>
        <w:rPr>
          <w:rFonts w:hint="eastAsia"/>
          <w:color w:val="000000"/>
          <w:szCs w:val="24"/>
        </w:rPr>
        <w:t>）。</w:t>
      </w:r>
    </w:p>
    <w:p w:rsidR="0083155A" w:rsidRDefault="0083155A">
      <w:pPr>
        <w:spacing w:after="240" w:line="360" w:lineRule="exact"/>
        <w:rPr>
          <w:rFonts w:hint="eastAsia"/>
          <w:color w:val="000000"/>
          <w:szCs w:val="24"/>
        </w:rPr>
      </w:pPr>
      <w:r>
        <w:rPr>
          <w:rFonts w:hint="eastAsia"/>
          <w:color w:val="000000"/>
          <w:szCs w:val="24"/>
        </w:rPr>
        <w:t>707</w:t>
      </w:r>
      <w:r>
        <w:rPr>
          <w:rFonts w:hint="eastAsia"/>
          <w:color w:val="000000"/>
          <w:szCs w:val="24"/>
        </w:rPr>
        <w:t>．该项社会学调查总结出了黑山成功女性的一些特征。女生认为成功女性是受过教育的，温柔慈爱，经济独立，她们将参与公共生活排在最后。男生认为，成功的女性应致力于家庭事务，她受过教育且是一位母亲，她有吸引力并且，最后一点是，经济独立。</w:t>
      </w:r>
    </w:p>
    <w:p w:rsidR="0083155A" w:rsidRDefault="0083155A">
      <w:pPr>
        <w:pStyle w:val="H1"/>
        <w:spacing w:before="120"/>
        <w:jc w:val="both"/>
        <w:rPr>
          <w:rFonts w:hint="eastAsia"/>
        </w:rPr>
      </w:pPr>
      <w:r>
        <w:rPr>
          <w:rFonts w:hint="eastAsia"/>
        </w:rPr>
        <w:t>第6条</w:t>
      </w:r>
    </w:p>
    <w:p w:rsidR="0083155A" w:rsidRDefault="0083155A">
      <w:pPr>
        <w:spacing w:after="240" w:line="360" w:lineRule="exact"/>
        <w:rPr>
          <w:rFonts w:hint="eastAsia"/>
          <w:color w:val="000000"/>
          <w:szCs w:val="24"/>
        </w:rPr>
      </w:pPr>
      <w:r>
        <w:rPr>
          <w:rFonts w:hint="eastAsia"/>
          <w:color w:val="000000"/>
          <w:szCs w:val="24"/>
        </w:rPr>
        <w:t>708</w:t>
      </w:r>
      <w:r>
        <w:rPr>
          <w:rFonts w:hint="eastAsia"/>
          <w:color w:val="000000"/>
          <w:szCs w:val="24"/>
        </w:rPr>
        <w:t>．禁止虐待和不人道待遇在黑山共和国的立法以及《黑山共和国宪法》（第</w:t>
      </w:r>
      <w:r>
        <w:rPr>
          <w:rFonts w:hint="eastAsia"/>
          <w:color w:val="000000"/>
          <w:szCs w:val="24"/>
        </w:rPr>
        <w:t>15</w:t>
      </w:r>
      <w:r>
        <w:rPr>
          <w:rFonts w:hint="eastAsia"/>
          <w:color w:val="000000"/>
          <w:szCs w:val="24"/>
        </w:rPr>
        <w:t>到</w:t>
      </w:r>
      <w:r>
        <w:rPr>
          <w:rFonts w:hint="eastAsia"/>
          <w:color w:val="000000"/>
          <w:szCs w:val="24"/>
        </w:rPr>
        <w:t>25</w:t>
      </w:r>
      <w:r>
        <w:rPr>
          <w:rFonts w:hint="eastAsia"/>
          <w:color w:val="000000"/>
          <w:szCs w:val="24"/>
        </w:rPr>
        <w:t>条）中占有非常重要的位置。也就是说，《黑山共和国宪法》规定所有的公民在法律面前都是自由和平等的，不论他们的具体情况和个人特征；还规定自由和权利是不可侵犯的，侵犯自由和权利应受到惩罚，即宪法保证男女在行使人权方面是平等的。</w:t>
      </w:r>
    </w:p>
    <w:p w:rsidR="0083155A" w:rsidRDefault="0083155A">
      <w:pPr>
        <w:spacing w:after="240" w:line="360" w:lineRule="exact"/>
        <w:rPr>
          <w:rFonts w:hint="eastAsia"/>
          <w:color w:val="000000"/>
          <w:szCs w:val="24"/>
        </w:rPr>
      </w:pPr>
      <w:r>
        <w:rPr>
          <w:rFonts w:hint="eastAsia"/>
          <w:color w:val="000000"/>
          <w:szCs w:val="24"/>
        </w:rPr>
        <w:t>709</w:t>
      </w:r>
      <w:r>
        <w:rPr>
          <w:rFonts w:hint="eastAsia"/>
          <w:color w:val="000000"/>
          <w:szCs w:val="24"/>
        </w:rPr>
        <w:t>．在黑山共和国领土上，贩卖人口在</w:t>
      </w:r>
      <w:r>
        <w:rPr>
          <w:rFonts w:hint="eastAsia"/>
          <w:color w:val="000000"/>
          <w:szCs w:val="24"/>
        </w:rPr>
        <w:t>1993</w:t>
      </w:r>
      <w:r>
        <w:rPr>
          <w:rFonts w:hint="eastAsia"/>
          <w:color w:val="000000"/>
          <w:szCs w:val="24"/>
        </w:rPr>
        <w:t>年时仅有极少备案，但是在</w:t>
      </w:r>
      <w:r>
        <w:rPr>
          <w:rFonts w:hint="eastAsia"/>
          <w:color w:val="000000"/>
          <w:szCs w:val="24"/>
        </w:rPr>
        <w:t>1999</w:t>
      </w:r>
      <w:r>
        <w:rPr>
          <w:rFonts w:hint="eastAsia"/>
          <w:color w:val="000000"/>
          <w:szCs w:val="24"/>
        </w:rPr>
        <w:t>年后半年，从数量和规模看，这种形式的犯罪行为在共和国某些地方上蔚然成风。</w:t>
      </w:r>
    </w:p>
    <w:p w:rsidR="0083155A" w:rsidRDefault="0083155A">
      <w:pPr>
        <w:spacing w:after="240" w:line="360" w:lineRule="exact"/>
        <w:rPr>
          <w:rFonts w:hint="eastAsia"/>
          <w:color w:val="000000"/>
          <w:szCs w:val="24"/>
        </w:rPr>
      </w:pPr>
      <w:r>
        <w:rPr>
          <w:rFonts w:hint="eastAsia"/>
          <w:color w:val="000000"/>
          <w:szCs w:val="24"/>
        </w:rPr>
        <w:t>710</w:t>
      </w:r>
      <w:r>
        <w:rPr>
          <w:rFonts w:hint="eastAsia"/>
          <w:color w:val="000000"/>
          <w:szCs w:val="24"/>
        </w:rPr>
        <w:t>．至于我们的法律体系，目前这些被定为犯罪的行为已经由《联盟刑法典》进行制裁，即确定了</w:t>
      </w:r>
      <w:r>
        <w:rPr>
          <w:rFonts w:eastAsia="KaiTi_GB2312" w:hint="eastAsia"/>
          <w:iCs/>
          <w:color w:val="0000FF"/>
          <w:szCs w:val="24"/>
        </w:rPr>
        <w:t>卖淫中拉客及做淫媒刑事罪</w:t>
      </w:r>
      <w:r>
        <w:rPr>
          <w:rFonts w:hint="eastAsia"/>
          <w:color w:val="000000"/>
          <w:szCs w:val="24"/>
        </w:rPr>
        <w:t>（《南联盟刑法典》第</w:t>
      </w:r>
      <w:r>
        <w:rPr>
          <w:rFonts w:hint="eastAsia"/>
          <w:color w:val="000000"/>
          <w:szCs w:val="24"/>
        </w:rPr>
        <w:t>251</w:t>
      </w:r>
      <w:r>
        <w:rPr>
          <w:rFonts w:hint="eastAsia"/>
          <w:color w:val="000000"/>
          <w:szCs w:val="24"/>
        </w:rPr>
        <w:t>条），</w:t>
      </w:r>
      <w:r>
        <w:rPr>
          <w:rFonts w:eastAsia="KaiTi_GB2312" w:hint="eastAsia"/>
          <w:iCs/>
          <w:color w:val="0000FF"/>
          <w:szCs w:val="24"/>
        </w:rPr>
        <w:t>被奴役之人的奴役和运输的刑事罪</w:t>
      </w:r>
      <w:r>
        <w:rPr>
          <w:rFonts w:hint="eastAsia"/>
          <w:color w:val="000000"/>
          <w:szCs w:val="24"/>
        </w:rPr>
        <w:t>（《南联盟刑法典》第</w:t>
      </w:r>
      <w:r>
        <w:rPr>
          <w:rFonts w:hint="eastAsia"/>
          <w:color w:val="000000"/>
          <w:szCs w:val="24"/>
        </w:rPr>
        <w:t>155</w:t>
      </w:r>
      <w:r>
        <w:rPr>
          <w:rFonts w:hint="eastAsia"/>
          <w:color w:val="000000"/>
          <w:szCs w:val="24"/>
        </w:rPr>
        <w:t>条），促成淫逸的犯罪行为（《南联盟刑法典》第</w:t>
      </w:r>
      <w:r>
        <w:rPr>
          <w:rFonts w:hint="eastAsia"/>
          <w:color w:val="000000"/>
          <w:szCs w:val="24"/>
        </w:rPr>
        <w:t>93</w:t>
      </w:r>
      <w:r>
        <w:rPr>
          <w:rFonts w:hint="eastAsia"/>
          <w:color w:val="000000"/>
          <w:szCs w:val="24"/>
        </w:rPr>
        <w:t>条），它们没有国际法界定的那样贩卖人口的基本因素。</w:t>
      </w:r>
    </w:p>
    <w:p w:rsidR="0083155A" w:rsidRDefault="0083155A">
      <w:pPr>
        <w:spacing w:after="240" w:line="360" w:lineRule="exact"/>
        <w:rPr>
          <w:rFonts w:hint="eastAsia"/>
          <w:color w:val="000000"/>
          <w:szCs w:val="24"/>
        </w:rPr>
      </w:pPr>
      <w:r>
        <w:rPr>
          <w:rFonts w:hint="eastAsia"/>
          <w:color w:val="000000"/>
          <w:szCs w:val="24"/>
        </w:rPr>
        <w:t>711</w:t>
      </w:r>
      <w:r>
        <w:rPr>
          <w:rFonts w:hint="eastAsia"/>
          <w:color w:val="000000"/>
          <w:szCs w:val="24"/>
        </w:rPr>
        <w:t>．</w:t>
      </w:r>
      <w:r>
        <w:rPr>
          <w:rFonts w:hint="eastAsia"/>
          <w:color w:val="000000"/>
          <w:szCs w:val="24"/>
        </w:rPr>
        <w:t>2000</w:t>
      </w:r>
      <w:r>
        <w:rPr>
          <w:rFonts w:hint="eastAsia"/>
          <w:color w:val="000000"/>
          <w:szCs w:val="24"/>
        </w:rPr>
        <w:t>年</w:t>
      </w:r>
      <w:r>
        <w:rPr>
          <w:rFonts w:hint="eastAsia"/>
          <w:color w:val="000000"/>
          <w:szCs w:val="24"/>
        </w:rPr>
        <w:t>12</w:t>
      </w:r>
      <w:r>
        <w:rPr>
          <w:rFonts w:hint="eastAsia"/>
          <w:color w:val="000000"/>
          <w:szCs w:val="24"/>
        </w:rPr>
        <w:t>月，南联盟签署《联合国打击跨国有组织犯罪公约》以及其附加议定书（《关于预防、禁止和惩治贩运人口特别是妇女和儿童行为的议定书》以及《关于打击陆、海、空偷运移民的议定书》）。该《公约》及其议定书在</w:t>
      </w:r>
      <w:r>
        <w:rPr>
          <w:rFonts w:hint="eastAsia"/>
          <w:color w:val="000000"/>
          <w:szCs w:val="24"/>
        </w:rPr>
        <w:t>2001</w:t>
      </w:r>
      <w:r>
        <w:rPr>
          <w:rFonts w:hint="eastAsia"/>
          <w:color w:val="000000"/>
          <w:szCs w:val="24"/>
        </w:rPr>
        <w:t>年得到批准。</w:t>
      </w:r>
    </w:p>
    <w:p w:rsidR="0083155A" w:rsidRDefault="0083155A">
      <w:pPr>
        <w:spacing w:after="240" w:line="360" w:lineRule="exact"/>
        <w:rPr>
          <w:rFonts w:hint="eastAsia"/>
          <w:color w:val="000000"/>
          <w:szCs w:val="24"/>
        </w:rPr>
      </w:pPr>
      <w:r>
        <w:rPr>
          <w:rFonts w:hint="eastAsia"/>
          <w:color w:val="000000"/>
          <w:szCs w:val="24"/>
        </w:rPr>
        <w:t>712</w:t>
      </w:r>
      <w:r>
        <w:rPr>
          <w:rFonts w:hint="eastAsia"/>
          <w:color w:val="000000"/>
          <w:szCs w:val="24"/>
        </w:rPr>
        <w:t>．在</w:t>
      </w:r>
      <w:r>
        <w:rPr>
          <w:rFonts w:hint="eastAsia"/>
          <w:color w:val="000000"/>
          <w:szCs w:val="24"/>
        </w:rPr>
        <w:t>2002</w:t>
      </w:r>
      <w:r>
        <w:rPr>
          <w:rFonts w:hint="eastAsia"/>
          <w:color w:val="000000"/>
          <w:szCs w:val="24"/>
        </w:rPr>
        <w:t>年</w:t>
      </w:r>
      <w:r>
        <w:rPr>
          <w:rFonts w:hint="eastAsia"/>
          <w:color w:val="000000"/>
          <w:szCs w:val="24"/>
        </w:rPr>
        <w:t>7</w:t>
      </w:r>
      <w:r>
        <w:rPr>
          <w:rFonts w:hint="eastAsia"/>
          <w:color w:val="000000"/>
          <w:szCs w:val="24"/>
        </w:rPr>
        <w:t>月以前，即在引入其修订案之前，《黑山共和国刑法典》确实定义了贩运人口的刑事犯罪。只有当时的《南联盟刑法典》在第</w:t>
      </w:r>
      <w:r>
        <w:rPr>
          <w:rFonts w:hint="eastAsia"/>
          <w:color w:val="000000"/>
          <w:szCs w:val="24"/>
        </w:rPr>
        <w:t>155</w:t>
      </w:r>
      <w:r>
        <w:rPr>
          <w:rFonts w:hint="eastAsia"/>
          <w:color w:val="000000"/>
          <w:szCs w:val="24"/>
        </w:rPr>
        <w:t>条中界定了禁止奴隶贩卖概念，</w:t>
      </w:r>
      <w:r>
        <w:rPr>
          <w:rFonts w:hint="eastAsia"/>
          <w:color w:val="000000"/>
          <w:szCs w:val="24"/>
        </w:rPr>
        <w:t>1999</w:t>
      </w:r>
      <w:r>
        <w:rPr>
          <w:rFonts w:hint="eastAsia"/>
          <w:color w:val="000000"/>
          <w:szCs w:val="24"/>
        </w:rPr>
        <w:t>年补充了第</w:t>
      </w:r>
      <w:r>
        <w:rPr>
          <w:rFonts w:hint="eastAsia"/>
          <w:color w:val="000000"/>
          <w:szCs w:val="24"/>
        </w:rPr>
        <w:t>3</w:t>
      </w:r>
      <w:r>
        <w:rPr>
          <w:rFonts w:hint="eastAsia"/>
          <w:color w:val="000000"/>
          <w:szCs w:val="24"/>
        </w:rPr>
        <w:t>款以全面打击贩卖儿童行为。</w:t>
      </w:r>
    </w:p>
    <w:p w:rsidR="0083155A" w:rsidRDefault="0083155A">
      <w:pPr>
        <w:spacing w:after="240" w:line="360" w:lineRule="exact"/>
        <w:rPr>
          <w:rFonts w:hint="eastAsia"/>
          <w:color w:val="000000"/>
          <w:szCs w:val="24"/>
        </w:rPr>
      </w:pPr>
      <w:r>
        <w:rPr>
          <w:rFonts w:hint="eastAsia"/>
          <w:color w:val="000000"/>
          <w:szCs w:val="24"/>
        </w:rPr>
        <w:t>713</w:t>
      </w:r>
      <w:r>
        <w:rPr>
          <w:rFonts w:hint="eastAsia"/>
          <w:color w:val="000000"/>
          <w:szCs w:val="24"/>
        </w:rPr>
        <w:t>．贩运人口是有组织犯罪的一部分，是一种奴役，存在于本地区的所有国家，这使得立法者在我们的法律体系中将它界定为一种刑事犯罪。因此，</w:t>
      </w:r>
      <w:r>
        <w:rPr>
          <w:rFonts w:hint="eastAsia"/>
          <w:color w:val="000000"/>
          <w:szCs w:val="24"/>
        </w:rPr>
        <w:t>2002</w:t>
      </w:r>
      <w:r>
        <w:rPr>
          <w:rFonts w:hint="eastAsia"/>
          <w:color w:val="000000"/>
          <w:szCs w:val="24"/>
        </w:rPr>
        <w:t>年</w:t>
      </w:r>
      <w:r>
        <w:rPr>
          <w:rFonts w:hint="eastAsia"/>
          <w:color w:val="000000"/>
          <w:szCs w:val="24"/>
        </w:rPr>
        <w:t>7</w:t>
      </w:r>
      <w:r>
        <w:rPr>
          <w:rFonts w:hint="eastAsia"/>
          <w:color w:val="000000"/>
          <w:szCs w:val="24"/>
        </w:rPr>
        <w:t>月，《黑山共和国刑法典修正和补充法》界定贩运人口是刑事犯罪（第</w:t>
      </w:r>
      <w:r>
        <w:rPr>
          <w:rFonts w:hint="eastAsia"/>
          <w:color w:val="000000"/>
          <w:szCs w:val="24"/>
        </w:rPr>
        <w:t>201a</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714</w:t>
      </w:r>
      <w:r>
        <w:rPr>
          <w:rFonts w:hint="eastAsia"/>
          <w:color w:val="000000"/>
          <w:szCs w:val="24"/>
        </w:rPr>
        <w:t>．按照黑山政府的法令，黑山共和国为此领域任命全国协调者。黑山还与欧安组织、国际组织和非政府组织（黑山女性院外活动集团和女性安全之家）进行协调，制定了一个黑山受害者保护方案。</w:t>
      </w:r>
    </w:p>
    <w:p w:rsidR="0083155A" w:rsidRDefault="0083155A">
      <w:pPr>
        <w:spacing w:after="240" w:line="360" w:lineRule="exact"/>
        <w:rPr>
          <w:rFonts w:hint="eastAsia"/>
          <w:color w:val="000000"/>
          <w:szCs w:val="24"/>
        </w:rPr>
      </w:pPr>
      <w:r>
        <w:rPr>
          <w:rFonts w:hint="eastAsia"/>
          <w:color w:val="000000"/>
          <w:szCs w:val="24"/>
        </w:rPr>
        <w:t>715</w:t>
      </w:r>
      <w:r>
        <w:rPr>
          <w:rFonts w:hint="eastAsia"/>
          <w:color w:val="000000"/>
          <w:szCs w:val="24"/>
        </w:rPr>
        <w:t>．《黑山共和国刑法典》（黑山共和国政府公报，第</w:t>
      </w:r>
      <w:r>
        <w:rPr>
          <w:rFonts w:hint="eastAsia"/>
          <w:color w:val="000000"/>
          <w:szCs w:val="24"/>
        </w:rPr>
        <w:t>70/2003</w:t>
      </w:r>
      <w:r>
        <w:rPr>
          <w:rFonts w:hint="eastAsia"/>
          <w:color w:val="000000"/>
          <w:szCs w:val="24"/>
        </w:rPr>
        <w:t>号，下文简称《刑法典》）规定了以下的刑事犯罪：贩运人口（第</w:t>
      </w:r>
      <w:r>
        <w:rPr>
          <w:rFonts w:hint="eastAsia"/>
          <w:color w:val="000000"/>
          <w:szCs w:val="24"/>
        </w:rPr>
        <w:t>444</w:t>
      </w:r>
      <w:r>
        <w:rPr>
          <w:rFonts w:hint="eastAsia"/>
          <w:color w:val="000000"/>
          <w:szCs w:val="24"/>
        </w:rPr>
        <w:t>条）——该刑事犯罪的犯罪人应受到</w:t>
      </w:r>
      <w:r>
        <w:rPr>
          <w:rFonts w:hint="eastAsia"/>
          <w:color w:val="000000"/>
          <w:szCs w:val="24"/>
        </w:rPr>
        <w:t>1</w:t>
      </w:r>
      <w:r>
        <w:rPr>
          <w:rFonts w:hint="eastAsia"/>
          <w:color w:val="000000"/>
          <w:szCs w:val="24"/>
        </w:rPr>
        <w:t>到</w:t>
      </w:r>
      <w:r>
        <w:rPr>
          <w:rFonts w:hint="eastAsia"/>
          <w:color w:val="000000"/>
          <w:szCs w:val="24"/>
        </w:rPr>
        <w:t>12</w:t>
      </w:r>
      <w:r>
        <w:rPr>
          <w:rFonts w:hint="eastAsia"/>
          <w:color w:val="000000"/>
          <w:szCs w:val="24"/>
        </w:rPr>
        <w:t>年的惩罚；卖淫中的淫媒行为（第</w:t>
      </w:r>
      <w:r>
        <w:rPr>
          <w:rFonts w:hint="eastAsia"/>
          <w:color w:val="000000"/>
          <w:szCs w:val="24"/>
        </w:rPr>
        <w:t>210</w:t>
      </w:r>
      <w:r>
        <w:rPr>
          <w:rFonts w:hint="eastAsia"/>
          <w:color w:val="000000"/>
          <w:szCs w:val="24"/>
        </w:rPr>
        <w:t>条）——该刑事犯罪的犯罪人应受到</w:t>
      </w:r>
      <w:r>
        <w:rPr>
          <w:rFonts w:hint="eastAsia"/>
          <w:color w:val="000000"/>
          <w:szCs w:val="24"/>
        </w:rPr>
        <w:t>1</w:t>
      </w:r>
      <w:r>
        <w:rPr>
          <w:rFonts w:hint="eastAsia"/>
          <w:color w:val="000000"/>
          <w:szCs w:val="24"/>
        </w:rPr>
        <w:t>到</w:t>
      </w:r>
      <w:r>
        <w:rPr>
          <w:rFonts w:hint="eastAsia"/>
          <w:color w:val="000000"/>
          <w:szCs w:val="24"/>
        </w:rPr>
        <w:t>10</w:t>
      </w:r>
      <w:r>
        <w:rPr>
          <w:rFonts w:hint="eastAsia"/>
          <w:color w:val="000000"/>
          <w:szCs w:val="24"/>
        </w:rPr>
        <w:t>年的监禁；强奸（第</w:t>
      </w:r>
      <w:r>
        <w:rPr>
          <w:rFonts w:hint="eastAsia"/>
          <w:color w:val="000000"/>
          <w:szCs w:val="24"/>
        </w:rPr>
        <w:t>204</w:t>
      </w:r>
      <w:r>
        <w:rPr>
          <w:rFonts w:hint="eastAsia"/>
          <w:color w:val="000000"/>
          <w:szCs w:val="24"/>
        </w:rPr>
        <w:t>条）这一刑事犯罪——制裁更加严厉而该刑事犯罪的犯罪人应受到</w:t>
      </w:r>
      <w:r>
        <w:rPr>
          <w:rFonts w:hint="eastAsia"/>
          <w:color w:val="000000"/>
          <w:szCs w:val="24"/>
        </w:rPr>
        <w:t>1</w:t>
      </w:r>
      <w:r>
        <w:rPr>
          <w:rFonts w:hint="eastAsia"/>
          <w:color w:val="000000"/>
          <w:szCs w:val="24"/>
        </w:rPr>
        <w:t>到</w:t>
      </w:r>
      <w:r>
        <w:rPr>
          <w:rFonts w:hint="eastAsia"/>
          <w:color w:val="000000"/>
          <w:szCs w:val="24"/>
        </w:rPr>
        <w:t>18</w:t>
      </w:r>
      <w:r>
        <w:rPr>
          <w:rFonts w:hint="eastAsia"/>
          <w:color w:val="000000"/>
          <w:szCs w:val="24"/>
        </w:rPr>
        <w:t>年惩罚，这样国家立法就符合欧洲的标准，也符合联合国的标准了。</w:t>
      </w:r>
    </w:p>
    <w:p w:rsidR="0083155A" w:rsidRDefault="0083155A">
      <w:pPr>
        <w:spacing w:after="240" w:line="360" w:lineRule="exact"/>
        <w:rPr>
          <w:rFonts w:hint="eastAsia"/>
          <w:color w:val="000000"/>
          <w:szCs w:val="24"/>
        </w:rPr>
      </w:pPr>
      <w:r>
        <w:rPr>
          <w:rFonts w:hint="eastAsia"/>
          <w:color w:val="000000"/>
          <w:szCs w:val="24"/>
        </w:rPr>
        <w:t>716</w:t>
      </w:r>
      <w:r>
        <w:rPr>
          <w:rFonts w:hint="eastAsia"/>
          <w:color w:val="000000"/>
          <w:szCs w:val="24"/>
        </w:rPr>
        <w:t>．《刑法典》第</w:t>
      </w:r>
      <w:r>
        <w:rPr>
          <w:rFonts w:hint="eastAsia"/>
          <w:color w:val="000000"/>
          <w:szCs w:val="24"/>
        </w:rPr>
        <w:t>444</w:t>
      </w:r>
      <w:r>
        <w:rPr>
          <w:rFonts w:hint="eastAsia"/>
          <w:color w:val="000000"/>
          <w:szCs w:val="24"/>
        </w:rPr>
        <w:t>条规定</w:t>
      </w:r>
      <w:r>
        <w:rPr>
          <w:rFonts w:eastAsia="KaiTi_GB2312" w:hint="eastAsia"/>
          <w:iCs/>
          <w:color w:val="0000FF"/>
          <w:szCs w:val="24"/>
        </w:rPr>
        <w:t>贩运人口</w:t>
      </w:r>
      <w:r>
        <w:rPr>
          <w:rFonts w:hint="eastAsia"/>
          <w:color w:val="000000"/>
          <w:szCs w:val="24"/>
        </w:rPr>
        <w:t>这一刑事犯罪为，通过暴力或威胁，通过误导或不断受误导，通过滥用职权、信任、依赖的关系、他人艰难的生活条件，通过没收身份证件或通过给予或收取钱财或其他好处，从而得到已控制他人者的准许：物色、运输、交付、出售、购买、做中介出售、藏匿或挟持他人，以迫使他人工作、对他人进行奴役、犯罪、卖淫或乞讨、在色情作品中使用、为移植而切除身体器官或在武装冲突中使用。</w:t>
      </w:r>
    </w:p>
    <w:p w:rsidR="0083155A" w:rsidRDefault="0083155A">
      <w:pPr>
        <w:spacing w:after="240" w:line="360" w:lineRule="exact"/>
        <w:rPr>
          <w:rFonts w:hint="eastAsia"/>
          <w:color w:val="000000"/>
          <w:szCs w:val="24"/>
        </w:rPr>
      </w:pPr>
      <w:r>
        <w:rPr>
          <w:rFonts w:hint="eastAsia"/>
          <w:color w:val="000000"/>
          <w:szCs w:val="24"/>
        </w:rPr>
        <w:t>717</w:t>
      </w:r>
      <w:r>
        <w:rPr>
          <w:rFonts w:hint="eastAsia"/>
          <w:color w:val="000000"/>
          <w:szCs w:val="24"/>
        </w:rPr>
        <w:t>．对于针对未成年人的犯罪，即使犯罪者尚未使用强制力或所述其他形式，她</w:t>
      </w:r>
      <w:r>
        <w:rPr>
          <w:rFonts w:hint="eastAsia"/>
          <w:color w:val="000000"/>
          <w:szCs w:val="24"/>
        </w:rPr>
        <w:t>/</w:t>
      </w:r>
      <w:r>
        <w:rPr>
          <w:rFonts w:hint="eastAsia"/>
          <w:color w:val="000000"/>
          <w:szCs w:val="24"/>
        </w:rPr>
        <w:t>他应受到为此项罪行规定的惩罚。</w:t>
      </w:r>
    </w:p>
    <w:p w:rsidR="0083155A" w:rsidRDefault="0083155A">
      <w:pPr>
        <w:spacing w:after="240" w:line="360" w:lineRule="exact"/>
        <w:rPr>
          <w:rFonts w:hint="eastAsia"/>
          <w:color w:val="000000"/>
          <w:szCs w:val="24"/>
        </w:rPr>
      </w:pPr>
      <w:r>
        <w:rPr>
          <w:rFonts w:hint="eastAsia"/>
          <w:color w:val="000000"/>
          <w:szCs w:val="24"/>
        </w:rPr>
        <w:t>718</w:t>
      </w:r>
      <w:r>
        <w:rPr>
          <w:rFonts w:hint="eastAsia"/>
          <w:color w:val="000000"/>
          <w:szCs w:val="24"/>
        </w:rPr>
        <w:t>．在侵害人类性和其他受国际法保护的货物的刑事犯罪类别中，《刑法典》第</w:t>
      </w:r>
      <w:r>
        <w:rPr>
          <w:rFonts w:hint="eastAsia"/>
          <w:color w:val="000000"/>
          <w:szCs w:val="24"/>
        </w:rPr>
        <w:t>445</w:t>
      </w:r>
      <w:r>
        <w:rPr>
          <w:rFonts w:hint="eastAsia"/>
          <w:color w:val="000000"/>
          <w:szCs w:val="24"/>
        </w:rPr>
        <w:t>条规定了新的刑事犯罪，即指那些为了违反现行法规定收养儿童而绑架儿童的人，收养被绑架儿童或居中促成此种收养的，以此为目的购买、出售、转让其他</w:t>
      </w:r>
      <w:r>
        <w:rPr>
          <w:rFonts w:hint="eastAsia"/>
          <w:color w:val="000000"/>
          <w:szCs w:val="24"/>
        </w:rPr>
        <w:t>14</w:t>
      </w:r>
      <w:r>
        <w:rPr>
          <w:rFonts w:hint="eastAsia"/>
          <w:color w:val="000000"/>
          <w:szCs w:val="24"/>
        </w:rPr>
        <w:t>岁以下儿童的人，或运送此人、为之提供住处或藏匿地的人，犯了以领养为目的贩卖儿童罪。</w:t>
      </w:r>
    </w:p>
    <w:p w:rsidR="0083155A" w:rsidRDefault="0083155A">
      <w:pPr>
        <w:spacing w:after="240" w:line="360" w:lineRule="exact"/>
        <w:rPr>
          <w:rFonts w:hint="eastAsia"/>
          <w:color w:val="000000"/>
          <w:szCs w:val="24"/>
        </w:rPr>
      </w:pPr>
      <w:r>
        <w:rPr>
          <w:rFonts w:hint="eastAsia"/>
          <w:color w:val="000000"/>
          <w:szCs w:val="24"/>
        </w:rPr>
        <w:t>719</w:t>
      </w:r>
      <w:r>
        <w:rPr>
          <w:rFonts w:hint="eastAsia"/>
          <w:color w:val="000000"/>
          <w:szCs w:val="24"/>
        </w:rPr>
        <w:t>．《刑法典》也规定了以下刑事犯罪：奴役和运输被奴役者（第</w:t>
      </w:r>
      <w:r>
        <w:rPr>
          <w:rFonts w:hint="eastAsia"/>
          <w:color w:val="000000"/>
          <w:szCs w:val="24"/>
        </w:rPr>
        <w:t>446</w:t>
      </w:r>
      <w:r>
        <w:rPr>
          <w:rFonts w:hint="eastAsia"/>
          <w:color w:val="000000"/>
          <w:szCs w:val="24"/>
        </w:rPr>
        <w:t>条）和展示色情材料（第</w:t>
      </w:r>
      <w:r>
        <w:rPr>
          <w:rFonts w:hint="eastAsia"/>
          <w:color w:val="000000"/>
          <w:szCs w:val="24"/>
        </w:rPr>
        <w:t>211</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720</w:t>
      </w:r>
      <w:r>
        <w:rPr>
          <w:rFonts w:hint="eastAsia"/>
          <w:color w:val="000000"/>
          <w:szCs w:val="24"/>
        </w:rPr>
        <w:t>．从</w:t>
      </w:r>
      <w:r>
        <w:rPr>
          <w:rFonts w:hint="eastAsia"/>
          <w:color w:val="000000"/>
          <w:szCs w:val="24"/>
        </w:rPr>
        <w:t>1998</w:t>
      </w:r>
      <w:r>
        <w:rPr>
          <w:rFonts w:hint="eastAsia"/>
          <w:color w:val="000000"/>
          <w:szCs w:val="24"/>
        </w:rPr>
        <w:t>年</w:t>
      </w:r>
      <w:r>
        <w:rPr>
          <w:rFonts w:hint="eastAsia"/>
          <w:color w:val="000000"/>
          <w:szCs w:val="24"/>
        </w:rPr>
        <w:t>1</w:t>
      </w:r>
      <w:r>
        <w:rPr>
          <w:rFonts w:hint="eastAsia"/>
          <w:color w:val="000000"/>
          <w:szCs w:val="24"/>
        </w:rPr>
        <w:t>月</w:t>
      </w:r>
      <w:r>
        <w:rPr>
          <w:rFonts w:hint="eastAsia"/>
          <w:color w:val="000000"/>
          <w:szCs w:val="24"/>
        </w:rPr>
        <w:t>1</w:t>
      </w:r>
      <w:r>
        <w:rPr>
          <w:rFonts w:hint="eastAsia"/>
          <w:color w:val="000000"/>
          <w:szCs w:val="24"/>
        </w:rPr>
        <w:t>日到</w:t>
      </w:r>
      <w:r>
        <w:rPr>
          <w:rFonts w:hint="eastAsia"/>
          <w:color w:val="000000"/>
          <w:szCs w:val="24"/>
        </w:rPr>
        <w:t>2003</w:t>
      </w:r>
      <w:r>
        <w:rPr>
          <w:rFonts w:hint="eastAsia"/>
          <w:color w:val="000000"/>
          <w:szCs w:val="24"/>
        </w:rPr>
        <w:t>年</w:t>
      </w:r>
      <w:r>
        <w:rPr>
          <w:rFonts w:hint="eastAsia"/>
          <w:color w:val="000000"/>
          <w:szCs w:val="24"/>
        </w:rPr>
        <w:t>12</w:t>
      </w:r>
      <w:r>
        <w:rPr>
          <w:rFonts w:hint="eastAsia"/>
          <w:color w:val="000000"/>
          <w:szCs w:val="24"/>
        </w:rPr>
        <w:t>月</w:t>
      </w:r>
      <w:r>
        <w:rPr>
          <w:rFonts w:hint="eastAsia"/>
          <w:color w:val="000000"/>
          <w:szCs w:val="24"/>
        </w:rPr>
        <w:t>31</w:t>
      </w:r>
      <w:r>
        <w:rPr>
          <w:rFonts w:hint="eastAsia"/>
          <w:color w:val="000000"/>
          <w:szCs w:val="24"/>
        </w:rPr>
        <w:t>日，在黑山共报告有</w:t>
      </w:r>
      <w:r>
        <w:rPr>
          <w:rFonts w:hint="eastAsia"/>
          <w:color w:val="000000"/>
          <w:szCs w:val="24"/>
        </w:rPr>
        <w:t>75</w:t>
      </w:r>
      <w:r>
        <w:rPr>
          <w:rFonts w:hint="eastAsia"/>
          <w:color w:val="000000"/>
          <w:szCs w:val="24"/>
        </w:rPr>
        <w:t>宗强奸刑事犯罪案件（</w:t>
      </w:r>
      <w:r>
        <w:rPr>
          <w:rFonts w:hint="eastAsia"/>
          <w:color w:val="000000"/>
          <w:szCs w:val="24"/>
        </w:rPr>
        <w:t>35</w:t>
      </w:r>
      <w:r>
        <w:rPr>
          <w:rFonts w:hint="eastAsia"/>
          <w:color w:val="000000"/>
          <w:szCs w:val="24"/>
        </w:rPr>
        <w:t>宗未遂）和</w:t>
      </w:r>
      <w:r>
        <w:rPr>
          <w:rFonts w:hint="eastAsia"/>
          <w:color w:val="000000"/>
          <w:szCs w:val="24"/>
        </w:rPr>
        <w:t>158</w:t>
      </w:r>
      <w:r>
        <w:rPr>
          <w:rFonts w:hint="eastAsia"/>
          <w:color w:val="000000"/>
          <w:szCs w:val="24"/>
        </w:rPr>
        <w:t>宗其他犯罪（奸污和其他）。</w:t>
      </w:r>
    </w:p>
    <w:p w:rsidR="0083155A" w:rsidRDefault="0083155A">
      <w:pPr>
        <w:spacing w:after="240" w:line="360" w:lineRule="exact"/>
        <w:rPr>
          <w:rFonts w:hint="eastAsia"/>
          <w:color w:val="000000"/>
          <w:szCs w:val="24"/>
        </w:rPr>
      </w:pPr>
      <w:r>
        <w:rPr>
          <w:rFonts w:hint="eastAsia"/>
          <w:color w:val="000000"/>
          <w:szCs w:val="24"/>
        </w:rPr>
        <w:t>721</w:t>
      </w:r>
      <w:r>
        <w:rPr>
          <w:rFonts w:hint="eastAsia"/>
          <w:color w:val="000000"/>
          <w:szCs w:val="24"/>
        </w:rPr>
        <w:t>．从</w:t>
      </w:r>
      <w:r>
        <w:rPr>
          <w:rFonts w:hint="eastAsia"/>
          <w:color w:val="000000"/>
          <w:szCs w:val="24"/>
        </w:rPr>
        <w:t>2001</w:t>
      </w:r>
      <w:r>
        <w:rPr>
          <w:rFonts w:hint="eastAsia"/>
          <w:color w:val="000000"/>
          <w:szCs w:val="24"/>
        </w:rPr>
        <w:t>年</w:t>
      </w:r>
      <w:r>
        <w:rPr>
          <w:rFonts w:hint="eastAsia"/>
          <w:color w:val="000000"/>
          <w:szCs w:val="24"/>
        </w:rPr>
        <w:t>1</w:t>
      </w:r>
      <w:r>
        <w:rPr>
          <w:rFonts w:hint="eastAsia"/>
          <w:color w:val="000000"/>
          <w:szCs w:val="24"/>
        </w:rPr>
        <w:t>月</w:t>
      </w:r>
      <w:r>
        <w:rPr>
          <w:rFonts w:hint="eastAsia"/>
          <w:color w:val="000000"/>
          <w:szCs w:val="24"/>
        </w:rPr>
        <w:t>1</w:t>
      </w:r>
      <w:r>
        <w:rPr>
          <w:rFonts w:hint="eastAsia"/>
          <w:color w:val="000000"/>
          <w:szCs w:val="24"/>
        </w:rPr>
        <w:t>日到</w:t>
      </w:r>
      <w:r>
        <w:rPr>
          <w:rFonts w:hint="eastAsia"/>
          <w:color w:val="000000"/>
          <w:szCs w:val="24"/>
        </w:rPr>
        <w:t>2003</w:t>
      </w:r>
      <w:r>
        <w:rPr>
          <w:rFonts w:hint="eastAsia"/>
          <w:color w:val="000000"/>
          <w:szCs w:val="24"/>
        </w:rPr>
        <w:t>年</w:t>
      </w:r>
      <w:r>
        <w:rPr>
          <w:rFonts w:hint="eastAsia"/>
          <w:color w:val="000000"/>
          <w:szCs w:val="24"/>
        </w:rPr>
        <w:t>12</w:t>
      </w:r>
      <w:r>
        <w:rPr>
          <w:rFonts w:hint="eastAsia"/>
          <w:color w:val="000000"/>
          <w:szCs w:val="24"/>
        </w:rPr>
        <w:t>月</w:t>
      </w:r>
      <w:r>
        <w:rPr>
          <w:rFonts w:hint="eastAsia"/>
          <w:color w:val="000000"/>
          <w:szCs w:val="24"/>
        </w:rPr>
        <w:t>31</w:t>
      </w:r>
      <w:r>
        <w:rPr>
          <w:rFonts w:hint="eastAsia"/>
          <w:color w:val="000000"/>
          <w:szCs w:val="24"/>
        </w:rPr>
        <w:t>日，有</w:t>
      </w:r>
      <w:r>
        <w:rPr>
          <w:rFonts w:hint="eastAsia"/>
          <w:color w:val="000000"/>
          <w:szCs w:val="24"/>
        </w:rPr>
        <w:t>25</w:t>
      </w:r>
      <w:r>
        <w:rPr>
          <w:rFonts w:hint="eastAsia"/>
          <w:color w:val="000000"/>
          <w:szCs w:val="24"/>
        </w:rPr>
        <w:t>份刑事案件的报案与贩运人口和卖淫中做淫媒等刑事犯罪有关。</w:t>
      </w:r>
    </w:p>
    <w:p w:rsidR="0083155A" w:rsidRDefault="0083155A">
      <w:pPr>
        <w:spacing w:after="240" w:line="360" w:lineRule="exact"/>
        <w:rPr>
          <w:rFonts w:hint="eastAsia"/>
          <w:color w:val="000000"/>
          <w:szCs w:val="24"/>
        </w:rPr>
      </w:pPr>
      <w:r>
        <w:rPr>
          <w:rFonts w:hint="eastAsia"/>
          <w:color w:val="000000"/>
          <w:szCs w:val="24"/>
        </w:rPr>
        <w:t>722</w:t>
      </w:r>
      <w:r>
        <w:rPr>
          <w:rFonts w:hint="eastAsia"/>
          <w:color w:val="000000"/>
          <w:szCs w:val="24"/>
        </w:rPr>
        <w:t>．注意到贩运人口作为当代形式的有组织犯罪的危险，尤其是考虑到黑山的地理位置和周边地区，黑山政府任命了“打击贩运人口的国家协调员”，与相关的当局、非政府组织和国际组织进行合作。其任务是拟定预防、打击贩运人口、惩治贩运人口的刑事犯罪分子及援助受害人的国家战略，起草执行此项战略的行动计划。</w:t>
      </w:r>
    </w:p>
    <w:p w:rsidR="0083155A" w:rsidRDefault="0083155A">
      <w:pPr>
        <w:spacing w:after="240" w:line="360" w:lineRule="exact"/>
        <w:rPr>
          <w:rFonts w:hint="eastAsia"/>
          <w:color w:val="000000"/>
          <w:szCs w:val="24"/>
        </w:rPr>
      </w:pPr>
      <w:r>
        <w:rPr>
          <w:rFonts w:hint="eastAsia"/>
          <w:color w:val="000000"/>
          <w:szCs w:val="24"/>
        </w:rPr>
        <w:t>723</w:t>
      </w:r>
      <w:r>
        <w:rPr>
          <w:rFonts w:hint="eastAsia"/>
          <w:color w:val="000000"/>
          <w:szCs w:val="24"/>
        </w:rPr>
        <w:t>．</w:t>
      </w:r>
      <w:r>
        <w:rPr>
          <w:rFonts w:hint="eastAsia"/>
          <w:color w:val="000000"/>
          <w:szCs w:val="24"/>
        </w:rPr>
        <w:t>2003</w:t>
      </w:r>
      <w:r>
        <w:rPr>
          <w:rFonts w:hint="eastAsia"/>
          <w:color w:val="000000"/>
          <w:szCs w:val="24"/>
        </w:rPr>
        <w:t>年底，黑山共和国采取《打击贩运人口战略》。美国政府、国际组织、内政部、司法部、国家检控机构和其他相关的政府机构的代表参与了战略的拟订工作。该战略委托司法部记录判决和刑事制裁的数量，汇编并出版贩运人口规模的统计数据并采取措施加强对法院（法官和检察官）的保护，使它们免受政治压力。</w:t>
      </w:r>
    </w:p>
    <w:p w:rsidR="0083155A" w:rsidRDefault="0083155A">
      <w:pPr>
        <w:spacing w:after="240" w:line="360" w:lineRule="exact"/>
        <w:rPr>
          <w:rFonts w:hint="eastAsia"/>
          <w:color w:val="000000"/>
          <w:szCs w:val="24"/>
        </w:rPr>
      </w:pPr>
      <w:r>
        <w:rPr>
          <w:rFonts w:hint="eastAsia"/>
          <w:color w:val="000000"/>
          <w:szCs w:val="24"/>
        </w:rPr>
        <w:t>724</w:t>
      </w:r>
      <w:r>
        <w:rPr>
          <w:rFonts w:hint="eastAsia"/>
          <w:color w:val="000000"/>
          <w:szCs w:val="24"/>
        </w:rPr>
        <w:t>．另外，司法部和国际移徙组织签署了执行“黑山法官和检察官打击贩运人口能力建设”项目的《谅解备忘录》。该项目为时</w:t>
      </w:r>
      <w:r>
        <w:rPr>
          <w:rFonts w:hint="eastAsia"/>
          <w:color w:val="000000"/>
          <w:szCs w:val="24"/>
        </w:rPr>
        <w:t>12</w:t>
      </w:r>
      <w:r>
        <w:rPr>
          <w:rFonts w:hint="eastAsia"/>
          <w:color w:val="000000"/>
          <w:szCs w:val="24"/>
        </w:rPr>
        <w:t>个月，重点是培训拥有司法权力的人员成功打击贩运人口行为。该项目设想聘请外国及当地知名专家授课，对大量法官和检察官的培训，使之了解更多的调查、起诉和判决贩运人口案件的方法。</w:t>
      </w:r>
    </w:p>
    <w:p w:rsidR="0083155A" w:rsidRDefault="0083155A">
      <w:pPr>
        <w:spacing w:after="240" w:line="360" w:lineRule="exact"/>
        <w:rPr>
          <w:rFonts w:hint="eastAsia"/>
          <w:color w:val="000000"/>
          <w:szCs w:val="24"/>
        </w:rPr>
      </w:pPr>
      <w:r>
        <w:rPr>
          <w:rFonts w:hint="eastAsia"/>
          <w:color w:val="000000"/>
          <w:szCs w:val="24"/>
        </w:rPr>
        <w:t>725</w:t>
      </w:r>
      <w:r>
        <w:rPr>
          <w:rFonts w:hint="eastAsia"/>
          <w:color w:val="000000"/>
          <w:szCs w:val="24"/>
        </w:rPr>
        <w:t>．“打击贩运人口项目委员会”由黑山共和国政府、国际组织和非政府组织的代表组成，熟悉“打击贩运人口分组”的工作。该分组由儿童基金会、“拯救儿童”、劳动和社会福利部、国家协调员办公室以及直接参与保护儿童工作的罗姆人非政府组织“</w:t>
      </w:r>
      <w:r>
        <w:rPr>
          <w:color w:val="000000"/>
          <w:szCs w:val="24"/>
          <w:lang w:val="en-GB"/>
        </w:rPr>
        <w:t>Zensko Srce</w:t>
      </w:r>
      <w:r>
        <w:rPr>
          <w:rFonts w:hint="eastAsia"/>
          <w:color w:val="000000"/>
          <w:szCs w:val="24"/>
        </w:rPr>
        <w:t>”（妇女之心）的代表组成。保护儿童分组正在起草打击贩卖儿童行动计划草案。</w:t>
      </w:r>
    </w:p>
    <w:p w:rsidR="0083155A" w:rsidRDefault="0083155A">
      <w:pPr>
        <w:spacing w:after="240" w:line="360" w:lineRule="exact"/>
        <w:rPr>
          <w:rFonts w:hint="eastAsia"/>
          <w:color w:val="000000"/>
          <w:szCs w:val="24"/>
        </w:rPr>
      </w:pPr>
      <w:r>
        <w:rPr>
          <w:rFonts w:hint="eastAsia"/>
          <w:color w:val="000000"/>
          <w:szCs w:val="24"/>
        </w:rPr>
        <w:t>726</w:t>
      </w:r>
      <w:r>
        <w:rPr>
          <w:rFonts w:hint="eastAsia"/>
          <w:color w:val="000000"/>
          <w:szCs w:val="24"/>
        </w:rPr>
        <w:t>．另外，此项目委员会一致核准了“为贩运人口受害者建立庇护所项目”，该项目已经由“打击贩运人口国家协调员办公室”、国际移徙组织和欧安组织完成。目前，在非政府组织“</w:t>
      </w:r>
      <w:r>
        <w:rPr>
          <w:color w:val="000000"/>
          <w:szCs w:val="24"/>
          <w:lang w:val="en-GB"/>
        </w:rPr>
        <w:t>Sigurna Zenska Kuca</w:t>
      </w:r>
      <w:r>
        <w:rPr>
          <w:rFonts w:hint="eastAsia"/>
          <w:color w:val="000000"/>
          <w:szCs w:val="24"/>
        </w:rPr>
        <w:t>”（“为女性提供安全之家”）的协助下，已向贩运人口受害者提供了援助。</w:t>
      </w:r>
    </w:p>
    <w:p w:rsidR="0083155A" w:rsidRDefault="0083155A">
      <w:pPr>
        <w:spacing w:after="240" w:line="360" w:lineRule="exact"/>
        <w:rPr>
          <w:rFonts w:hint="eastAsia"/>
          <w:color w:val="000000"/>
          <w:szCs w:val="24"/>
        </w:rPr>
      </w:pPr>
      <w:r>
        <w:rPr>
          <w:rFonts w:hint="eastAsia"/>
          <w:color w:val="000000"/>
          <w:szCs w:val="24"/>
        </w:rPr>
        <w:t>727</w:t>
      </w:r>
      <w:r>
        <w:rPr>
          <w:rFonts w:hint="eastAsia"/>
          <w:color w:val="000000"/>
          <w:szCs w:val="24"/>
        </w:rPr>
        <w:t>．在通过了一套新的刑事立法后，黑山司法培训中心已经向法官介绍了刑事立法中的基本新规定，以便落实新的立法。</w:t>
      </w:r>
    </w:p>
    <w:p w:rsidR="0083155A" w:rsidRDefault="0083155A">
      <w:pPr>
        <w:spacing w:after="240" w:line="360" w:lineRule="exact"/>
        <w:rPr>
          <w:rFonts w:hint="eastAsia"/>
          <w:color w:val="000000"/>
          <w:szCs w:val="24"/>
        </w:rPr>
      </w:pPr>
      <w:r>
        <w:rPr>
          <w:rFonts w:hint="eastAsia"/>
          <w:color w:val="000000"/>
          <w:szCs w:val="24"/>
        </w:rPr>
        <w:t>728</w:t>
      </w:r>
      <w:r>
        <w:rPr>
          <w:rFonts w:hint="eastAsia"/>
          <w:color w:val="000000"/>
          <w:szCs w:val="24"/>
        </w:rPr>
        <w:t>．贩运人口的受害者过去常常通过非法渠道，非法跨境，使用伪造旅行证件，在严密监控下来到目的地（国），即他们必须从事卖淫行为（根据淫媒的刑事罪行进行制裁）的地方。</w:t>
      </w:r>
    </w:p>
    <w:p w:rsidR="0083155A" w:rsidRDefault="0083155A">
      <w:pPr>
        <w:spacing w:after="240" w:line="360" w:lineRule="exact"/>
        <w:rPr>
          <w:rFonts w:hint="eastAsia"/>
          <w:color w:val="000000"/>
          <w:szCs w:val="24"/>
        </w:rPr>
      </w:pPr>
      <w:r>
        <w:rPr>
          <w:rFonts w:hint="eastAsia"/>
          <w:color w:val="000000"/>
          <w:szCs w:val="24"/>
        </w:rPr>
        <w:t>729</w:t>
      </w:r>
      <w:r>
        <w:rPr>
          <w:rFonts w:hint="eastAsia"/>
          <w:color w:val="000000"/>
          <w:szCs w:val="24"/>
        </w:rPr>
        <w:t>．在黑山现行的立法并未将卖淫合法化，而是将其作为不端行为进行制裁，淫媒被作为一种刑事犯罪进行制裁。在实践中，参与卖淫的人以行为不端接受审判。没有特别的规定对嫖客进行制裁。但是适用《刑法典》。不允许妓女从事这种工作。《刑法典》对儿童卖淫做出了规定（第</w:t>
      </w:r>
      <w:r>
        <w:rPr>
          <w:rFonts w:hint="eastAsia"/>
          <w:color w:val="000000"/>
          <w:szCs w:val="24"/>
        </w:rPr>
        <w:t>444</w:t>
      </w:r>
      <w:r>
        <w:rPr>
          <w:rFonts w:hint="eastAsia"/>
          <w:color w:val="000000"/>
          <w:szCs w:val="24"/>
        </w:rPr>
        <w:t>、</w:t>
      </w:r>
      <w:r>
        <w:rPr>
          <w:rFonts w:hint="eastAsia"/>
          <w:color w:val="000000"/>
          <w:szCs w:val="24"/>
        </w:rPr>
        <w:t>445</w:t>
      </w:r>
      <w:r>
        <w:rPr>
          <w:rFonts w:hint="eastAsia"/>
          <w:color w:val="000000"/>
          <w:szCs w:val="24"/>
        </w:rPr>
        <w:t>、</w:t>
      </w:r>
      <w:r>
        <w:rPr>
          <w:rFonts w:hint="eastAsia"/>
          <w:color w:val="000000"/>
          <w:szCs w:val="24"/>
        </w:rPr>
        <w:t>446</w:t>
      </w:r>
      <w:r>
        <w:rPr>
          <w:rFonts w:hint="eastAsia"/>
          <w:color w:val="000000"/>
          <w:szCs w:val="24"/>
        </w:rPr>
        <w:t>、</w:t>
      </w:r>
      <w:r>
        <w:rPr>
          <w:rFonts w:hint="eastAsia"/>
          <w:color w:val="000000"/>
          <w:szCs w:val="24"/>
        </w:rPr>
        <w:t>210</w:t>
      </w:r>
      <w:r>
        <w:rPr>
          <w:rFonts w:hint="eastAsia"/>
          <w:color w:val="000000"/>
          <w:szCs w:val="24"/>
        </w:rPr>
        <w:t>和</w:t>
      </w:r>
      <w:r>
        <w:rPr>
          <w:rFonts w:hint="eastAsia"/>
          <w:color w:val="000000"/>
          <w:szCs w:val="24"/>
        </w:rPr>
        <w:t>211</w:t>
      </w:r>
      <w:r>
        <w:rPr>
          <w:rFonts w:hint="eastAsia"/>
          <w:color w:val="000000"/>
          <w:szCs w:val="24"/>
        </w:rPr>
        <w:t>条）。</w:t>
      </w:r>
    </w:p>
    <w:p w:rsidR="0083155A" w:rsidRDefault="0083155A">
      <w:pPr>
        <w:spacing w:after="240" w:line="360" w:lineRule="exact"/>
        <w:rPr>
          <w:rFonts w:hint="eastAsia"/>
          <w:color w:val="000000"/>
          <w:szCs w:val="24"/>
        </w:rPr>
      </w:pPr>
      <w:r>
        <w:rPr>
          <w:rFonts w:hint="eastAsia"/>
          <w:color w:val="000000"/>
          <w:szCs w:val="24"/>
        </w:rPr>
        <w:t>730</w:t>
      </w:r>
      <w:r>
        <w:rPr>
          <w:rFonts w:hint="eastAsia"/>
          <w:color w:val="000000"/>
          <w:szCs w:val="24"/>
        </w:rPr>
        <w:t>．舆论分为两派，一派主张把卖淫合法化，另一派主张加重现行立法中规定的惩罚。</w:t>
      </w:r>
    </w:p>
    <w:p w:rsidR="0083155A" w:rsidRDefault="0083155A">
      <w:pPr>
        <w:spacing w:after="240" w:line="360" w:lineRule="exact"/>
        <w:rPr>
          <w:rFonts w:hint="eastAsia"/>
          <w:color w:val="000000"/>
          <w:szCs w:val="24"/>
        </w:rPr>
      </w:pPr>
      <w:r>
        <w:rPr>
          <w:rFonts w:hint="eastAsia"/>
          <w:color w:val="000000"/>
          <w:szCs w:val="24"/>
        </w:rPr>
        <w:t>731</w:t>
      </w:r>
      <w:r>
        <w:rPr>
          <w:rFonts w:hint="eastAsia"/>
          <w:color w:val="000000"/>
          <w:szCs w:val="24"/>
        </w:rPr>
        <w:t>．规范制裁针对女性暴力，包括强奸的刑事犯罪的法律，也适用于卖淫者。但是，强奸刑事犯罪要件的确立程序很困难，因为卖淫被认为是一种自愿行为，且很难区分卖淫和强奸。</w:t>
      </w:r>
    </w:p>
    <w:p w:rsidR="0083155A" w:rsidRDefault="0083155A">
      <w:pPr>
        <w:spacing w:after="240" w:line="360" w:lineRule="exact"/>
        <w:rPr>
          <w:rFonts w:hint="eastAsia"/>
          <w:color w:val="000000"/>
          <w:szCs w:val="24"/>
        </w:rPr>
      </w:pPr>
      <w:r>
        <w:rPr>
          <w:rFonts w:hint="eastAsia"/>
          <w:color w:val="000000"/>
          <w:szCs w:val="24"/>
        </w:rPr>
        <w:t>732</w:t>
      </w:r>
      <w:r>
        <w:rPr>
          <w:rFonts w:hint="eastAsia"/>
          <w:color w:val="000000"/>
          <w:szCs w:val="24"/>
        </w:rPr>
        <w:t>．没有检查移民国内者和移民国外者是否进行性交易的监控系统，原因是边境警察仅在最近才接管其边境保卫职能。信息系统、联络系统和进出境监督系统尚未开发。</w:t>
      </w:r>
    </w:p>
    <w:p w:rsidR="0083155A" w:rsidRDefault="0083155A">
      <w:pPr>
        <w:spacing w:after="240" w:line="360" w:lineRule="exact"/>
        <w:rPr>
          <w:rFonts w:hint="eastAsia"/>
          <w:color w:val="000000"/>
          <w:szCs w:val="24"/>
        </w:rPr>
      </w:pPr>
      <w:r>
        <w:rPr>
          <w:rFonts w:hint="eastAsia"/>
          <w:color w:val="000000"/>
          <w:szCs w:val="24"/>
        </w:rPr>
        <w:t>733</w:t>
      </w:r>
      <w:r>
        <w:rPr>
          <w:rFonts w:hint="eastAsia"/>
          <w:color w:val="000000"/>
          <w:szCs w:val="24"/>
        </w:rPr>
        <w:t>．没有特别的法律用保护女性和女童们不被贩运人口的招聘机构招走。但是，《刑法典》则在她们卷入刑事犯罪的情况下对她们提供保护。另外，治安法官办公室在婚姻登记时必须采用《婚姻和家庭关系法》。</w:t>
      </w:r>
    </w:p>
    <w:p w:rsidR="0083155A" w:rsidRDefault="0083155A">
      <w:pPr>
        <w:spacing w:after="240" w:line="360" w:lineRule="exact"/>
        <w:rPr>
          <w:rFonts w:hint="eastAsia"/>
          <w:color w:val="000000"/>
          <w:szCs w:val="24"/>
        </w:rPr>
      </w:pPr>
      <w:r>
        <w:rPr>
          <w:rFonts w:hint="eastAsia"/>
          <w:color w:val="000000"/>
          <w:szCs w:val="24"/>
        </w:rPr>
        <w:t>734</w:t>
      </w:r>
      <w:r>
        <w:rPr>
          <w:rFonts w:hint="eastAsia"/>
          <w:color w:val="000000"/>
          <w:szCs w:val="24"/>
        </w:rPr>
        <w:t>．根据此法，结婚登记必须以同居结合为目的，且双方都得同意。否则，婚姻不得登记，也不得确认为有效。以后一种方式登记的婚姻应取消。</w:t>
      </w:r>
    </w:p>
    <w:p w:rsidR="0083155A" w:rsidRDefault="0083155A">
      <w:pPr>
        <w:spacing w:after="240" w:line="360" w:lineRule="exact"/>
        <w:rPr>
          <w:rFonts w:hint="eastAsia"/>
          <w:color w:val="000000"/>
          <w:szCs w:val="24"/>
        </w:rPr>
      </w:pPr>
      <w:r>
        <w:rPr>
          <w:rFonts w:hint="eastAsia"/>
          <w:color w:val="000000"/>
          <w:szCs w:val="24"/>
        </w:rPr>
        <w:t>735</w:t>
      </w:r>
      <w:r>
        <w:rPr>
          <w:rFonts w:hint="eastAsia"/>
          <w:color w:val="000000"/>
          <w:szCs w:val="24"/>
        </w:rPr>
        <w:t>．根据《解决国内法与其他国家立法冲突的法律》第</w:t>
      </w:r>
      <w:r>
        <w:rPr>
          <w:rFonts w:hint="eastAsia"/>
          <w:color w:val="000000"/>
          <w:szCs w:val="24"/>
        </w:rPr>
        <w:t>32</w:t>
      </w:r>
      <w:r>
        <w:rPr>
          <w:rFonts w:hint="eastAsia"/>
          <w:color w:val="000000"/>
          <w:szCs w:val="24"/>
        </w:rPr>
        <w:t>条（南斯拉夫</w:t>
      </w:r>
      <w:r>
        <w:rPr>
          <w:rFonts w:hint="eastAsia"/>
          <w:color w:val="000000"/>
          <w:szCs w:val="24"/>
        </w:rPr>
        <w:t>/</w:t>
      </w:r>
      <w:r>
        <w:rPr>
          <w:rFonts w:hint="eastAsia"/>
          <w:color w:val="000000"/>
          <w:szCs w:val="24"/>
        </w:rPr>
        <w:t>南联盟政府公报，第</w:t>
      </w:r>
      <w:r>
        <w:rPr>
          <w:rFonts w:hint="eastAsia"/>
          <w:color w:val="000000"/>
          <w:szCs w:val="24"/>
        </w:rPr>
        <w:t>43/82</w:t>
      </w:r>
      <w:r>
        <w:rPr>
          <w:rFonts w:hint="eastAsia"/>
          <w:color w:val="000000"/>
          <w:szCs w:val="24"/>
        </w:rPr>
        <w:t>和</w:t>
      </w:r>
      <w:r>
        <w:rPr>
          <w:rFonts w:hint="eastAsia"/>
          <w:color w:val="000000"/>
          <w:szCs w:val="24"/>
        </w:rPr>
        <w:t>46/96</w:t>
      </w:r>
      <w:r>
        <w:rPr>
          <w:rFonts w:hint="eastAsia"/>
          <w:color w:val="000000"/>
          <w:szCs w:val="24"/>
        </w:rPr>
        <w:t>号），关于本国人与外国人的婚姻登记条件，适用法应是结婚时外国国民国籍国的法律。</w:t>
      </w:r>
    </w:p>
    <w:p w:rsidR="0083155A" w:rsidRDefault="0083155A">
      <w:pPr>
        <w:spacing w:after="240" w:line="360" w:lineRule="exact"/>
        <w:rPr>
          <w:rFonts w:hint="eastAsia"/>
          <w:color w:val="000000"/>
          <w:szCs w:val="24"/>
        </w:rPr>
      </w:pPr>
      <w:r>
        <w:rPr>
          <w:rFonts w:hint="eastAsia"/>
          <w:color w:val="000000"/>
          <w:szCs w:val="24"/>
        </w:rPr>
        <w:t>736</w:t>
      </w:r>
      <w:r>
        <w:rPr>
          <w:rFonts w:hint="eastAsia"/>
          <w:color w:val="000000"/>
          <w:szCs w:val="24"/>
        </w:rPr>
        <w:t>．消除卖淫剥削和贩运人口存在着以下障碍：性剥削从俱乐部和酒吧转移到了私人公寓中；警员缺少装备和培训；国境容易渗透；人口贩子网络非常发达。</w:t>
      </w:r>
    </w:p>
    <w:p w:rsidR="0083155A" w:rsidRDefault="0083155A">
      <w:pPr>
        <w:spacing w:after="240" w:line="360" w:lineRule="exact"/>
        <w:rPr>
          <w:rFonts w:hint="eastAsia"/>
          <w:color w:val="000000"/>
          <w:szCs w:val="24"/>
        </w:rPr>
      </w:pPr>
      <w:r>
        <w:rPr>
          <w:rFonts w:hint="eastAsia"/>
          <w:color w:val="000000"/>
          <w:szCs w:val="24"/>
        </w:rPr>
        <w:t>737</w:t>
      </w:r>
      <w:r>
        <w:rPr>
          <w:rFonts w:hint="eastAsia"/>
          <w:color w:val="000000"/>
          <w:szCs w:val="24"/>
        </w:rPr>
        <w:t>．没有制裁在国外剥削女性和儿童的法律（例如：关于性旅游的法律），但是《刑法典》涵盖了所有也包括以下刑事罪行：贩运人口、以领养为目的的儿童贩卖，奴役和转移被奴役者。</w:t>
      </w:r>
    </w:p>
    <w:p w:rsidR="0083155A" w:rsidRDefault="0083155A">
      <w:pPr>
        <w:pStyle w:val="H1"/>
        <w:spacing w:before="120"/>
        <w:jc w:val="both"/>
      </w:pPr>
      <w:r>
        <w:rPr>
          <w:rFonts w:hint="eastAsia"/>
        </w:rPr>
        <w:t>第7条</w:t>
      </w:r>
      <w:r>
        <w:t xml:space="preserve"> </w:t>
      </w:r>
    </w:p>
    <w:p w:rsidR="0083155A" w:rsidRDefault="0083155A">
      <w:pPr>
        <w:spacing w:after="240" w:line="360" w:lineRule="exact"/>
        <w:rPr>
          <w:rFonts w:hint="eastAsia"/>
          <w:color w:val="000000"/>
          <w:szCs w:val="24"/>
        </w:rPr>
      </w:pPr>
      <w:r>
        <w:rPr>
          <w:rFonts w:hint="eastAsia"/>
          <w:color w:val="000000"/>
          <w:szCs w:val="24"/>
        </w:rPr>
        <w:t>738</w:t>
      </w:r>
      <w:r>
        <w:rPr>
          <w:rFonts w:hint="eastAsia"/>
          <w:color w:val="000000"/>
          <w:szCs w:val="24"/>
        </w:rPr>
        <w:t>．女性占黑山人口的一半（</w:t>
      </w:r>
      <w:r>
        <w:rPr>
          <w:rFonts w:hint="eastAsia"/>
          <w:color w:val="000000"/>
          <w:szCs w:val="24"/>
        </w:rPr>
        <w:t>50.2%</w:t>
      </w:r>
      <w:r>
        <w:rPr>
          <w:rFonts w:hint="eastAsia"/>
          <w:color w:val="000000"/>
          <w:szCs w:val="24"/>
        </w:rPr>
        <w:t>）。</w:t>
      </w:r>
    </w:p>
    <w:p w:rsidR="0083155A" w:rsidRDefault="0083155A">
      <w:pPr>
        <w:spacing w:after="240" w:line="360" w:lineRule="exact"/>
        <w:rPr>
          <w:rFonts w:hint="eastAsia"/>
          <w:color w:val="000000"/>
          <w:szCs w:val="24"/>
        </w:rPr>
      </w:pPr>
      <w:r>
        <w:rPr>
          <w:rFonts w:hint="eastAsia"/>
          <w:color w:val="000000"/>
          <w:szCs w:val="24"/>
        </w:rPr>
        <w:t>739</w:t>
      </w:r>
      <w:r>
        <w:rPr>
          <w:rFonts w:hint="eastAsia"/>
          <w:color w:val="000000"/>
          <w:szCs w:val="24"/>
        </w:rPr>
        <w:t>．女性和男性拥有同样的积极和消极的表决权。规范这一权力的有关法律不根据性别区分权利，并使这一权利得以被所有</w:t>
      </w:r>
      <w:r>
        <w:rPr>
          <w:rFonts w:hint="eastAsia"/>
          <w:color w:val="000000"/>
          <w:szCs w:val="24"/>
        </w:rPr>
        <w:t>18</w:t>
      </w:r>
      <w:r>
        <w:rPr>
          <w:rFonts w:hint="eastAsia"/>
          <w:color w:val="000000"/>
          <w:szCs w:val="24"/>
        </w:rPr>
        <w:t>岁以上的人行使，不管他们是否有文化、受过教育、有财产等。对文盲选民，立法者已经规定了特别的程序来保证投票的机密性。</w:t>
      </w:r>
    </w:p>
    <w:p w:rsidR="0083155A" w:rsidRDefault="0083155A">
      <w:pPr>
        <w:spacing w:after="240" w:line="360" w:lineRule="exact"/>
        <w:rPr>
          <w:rFonts w:hint="eastAsia"/>
          <w:color w:val="000000"/>
          <w:szCs w:val="24"/>
        </w:rPr>
      </w:pPr>
      <w:r>
        <w:rPr>
          <w:rFonts w:hint="eastAsia"/>
          <w:color w:val="000000"/>
          <w:szCs w:val="24"/>
        </w:rPr>
        <w:t>740</w:t>
      </w:r>
      <w:r>
        <w:rPr>
          <w:rFonts w:hint="eastAsia"/>
          <w:color w:val="000000"/>
          <w:szCs w:val="24"/>
        </w:rPr>
        <w:t>．没有剥夺女性行使其积极和消极的表决权利的额外立法规定。从形式上看，且根据法律，女性可以与男性平等地竞选。但是，政党并没有完全承诺尊重男性与女性的绝对平等，只要查阅议会和地方选举的政党候选人名单就可以清楚地发现这一点。这影响了共和国立法机构——黑山共和国议会中的男女平等。这种情况的负面影响尤其表现在经济和社会权利方面。</w:t>
      </w:r>
    </w:p>
    <w:p w:rsidR="0083155A" w:rsidRDefault="0083155A">
      <w:pPr>
        <w:spacing w:after="240" w:line="360" w:lineRule="exact"/>
        <w:rPr>
          <w:rFonts w:hint="eastAsia"/>
          <w:color w:val="000000"/>
          <w:szCs w:val="24"/>
        </w:rPr>
      </w:pPr>
      <w:r>
        <w:rPr>
          <w:rFonts w:hint="eastAsia"/>
          <w:color w:val="000000"/>
          <w:szCs w:val="24"/>
        </w:rPr>
        <w:t>741</w:t>
      </w:r>
      <w:r>
        <w:rPr>
          <w:rFonts w:hint="eastAsia"/>
          <w:color w:val="000000"/>
          <w:szCs w:val="24"/>
        </w:rPr>
        <w:t>．在过去数年里，参与维护女性人权斗争的非政府组织启动了一项提高妇女政治地位的大型运动，并已经起草了修订选举法的提案，这将界定女性参与政治生活的权利。但是，他们尚未将其置于标准程序中。</w:t>
      </w:r>
    </w:p>
    <w:p w:rsidR="0083155A" w:rsidRDefault="0083155A">
      <w:pPr>
        <w:spacing w:after="240" w:line="360" w:lineRule="exact"/>
        <w:rPr>
          <w:rFonts w:hint="eastAsia"/>
          <w:color w:val="000000"/>
          <w:szCs w:val="24"/>
        </w:rPr>
      </w:pPr>
      <w:r>
        <w:rPr>
          <w:rFonts w:hint="eastAsia"/>
          <w:color w:val="000000"/>
          <w:szCs w:val="24"/>
        </w:rPr>
        <w:t>742</w:t>
      </w:r>
      <w:r>
        <w:rPr>
          <w:rFonts w:hint="eastAsia"/>
          <w:color w:val="000000"/>
          <w:szCs w:val="24"/>
        </w:rPr>
        <w:t>．缺乏有关各政党女党员比例的数据，但是显然，她们的组织得到改善，她们使女性群体参与政党中的形式更加正规。</w:t>
      </w:r>
    </w:p>
    <w:p w:rsidR="0083155A" w:rsidRDefault="0083155A">
      <w:pPr>
        <w:spacing w:after="240" w:line="360" w:lineRule="exact"/>
        <w:rPr>
          <w:rFonts w:hint="eastAsia"/>
          <w:color w:val="000000"/>
          <w:szCs w:val="24"/>
        </w:rPr>
      </w:pPr>
      <w:r>
        <w:rPr>
          <w:rFonts w:hint="eastAsia"/>
          <w:color w:val="000000"/>
          <w:szCs w:val="24"/>
        </w:rPr>
        <w:t>743</w:t>
      </w:r>
      <w:r>
        <w:rPr>
          <w:rFonts w:hint="eastAsia"/>
          <w:color w:val="000000"/>
          <w:szCs w:val="24"/>
        </w:rPr>
        <w:t>．各政党没有充分的民主机制来保证性别敏感的提名程序。</w:t>
      </w:r>
    </w:p>
    <w:p w:rsidR="0083155A" w:rsidRDefault="0083155A">
      <w:pPr>
        <w:spacing w:after="240" w:line="360" w:lineRule="exact"/>
        <w:rPr>
          <w:rFonts w:hint="eastAsia"/>
          <w:color w:val="000000"/>
          <w:szCs w:val="24"/>
        </w:rPr>
      </w:pPr>
      <w:r>
        <w:rPr>
          <w:rFonts w:hint="eastAsia"/>
          <w:color w:val="000000"/>
          <w:szCs w:val="24"/>
        </w:rPr>
        <w:t>744</w:t>
      </w:r>
      <w:r>
        <w:rPr>
          <w:rFonts w:hint="eastAsia"/>
          <w:color w:val="000000"/>
          <w:szCs w:val="24"/>
        </w:rPr>
        <w:t>．没有参加选举的女性人数的数据。</w:t>
      </w:r>
    </w:p>
    <w:p w:rsidR="0083155A" w:rsidRDefault="0083155A">
      <w:pPr>
        <w:spacing w:after="240" w:line="360" w:lineRule="exact"/>
        <w:rPr>
          <w:rFonts w:hint="eastAsia"/>
          <w:color w:val="000000"/>
          <w:szCs w:val="24"/>
        </w:rPr>
      </w:pPr>
      <w:r>
        <w:rPr>
          <w:rFonts w:hint="eastAsia"/>
          <w:color w:val="000000"/>
          <w:szCs w:val="24"/>
        </w:rPr>
        <w:t>745</w:t>
      </w:r>
      <w:r>
        <w:rPr>
          <w:rFonts w:hint="eastAsia"/>
          <w:color w:val="000000"/>
          <w:szCs w:val="24"/>
        </w:rPr>
        <w:t>．</w:t>
      </w:r>
      <w:r>
        <w:rPr>
          <w:rFonts w:hint="eastAsia"/>
          <w:color w:val="000000"/>
          <w:szCs w:val="24"/>
        </w:rPr>
        <w:t>2001</w:t>
      </w:r>
      <w:r>
        <w:rPr>
          <w:rFonts w:hint="eastAsia"/>
          <w:color w:val="000000"/>
          <w:szCs w:val="24"/>
        </w:rPr>
        <w:t>年</w:t>
      </w:r>
      <w:r>
        <w:rPr>
          <w:rFonts w:hint="eastAsia"/>
          <w:color w:val="000000"/>
          <w:szCs w:val="24"/>
        </w:rPr>
        <w:t>1</w:t>
      </w:r>
      <w:r>
        <w:rPr>
          <w:rFonts w:hint="eastAsia"/>
          <w:color w:val="000000"/>
          <w:szCs w:val="24"/>
        </w:rPr>
        <w:t>月，非政府组织“</w:t>
      </w:r>
      <w:r>
        <w:rPr>
          <w:color w:val="000000"/>
          <w:szCs w:val="24"/>
          <w:lang w:val="en-GB"/>
        </w:rPr>
        <w:t>Zenska Akcija</w:t>
      </w:r>
      <w:r>
        <w:rPr>
          <w:rFonts w:hint="eastAsia"/>
          <w:color w:val="000000"/>
          <w:szCs w:val="24"/>
        </w:rPr>
        <w:t>”（女性行动）委托进行了一项黑山积极参政行动调查。</w:t>
      </w:r>
      <w:r>
        <w:rPr>
          <w:rFonts w:hint="eastAsia"/>
          <w:color w:val="000000"/>
          <w:szCs w:val="24"/>
        </w:rPr>
        <w:t>2/3</w:t>
      </w:r>
      <w:r>
        <w:rPr>
          <w:rFonts w:hint="eastAsia"/>
          <w:color w:val="000000"/>
          <w:szCs w:val="24"/>
        </w:rPr>
        <w:t>的女性受访者认为女性可以成为优秀的政治家，</w:t>
      </w:r>
      <w:r>
        <w:rPr>
          <w:rFonts w:hint="eastAsia"/>
          <w:color w:val="000000"/>
          <w:szCs w:val="24"/>
        </w:rPr>
        <w:t>68.30%</w:t>
      </w:r>
      <w:r>
        <w:rPr>
          <w:rFonts w:hint="eastAsia"/>
          <w:color w:val="000000"/>
          <w:szCs w:val="24"/>
        </w:rPr>
        <w:t>的女性认为女性在各层政治中更多地参与可以促进民主的发展。</w:t>
      </w:r>
    </w:p>
    <w:p w:rsidR="0083155A" w:rsidRDefault="0083155A">
      <w:pPr>
        <w:spacing w:after="240" w:line="360" w:lineRule="exact"/>
        <w:rPr>
          <w:rFonts w:hint="eastAsia"/>
          <w:color w:val="000000"/>
          <w:szCs w:val="24"/>
        </w:rPr>
      </w:pPr>
      <w:r>
        <w:rPr>
          <w:rFonts w:hint="eastAsia"/>
          <w:color w:val="000000"/>
          <w:szCs w:val="24"/>
        </w:rPr>
        <w:t>746</w:t>
      </w:r>
      <w:r>
        <w:rPr>
          <w:rFonts w:hint="eastAsia"/>
          <w:color w:val="000000"/>
          <w:szCs w:val="24"/>
        </w:rPr>
        <w:t>．本调查的结果表明，黑山的女性已经准备好承担公共和政党职能（</w:t>
      </w:r>
      <w:r>
        <w:rPr>
          <w:rFonts w:hint="eastAsia"/>
          <w:color w:val="000000"/>
          <w:szCs w:val="24"/>
        </w:rPr>
        <w:t>18.30%</w:t>
      </w:r>
      <w:r>
        <w:rPr>
          <w:rFonts w:hint="eastAsia"/>
          <w:color w:val="000000"/>
          <w:szCs w:val="24"/>
        </w:rPr>
        <w:t>的受访者同意），且值得注意的是，参加选举的女选民数量很大。也就是说，</w:t>
      </w:r>
      <w:r>
        <w:rPr>
          <w:rFonts w:hint="eastAsia"/>
          <w:color w:val="000000"/>
          <w:szCs w:val="24"/>
        </w:rPr>
        <w:t>72.4%</w:t>
      </w:r>
      <w:r>
        <w:rPr>
          <w:rFonts w:hint="eastAsia"/>
          <w:color w:val="000000"/>
          <w:szCs w:val="24"/>
        </w:rPr>
        <w:t>的受访者说她们一般参与选举投票，可见这是她们积极参政行动的最重要形式之一。</w:t>
      </w:r>
    </w:p>
    <w:p w:rsidR="0083155A" w:rsidRDefault="0083155A">
      <w:pPr>
        <w:spacing w:after="240" w:line="360" w:lineRule="exact"/>
        <w:rPr>
          <w:rFonts w:hint="eastAsia"/>
          <w:color w:val="000000"/>
          <w:szCs w:val="24"/>
        </w:rPr>
      </w:pPr>
      <w:r>
        <w:rPr>
          <w:rFonts w:hint="eastAsia"/>
          <w:color w:val="000000"/>
          <w:szCs w:val="24"/>
        </w:rPr>
        <w:t>747</w:t>
      </w:r>
      <w:r>
        <w:rPr>
          <w:rFonts w:hint="eastAsia"/>
          <w:color w:val="000000"/>
          <w:szCs w:val="24"/>
        </w:rPr>
        <w:t>．在本次调查中，将近</w:t>
      </w:r>
      <w:r>
        <w:rPr>
          <w:rFonts w:hint="eastAsia"/>
          <w:color w:val="000000"/>
          <w:szCs w:val="24"/>
        </w:rPr>
        <w:t>3/4</w:t>
      </w:r>
      <w:r>
        <w:rPr>
          <w:rFonts w:hint="eastAsia"/>
          <w:color w:val="000000"/>
          <w:szCs w:val="24"/>
        </w:rPr>
        <w:t>的女性受访者称媒体有助于她们形成自己的政治和其他观点及价值观。</w:t>
      </w:r>
    </w:p>
    <w:p w:rsidR="0083155A" w:rsidRDefault="0083155A">
      <w:pPr>
        <w:spacing w:after="240" w:line="360" w:lineRule="exact"/>
        <w:rPr>
          <w:rFonts w:hint="eastAsia"/>
          <w:color w:val="000000"/>
          <w:szCs w:val="24"/>
        </w:rPr>
      </w:pPr>
      <w:r>
        <w:rPr>
          <w:rFonts w:hint="eastAsia"/>
          <w:color w:val="000000"/>
          <w:szCs w:val="24"/>
        </w:rPr>
        <w:t>748</w:t>
      </w:r>
      <w:r>
        <w:rPr>
          <w:rFonts w:hint="eastAsia"/>
          <w:color w:val="000000"/>
          <w:szCs w:val="24"/>
        </w:rPr>
        <w:t>．在最近</w:t>
      </w:r>
      <w:r>
        <w:rPr>
          <w:rFonts w:hint="eastAsia"/>
          <w:color w:val="000000"/>
          <w:szCs w:val="24"/>
        </w:rPr>
        <w:t>2002</w:t>
      </w:r>
      <w:r>
        <w:rPr>
          <w:rFonts w:hint="eastAsia"/>
          <w:color w:val="000000"/>
          <w:szCs w:val="24"/>
        </w:rPr>
        <w:t>年的议会选举后，黑山共和国议会有</w:t>
      </w:r>
      <w:r>
        <w:rPr>
          <w:rFonts w:hint="eastAsia"/>
          <w:color w:val="000000"/>
          <w:szCs w:val="24"/>
        </w:rPr>
        <w:t>75</w:t>
      </w:r>
      <w:r>
        <w:rPr>
          <w:rFonts w:hint="eastAsia"/>
          <w:color w:val="000000"/>
          <w:szCs w:val="24"/>
        </w:rPr>
        <w:t>名议员，其中只有</w:t>
      </w:r>
      <w:r>
        <w:rPr>
          <w:rFonts w:hint="eastAsia"/>
          <w:color w:val="000000"/>
          <w:szCs w:val="24"/>
        </w:rPr>
        <w:t>8</w:t>
      </w:r>
      <w:r>
        <w:rPr>
          <w:rFonts w:hint="eastAsia"/>
          <w:color w:val="000000"/>
          <w:szCs w:val="24"/>
        </w:rPr>
        <w:t>名议员是女性，相当于</w:t>
      </w:r>
      <w:r>
        <w:rPr>
          <w:rFonts w:hint="eastAsia"/>
          <w:color w:val="000000"/>
          <w:szCs w:val="24"/>
        </w:rPr>
        <w:t>10.66%</w:t>
      </w:r>
      <w:r>
        <w:rPr>
          <w:rFonts w:hint="eastAsia"/>
          <w:color w:val="000000"/>
          <w:szCs w:val="24"/>
        </w:rPr>
        <w:t>。</w:t>
      </w:r>
    </w:p>
    <w:p w:rsidR="0083155A" w:rsidRDefault="0083155A">
      <w:pPr>
        <w:spacing w:after="240" w:line="360" w:lineRule="exact"/>
        <w:rPr>
          <w:rFonts w:hint="eastAsia"/>
          <w:color w:val="000000"/>
          <w:szCs w:val="24"/>
        </w:rPr>
      </w:pPr>
      <w:r>
        <w:rPr>
          <w:rFonts w:hint="eastAsia"/>
          <w:color w:val="000000"/>
          <w:szCs w:val="24"/>
        </w:rPr>
        <w:t>749</w:t>
      </w:r>
      <w:r>
        <w:rPr>
          <w:rFonts w:hint="eastAsia"/>
          <w:color w:val="000000"/>
          <w:szCs w:val="24"/>
        </w:rPr>
        <w:t>．在</w:t>
      </w:r>
      <w:r>
        <w:rPr>
          <w:rFonts w:hint="eastAsia"/>
          <w:color w:val="000000"/>
          <w:szCs w:val="24"/>
        </w:rPr>
        <w:t>2002</w:t>
      </w:r>
      <w:r>
        <w:rPr>
          <w:rFonts w:hint="eastAsia"/>
          <w:color w:val="000000"/>
          <w:szCs w:val="24"/>
        </w:rPr>
        <w:t>年地方选举以后，有</w:t>
      </w:r>
      <w:r>
        <w:rPr>
          <w:rFonts w:hint="eastAsia"/>
          <w:color w:val="000000"/>
          <w:szCs w:val="24"/>
        </w:rPr>
        <w:t>3</w:t>
      </w:r>
      <w:r>
        <w:rPr>
          <w:rFonts w:hint="eastAsia"/>
          <w:color w:val="000000"/>
          <w:szCs w:val="24"/>
        </w:rPr>
        <w:t>名女市长当选。这使女性比例达到</w:t>
      </w:r>
      <w:r>
        <w:rPr>
          <w:rFonts w:hint="eastAsia"/>
          <w:color w:val="000000"/>
          <w:szCs w:val="24"/>
        </w:rPr>
        <w:t>14.2%</w:t>
      </w:r>
      <w:r>
        <w:rPr>
          <w:rFonts w:hint="eastAsia"/>
          <w:color w:val="000000"/>
          <w:szCs w:val="24"/>
        </w:rPr>
        <w:t>。但是，其中的两名辞职了，所以只有一名还在任上。这使女性比例为</w:t>
      </w:r>
      <w:r>
        <w:rPr>
          <w:rFonts w:hint="eastAsia"/>
          <w:color w:val="000000"/>
          <w:szCs w:val="24"/>
        </w:rPr>
        <w:t>4.7%</w:t>
      </w:r>
      <w:r>
        <w:rPr>
          <w:rFonts w:hint="eastAsia"/>
          <w:color w:val="000000"/>
          <w:szCs w:val="24"/>
        </w:rPr>
        <w:t>。当选的女性比例占当时地方大会的</w:t>
      </w:r>
      <w:r>
        <w:rPr>
          <w:rFonts w:hint="eastAsia"/>
          <w:color w:val="000000"/>
          <w:szCs w:val="24"/>
        </w:rPr>
        <w:t>8.9%</w:t>
      </w:r>
      <w:r>
        <w:rPr>
          <w:rFonts w:hint="eastAsia"/>
          <w:color w:val="000000"/>
          <w:szCs w:val="24"/>
        </w:rPr>
        <w:t>。</w:t>
      </w:r>
    </w:p>
    <w:p w:rsidR="0083155A" w:rsidRDefault="0083155A">
      <w:pPr>
        <w:spacing w:after="240" w:line="360" w:lineRule="exact"/>
        <w:rPr>
          <w:rFonts w:hint="eastAsia"/>
          <w:color w:val="000000"/>
          <w:szCs w:val="24"/>
        </w:rPr>
      </w:pPr>
      <w:r>
        <w:rPr>
          <w:rFonts w:hint="eastAsia"/>
          <w:color w:val="000000"/>
          <w:szCs w:val="24"/>
        </w:rPr>
        <w:t>750</w:t>
      </w:r>
      <w:r>
        <w:rPr>
          <w:rFonts w:hint="eastAsia"/>
          <w:color w:val="000000"/>
          <w:szCs w:val="24"/>
        </w:rPr>
        <w:t>．黑山政府的</w:t>
      </w:r>
      <w:r>
        <w:rPr>
          <w:rFonts w:hint="eastAsia"/>
          <w:color w:val="000000"/>
          <w:szCs w:val="24"/>
        </w:rPr>
        <w:t>16</w:t>
      </w:r>
      <w:r>
        <w:rPr>
          <w:rFonts w:hint="eastAsia"/>
          <w:color w:val="000000"/>
          <w:szCs w:val="24"/>
        </w:rPr>
        <w:t>名部长中，只有两名是女性（占</w:t>
      </w:r>
      <w:r>
        <w:rPr>
          <w:rFonts w:hint="eastAsia"/>
          <w:color w:val="000000"/>
          <w:szCs w:val="24"/>
        </w:rPr>
        <w:t>12.5%</w:t>
      </w:r>
      <w:r>
        <w:rPr>
          <w:rFonts w:hint="eastAsia"/>
          <w:color w:val="000000"/>
          <w:szCs w:val="24"/>
        </w:rPr>
        <w:t>）且总理和</w:t>
      </w:r>
      <w:r>
        <w:rPr>
          <w:rFonts w:hint="eastAsia"/>
          <w:color w:val="000000"/>
          <w:szCs w:val="24"/>
        </w:rPr>
        <w:t>4</w:t>
      </w:r>
      <w:r>
        <w:rPr>
          <w:rFonts w:hint="eastAsia"/>
          <w:color w:val="000000"/>
          <w:szCs w:val="24"/>
        </w:rPr>
        <w:t>位副总理都是男性。</w:t>
      </w:r>
    </w:p>
    <w:p w:rsidR="0083155A" w:rsidRDefault="0083155A">
      <w:pPr>
        <w:spacing w:after="240" w:line="360" w:lineRule="exact"/>
        <w:rPr>
          <w:rFonts w:hint="eastAsia"/>
          <w:color w:val="000000"/>
          <w:szCs w:val="24"/>
        </w:rPr>
      </w:pPr>
      <w:r>
        <w:rPr>
          <w:rFonts w:hint="eastAsia"/>
          <w:color w:val="000000"/>
          <w:szCs w:val="24"/>
        </w:rPr>
        <w:t>751</w:t>
      </w:r>
      <w:r>
        <w:rPr>
          <w:rFonts w:hint="eastAsia"/>
          <w:color w:val="000000"/>
          <w:szCs w:val="24"/>
        </w:rPr>
        <w:t>．在过去</w:t>
      </w:r>
      <w:r>
        <w:rPr>
          <w:rFonts w:hint="eastAsia"/>
          <w:color w:val="000000"/>
          <w:szCs w:val="24"/>
        </w:rPr>
        <w:t>10</w:t>
      </w:r>
      <w:r>
        <w:rPr>
          <w:rFonts w:hint="eastAsia"/>
          <w:color w:val="000000"/>
          <w:szCs w:val="24"/>
        </w:rPr>
        <w:t>年中，存在一个明显的趋势即在司法机构中任命更多的女性，主要是法官和检察官，而这一趋势已经得以保持。在黑山的</w:t>
      </w:r>
      <w:r>
        <w:rPr>
          <w:rFonts w:hint="eastAsia"/>
          <w:color w:val="000000"/>
          <w:szCs w:val="24"/>
        </w:rPr>
        <w:t>242</w:t>
      </w:r>
      <w:r>
        <w:rPr>
          <w:rFonts w:hint="eastAsia"/>
          <w:color w:val="000000"/>
          <w:szCs w:val="24"/>
        </w:rPr>
        <w:t>名法官中，有</w:t>
      </w:r>
      <w:r>
        <w:rPr>
          <w:rFonts w:hint="eastAsia"/>
          <w:color w:val="000000"/>
          <w:szCs w:val="24"/>
        </w:rPr>
        <w:t>92</w:t>
      </w:r>
      <w:r>
        <w:rPr>
          <w:rFonts w:hint="eastAsia"/>
          <w:color w:val="000000"/>
          <w:szCs w:val="24"/>
        </w:rPr>
        <w:t>名是女性，占</w:t>
      </w:r>
      <w:r>
        <w:rPr>
          <w:rFonts w:hint="eastAsia"/>
          <w:color w:val="000000"/>
          <w:szCs w:val="24"/>
        </w:rPr>
        <w:t>38%</w:t>
      </w:r>
      <w:r>
        <w:rPr>
          <w:rFonts w:hint="eastAsia"/>
          <w:color w:val="000000"/>
          <w:szCs w:val="24"/>
        </w:rPr>
        <w:t>。女性检察官占</w:t>
      </w:r>
      <w:r>
        <w:rPr>
          <w:rFonts w:hint="eastAsia"/>
          <w:color w:val="000000"/>
          <w:szCs w:val="24"/>
        </w:rPr>
        <w:t>51%</w:t>
      </w:r>
      <w:r>
        <w:rPr>
          <w:rFonts w:hint="eastAsia"/>
          <w:color w:val="000000"/>
          <w:szCs w:val="24"/>
        </w:rPr>
        <w:t>。同样值得注意的是，女性在历史上首次成为国家检察官。</w:t>
      </w:r>
    </w:p>
    <w:p w:rsidR="0083155A" w:rsidRDefault="0083155A">
      <w:pPr>
        <w:spacing w:after="240" w:line="360" w:lineRule="exact"/>
        <w:rPr>
          <w:rFonts w:hint="eastAsia"/>
          <w:color w:val="000000"/>
          <w:szCs w:val="24"/>
        </w:rPr>
      </w:pPr>
      <w:r>
        <w:rPr>
          <w:rFonts w:hint="eastAsia"/>
          <w:color w:val="000000"/>
          <w:szCs w:val="24"/>
        </w:rPr>
        <w:t>752</w:t>
      </w:r>
      <w:r>
        <w:rPr>
          <w:rFonts w:hint="eastAsia"/>
          <w:color w:val="000000"/>
          <w:szCs w:val="24"/>
        </w:rPr>
        <w:t>．女性在工会中的活动是非常重要，非常突出，这表明越来越需要改善经济和社会权利，而这一点还没有通过她们在政党中的活动达成。女性多在工会中担任最底层的职位，而高层很少有女性。根据黑山独立工会协会递交的数据，在</w:t>
      </w:r>
      <w:r>
        <w:rPr>
          <w:rFonts w:hint="eastAsia"/>
          <w:color w:val="000000"/>
          <w:szCs w:val="24"/>
        </w:rPr>
        <w:t>90 000</w:t>
      </w:r>
      <w:r>
        <w:rPr>
          <w:rFonts w:hint="eastAsia"/>
          <w:color w:val="000000"/>
          <w:szCs w:val="24"/>
        </w:rPr>
        <w:t>名会员中，有</w:t>
      </w:r>
      <w:r>
        <w:rPr>
          <w:rFonts w:hint="eastAsia"/>
          <w:color w:val="000000"/>
          <w:szCs w:val="24"/>
        </w:rPr>
        <w:t>40%</w:t>
      </w:r>
      <w:r>
        <w:rPr>
          <w:rFonts w:hint="eastAsia"/>
          <w:color w:val="000000"/>
          <w:szCs w:val="24"/>
        </w:rPr>
        <w:t>是女会员。协会下辖</w:t>
      </w:r>
      <w:r>
        <w:rPr>
          <w:rFonts w:hint="eastAsia"/>
          <w:color w:val="000000"/>
          <w:szCs w:val="24"/>
        </w:rPr>
        <w:t>19</w:t>
      </w:r>
      <w:r>
        <w:rPr>
          <w:rFonts w:hint="eastAsia"/>
          <w:color w:val="000000"/>
          <w:szCs w:val="24"/>
        </w:rPr>
        <w:t>个工会，其中有</w:t>
      </w:r>
      <w:r>
        <w:rPr>
          <w:rFonts w:hint="eastAsia"/>
          <w:color w:val="000000"/>
          <w:szCs w:val="24"/>
        </w:rPr>
        <w:t>3</w:t>
      </w:r>
      <w:r>
        <w:rPr>
          <w:rFonts w:hint="eastAsia"/>
          <w:color w:val="000000"/>
          <w:szCs w:val="24"/>
        </w:rPr>
        <w:t>个工会的主席为女性，占</w:t>
      </w:r>
      <w:r>
        <w:rPr>
          <w:rFonts w:hint="eastAsia"/>
          <w:color w:val="000000"/>
          <w:szCs w:val="24"/>
        </w:rPr>
        <w:t>15.8%</w:t>
      </w:r>
      <w:r>
        <w:rPr>
          <w:rFonts w:hint="eastAsia"/>
          <w:color w:val="000000"/>
          <w:szCs w:val="24"/>
        </w:rPr>
        <w:t>。至于市级工会、主席办公室和其他机构，女性占</w:t>
      </w:r>
      <w:r>
        <w:rPr>
          <w:rFonts w:hint="eastAsia"/>
          <w:color w:val="000000"/>
          <w:szCs w:val="24"/>
        </w:rPr>
        <w:t>20%</w:t>
      </w:r>
      <w:r>
        <w:rPr>
          <w:rFonts w:hint="eastAsia"/>
          <w:color w:val="000000"/>
          <w:szCs w:val="24"/>
        </w:rPr>
        <w:t>。</w:t>
      </w:r>
    </w:p>
    <w:p w:rsidR="0083155A" w:rsidRDefault="0083155A">
      <w:pPr>
        <w:spacing w:after="240" w:line="360" w:lineRule="exact"/>
        <w:rPr>
          <w:rFonts w:hint="eastAsia"/>
          <w:color w:val="000000"/>
          <w:szCs w:val="24"/>
        </w:rPr>
      </w:pPr>
      <w:r>
        <w:rPr>
          <w:rFonts w:hint="eastAsia"/>
          <w:color w:val="000000"/>
          <w:szCs w:val="24"/>
        </w:rPr>
        <w:t>753</w:t>
      </w:r>
      <w:r>
        <w:rPr>
          <w:rFonts w:hint="eastAsia"/>
          <w:color w:val="000000"/>
          <w:szCs w:val="24"/>
        </w:rPr>
        <w:t>．至于专业人员招聘，女性参与制定该系统各机构的发展计划而不受性别歧视。在她们参与制定政党发展计划方面，这些计划不能公诸于众，所以也不可能估计女性在制定计划方面的参与情况。但是，涉及制定机构发展计划的主要问题是，提到女性，是把女性作为政党的成员而不是作为提出女性需求和要求的行为者。</w:t>
      </w:r>
    </w:p>
    <w:p w:rsidR="0083155A" w:rsidRDefault="0083155A">
      <w:pPr>
        <w:spacing w:after="240" w:line="360" w:lineRule="exact"/>
        <w:rPr>
          <w:rFonts w:hint="eastAsia"/>
          <w:color w:val="000000"/>
          <w:szCs w:val="24"/>
        </w:rPr>
      </w:pPr>
      <w:r>
        <w:rPr>
          <w:rFonts w:hint="eastAsia"/>
          <w:color w:val="000000"/>
          <w:szCs w:val="24"/>
        </w:rPr>
        <w:t>754</w:t>
      </w:r>
      <w:r>
        <w:rPr>
          <w:rFonts w:hint="eastAsia"/>
          <w:color w:val="000000"/>
          <w:szCs w:val="24"/>
        </w:rPr>
        <w:t>．非政府组织为女性参与公共生活提供了最宝贵的支持。国家通过中央政府和地方政府资助这些组织的项目。在举办项目公开竞标后选定非政府组织。</w:t>
      </w:r>
    </w:p>
    <w:p w:rsidR="0083155A" w:rsidRDefault="0083155A">
      <w:pPr>
        <w:spacing w:after="240" w:line="360" w:lineRule="exact"/>
        <w:rPr>
          <w:rFonts w:hint="eastAsia"/>
          <w:color w:val="000000"/>
          <w:szCs w:val="24"/>
        </w:rPr>
      </w:pPr>
      <w:r>
        <w:rPr>
          <w:rFonts w:hint="eastAsia"/>
          <w:color w:val="000000"/>
          <w:szCs w:val="24"/>
        </w:rPr>
        <w:t>755</w:t>
      </w:r>
      <w:r>
        <w:rPr>
          <w:rFonts w:hint="eastAsia"/>
          <w:color w:val="000000"/>
          <w:szCs w:val="24"/>
        </w:rPr>
        <w:t>．在监禁期间，女性与男性分开，安置在特殊牢房里。现在还没有对女性囚徒性虐待的案件报告。狱警是女性。</w:t>
      </w:r>
    </w:p>
    <w:p w:rsidR="0083155A" w:rsidRDefault="0083155A">
      <w:pPr>
        <w:spacing w:after="240" w:line="360" w:lineRule="exact"/>
        <w:rPr>
          <w:rFonts w:hint="eastAsia"/>
          <w:color w:val="000000"/>
          <w:szCs w:val="24"/>
        </w:rPr>
      </w:pPr>
      <w:r>
        <w:rPr>
          <w:rFonts w:hint="eastAsia"/>
          <w:color w:val="000000"/>
          <w:szCs w:val="24"/>
        </w:rPr>
        <w:t>756</w:t>
      </w:r>
      <w:r>
        <w:rPr>
          <w:rFonts w:hint="eastAsia"/>
          <w:color w:val="000000"/>
          <w:szCs w:val="24"/>
        </w:rPr>
        <w:t>．黑山没有按性别分列的统计材料，这给开展分析带来了问题。</w:t>
      </w:r>
    </w:p>
    <w:p w:rsidR="0083155A" w:rsidRDefault="0083155A">
      <w:pPr>
        <w:spacing w:after="240" w:line="360" w:lineRule="exact"/>
        <w:rPr>
          <w:rFonts w:hint="eastAsia"/>
          <w:color w:val="000000"/>
          <w:szCs w:val="24"/>
        </w:rPr>
      </w:pPr>
      <w:r>
        <w:rPr>
          <w:rFonts w:hint="eastAsia"/>
          <w:color w:val="000000"/>
          <w:szCs w:val="24"/>
        </w:rPr>
        <w:t>757</w:t>
      </w:r>
      <w:r>
        <w:rPr>
          <w:rFonts w:hint="eastAsia"/>
          <w:color w:val="000000"/>
          <w:szCs w:val="24"/>
        </w:rPr>
        <w:t>．讨论女性地位问题的大量会议、圆桌会议和会晤在去年召开。它们是与当地非政府组织和国际非政府组织合作举办的，政府两性平等办公室最近也参与了这方面的合作。</w:t>
      </w:r>
    </w:p>
    <w:p w:rsidR="0083155A" w:rsidRDefault="0083155A">
      <w:pPr>
        <w:pStyle w:val="H1"/>
        <w:spacing w:before="120"/>
        <w:jc w:val="both"/>
      </w:pPr>
      <w:r>
        <w:rPr>
          <w:rFonts w:hint="eastAsia"/>
        </w:rPr>
        <w:t>第8条</w:t>
      </w:r>
    </w:p>
    <w:p w:rsidR="0083155A" w:rsidRDefault="0083155A">
      <w:pPr>
        <w:spacing w:after="240" w:line="360" w:lineRule="exact"/>
        <w:rPr>
          <w:rFonts w:hint="eastAsia"/>
          <w:color w:val="000000"/>
          <w:szCs w:val="24"/>
          <w:lang w:val="en-GB"/>
        </w:rPr>
      </w:pPr>
      <w:r>
        <w:rPr>
          <w:rFonts w:hint="eastAsia"/>
          <w:color w:val="000000"/>
          <w:szCs w:val="24"/>
        </w:rPr>
        <w:t>758</w:t>
      </w:r>
      <w:r>
        <w:rPr>
          <w:rFonts w:hint="eastAsia"/>
          <w:color w:val="000000"/>
          <w:szCs w:val="24"/>
        </w:rPr>
        <w:t>．</w:t>
      </w:r>
      <w:r>
        <w:rPr>
          <w:rFonts w:hint="eastAsia"/>
          <w:color w:val="000000"/>
          <w:szCs w:val="24"/>
          <w:lang w:val="en-GB"/>
        </w:rPr>
        <w:t>黑山共和国没有法律就妇女参与外交、国际组织或各种国际活动做出单独规定。黑山共和国外交部中妇女的数量相当多，然而高级职位上，女性和男性比例不均衡。</w:t>
      </w:r>
    </w:p>
    <w:p w:rsidR="0083155A" w:rsidRDefault="0083155A">
      <w:pPr>
        <w:spacing w:after="240" w:line="360" w:lineRule="exact"/>
        <w:rPr>
          <w:rFonts w:hint="eastAsia"/>
          <w:color w:val="000000"/>
          <w:szCs w:val="24"/>
          <w:lang w:val="en-GB"/>
        </w:rPr>
      </w:pPr>
      <w:r>
        <w:rPr>
          <w:rFonts w:hint="eastAsia"/>
          <w:color w:val="000000"/>
          <w:szCs w:val="24"/>
          <w:lang w:val="en-GB"/>
        </w:rPr>
        <w:t>759</w:t>
      </w:r>
      <w:r>
        <w:rPr>
          <w:rFonts w:hint="eastAsia"/>
          <w:color w:val="000000"/>
          <w:szCs w:val="24"/>
          <w:lang w:val="en-GB"/>
        </w:rPr>
        <w:t>．有</w:t>
      </w:r>
      <w:r>
        <w:rPr>
          <w:rFonts w:hint="eastAsia"/>
          <w:color w:val="000000"/>
          <w:szCs w:val="24"/>
          <w:lang w:val="en-GB"/>
        </w:rPr>
        <w:t>56</w:t>
      </w:r>
      <w:r>
        <w:rPr>
          <w:rFonts w:hint="eastAsia"/>
          <w:color w:val="000000"/>
          <w:szCs w:val="24"/>
          <w:lang w:val="en-GB"/>
        </w:rPr>
        <w:t>人在黑山共和国外交部及驻外使领馆工作，其中妇女</w:t>
      </w:r>
      <w:r>
        <w:rPr>
          <w:rFonts w:hint="eastAsia"/>
          <w:color w:val="000000"/>
          <w:szCs w:val="24"/>
          <w:lang w:val="en-GB"/>
        </w:rPr>
        <w:t>27</w:t>
      </w:r>
      <w:r>
        <w:rPr>
          <w:rFonts w:hint="eastAsia"/>
          <w:color w:val="000000"/>
          <w:szCs w:val="24"/>
          <w:lang w:val="en-GB"/>
        </w:rPr>
        <w:t>人（</w:t>
      </w:r>
      <w:r>
        <w:rPr>
          <w:rFonts w:hint="eastAsia"/>
          <w:color w:val="000000"/>
          <w:szCs w:val="24"/>
          <w:lang w:val="en-GB"/>
        </w:rPr>
        <w:t>48.21%</w:t>
      </w:r>
      <w:r>
        <w:rPr>
          <w:rFonts w:hint="eastAsia"/>
          <w:color w:val="000000"/>
          <w:szCs w:val="24"/>
          <w:lang w:val="en-GB"/>
        </w:rPr>
        <w:t>）。</w:t>
      </w:r>
    </w:p>
    <w:p w:rsidR="0083155A" w:rsidRDefault="0083155A">
      <w:pPr>
        <w:spacing w:after="240" w:line="360" w:lineRule="exact"/>
        <w:rPr>
          <w:rFonts w:hint="eastAsia"/>
          <w:color w:val="000000"/>
          <w:szCs w:val="24"/>
          <w:lang w:val="en-GB"/>
        </w:rPr>
      </w:pPr>
      <w:r>
        <w:rPr>
          <w:rFonts w:hint="eastAsia"/>
          <w:color w:val="000000"/>
          <w:szCs w:val="24"/>
          <w:lang w:val="en-GB"/>
        </w:rPr>
        <w:t>760</w:t>
      </w:r>
      <w:r>
        <w:rPr>
          <w:rFonts w:hint="eastAsia"/>
          <w:color w:val="000000"/>
          <w:szCs w:val="24"/>
          <w:lang w:val="en-GB"/>
        </w:rPr>
        <w:t>．两名女性在黑山共和国外交部中任高级职务：副部长</w:t>
      </w:r>
      <w:r>
        <w:rPr>
          <w:rFonts w:hint="eastAsia"/>
          <w:color w:val="000000"/>
          <w:szCs w:val="24"/>
          <w:lang w:val="en-GB"/>
        </w:rPr>
        <w:t>/</w:t>
      </w:r>
      <w:r>
        <w:rPr>
          <w:rFonts w:hint="eastAsia"/>
          <w:color w:val="000000"/>
          <w:szCs w:val="24"/>
          <w:lang w:val="en-GB"/>
        </w:rPr>
        <w:t>多边外交长官和外交部秘书长。</w:t>
      </w:r>
    </w:p>
    <w:p w:rsidR="0083155A" w:rsidRDefault="0083155A">
      <w:pPr>
        <w:spacing w:after="240" w:line="360" w:lineRule="exact"/>
        <w:rPr>
          <w:color w:val="000000"/>
          <w:szCs w:val="24"/>
          <w:lang w:val="en-GB"/>
        </w:rPr>
      </w:pPr>
      <w:r>
        <w:rPr>
          <w:rFonts w:hint="eastAsia"/>
          <w:color w:val="000000"/>
          <w:szCs w:val="24"/>
          <w:lang w:val="en-GB"/>
        </w:rPr>
        <w:t>761</w:t>
      </w:r>
      <w:r>
        <w:rPr>
          <w:rFonts w:hint="eastAsia"/>
          <w:color w:val="000000"/>
          <w:szCs w:val="24"/>
          <w:lang w:val="en-GB"/>
        </w:rPr>
        <w:t>．塞尔维亚和黑山国家联盟在</w:t>
      </w:r>
      <w:r>
        <w:rPr>
          <w:rFonts w:hint="eastAsia"/>
          <w:color w:val="000000"/>
          <w:szCs w:val="24"/>
          <w:lang w:val="en-GB"/>
        </w:rPr>
        <w:t>60</w:t>
      </w:r>
      <w:r>
        <w:rPr>
          <w:rFonts w:hint="eastAsia"/>
          <w:color w:val="000000"/>
          <w:szCs w:val="24"/>
          <w:lang w:val="en-GB"/>
        </w:rPr>
        <w:t>个国家中设有</w:t>
      </w:r>
      <w:r>
        <w:rPr>
          <w:rFonts w:hint="eastAsia"/>
          <w:color w:val="000000"/>
          <w:szCs w:val="24"/>
          <w:lang w:val="en-GB"/>
        </w:rPr>
        <w:t>100</w:t>
      </w:r>
      <w:r>
        <w:rPr>
          <w:rFonts w:hint="eastAsia"/>
          <w:color w:val="000000"/>
          <w:szCs w:val="24"/>
          <w:lang w:val="en-GB"/>
        </w:rPr>
        <w:t>余处使馆和领事馆。有</w:t>
      </w:r>
      <w:r>
        <w:rPr>
          <w:rFonts w:hint="eastAsia"/>
          <w:color w:val="000000"/>
          <w:szCs w:val="24"/>
          <w:lang w:val="en-GB"/>
        </w:rPr>
        <w:t>13</w:t>
      </w:r>
      <w:r>
        <w:rPr>
          <w:rFonts w:hint="eastAsia"/>
          <w:color w:val="000000"/>
          <w:szCs w:val="24"/>
          <w:lang w:val="en-GB"/>
        </w:rPr>
        <w:t>名大使代表黑山，其中一名为女性。</w:t>
      </w:r>
    </w:p>
    <w:p w:rsidR="0083155A" w:rsidRDefault="0083155A">
      <w:pPr>
        <w:spacing w:after="240" w:line="360" w:lineRule="exact"/>
        <w:rPr>
          <w:rFonts w:hint="eastAsia"/>
          <w:color w:val="000000"/>
          <w:szCs w:val="24"/>
          <w:lang w:val="en-GB"/>
        </w:rPr>
      </w:pPr>
      <w:r>
        <w:rPr>
          <w:rFonts w:hint="eastAsia"/>
          <w:color w:val="000000"/>
          <w:szCs w:val="24"/>
          <w:lang w:val="en-GB"/>
        </w:rPr>
        <w:t>762</w:t>
      </w:r>
      <w:r>
        <w:rPr>
          <w:rFonts w:hint="eastAsia"/>
          <w:color w:val="000000"/>
          <w:szCs w:val="24"/>
          <w:lang w:val="en-GB"/>
        </w:rPr>
        <w:t>．没有确切的数据表明黑山女性在高级职务中以及在使馆</w:t>
      </w:r>
      <w:r>
        <w:rPr>
          <w:rFonts w:hint="eastAsia"/>
          <w:color w:val="000000"/>
          <w:szCs w:val="24"/>
          <w:lang w:val="en-GB"/>
        </w:rPr>
        <w:t>/</w:t>
      </w:r>
      <w:r>
        <w:rPr>
          <w:rFonts w:hint="eastAsia"/>
          <w:color w:val="000000"/>
          <w:szCs w:val="24"/>
          <w:lang w:val="en-GB"/>
        </w:rPr>
        <w:t>领馆</w:t>
      </w:r>
      <w:r>
        <w:rPr>
          <w:rFonts w:hint="eastAsia"/>
          <w:color w:val="000000"/>
          <w:szCs w:val="24"/>
          <w:lang w:val="en-GB"/>
        </w:rPr>
        <w:t>/</w:t>
      </w:r>
      <w:r>
        <w:rPr>
          <w:rFonts w:hint="eastAsia"/>
          <w:color w:val="000000"/>
          <w:szCs w:val="24"/>
          <w:lang w:val="en-GB"/>
        </w:rPr>
        <w:t>使团其他官员中的比例，同时应该注意，填补这些职位的过程仍在继续。但是，并没有规定女性在这些服务机构任职比例的规范。</w:t>
      </w:r>
    </w:p>
    <w:p w:rsidR="0083155A" w:rsidRDefault="0083155A">
      <w:pPr>
        <w:spacing w:after="240" w:line="360" w:lineRule="exact"/>
        <w:rPr>
          <w:rFonts w:hint="eastAsia"/>
          <w:color w:val="000000"/>
          <w:szCs w:val="24"/>
          <w:lang w:val="en-GB"/>
        </w:rPr>
      </w:pPr>
      <w:r>
        <w:rPr>
          <w:rFonts w:hint="eastAsia"/>
          <w:color w:val="000000"/>
          <w:szCs w:val="24"/>
          <w:lang w:val="en-GB"/>
        </w:rPr>
        <w:t>763</w:t>
      </w:r>
      <w:r>
        <w:rPr>
          <w:rFonts w:hint="eastAsia"/>
          <w:color w:val="000000"/>
          <w:szCs w:val="24"/>
          <w:lang w:val="en-GB"/>
        </w:rPr>
        <w:t>．正在草拟的《黑山共和国外交法》没有任何特别的规定规定女性在外交和国际组织中的任职比例，也就是说，该法律的起草使用不分性别的方式。</w:t>
      </w:r>
    </w:p>
    <w:p w:rsidR="0083155A" w:rsidRDefault="0083155A">
      <w:pPr>
        <w:spacing w:after="240" w:line="360" w:lineRule="exact"/>
        <w:rPr>
          <w:rFonts w:hint="eastAsia"/>
          <w:color w:val="000000"/>
          <w:szCs w:val="24"/>
          <w:lang w:val="en-GB"/>
        </w:rPr>
      </w:pPr>
      <w:r>
        <w:rPr>
          <w:rFonts w:hint="eastAsia"/>
          <w:color w:val="000000"/>
          <w:szCs w:val="24"/>
          <w:lang w:val="en-GB"/>
        </w:rPr>
        <w:t>764</w:t>
      </w:r>
      <w:r>
        <w:rPr>
          <w:rFonts w:hint="eastAsia"/>
          <w:color w:val="000000"/>
          <w:szCs w:val="24"/>
          <w:lang w:val="en-GB"/>
        </w:rPr>
        <w:t>．根据联合国决议，南斯拉夫代表团参与国际会议受到限制或排斥，而这也适用于妇女组织。因此，我们的官方代表团不能够参加于</w:t>
      </w:r>
      <w:r>
        <w:rPr>
          <w:rFonts w:hint="eastAsia"/>
          <w:color w:val="000000"/>
          <w:szCs w:val="24"/>
          <w:lang w:val="en-GB"/>
        </w:rPr>
        <w:t>1995</w:t>
      </w:r>
      <w:r>
        <w:rPr>
          <w:rFonts w:hint="eastAsia"/>
          <w:color w:val="000000"/>
          <w:szCs w:val="24"/>
          <w:lang w:val="en-GB"/>
        </w:rPr>
        <w:t>年在北京召开的第四次妇女问题世界会议。当时，邀请只发给了南斯拉夫妇女运动。</w:t>
      </w:r>
    </w:p>
    <w:p w:rsidR="0083155A" w:rsidRDefault="0083155A">
      <w:pPr>
        <w:spacing w:after="240" w:line="360" w:lineRule="exact"/>
        <w:rPr>
          <w:color w:val="000000"/>
          <w:szCs w:val="24"/>
          <w:lang w:val="en-GB"/>
        </w:rPr>
      </w:pPr>
      <w:r>
        <w:rPr>
          <w:rFonts w:hint="eastAsia"/>
          <w:color w:val="000000"/>
          <w:szCs w:val="24"/>
          <w:lang w:val="en-GB"/>
        </w:rPr>
        <w:t>765</w:t>
      </w:r>
      <w:r>
        <w:rPr>
          <w:rFonts w:hint="eastAsia"/>
          <w:color w:val="000000"/>
          <w:szCs w:val="24"/>
          <w:lang w:val="en-GB"/>
        </w:rPr>
        <w:t>．黑山共和国政府代表参与了大量国际会议。任高级职位的女性（副部长）和女性低层官员也参与了会议。</w:t>
      </w:r>
    </w:p>
    <w:p w:rsidR="0083155A" w:rsidRDefault="0083155A">
      <w:pPr>
        <w:pStyle w:val="H1"/>
        <w:spacing w:before="120"/>
        <w:jc w:val="both"/>
      </w:pPr>
      <w:r>
        <w:t>第</w:t>
      </w:r>
      <w:r>
        <w:rPr>
          <w:rFonts w:hint="eastAsia"/>
        </w:rPr>
        <w:t>9</w:t>
      </w:r>
      <w:r>
        <w:t>条</w:t>
      </w:r>
    </w:p>
    <w:p w:rsidR="0083155A" w:rsidRDefault="0083155A">
      <w:pPr>
        <w:spacing w:after="240" w:line="360" w:lineRule="exact"/>
        <w:rPr>
          <w:szCs w:val="24"/>
          <w:lang w:val="en-GB"/>
        </w:rPr>
      </w:pPr>
      <w:r>
        <w:rPr>
          <w:rFonts w:hint="eastAsia"/>
          <w:szCs w:val="24"/>
          <w:lang w:val="en-GB"/>
        </w:rPr>
        <w:t xml:space="preserve">766. </w:t>
      </w:r>
      <w:r>
        <w:rPr>
          <w:rFonts w:hint="eastAsia"/>
          <w:szCs w:val="24"/>
          <w:lang w:val="en-GB"/>
        </w:rPr>
        <w:t>有关国籍的国家</w:t>
      </w:r>
      <w:r>
        <w:rPr>
          <w:szCs w:val="24"/>
          <w:lang w:val="en-GB"/>
        </w:rPr>
        <w:t>条例（</w:t>
      </w:r>
      <w:r>
        <w:rPr>
          <w:rFonts w:hint="eastAsia"/>
          <w:szCs w:val="24"/>
          <w:lang w:val="en-GB"/>
        </w:rPr>
        <w:t>《</w:t>
      </w:r>
      <w:r>
        <w:rPr>
          <w:szCs w:val="24"/>
          <w:lang w:val="en-GB"/>
        </w:rPr>
        <w:t>黑山</w:t>
      </w:r>
      <w:r>
        <w:rPr>
          <w:rFonts w:hint="eastAsia"/>
          <w:szCs w:val="24"/>
          <w:lang w:val="en-GB"/>
        </w:rPr>
        <w:t>国籍</w:t>
      </w:r>
      <w:r>
        <w:rPr>
          <w:szCs w:val="24"/>
          <w:lang w:val="en-GB"/>
        </w:rPr>
        <w:t>法</w:t>
      </w:r>
      <w:r>
        <w:rPr>
          <w:rFonts w:hint="eastAsia"/>
          <w:szCs w:val="24"/>
          <w:lang w:val="en-GB"/>
        </w:rPr>
        <w:t>》</w:t>
      </w:r>
      <w:r>
        <w:rPr>
          <w:szCs w:val="24"/>
          <w:lang w:val="en-GB"/>
        </w:rPr>
        <w:t>，政府公告</w:t>
      </w:r>
      <w:r>
        <w:rPr>
          <w:rFonts w:hint="eastAsia"/>
          <w:szCs w:val="24"/>
          <w:lang w:val="en-GB"/>
        </w:rPr>
        <w:t>，第</w:t>
      </w:r>
      <w:r>
        <w:rPr>
          <w:szCs w:val="24"/>
          <w:lang w:val="en-GB"/>
        </w:rPr>
        <w:t>41/99</w:t>
      </w:r>
      <w:r>
        <w:rPr>
          <w:rFonts w:hint="eastAsia"/>
          <w:szCs w:val="24"/>
          <w:lang w:val="en-GB"/>
        </w:rPr>
        <w:t>号</w:t>
      </w:r>
      <w:r>
        <w:rPr>
          <w:szCs w:val="24"/>
          <w:lang w:val="en-GB"/>
        </w:rPr>
        <w:t>）及</w:t>
      </w:r>
      <w:r>
        <w:rPr>
          <w:rFonts w:hint="eastAsia"/>
          <w:szCs w:val="24"/>
          <w:lang w:val="en-GB"/>
        </w:rPr>
        <w:t>有关</w:t>
      </w:r>
      <w:r>
        <w:rPr>
          <w:szCs w:val="24"/>
          <w:lang w:val="en-GB"/>
        </w:rPr>
        <w:t>旅行</w:t>
      </w:r>
      <w:r>
        <w:rPr>
          <w:rFonts w:hint="eastAsia"/>
          <w:szCs w:val="24"/>
          <w:lang w:val="en-GB"/>
        </w:rPr>
        <w:t>证件的国家条例</w:t>
      </w:r>
      <w:r>
        <w:rPr>
          <w:szCs w:val="24"/>
          <w:lang w:val="en-GB"/>
        </w:rPr>
        <w:t>（</w:t>
      </w:r>
      <w:r>
        <w:rPr>
          <w:rFonts w:hint="eastAsia"/>
          <w:szCs w:val="24"/>
          <w:lang w:val="en-GB"/>
        </w:rPr>
        <w:t>《</w:t>
      </w:r>
      <w:r>
        <w:rPr>
          <w:szCs w:val="24"/>
          <w:lang w:val="en-GB"/>
        </w:rPr>
        <w:t>南斯拉夫公民旅行</w:t>
      </w:r>
      <w:r>
        <w:rPr>
          <w:rFonts w:hint="eastAsia"/>
          <w:szCs w:val="24"/>
          <w:lang w:val="en-GB"/>
        </w:rPr>
        <w:t>证件</w:t>
      </w:r>
      <w:r>
        <w:rPr>
          <w:szCs w:val="24"/>
          <w:lang w:val="en-GB"/>
        </w:rPr>
        <w:t>法</w:t>
      </w:r>
      <w:r>
        <w:rPr>
          <w:rFonts w:hint="eastAsia"/>
          <w:szCs w:val="24"/>
          <w:lang w:val="en-GB"/>
        </w:rPr>
        <w:t>》</w:t>
      </w:r>
      <w:r>
        <w:rPr>
          <w:szCs w:val="24"/>
          <w:lang w:val="en-GB"/>
        </w:rPr>
        <w:t>，南联盟</w:t>
      </w:r>
      <w:r>
        <w:rPr>
          <w:rFonts w:hint="eastAsia"/>
          <w:szCs w:val="24"/>
          <w:lang w:val="en-GB"/>
        </w:rPr>
        <w:t>政府公报，第</w:t>
      </w:r>
      <w:r>
        <w:rPr>
          <w:szCs w:val="24"/>
          <w:lang w:val="en-GB"/>
        </w:rPr>
        <w:t>33/96</w:t>
      </w:r>
      <w:r>
        <w:rPr>
          <w:rFonts w:hint="eastAsia"/>
          <w:szCs w:val="24"/>
          <w:lang w:val="en-GB"/>
        </w:rPr>
        <w:t>号</w:t>
      </w:r>
      <w:r>
        <w:rPr>
          <w:szCs w:val="24"/>
          <w:lang w:val="en-GB"/>
        </w:rPr>
        <w:t>）在用词上不做如下区分：男性</w:t>
      </w:r>
      <w:r>
        <w:rPr>
          <w:szCs w:val="24"/>
          <w:lang w:val="en-GB"/>
        </w:rPr>
        <w:t>-</w:t>
      </w:r>
      <w:r>
        <w:rPr>
          <w:szCs w:val="24"/>
          <w:lang w:val="en-GB"/>
        </w:rPr>
        <w:t>女性、母亲</w:t>
      </w:r>
      <w:r>
        <w:rPr>
          <w:szCs w:val="24"/>
          <w:lang w:val="en-GB"/>
        </w:rPr>
        <w:t>-</w:t>
      </w:r>
      <w:r>
        <w:rPr>
          <w:szCs w:val="24"/>
          <w:lang w:val="en-GB"/>
        </w:rPr>
        <w:t>父亲、女儿</w:t>
      </w:r>
      <w:r>
        <w:rPr>
          <w:szCs w:val="24"/>
          <w:lang w:val="en-GB"/>
        </w:rPr>
        <w:t>-</w:t>
      </w:r>
      <w:r>
        <w:rPr>
          <w:szCs w:val="24"/>
          <w:lang w:val="en-GB"/>
        </w:rPr>
        <w:t>儿子。即</w:t>
      </w:r>
      <w:r>
        <w:rPr>
          <w:rFonts w:hint="eastAsia"/>
          <w:szCs w:val="24"/>
          <w:lang w:val="en-GB"/>
        </w:rPr>
        <w:t>：</w:t>
      </w:r>
      <w:r>
        <w:rPr>
          <w:szCs w:val="24"/>
          <w:lang w:val="en-GB"/>
        </w:rPr>
        <w:t>仅使用人、父母、</w:t>
      </w:r>
      <w:r>
        <w:rPr>
          <w:rFonts w:hint="eastAsia"/>
          <w:szCs w:val="24"/>
          <w:lang w:val="en-GB"/>
        </w:rPr>
        <w:t>孩子来</w:t>
      </w:r>
      <w:r>
        <w:rPr>
          <w:szCs w:val="24"/>
          <w:lang w:val="en-GB"/>
        </w:rPr>
        <w:t>同时指代男性和女性，以此来表示</w:t>
      </w:r>
      <w:r>
        <w:rPr>
          <w:rFonts w:hint="eastAsia"/>
          <w:szCs w:val="24"/>
          <w:lang w:val="en-GB"/>
        </w:rPr>
        <w:t>男女行使权利的条件相同</w:t>
      </w:r>
      <w:r>
        <w:rPr>
          <w:szCs w:val="24"/>
          <w:lang w:val="en-GB"/>
        </w:rPr>
        <w:t>。</w:t>
      </w:r>
    </w:p>
    <w:p w:rsidR="0083155A" w:rsidRDefault="0083155A">
      <w:pPr>
        <w:spacing w:after="240" w:line="360" w:lineRule="exact"/>
        <w:rPr>
          <w:szCs w:val="24"/>
          <w:lang w:val="en-GB"/>
        </w:rPr>
      </w:pPr>
      <w:r>
        <w:rPr>
          <w:rFonts w:hint="eastAsia"/>
          <w:szCs w:val="24"/>
          <w:lang w:val="en-GB"/>
        </w:rPr>
        <w:t xml:space="preserve">767. </w:t>
      </w:r>
      <w:r>
        <w:rPr>
          <w:rFonts w:hint="eastAsia"/>
          <w:szCs w:val="24"/>
          <w:lang w:val="en-GB"/>
        </w:rPr>
        <w:t>《黑山共和国宪法》（第</w:t>
      </w:r>
      <w:r>
        <w:rPr>
          <w:rFonts w:hint="eastAsia"/>
          <w:szCs w:val="24"/>
          <w:lang w:val="en-GB"/>
        </w:rPr>
        <w:t>10</w:t>
      </w:r>
      <w:r>
        <w:rPr>
          <w:rFonts w:hint="eastAsia"/>
          <w:szCs w:val="24"/>
          <w:lang w:val="en-GB"/>
        </w:rPr>
        <w:t>条）规定：在黑山，公民拥有黑山公民身份，任何人都不能被剥夺其公民身份及其更改公民身份的权力。</w:t>
      </w:r>
    </w:p>
    <w:p w:rsidR="0083155A" w:rsidRDefault="0083155A">
      <w:pPr>
        <w:spacing w:after="240" w:line="360" w:lineRule="exact"/>
        <w:rPr>
          <w:szCs w:val="24"/>
          <w:lang w:val="en-GB"/>
        </w:rPr>
      </w:pPr>
      <w:r>
        <w:rPr>
          <w:rFonts w:hint="eastAsia"/>
          <w:szCs w:val="24"/>
          <w:lang w:val="en-GB"/>
        </w:rPr>
        <w:t xml:space="preserve">768. </w:t>
      </w:r>
      <w:r>
        <w:rPr>
          <w:rFonts w:hint="eastAsia"/>
          <w:szCs w:val="24"/>
          <w:lang w:val="en-GB"/>
        </w:rPr>
        <w:t>《南联盟宪法》承认南斯拉夫公民身份的存在，南斯拉夫公民同时也是加盟共和国的公民（加盟共和国的公民身份源于南联盟的公民身份）。</w:t>
      </w:r>
    </w:p>
    <w:p w:rsidR="0083155A" w:rsidRDefault="0083155A">
      <w:pPr>
        <w:spacing w:after="240" w:line="360" w:lineRule="exact"/>
        <w:rPr>
          <w:szCs w:val="24"/>
          <w:lang w:val="en-GB"/>
        </w:rPr>
      </w:pPr>
      <w:r>
        <w:rPr>
          <w:rFonts w:hint="eastAsia"/>
          <w:szCs w:val="24"/>
          <w:lang w:val="en-GB"/>
        </w:rPr>
        <w:t xml:space="preserve">769. </w:t>
      </w:r>
      <w:r>
        <w:rPr>
          <w:rFonts w:hint="eastAsia"/>
          <w:szCs w:val="24"/>
          <w:lang w:val="en-GB"/>
        </w:rPr>
        <w:t>《塞黑宪章》规定加盟共和国公民同时也是塞尔维亚和黑山公民（塞尔维亚和黑山公民身份源于加盟共和国的公民身份）。</w:t>
      </w:r>
    </w:p>
    <w:p w:rsidR="0083155A" w:rsidRDefault="0083155A">
      <w:pPr>
        <w:spacing w:after="240" w:line="360" w:lineRule="exact"/>
        <w:rPr>
          <w:rFonts w:hint="eastAsia"/>
          <w:szCs w:val="24"/>
          <w:lang w:val="en-GB"/>
        </w:rPr>
      </w:pPr>
      <w:r>
        <w:rPr>
          <w:rFonts w:hint="eastAsia"/>
          <w:szCs w:val="24"/>
          <w:lang w:val="en-GB"/>
        </w:rPr>
        <w:t xml:space="preserve">770. </w:t>
      </w:r>
      <w:r>
        <w:rPr>
          <w:rFonts w:hint="eastAsia"/>
          <w:szCs w:val="24"/>
          <w:lang w:val="en-GB"/>
        </w:rPr>
        <w:t>公民身份是建立、改变或终止一系列法律关系（选举人名单、遗产继承、房地产交易等）的重要前提。</w:t>
      </w:r>
    </w:p>
    <w:p w:rsidR="0083155A" w:rsidRDefault="0083155A" w:rsidP="00DC0F25">
      <w:pPr>
        <w:spacing w:after="240" w:line="360" w:lineRule="exact"/>
        <w:ind w:left="31680" w:hangingChars="300" w:firstLine="31680"/>
        <w:rPr>
          <w:szCs w:val="24"/>
          <w:lang w:val="en-GB"/>
        </w:rPr>
      </w:pPr>
      <w:r>
        <w:rPr>
          <w:rFonts w:hint="eastAsia"/>
          <w:szCs w:val="24"/>
          <w:lang w:val="en-GB"/>
        </w:rPr>
        <w:t xml:space="preserve">771. </w:t>
      </w:r>
      <w:r>
        <w:rPr>
          <w:rFonts w:hint="eastAsia"/>
          <w:szCs w:val="24"/>
          <w:lang w:val="en-GB"/>
        </w:rPr>
        <w:t>黑山共和国的女性和男性在获得、改变、终止公民身份方面享有平等的权力。</w:t>
      </w:r>
    </w:p>
    <w:p w:rsidR="0083155A" w:rsidRDefault="0083155A">
      <w:pPr>
        <w:spacing w:after="240" w:line="360" w:lineRule="exact"/>
        <w:rPr>
          <w:szCs w:val="24"/>
          <w:lang w:val="en-GB"/>
        </w:rPr>
      </w:pPr>
      <w:r>
        <w:rPr>
          <w:rFonts w:hint="eastAsia"/>
          <w:szCs w:val="24"/>
          <w:lang w:val="en-GB"/>
        </w:rPr>
        <w:t xml:space="preserve">772. </w:t>
      </w:r>
      <w:r>
        <w:rPr>
          <w:rFonts w:hint="eastAsia"/>
          <w:szCs w:val="24"/>
          <w:lang w:val="en-GB"/>
        </w:rPr>
        <w:t>与外籍公民结婚或改变公民身份不会自动改变妇女的公民身份，也就是说：妇女既不失去也不获得其他公民身份。即</w:t>
      </w:r>
      <w:r>
        <w:rPr>
          <w:rFonts w:hint="eastAsia"/>
          <w:szCs w:val="24"/>
          <w:lang w:val="en-GB"/>
        </w:rPr>
        <w:t xml:space="preserve">: </w:t>
      </w:r>
      <w:r>
        <w:rPr>
          <w:rFonts w:hint="eastAsia"/>
          <w:szCs w:val="24"/>
          <w:lang w:val="en-GB"/>
        </w:rPr>
        <w:t>妇女可以自己选择其公民身份，只有妇女本人提出要求，更改公民身份的相应程序才会启动。</w:t>
      </w:r>
    </w:p>
    <w:p w:rsidR="0083155A" w:rsidRDefault="0083155A">
      <w:pPr>
        <w:spacing w:after="240" w:line="360" w:lineRule="exact"/>
        <w:rPr>
          <w:szCs w:val="24"/>
          <w:lang w:val="en-GB"/>
        </w:rPr>
      </w:pPr>
      <w:r>
        <w:rPr>
          <w:rFonts w:hint="eastAsia"/>
          <w:szCs w:val="24"/>
          <w:lang w:val="en-GB"/>
        </w:rPr>
        <w:t xml:space="preserve">773. </w:t>
      </w:r>
      <w:r>
        <w:rPr>
          <w:rFonts w:hint="eastAsia"/>
          <w:szCs w:val="24"/>
          <w:lang w:val="en-GB"/>
        </w:rPr>
        <w:t>新规则通过前采用的一项保护措施，即《塞尔维亚和黑山宪章执行法》（塞尔维亚和黑山政府公报，第</w:t>
      </w:r>
      <w:r>
        <w:rPr>
          <w:szCs w:val="24"/>
          <w:lang w:val="en-GB"/>
        </w:rPr>
        <w:t>1/2003</w:t>
      </w:r>
      <w:r>
        <w:rPr>
          <w:rFonts w:hint="eastAsia"/>
          <w:szCs w:val="24"/>
          <w:lang w:val="en-GB"/>
        </w:rPr>
        <w:t>号）规定：获得南斯拉夫公民身份者在《塞黑宪章》生效之前继续维持该身份同时有权使用现有公共身份证件。</w:t>
      </w:r>
    </w:p>
    <w:p w:rsidR="0083155A" w:rsidRDefault="0083155A">
      <w:pPr>
        <w:spacing w:after="240" w:line="360" w:lineRule="exact"/>
        <w:rPr>
          <w:szCs w:val="24"/>
          <w:lang w:val="en-GB"/>
        </w:rPr>
      </w:pPr>
      <w:r>
        <w:rPr>
          <w:rFonts w:hint="eastAsia"/>
          <w:szCs w:val="24"/>
          <w:lang w:val="en-GB"/>
        </w:rPr>
        <w:t>774. 2001</w:t>
      </w:r>
      <w:r>
        <w:rPr>
          <w:rFonts w:hint="eastAsia"/>
          <w:szCs w:val="24"/>
          <w:lang w:val="en-GB"/>
        </w:rPr>
        <w:t>年前，即《南斯拉夫国籍法》修正案通过之前，婚姻关系不会使婚姻一方自动获得南斯拉夫公民身份。它当时规定，与南斯拉夫公民结婚至少</w:t>
      </w:r>
      <w:r>
        <w:rPr>
          <w:rFonts w:hint="eastAsia"/>
          <w:szCs w:val="24"/>
          <w:lang w:val="en-GB"/>
        </w:rPr>
        <w:t>3</w:t>
      </w:r>
      <w:r>
        <w:rPr>
          <w:rFonts w:hint="eastAsia"/>
          <w:szCs w:val="24"/>
          <w:lang w:val="en-GB"/>
        </w:rPr>
        <w:t>年并获得了南斯拉夫永久居民许可的外籍公民，如没有刑事入狱经历，且根据其行为判断，他</w:t>
      </w:r>
      <w:r>
        <w:rPr>
          <w:rFonts w:hint="eastAsia"/>
          <w:szCs w:val="24"/>
          <w:lang w:val="en-GB"/>
        </w:rPr>
        <w:t>/</w:t>
      </w:r>
      <w:r>
        <w:rPr>
          <w:rFonts w:hint="eastAsia"/>
          <w:szCs w:val="24"/>
          <w:lang w:val="en-GB"/>
        </w:rPr>
        <w:t>她能遵守南斯拉夫的法律秩序，则可获得南斯拉夫公民身份。</w:t>
      </w:r>
    </w:p>
    <w:p w:rsidR="0083155A" w:rsidRDefault="0083155A">
      <w:pPr>
        <w:spacing w:after="240" w:line="360" w:lineRule="exact"/>
        <w:rPr>
          <w:szCs w:val="24"/>
          <w:lang w:val="en-GB"/>
        </w:rPr>
      </w:pPr>
      <w:r>
        <w:rPr>
          <w:rFonts w:hint="eastAsia"/>
          <w:szCs w:val="24"/>
          <w:lang w:val="en-GB"/>
        </w:rPr>
        <w:t xml:space="preserve">775. </w:t>
      </w:r>
      <w:r>
        <w:rPr>
          <w:rFonts w:hint="eastAsia"/>
          <w:szCs w:val="24"/>
          <w:lang w:val="en-GB"/>
        </w:rPr>
        <w:t>婚姻关系会影响我国移民的妻子及子女的公民身份。南斯拉夫移民的家庭成员可根据优先条款获得南斯拉夫公民身份。</w:t>
      </w:r>
    </w:p>
    <w:p w:rsidR="0083155A" w:rsidRDefault="0083155A">
      <w:pPr>
        <w:spacing w:after="240" w:line="360" w:lineRule="exact"/>
        <w:rPr>
          <w:rFonts w:hint="eastAsia"/>
          <w:szCs w:val="24"/>
          <w:lang w:val="en-GB"/>
        </w:rPr>
      </w:pPr>
      <w:r>
        <w:rPr>
          <w:rFonts w:hint="eastAsia"/>
          <w:szCs w:val="24"/>
          <w:lang w:val="en-GB"/>
        </w:rPr>
        <w:t xml:space="preserve">776. </w:t>
      </w:r>
      <w:r>
        <w:rPr>
          <w:rFonts w:hint="eastAsia"/>
          <w:szCs w:val="24"/>
          <w:lang w:val="en-GB"/>
        </w:rPr>
        <w:t>公民身份条例规定：可依据家属关系、出身及国际条约授予公民身份。如公民身份是通过家属关系获得，则母亲和父亲的公民身份应给予同等考虑。</w:t>
      </w:r>
    </w:p>
    <w:p w:rsidR="0083155A" w:rsidRDefault="0083155A">
      <w:pPr>
        <w:spacing w:after="240" w:line="360" w:lineRule="exact"/>
        <w:rPr>
          <w:szCs w:val="24"/>
          <w:lang w:val="en-GB"/>
        </w:rPr>
      </w:pPr>
      <w:r>
        <w:rPr>
          <w:rFonts w:hint="eastAsia"/>
          <w:szCs w:val="24"/>
          <w:lang w:val="en-GB"/>
        </w:rPr>
        <w:t xml:space="preserve">777. </w:t>
      </w:r>
      <w:r>
        <w:rPr>
          <w:rFonts w:hint="eastAsia"/>
          <w:szCs w:val="24"/>
          <w:lang w:val="en-GB"/>
        </w:rPr>
        <w:t>如果夫妻一方（丈夫或妻子）是外国公民，那么在处理有关居住、暂时居住和就业问题时，没有性别差别，因为女性和男性享有同等权利。</w:t>
      </w:r>
    </w:p>
    <w:p w:rsidR="0083155A" w:rsidRDefault="0083155A">
      <w:pPr>
        <w:spacing w:after="240" w:line="360" w:lineRule="exact"/>
        <w:rPr>
          <w:szCs w:val="24"/>
          <w:lang w:val="en-GB"/>
        </w:rPr>
      </w:pPr>
      <w:r>
        <w:rPr>
          <w:rFonts w:hint="eastAsia"/>
          <w:szCs w:val="24"/>
          <w:lang w:val="en-GB"/>
        </w:rPr>
        <w:t xml:space="preserve">778. </w:t>
      </w:r>
      <w:r>
        <w:rPr>
          <w:rFonts w:hint="eastAsia"/>
          <w:szCs w:val="24"/>
          <w:lang w:val="en-GB"/>
        </w:rPr>
        <w:t>未成年人与其父母享受同样待遇。即：未成年人的公民身份根据其父母的公民身份决定。</w:t>
      </w:r>
    </w:p>
    <w:p w:rsidR="0083155A" w:rsidRDefault="0083155A">
      <w:pPr>
        <w:spacing w:after="240" w:line="360" w:lineRule="exact"/>
        <w:rPr>
          <w:szCs w:val="24"/>
          <w:lang w:val="en-GB"/>
        </w:rPr>
      </w:pPr>
      <w:r>
        <w:rPr>
          <w:rFonts w:hint="eastAsia"/>
          <w:szCs w:val="24"/>
          <w:lang w:val="en-GB"/>
        </w:rPr>
        <w:t xml:space="preserve">779. </w:t>
      </w:r>
      <w:r>
        <w:rPr>
          <w:rFonts w:hint="eastAsia"/>
          <w:szCs w:val="24"/>
          <w:lang w:val="en-GB"/>
        </w:rPr>
        <w:t>儿童可持本人护照也可与其父母（母亲或父亲）共用护照，即：儿童可通过其母亲或父亲的护照表明本人身份。</w:t>
      </w:r>
    </w:p>
    <w:p w:rsidR="0083155A" w:rsidRDefault="0083155A">
      <w:pPr>
        <w:spacing w:after="240" w:line="360" w:lineRule="exact"/>
        <w:rPr>
          <w:szCs w:val="24"/>
          <w:lang w:val="en-GB"/>
        </w:rPr>
      </w:pPr>
      <w:r>
        <w:rPr>
          <w:rFonts w:hint="eastAsia"/>
          <w:szCs w:val="24"/>
          <w:lang w:val="en-GB"/>
        </w:rPr>
        <w:t xml:space="preserve">780. </w:t>
      </w:r>
      <w:r>
        <w:rPr>
          <w:rFonts w:hint="eastAsia"/>
          <w:szCs w:val="24"/>
          <w:lang w:val="en-GB"/>
        </w:rPr>
        <w:t>儿童与母亲使用同一护照，无需得到父亲的同意，反之亦然。但如果配偶关系中断而负责官员得知了此种情况（通过父母一方的通报或主管监护机构或其他机构提供的信息），如果父母双方同意孩子与父母任何一方（父亲或母亲）共用护照或单独办理护照，则例外。</w:t>
      </w:r>
    </w:p>
    <w:p w:rsidR="0083155A" w:rsidRDefault="0083155A" w:rsidP="00DC0F25">
      <w:pPr>
        <w:spacing w:after="240" w:line="360" w:lineRule="exact"/>
        <w:ind w:left="31680" w:hangingChars="300" w:firstLine="31680"/>
        <w:rPr>
          <w:szCs w:val="24"/>
          <w:lang w:val="en-GB"/>
        </w:rPr>
      </w:pPr>
      <w:r>
        <w:rPr>
          <w:rFonts w:hint="eastAsia"/>
          <w:szCs w:val="24"/>
          <w:lang w:val="en-GB"/>
        </w:rPr>
        <w:t>781</w:t>
      </w:r>
      <w:r>
        <w:rPr>
          <w:rFonts w:hint="eastAsia"/>
          <w:szCs w:val="24"/>
          <w:lang w:val="en-GB"/>
        </w:rPr>
        <w:t>．如果父母另一方不同意，负责官应取消相应手续并征求主管监护机构的意见。</w:t>
      </w:r>
    </w:p>
    <w:p w:rsidR="0083155A" w:rsidRDefault="0083155A">
      <w:pPr>
        <w:spacing w:after="240" w:line="360" w:lineRule="exact"/>
        <w:rPr>
          <w:szCs w:val="24"/>
          <w:lang w:val="en-GB"/>
        </w:rPr>
      </w:pPr>
      <w:r>
        <w:rPr>
          <w:rFonts w:hint="eastAsia"/>
          <w:szCs w:val="24"/>
          <w:lang w:val="en-GB"/>
        </w:rPr>
        <w:t xml:space="preserve">782. </w:t>
      </w:r>
      <w:r>
        <w:rPr>
          <w:rFonts w:hint="eastAsia"/>
          <w:szCs w:val="24"/>
          <w:lang w:val="en-GB"/>
        </w:rPr>
        <w:t>如果未成年人想出国（单独或由他人陪同），须得到父母一方（母亲或父亲）的准许。</w:t>
      </w:r>
    </w:p>
    <w:p w:rsidR="0083155A" w:rsidRDefault="0083155A">
      <w:pPr>
        <w:spacing w:after="240" w:line="360" w:lineRule="exact"/>
        <w:rPr>
          <w:szCs w:val="24"/>
          <w:lang w:val="en-GB"/>
        </w:rPr>
      </w:pPr>
      <w:r>
        <w:rPr>
          <w:rFonts w:hint="eastAsia"/>
          <w:szCs w:val="24"/>
          <w:lang w:val="en-GB"/>
        </w:rPr>
        <w:t xml:space="preserve">783. </w:t>
      </w:r>
      <w:r>
        <w:rPr>
          <w:rFonts w:hint="eastAsia"/>
          <w:szCs w:val="24"/>
          <w:lang w:val="en-GB"/>
        </w:rPr>
        <w:t>已成年或有劳动能力的女性可以申请护照单独出国。</w:t>
      </w:r>
    </w:p>
    <w:p w:rsidR="0083155A" w:rsidRDefault="0083155A">
      <w:pPr>
        <w:pStyle w:val="H1"/>
        <w:spacing w:before="120"/>
        <w:jc w:val="both"/>
        <w:rPr>
          <w:rFonts w:hint="eastAsia"/>
        </w:rPr>
      </w:pPr>
      <w:r>
        <w:rPr>
          <w:rFonts w:hint="eastAsia"/>
        </w:rPr>
        <w:t>第10条</w:t>
      </w:r>
    </w:p>
    <w:p w:rsidR="0083155A" w:rsidRDefault="0083155A">
      <w:pPr>
        <w:spacing w:after="240" w:line="360" w:lineRule="exact"/>
        <w:rPr>
          <w:szCs w:val="24"/>
          <w:lang w:val="en-GB"/>
        </w:rPr>
      </w:pPr>
      <w:r>
        <w:rPr>
          <w:rFonts w:hint="eastAsia"/>
          <w:szCs w:val="24"/>
          <w:lang w:val="en-GB"/>
        </w:rPr>
        <w:t xml:space="preserve">784. </w:t>
      </w:r>
      <w:r>
        <w:rPr>
          <w:rFonts w:hint="eastAsia"/>
          <w:szCs w:val="24"/>
          <w:lang w:val="en-GB"/>
        </w:rPr>
        <w:t>根据《黑山共和国宪法》、《普通教育法》以及学前教育、初等教育、中等教育、职业教育、特殊需求儿童教育以及成人教育领域的有关法律的规定：黑山共和国的男性和女性拥有平等的受教育的权力。</w:t>
      </w:r>
    </w:p>
    <w:p w:rsidR="0083155A" w:rsidRDefault="0083155A">
      <w:pPr>
        <w:tabs>
          <w:tab w:val="left" w:pos="5760"/>
        </w:tabs>
        <w:spacing w:after="240" w:line="360" w:lineRule="exact"/>
        <w:rPr>
          <w:szCs w:val="24"/>
          <w:lang w:val="en-GB"/>
        </w:rPr>
      </w:pPr>
      <w:r>
        <w:rPr>
          <w:rFonts w:hint="eastAsia"/>
          <w:szCs w:val="24"/>
          <w:lang w:val="en-GB"/>
        </w:rPr>
        <w:t xml:space="preserve">785. </w:t>
      </w:r>
      <w:r>
        <w:rPr>
          <w:rFonts w:hint="eastAsia"/>
          <w:szCs w:val="24"/>
          <w:lang w:val="en-GB"/>
        </w:rPr>
        <w:t>《黑山共和国宪法》规定：“不管任何特点或个人特点，公民都是自由的、平等的”（第</w:t>
      </w:r>
      <w:r>
        <w:rPr>
          <w:rFonts w:hint="eastAsia"/>
          <w:szCs w:val="24"/>
          <w:lang w:val="en-GB"/>
        </w:rPr>
        <w:t>15</w:t>
      </w:r>
      <w:r>
        <w:rPr>
          <w:rFonts w:hint="eastAsia"/>
          <w:szCs w:val="24"/>
          <w:lang w:val="en-GB"/>
        </w:rPr>
        <w:t>条第</w:t>
      </w:r>
      <w:r>
        <w:rPr>
          <w:rFonts w:hint="eastAsia"/>
          <w:szCs w:val="24"/>
          <w:lang w:val="en-GB"/>
        </w:rPr>
        <w:t>1</w:t>
      </w:r>
      <w:r>
        <w:rPr>
          <w:rFonts w:hint="eastAsia"/>
          <w:szCs w:val="24"/>
          <w:lang w:val="en-GB"/>
        </w:rPr>
        <w:t>款）”；“每个人都拥有平等的受教育的权利”（第</w:t>
      </w:r>
      <w:r>
        <w:rPr>
          <w:rFonts w:hint="eastAsia"/>
          <w:szCs w:val="24"/>
          <w:lang w:val="en-GB"/>
        </w:rPr>
        <w:t>62</w:t>
      </w:r>
      <w:r>
        <w:rPr>
          <w:rFonts w:hint="eastAsia"/>
          <w:szCs w:val="24"/>
          <w:lang w:val="en-GB"/>
        </w:rPr>
        <w:t>条第</w:t>
      </w:r>
      <w:r>
        <w:rPr>
          <w:rFonts w:hint="eastAsia"/>
          <w:szCs w:val="24"/>
          <w:lang w:val="en-GB"/>
        </w:rPr>
        <w:t>1</w:t>
      </w:r>
      <w:r>
        <w:rPr>
          <w:rFonts w:hint="eastAsia"/>
          <w:szCs w:val="24"/>
          <w:lang w:val="en-GB"/>
        </w:rPr>
        <w:t>款）；“初等教育属义务教育，不收取学费”（第</w:t>
      </w:r>
      <w:r>
        <w:rPr>
          <w:rFonts w:hint="eastAsia"/>
          <w:szCs w:val="24"/>
          <w:lang w:val="en-GB"/>
        </w:rPr>
        <w:t>62</w:t>
      </w:r>
      <w:r>
        <w:rPr>
          <w:rFonts w:hint="eastAsia"/>
          <w:szCs w:val="24"/>
          <w:lang w:val="en-GB"/>
        </w:rPr>
        <w:t>条第</w:t>
      </w:r>
      <w:r>
        <w:rPr>
          <w:rFonts w:hint="eastAsia"/>
          <w:szCs w:val="24"/>
          <w:lang w:val="en-GB"/>
        </w:rPr>
        <w:t>2</w:t>
      </w:r>
      <w:r>
        <w:rPr>
          <w:rFonts w:hint="eastAsia"/>
          <w:szCs w:val="24"/>
          <w:lang w:val="en-GB"/>
        </w:rPr>
        <w:t>款）；“其他民族或族裔群体的个人有权自由使用其语言及语言的字母表”（第</w:t>
      </w:r>
      <w:r>
        <w:rPr>
          <w:rFonts w:hint="eastAsia"/>
          <w:szCs w:val="24"/>
          <w:lang w:val="en-GB"/>
        </w:rPr>
        <w:t>68</w:t>
      </w:r>
      <w:r>
        <w:rPr>
          <w:rFonts w:hint="eastAsia"/>
          <w:szCs w:val="24"/>
          <w:lang w:val="en-GB"/>
        </w:rPr>
        <w:t>条）；“学校应开设有关民族及族裔群体的历史和文化的课程”（第</w:t>
      </w:r>
      <w:r>
        <w:rPr>
          <w:rFonts w:hint="eastAsia"/>
          <w:szCs w:val="24"/>
          <w:lang w:val="en-GB"/>
        </w:rPr>
        <w:t>71</w:t>
      </w:r>
      <w:r>
        <w:rPr>
          <w:rFonts w:hint="eastAsia"/>
          <w:szCs w:val="24"/>
          <w:lang w:val="en-GB"/>
        </w:rPr>
        <w:t>条）。</w:t>
      </w:r>
    </w:p>
    <w:p w:rsidR="0083155A" w:rsidRDefault="0083155A">
      <w:pPr>
        <w:spacing w:after="240" w:line="360" w:lineRule="exact"/>
        <w:rPr>
          <w:szCs w:val="24"/>
          <w:lang w:val="en-GB"/>
        </w:rPr>
      </w:pPr>
      <w:r>
        <w:rPr>
          <w:rFonts w:hint="eastAsia"/>
          <w:szCs w:val="24"/>
          <w:lang w:val="en-GB"/>
        </w:rPr>
        <w:t xml:space="preserve">786. </w:t>
      </w:r>
      <w:r>
        <w:rPr>
          <w:rFonts w:hint="eastAsia"/>
          <w:szCs w:val="24"/>
          <w:lang w:val="en-GB"/>
        </w:rPr>
        <w:t>《普通教育法》规定：教育的目标之一即：“教育应给个人的全面发展提供机会，不管其性别、年龄、社会文化背景、民族和宗教派别及身心状况”（第</w:t>
      </w:r>
      <w:r>
        <w:rPr>
          <w:rFonts w:hint="eastAsia"/>
          <w:szCs w:val="24"/>
          <w:lang w:val="en-GB"/>
        </w:rPr>
        <w:t>2</w:t>
      </w:r>
      <w:r>
        <w:rPr>
          <w:rFonts w:hint="eastAsia"/>
          <w:szCs w:val="24"/>
          <w:lang w:val="en-GB"/>
        </w:rPr>
        <w:t>条），“受教育者可在任何教育层次选择课程（第</w:t>
      </w:r>
      <w:r>
        <w:rPr>
          <w:rFonts w:hint="eastAsia"/>
          <w:szCs w:val="24"/>
          <w:lang w:val="en-GB"/>
        </w:rPr>
        <w:t>2</w:t>
      </w:r>
      <w:r>
        <w:rPr>
          <w:rFonts w:hint="eastAsia"/>
          <w:szCs w:val="24"/>
          <w:lang w:val="en-GB"/>
        </w:rPr>
        <w:t>条）”。</w:t>
      </w:r>
    </w:p>
    <w:p w:rsidR="0083155A" w:rsidRDefault="0083155A">
      <w:pPr>
        <w:spacing w:after="240" w:line="360" w:lineRule="exact"/>
        <w:rPr>
          <w:rFonts w:hint="eastAsia"/>
          <w:szCs w:val="24"/>
          <w:lang w:val="en-GB"/>
        </w:rPr>
      </w:pPr>
      <w:r>
        <w:rPr>
          <w:rFonts w:hint="eastAsia"/>
          <w:szCs w:val="24"/>
          <w:lang w:val="en-GB"/>
        </w:rPr>
        <w:t xml:space="preserve">787. </w:t>
      </w:r>
      <w:r>
        <w:rPr>
          <w:rFonts w:hint="eastAsia"/>
          <w:szCs w:val="24"/>
          <w:lang w:val="en-GB"/>
        </w:rPr>
        <w:t>《普通教育法》还规定：教育要为公共利益服务（第</w:t>
      </w:r>
      <w:r>
        <w:rPr>
          <w:rFonts w:hint="eastAsia"/>
          <w:szCs w:val="24"/>
          <w:lang w:val="en-GB"/>
        </w:rPr>
        <w:t>4</w:t>
      </w:r>
      <w:r>
        <w:rPr>
          <w:rFonts w:hint="eastAsia"/>
          <w:szCs w:val="24"/>
          <w:lang w:val="en-GB"/>
        </w:rPr>
        <w:t>条），“黑山共和国的公民，无论其国籍、种族、性别、语言、社会背景或其他个人特征，应平等地行使教育相关权力”（第</w:t>
      </w:r>
      <w:r>
        <w:rPr>
          <w:rFonts w:hint="eastAsia"/>
          <w:szCs w:val="24"/>
          <w:lang w:val="en-GB"/>
        </w:rPr>
        <w:t>9</w:t>
      </w:r>
      <w:r>
        <w:rPr>
          <w:rFonts w:hint="eastAsia"/>
          <w:szCs w:val="24"/>
          <w:lang w:val="en-GB"/>
        </w:rPr>
        <w:t>条）。</w:t>
      </w:r>
    </w:p>
    <w:p w:rsidR="0083155A" w:rsidRDefault="0083155A">
      <w:pPr>
        <w:spacing w:after="240" w:line="360" w:lineRule="exact"/>
        <w:rPr>
          <w:szCs w:val="24"/>
          <w:lang w:val="en-GB"/>
        </w:rPr>
      </w:pPr>
      <w:r>
        <w:rPr>
          <w:rFonts w:hint="eastAsia"/>
          <w:szCs w:val="24"/>
          <w:lang w:val="en-GB"/>
        </w:rPr>
        <w:t xml:space="preserve">788. </w:t>
      </w:r>
      <w:r>
        <w:rPr>
          <w:rFonts w:hint="eastAsia"/>
          <w:szCs w:val="24"/>
          <w:lang w:val="en-GB"/>
        </w:rPr>
        <w:t>《初等教育法》规定：</w:t>
      </w:r>
      <w:r>
        <w:rPr>
          <w:rFonts w:hint="eastAsia"/>
          <w:szCs w:val="24"/>
          <w:lang w:val="en-GB"/>
        </w:rPr>
        <w:t>6</w:t>
      </w:r>
      <w:r>
        <w:rPr>
          <w:rFonts w:hint="eastAsia"/>
          <w:szCs w:val="24"/>
          <w:lang w:val="en-GB"/>
        </w:rPr>
        <w:t>岁到</w:t>
      </w:r>
      <w:r>
        <w:rPr>
          <w:rFonts w:hint="eastAsia"/>
          <w:szCs w:val="24"/>
          <w:lang w:val="en-GB"/>
        </w:rPr>
        <w:t>15</w:t>
      </w:r>
      <w:r>
        <w:rPr>
          <w:rFonts w:hint="eastAsia"/>
          <w:szCs w:val="24"/>
          <w:lang w:val="en-GB"/>
        </w:rPr>
        <w:t>岁的儿童必须接受初等教育，其父母一方或监护人“必须确保其子女履行接受初等教育的义务”（第</w:t>
      </w:r>
      <w:r>
        <w:rPr>
          <w:rFonts w:hint="eastAsia"/>
          <w:szCs w:val="24"/>
          <w:lang w:val="en-GB"/>
        </w:rPr>
        <w:t>4</w:t>
      </w:r>
      <w:r>
        <w:rPr>
          <w:rFonts w:hint="eastAsia"/>
          <w:szCs w:val="24"/>
          <w:lang w:val="en-GB"/>
        </w:rPr>
        <w:t>条）。该法还规定：教育的主要目标是“为所有的公民提供初等教育”（第</w:t>
      </w:r>
      <w:r>
        <w:rPr>
          <w:rFonts w:hint="eastAsia"/>
          <w:szCs w:val="24"/>
          <w:lang w:val="en-GB"/>
        </w:rPr>
        <w:t>2</w:t>
      </w:r>
      <w:r>
        <w:rPr>
          <w:rFonts w:hint="eastAsia"/>
          <w:szCs w:val="24"/>
          <w:lang w:val="en-GB"/>
        </w:rPr>
        <w:t>条），教育的目标之一即：“教育人们互相宽容、尊重差别、与他人合作、尊重男性和女性的权力，尊重基本自由，发展在民主社会中生活的能力”（第</w:t>
      </w:r>
      <w:r>
        <w:rPr>
          <w:rFonts w:hint="eastAsia"/>
          <w:szCs w:val="24"/>
          <w:lang w:val="en-GB"/>
        </w:rPr>
        <w:t>2</w:t>
      </w:r>
      <w:r>
        <w:rPr>
          <w:rFonts w:hint="eastAsia"/>
          <w:szCs w:val="24"/>
          <w:lang w:val="en-GB"/>
        </w:rPr>
        <w:t>条）。</w:t>
      </w:r>
    </w:p>
    <w:p w:rsidR="0083155A" w:rsidRDefault="0083155A">
      <w:pPr>
        <w:spacing w:after="240" w:line="360" w:lineRule="exact"/>
        <w:rPr>
          <w:szCs w:val="24"/>
          <w:lang w:val="en-GB"/>
        </w:rPr>
      </w:pPr>
      <w:r>
        <w:rPr>
          <w:rFonts w:hint="eastAsia"/>
          <w:szCs w:val="24"/>
          <w:lang w:val="en-GB"/>
        </w:rPr>
        <w:t xml:space="preserve">789. </w:t>
      </w:r>
      <w:r>
        <w:rPr>
          <w:rFonts w:hint="eastAsia"/>
          <w:szCs w:val="24"/>
          <w:lang w:val="en-GB"/>
        </w:rPr>
        <w:t>教育领域的其他特殊法律还规定：儿童、中小学生和大学学生，无论其性别及其他特征，都有平等接受教育的权利，以此强调男女有平等受教育的机会。前引黑山共和国教育体系中的平等方针已全部付诸实施。</w:t>
      </w:r>
    </w:p>
    <w:p w:rsidR="0083155A" w:rsidRDefault="0083155A">
      <w:pPr>
        <w:spacing w:after="240" w:line="360" w:lineRule="exact"/>
        <w:rPr>
          <w:szCs w:val="24"/>
          <w:lang w:val="en-GB"/>
        </w:rPr>
      </w:pPr>
      <w:r>
        <w:rPr>
          <w:rFonts w:hint="eastAsia"/>
          <w:szCs w:val="24"/>
          <w:lang w:val="en-GB"/>
        </w:rPr>
        <w:t xml:space="preserve">790. </w:t>
      </w:r>
      <w:r>
        <w:rPr>
          <w:rFonts w:hint="eastAsia"/>
          <w:szCs w:val="24"/>
          <w:lang w:val="en-GB"/>
        </w:rPr>
        <w:t>在初等、中等和高等教育机构中，在课程设置平等的前提下，学生学习相同的课程。入学程序是公开的，也是教育某些领域的特殊法律和细则的规定，使学生无论性别都可以参加学习，都了解可以利用的机会并根据个人爱好来利用这些机会。</w:t>
      </w:r>
    </w:p>
    <w:p w:rsidR="0083155A" w:rsidRDefault="0083155A">
      <w:pPr>
        <w:spacing w:after="240" w:line="360" w:lineRule="exact"/>
        <w:rPr>
          <w:szCs w:val="24"/>
          <w:lang w:val="en-GB"/>
        </w:rPr>
      </w:pPr>
      <w:r>
        <w:rPr>
          <w:rFonts w:hint="eastAsia"/>
          <w:szCs w:val="24"/>
          <w:lang w:val="en-GB"/>
        </w:rPr>
        <w:t xml:space="preserve">791. </w:t>
      </w:r>
      <w:r>
        <w:rPr>
          <w:rFonts w:hint="eastAsia"/>
          <w:szCs w:val="24"/>
          <w:lang w:val="en-GB"/>
        </w:rPr>
        <w:t>读写能力是个人参与社会的基本要素和前提。今天，在这个因特网和电子通讯时代，读写能力仍然十分重要，因为这个问题还没有解决，并且仍在影响人们的生活质量。</w:t>
      </w:r>
    </w:p>
    <w:p w:rsidR="0083155A" w:rsidRDefault="0083155A">
      <w:pPr>
        <w:spacing w:after="240" w:line="360" w:lineRule="exact"/>
        <w:rPr>
          <w:szCs w:val="24"/>
          <w:lang w:val="en-GB"/>
        </w:rPr>
      </w:pPr>
      <w:r>
        <w:rPr>
          <w:rFonts w:hint="eastAsia"/>
          <w:szCs w:val="24"/>
          <w:lang w:val="en-GB"/>
        </w:rPr>
        <w:t>792. 1991</w:t>
      </w:r>
      <w:r>
        <w:rPr>
          <w:rFonts w:hint="eastAsia"/>
          <w:szCs w:val="24"/>
          <w:lang w:val="en-GB"/>
        </w:rPr>
        <w:t>年人口普查的数据不容乐观，它显示：文盲女童和妇女的数量大增。</w:t>
      </w:r>
      <w:r>
        <w:rPr>
          <w:rFonts w:hint="eastAsia"/>
          <w:szCs w:val="24"/>
          <w:lang w:val="en-GB"/>
        </w:rPr>
        <w:t>1991</w:t>
      </w:r>
      <w:r>
        <w:rPr>
          <w:rFonts w:hint="eastAsia"/>
          <w:szCs w:val="24"/>
          <w:lang w:val="en-GB"/>
        </w:rPr>
        <w:t>年，</w:t>
      </w:r>
      <w:r>
        <w:rPr>
          <w:rFonts w:hint="eastAsia"/>
          <w:szCs w:val="24"/>
          <w:lang w:val="en-GB"/>
        </w:rPr>
        <w:t>10</w:t>
      </w:r>
      <w:r>
        <w:rPr>
          <w:rFonts w:hint="eastAsia"/>
          <w:szCs w:val="24"/>
          <w:lang w:val="en-GB"/>
        </w:rPr>
        <w:t>岁以上的人口中</w:t>
      </w:r>
      <w:r>
        <w:rPr>
          <w:rFonts w:hint="eastAsia"/>
          <w:szCs w:val="24"/>
          <w:lang w:val="en-GB"/>
        </w:rPr>
        <w:t>5.94</w:t>
      </w:r>
      <w:r>
        <w:rPr>
          <w:szCs w:val="24"/>
          <w:lang w:val="en-GB"/>
        </w:rPr>
        <w:t>%</w:t>
      </w:r>
      <w:r>
        <w:rPr>
          <w:rFonts w:hint="eastAsia"/>
          <w:szCs w:val="24"/>
          <w:lang w:val="en-GB"/>
        </w:rPr>
        <w:t>为文盲，其中</w:t>
      </w:r>
      <w:r>
        <w:rPr>
          <w:rFonts w:hint="eastAsia"/>
          <w:szCs w:val="24"/>
          <w:lang w:val="en-GB"/>
        </w:rPr>
        <w:t>82.83</w:t>
      </w:r>
      <w:r>
        <w:rPr>
          <w:szCs w:val="24"/>
          <w:lang w:val="en-GB"/>
        </w:rPr>
        <w:t>%</w:t>
      </w:r>
      <w:r>
        <w:rPr>
          <w:rFonts w:hint="eastAsia"/>
          <w:szCs w:val="24"/>
          <w:lang w:val="en-GB"/>
        </w:rPr>
        <w:t>为女性。</w:t>
      </w:r>
      <w:r>
        <w:rPr>
          <w:rFonts w:hint="eastAsia"/>
          <w:szCs w:val="24"/>
          <w:lang w:val="en-GB"/>
        </w:rPr>
        <w:t>10-19</w:t>
      </w:r>
      <w:r>
        <w:rPr>
          <w:rFonts w:hint="eastAsia"/>
          <w:szCs w:val="24"/>
          <w:lang w:val="en-GB"/>
        </w:rPr>
        <w:t>岁的学龄人口中，共有文盲</w:t>
      </w:r>
      <w:r>
        <w:rPr>
          <w:rFonts w:hint="eastAsia"/>
          <w:szCs w:val="24"/>
          <w:lang w:val="en-GB"/>
        </w:rPr>
        <w:t>805</w:t>
      </w:r>
      <w:r>
        <w:rPr>
          <w:rFonts w:hint="eastAsia"/>
          <w:szCs w:val="24"/>
          <w:lang w:val="en-GB"/>
        </w:rPr>
        <w:t>人，其中</w:t>
      </w:r>
      <w:r>
        <w:rPr>
          <w:rFonts w:hint="eastAsia"/>
          <w:szCs w:val="24"/>
          <w:lang w:val="en-GB"/>
        </w:rPr>
        <w:t>51.68</w:t>
      </w:r>
      <w:r>
        <w:rPr>
          <w:szCs w:val="24"/>
          <w:lang w:val="en-GB"/>
        </w:rPr>
        <w:t>%</w:t>
      </w:r>
      <w:r>
        <w:rPr>
          <w:rFonts w:hint="eastAsia"/>
          <w:szCs w:val="24"/>
          <w:lang w:val="en-GB"/>
        </w:rPr>
        <w:t>为女性；</w:t>
      </w:r>
      <w:r>
        <w:rPr>
          <w:rFonts w:hint="eastAsia"/>
          <w:szCs w:val="24"/>
          <w:lang w:val="en-GB"/>
        </w:rPr>
        <w:t>20-34</w:t>
      </w:r>
      <w:r>
        <w:rPr>
          <w:rFonts w:hint="eastAsia"/>
          <w:szCs w:val="24"/>
          <w:lang w:val="en-GB"/>
        </w:rPr>
        <w:t>岁的劳动能力最旺盛的人口中，</w:t>
      </w:r>
      <w:r>
        <w:rPr>
          <w:rFonts w:hint="eastAsia"/>
          <w:szCs w:val="24"/>
          <w:lang w:val="en-GB"/>
        </w:rPr>
        <w:t>62.24</w:t>
      </w:r>
      <w:r>
        <w:rPr>
          <w:szCs w:val="24"/>
          <w:lang w:val="en-GB"/>
        </w:rPr>
        <w:t>%</w:t>
      </w:r>
      <w:r>
        <w:rPr>
          <w:rFonts w:hint="eastAsia"/>
          <w:szCs w:val="24"/>
          <w:lang w:val="en-GB"/>
        </w:rPr>
        <w:t>为女性文盲；在</w:t>
      </w:r>
      <w:r>
        <w:rPr>
          <w:rFonts w:hint="eastAsia"/>
          <w:szCs w:val="24"/>
          <w:lang w:val="en-GB"/>
        </w:rPr>
        <w:t>35-64</w:t>
      </w:r>
      <w:r>
        <w:rPr>
          <w:rFonts w:hint="eastAsia"/>
          <w:szCs w:val="24"/>
          <w:lang w:val="en-GB"/>
        </w:rPr>
        <w:t>岁年龄段中，</w:t>
      </w:r>
      <w:r>
        <w:rPr>
          <w:rFonts w:hint="eastAsia"/>
          <w:szCs w:val="24"/>
          <w:lang w:val="en-GB"/>
        </w:rPr>
        <w:t>86.09</w:t>
      </w:r>
      <w:r>
        <w:rPr>
          <w:szCs w:val="24"/>
          <w:lang w:val="en-GB"/>
        </w:rPr>
        <w:t>%</w:t>
      </w:r>
      <w:r>
        <w:rPr>
          <w:rFonts w:hint="eastAsia"/>
          <w:szCs w:val="24"/>
          <w:lang w:val="en-GB"/>
        </w:rPr>
        <w:t>为女性文盲；</w:t>
      </w:r>
      <w:r>
        <w:rPr>
          <w:rFonts w:hint="eastAsia"/>
          <w:szCs w:val="24"/>
          <w:lang w:val="en-GB"/>
        </w:rPr>
        <w:t>65</w:t>
      </w:r>
      <w:r>
        <w:rPr>
          <w:rFonts w:hint="eastAsia"/>
          <w:szCs w:val="24"/>
          <w:lang w:val="en-GB"/>
        </w:rPr>
        <w:t>岁及</w:t>
      </w:r>
      <w:r>
        <w:rPr>
          <w:rFonts w:hint="eastAsia"/>
          <w:szCs w:val="24"/>
          <w:lang w:val="en-GB"/>
        </w:rPr>
        <w:t>65</w:t>
      </w:r>
      <w:r>
        <w:rPr>
          <w:rFonts w:hint="eastAsia"/>
          <w:szCs w:val="24"/>
          <w:lang w:val="en-GB"/>
        </w:rPr>
        <w:t>岁以上人口中，女性文盲占</w:t>
      </w:r>
      <w:r>
        <w:rPr>
          <w:rFonts w:hint="eastAsia"/>
          <w:szCs w:val="24"/>
          <w:lang w:val="en-GB"/>
        </w:rPr>
        <w:t>83.79</w:t>
      </w:r>
      <w:r>
        <w:rPr>
          <w:szCs w:val="24"/>
          <w:lang w:val="en-GB"/>
        </w:rPr>
        <w:t>%</w:t>
      </w:r>
      <w:r>
        <w:rPr>
          <w:rFonts w:hint="eastAsia"/>
          <w:szCs w:val="24"/>
          <w:lang w:val="en-GB"/>
        </w:rPr>
        <w:t>。</w:t>
      </w:r>
    </w:p>
    <w:p w:rsidR="0083155A" w:rsidRDefault="0083155A">
      <w:pPr>
        <w:spacing w:after="240" w:line="360" w:lineRule="exact"/>
        <w:rPr>
          <w:szCs w:val="24"/>
          <w:lang w:val="en-GB"/>
        </w:rPr>
      </w:pPr>
      <w:r>
        <w:rPr>
          <w:rFonts w:hint="eastAsia"/>
          <w:szCs w:val="24"/>
          <w:lang w:val="en-GB"/>
        </w:rPr>
        <w:t>793. 65</w:t>
      </w:r>
      <w:r>
        <w:rPr>
          <w:rFonts w:hint="eastAsia"/>
          <w:szCs w:val="24"/>
          <w:lang w:val="en-GB"/>
        </w:rPr>
        <w:t>岁及</w:t>
      </w:r>
      <w:r>
        <w:rPr>
          <w:rFonts w:hint="eastAsia"/>
          <w:szCs w:val="24"/>
          <w:lang w:val="en-GB"/>
        </w:rPr>
        <w:t>65</w:t>
      </w:r>
      <w:r>
        <w:rPr>
          <w:rFonts w:hint="eastAsia"/>
          <w:szCs w:val="24"/>
          <w:lang w:val="en-GB"/>
        </w:rPr>
        <w:t>岁以上人口中，女性文盲的比重最大，该比重已在逐渐下降。然而文盲人口中，女性仍占绝大多数。可能的原因之一即：在开始接受教育时——初等教育初期，接受教育的女童比例小于男童。</w:t>
      </w:r>
    </w:p>
    <w:p w:rsidR="0083155A" w:rsidRDefault="0083155A">
      <w:pPr>
        <w:spacing w:after="240" w:line="360" w:lineRule="exact"/>
        <w:rPr>
          <w:rFonts w:hint="eastAsia"/>
          <w:szCs w:val="24"/>
          <w:lang w:val="en-GB"/>
        </w:rPr>
      </w:pPr>
      <w:r>
        <w:rPr>
          <w:rFonts w:hint="eastAsia"/>
          <w:szCs w:val="24"/>
          <w:lang w:val="en-GB"/>
        </w:rPr>
        <w:t>794. 2003-2004</w:t>
      </w:r>
      <w:r>
        <w:rPr>
          <w:rFonts w:hint="eastAsia"/>
          <w:szCs w:val="24"/>
          <w:lang w:val="en-GB"/>
        </w:rPr>
        <w:t>学年，初等学校的</w:t>
      </w:r>
      <w:r>
        <w:rPr>
          <w:rFonts w:hint="eastAsia"/>
          <w:szCs w:val="24"/>
          <w:lang w:val="en-GB"/>
        </w:rPr>
        <w:t>73 436</w:t>
      </w:r>
      <w:r>
        <w:rPr>
          <w:rFonts w:hint="eastAsia"/>
          <w:szCs w:val="24"/>
          <w:lang w:val="en-GB"/>
        </w:rPr>
        <w:t>名学生中，共有女学生</w:t>
      </w:r>
      <w:r>
        <w:rPr>
          <w:rFonts w:hint="eastAsia"/>
          <w:szCs w:val="24"/>
          <w:lang w:val="en-GB"/>
        </w:rPr>
        <w:t>35 658</w:t>
      </w:r>
      <w:r>
        <w:rPr>
          <w:rFonts w:hint="eastAsia"/>
          <w:szCs w:val="24"/>
          <w:lang w:val="en-GB"/>
        </w:rPr>
        <w:t>名，占总数的</w:t>
      </w:r>
      <w:r>
        <w:rPr>
          <w:rFonts w:hint="eastAsia"/>
          <w:szCs w:val="24"/>
          <w:lang w:val="en-GB"/>
        </w:rPr>
        <w:t>48.56</w:t>
      </w:r>
      <w:r>
        <w:rPr>
          <w:szCs w:val="24"/>
          <w:lang w:val="en-GB"/>
        </w:rPr>
        <w:t>%</w:t>
      </w:r>
      <w:r>
        <w:rPr>
          <w:rFonts w:hint="eastAsia"/>
          <w:szCs w:val="24"/>
          <w:lang w:val="en-GB"/>
        </w:rPr>
        <w:t>；在</w:t>
      </w:r>
      <w:r>
        <w:rPr>
          <w:rFonts w:hint="eastAsia"/>
          <w:szCs w:val="24"/>
          <w:lang w:val="en-GB"/>
        </w:rPr>
        <w:t>1995-1996</w:t>
      </w:r>
      <w:r>
        <w:rPr>
          <w:rFonts w:hint="eastAsia"/>
          <w:szCs w:val="24"/>
          <w:lang w:val="en-GB"/>
        </w:rPr>
        <w:t>学年的</w:t>
      </w:r>
      <w:r>
        <w:rPr>
          <w:rFonts w:hint="eastAsia"/>
          <w:szCs w:val="24"/>
          <w:lang w:val="en-GB"/>
        </w:rPr>
        <w:t>80 290</w:t>
      </w:r>
      <w:r>
        <w:rPr>
          <w:rFonts w:hint="eastAsia"/>
          <w:szCs w:val="24"/>
          <w:lang w:val="en-GB"/>
        </w:rPr>
        <w:t>名学生中，共有女学生</w:t>
      </w:r>
      <w:r>
        <w:rPr>
          <w:rFonts w:hint="eastAsia"/>
          <w:szCs w:val="24"/>
          <w:lang w:val="en-GB"/>
        </w:rPr>
        <w:t>39 092</w:t>
      </w:r>
      <w:r>
        <w:rPr>
          <w:rFonts w:hint="eastAsia"/>
          <w:szCs w:val="24"/>
          <w:lang w:val="en-GB"/>
        </w:rPr>
        <w:t>名，占总数的</w:t>
      </w:r>
      <w:r>
        <w:rPr>
          <w:rFonts w:hint="eastAsia"/>
          <w:szCs w:val="24"/>
          <w:lang w:val="en-GB"/>
        </w:rPr>
        <w:t>48.69%</w:t>
      </w:r>
      <w:r>
        <w:rPr>
          <w:rFonts w:hint="eastAsia"/>
          <w:szCs w:val="24"/>
          <w:lang w:val="en-GB"/>
        </w:rPr>
        <w:t>。</w:t>
      </w:r>
    </w:p>
    <w:p w:rsidR="0083155A" w:rsidRDefault="0083155A">
      <w:pPr>
        <w:spacing w:after="240" w:line="360" w:lineRule="exact"/>
        <w:rPr>
          <w:szCs w:val="24"/>
          <w:lang w:val="en-GB"/>
        </w:rPr>
      </w:pPr>
      <w:r>
        <w:rPr>
          <w:rFonts w:hint="eastAsia"/>
          <w:szCs w:val="24"/>
          <w:lang w:val="en-GB"/>
        </w:rPr>
        <w:t xml:space="preserve">795. </w:t>
      </w:r>
      <w:r>
        <w:rPr>
          <w:rFonts w:hint="eastAsia"/>
          <w:szCs w:val="24"/>
          <w:lang w:val="en-GB"/>
        </w:rPr>
        <w:t>在</w:t>
      </w:r>
      <w:r>
        <w:rPr>
          <w:rFonts w:hint="eastAsia"/>
          <w:szCs w:val="24"/>
          <w:lang w:val="en-GB"/>
        </w:rPr>
        <w:t>2003-2004</w:t>
      </w:r>
      <w:r>
        <w:rPr>
          <w:rFonts w:hint="eastAsia"/>
          <w:szCs w:val="24"/>
          <w:lang w:val="en-GB"/>
        </w:rPr>
        <w:t>学年，中等学校共有</w:t>
      </w:r>
      <w:r>
        <w:rPr>
          <w:rFonts w:hint="eastAsia"/>
          <w:szCs w:val="24"/>
          <w:lang w:val="en-GB"/>
        </w:rPr>
        <w:t>31 219</w:t>
      </w:r>
      <w:r>
        <w:rPr>
          <w:rFonts w:hint="eastAsia"/>
          <w:szCs w:val="24"/>
          <w:lang w:val="en-GB"/>
        </w:rPr>
        <w:t>名学生，其中女学生</w:t>
      </w:r>
      <w:r>
        <w:rPr>
          <w:rFonts w:hint="eastAsia"/>
          <w:szCs w:val="24"/>
          <w:lang w:val="en-GB"/>
        </w:rPr>
        <w:t>15 780</w:t>
      </w:r>
      <w:r>
        <w:rPr>
          <w:rFonts w:hint="eastAsia"/>
          <w:szCs w:val="24"/>
          <w:lang w:val="en-GB"/>
        </w:rPr>
        <w:t>名，占总数的</w:t>
      </w:r>
      <w:r>
        <w:rPr>
          <w:rFonts w:hint="eastAsia"/>
          <w:szCs w:val="24"/>
          <w:lang w:val="en-GB"/>
        </w:rPr>
        <w:t>50.55%</w:t>
      </w:r>
      <w:r>
        <w:rPr>
          <w:rFonts w:hint="eastAsia"/>
          <w:szCs w:val="24"/>
          <w:lang w:val="en-GB"/>
        </w:rPr>
        <w:t>；在</w:t>
      </w:r>
      <w:r>
        <w:rPr>
          <w:rFonts w:hint="eastAsia"/>
          <w:szCs w:val="24"/>
          <w:lang w:val="en-GB"/>
        </w:rPr>
        <w:t>1995-1996</w:t>
      </w:r>
      <w:r>
        <w:rPr>
          <w:rFonts w:hint="eastAsia"/>
          <w:szCs w:val="24"/>
          <w:lang w:val="en-GB"/>
        </w:rPr>
        <w:t>学年，女学生占学生总数的</w:t>
      </w:r>
      <w:r>
        <w:rPr>
          <w:rFonts w:hint="eastAsia"/>
          <w:szCs w:val="24"/>
          <w:lang w:val="en-GB"/>
        </w:rPr>
        <w:t>50.95</w:t>
      </w:r>
      <w:r>
        <w:rPr>
          <w:szCs w:val="24"/>
          <w:lang w:val="en-GB"/>
        </w:rPr>
        <w:t>%</w:t>
      </w:r>
      <w:r>
        <w:rPr>
          <w:rFonts w:hint="eastAsia"/>
          <w:szCs w:val="24"/>
          <w:lang w:val="en-GB"/>
        </w:rPr>
        <w:t>。</w:t>
      </w:r>
    </w:p>
    <w:p w:rsidR="0083155A" w:rsidRDefault="0083155A">
      <w:pPr>
        <w:spacing w:after="240" w:line="360" w:lineRule="exact"/>
        <w:rPr>
          <w:rFonts w:hint="eastAsia"/>
          <w:szCs w:val="24"/>
          <w:lang w:val="en-GB"/>
        </w:rPr>
      </w:pPr>
      <w:r>
        <w:rPr>
          <w:rFonts w:hint="eastAsia"/>
          <w:szCs w:val="24"/>
          <w:lang w:val="en-GB"/>
        </w:rPr>
        <w:t>796. 2003-2004</w:t>
      </w:r>
      <w:r>
        <w:rPr>
          <w:rFonts w:hint="eastAsia"/>
          <w:szCs w:val="24"/>
          <w:lang w:val="en-GB"/>
        </w:rPr>
        <w:t>学年，黑山大学共录取新生</w:t>
      </w:r>
      <w:r>
        <w:rPr>
          <w:rFonts w:hint="eastAsia"/>
          <w:szCs w:val="24"/>
          <w:lang w:val="en-GB"/>
        </w:rPr>
        <w:t>2 600</w:t>
      </w:r>
      <w:r>
        <w:rPr>
          <w:rFonts w:hint="eastAsia"/>
          <w:szCs w:val="24"/>
          <w:lang w:val="en-GB"/>
        </w:rPr>
        <w:t>人，其中女学生占</w:t>
      </w:r>
      <w:r>
        <w:rPr>
          <w:rFonts w:hint="eastAsia"/>
          <w:szCs w:val="24"/>
          <w:lang w:val="en-GB"/>
        </w:rPr>
        <w:t>55.96%</w:t>
      </w:r>
      <w:r>
        <w:rPr>
          <w:rFonts w:hint="eastAsia"/>
          <w:szCs w:val="24"/>
          <w:lang w:val="en-GB"/>
        </w:rPr>
        <w:t>。这些数据按系细分，女学生占录取新生的比例分别为：经济学系</w:t>
      </w:r>
      <w:r>
        <w:rPr>
          <w:rFonts w:hint="eastAsia"/>
          <w:szCs w:val="24"/>
          <w:lang w:val="en-GB"/>
        </w:rPr>
        <w:t>69.9%</w:t>
      </w:r>
      <w:r>
        <w:rPr>
          <w:rFonts w:hint="eastAsia"/>
          <w:szCs w:val="24"/>
          <w:lang w:val="en-GB"/>
        </w:rPr>
        <w:t>；哲学系</w:t>
      </w:r>
      <w:r>
        <w:rPr>
          <w:szCs w:val="24"/>
          <w:lang w:val="en-GB"/>
        </w:rPr>
        <w:t>76</w:t>
      </w:r>
      <w:r>
        <w:rPr>
          <w:rFonts w:hint="eastAsia"/>
          <w:szCs w:val="24"/>
          <w:lang w:val="en-GB"/>
        </w:rPr>
        <w:t>.</w:t>
      </w:r>
      <w:r>
        <w:rPr>
          <w:szCs w:val="24"/>
          <w:lang w:val="en-GB"/>
        </w:rPr>
        <w:t>90%</w:t>
      </w:r>
      <w:r>
        <w:rPr>
          <w:rFonts w:hint="eastAsia"/>
          <w:szCs w:val="24"/>
          <w:lang w:val="en-GB"/>
        </w:rPr>
        <w:t>；法律系</w:t>
      </w:r>
      <w:r>
        <w:rPr>
          <w:szCs w:val="24"/>
          <w:lang w:val="en-GB"/>
        </w:rPr>
        <w:t>61</w:t>
      </w:r>
      <w:r>
        <w:rPr>
          <w:rFonts w:hint="eastAsia"/>
          <w:szCs w:val="24"/>
          <w:lang w:val="en-GB"/>
        </w:rPr>
        <w:t>.</w:t>
      </w:r>
      <w:r>
        <w:rPr>
          <w:szCs w:val="24"/>
          <w:lang w:val="en-GB"/>
        </w:rPr>
        <w:t>67%</w:t>
      </w:r>
      <w:r>
        <w:rPr>
          <w:rFonts w:hint="eastAsia"/>
          <w:szCs w:val="24"/>
          <w:lang w:val="en-GB"/>
        </w:rPr>
        <w:t>；旅游和酒店管理系</w:t>
      </w:r>
      <w:r>
        <w:rPr>
          <w:szCs w:val="24"/>
          <w:lang w:val="en-GB"/>
        </w:rPr>
        <w:t>85</w:t>
      </w:r>
      <w:r>
        <w:rPr>
          <w:rFonts w:hint="eastAsia"/>
          <w:szCs w:val="24"/>
          <w:lang w:val="en-GB"/>
        </w:rPr>
        <w:t>.</w:t>
      </w:r>
      <w:r>
        <w:rPr>
          <w:szCs w:val="24"/>
          <w:lang w:val="en-GB"/>
        </w:rPr>
        <w:t>10%</w:t>
      </w:r>
      <w:r>
        <w:rPr>
          <w:rFonts w:hint="eastAsia"/>
          <w:szCs w:val="24"/>
          <w:lang w:val="en-GB"/>
        </w:rPr>
        <w:t>；机械工程系</w:t>
      </w:r>
      <w:r>
        <w:rPr>
          <w:szCs w:val="24"/>
          <w:lang w:val="en-GB"/>
        </w:rPr>
        <w:t>13</w:t>
      </w:r>
      <w:r>
        <w:rPr>
          <w:rFonts w:hint="eastAsia"/>
          <w:szCs w:val="24"/>
          <w:lang w:val="en-GB"/>
        </w:rPr>
        <w:t>.</w:t>
      </w:r>
      <w:r>
        <w:rPr>
          <w:szCs w:val="24"/>
          <w:lang w:val="en-GB"/>
        </w:rPr>
        <w:t>39%</w:t>
      </w:r>
      <w:r>
        <w:rPr>
          <w:rFonts w:hint="eastAsia"/>
          <w:szCs w:val="24"/>
          <w:lang w:val="en-GB"/>
        </w:rPr>
        <w:t>；自然科学和数学系</w:t>
      </w:r>
      <w:r>
        <w:rPr>
          <w:szCs w:val="24"/>
          <w:lang w:val="en-GB"/>
        </w:rPr>
        <w:t>47</w:t>
      </w:r>
      <w:r>
        <w:rPr>
          <w:rFonts w:hint="eastAsia"/>
          <w:szCs w:val="24"/>
          <w:lang w:val="en-GB"/>
        </w:rPr>
        <w:t>.</w:t>
      </w:r>
      <w:r>
        <w:rPr>
          <w:szCs w:val="24"/>
          <w:lang w:val="en-GB"/>
        </w:rPr>
        <w:t>54%</w:t>
      </w:r>
      <w:r>
        <w:rPr>
          <w:rFonts w:hint="eastAsia"/>
          <w:szCs w:val="24"/>
          <w:lang w:val="en-GB"/>
        </w:rPr>
        <w:t>；机电工程学院中，电子专业</w:t>
      </w:r>
      <w:r>
        <w:rPr>
          <w:szCs w:val="24"/>
          <w:lang w:val="en-GB"/>
        </w:rPr>
        <w:t>18</w:t>
      </w:r>
      <w:r>
        <w:rPr>
          <w:rFonts w:hint="eastAsia"/>
          <w:szCs w:val="24"/>
          <w:lang w:val="en-GB"/>
        </w:rPr>
        <w:t>.</w:t>
      </w:r>
      <w:r>
        <w:rPr>
          <w:szCs w:val="24"/>
          <w:lang w:val="en-GB"/>
        </w:rPr>
        <w:t>95%</w:t>
      </w:r>
      <w:r>
        <w:rPr>
          <w:rFonts w:hint="eastAsia"/>
          <w:szCs w:val="24"/>
          <w:lang w:val="en-GB"/>
        </w:rPr>
        <w:t>，能源和自动化专业</w:t>
      </w:r>
      <w:r>
        <w:rPr>
          <w:szCs w:val="24"/>
          <w:lang w:val="en-GB"/>
        </w:rPr>
        <w:t>4</w:t>
      </w:r>
      <w:r>
        <w:rPr>
          <w:rFonts w:hint="eastAsia"/>
          <w:szCs w:val="24"/>
          <w:lang w:val="en-GB"/>
        </w:rPr>
        <w:t>.</w:t>
      </w:r>
      <w:r>
        <w:rPr>
          <w:szCs w:val="24"/>
          <w:lang w:val="en-GB"/>
        </w:rPr>
        <w:t>76%</w:t>
      </w:r>
      <w:r>
        <w:rPr>
          <w:rFonts w:hint="eastAsia"/>
          <w:szCs w:val="24"/>
          <w:lang w:val="en-GB"/>
        </w:rPr>
        <w:t>；土木工程系</w:t>
      </w:r>
      <w:r>
        <w:rPr>
          <w:szCs w:val="24"/>
          <w:lang w:val="en-GB"/>
        </w:rPr>
        <w:t>46</w:t>
      </w:r>
      <w:r>
        <w:rPr>
          <w:rFonts w:hint="eastAsia"/>
          <w:szCs w:val="24"/>
          <w:lang w:val="en-GB"/>
        </w:rPr>
        <w:t>.</w:t>
      </w:r>
      <w:r>
        <w:rPr>
          <w:szCs w:val="24"/>
          <w:lang w:val="en-GB"/>
        </w:rPr>
        <w:t>52%</w:t>
      </w:r>
      <w:r>
        <w:rPr>
          <w:rFonts w:hint="eastAsia"/>
          <w:szCs w:val="24"/>
          <w:lang w:val="en-GB"/>
        </w:rPr>
        <w:t>；海事系</w:t>
      </w:r>
      <w:r>
        <w:rPr>
          <w:szCs w:val="24"/>
          <w:lang w:val="en-GB"/>
        </w:rPr>
        <w:t>28</w:t>
      </w:r>
      <w:r>
        <w:rPr>
          <w:rFonts w:hint="eastAsia"/>
          <w:szCs w:val="24"/>
          <w:lang w:val="en-GB"/>
        </w:rPr>
        <w:t>.</w:t>
      </w:r>
      <w:r>
        <w:rPr>
          <w:szCs w:val="24"/>
          <w:lang w:val="en-GB"/>
        </w:rPr>
        <w:t>31%</w:t>
      </w:r>
      <w:r>
        <w:rPr>
          <w:rFonts w:hint="eastAsia"/>
          <w:szCs w:val="24"/>
          <w:lang w:val="en-GB"/>
        </w:rPr>
        <w:t>；艺术系</w:t>
      </w:r>
      <w:r>
        <w:rPr>
          <w:szCs w:val="24"/>
          <w:lang w:val="en-GB"/>
        </w:rPr>
        <w:t>20%</w:t>
      </w:r>
      <w:r>
        <w:rPr>
          <w:rFonts w:hint="eastAsia"/>
          <w:szCs w:val="24"/>
          <w:lang w:val="en-GB"/>
        </w:rPr>
        <w:t>；音乐学院</w:t>
      </w:r>
      <w:r>
        <w:rPr>
          <w:szCs w:val="24"/>
          <w:lang w:val="en-GB"/>
        </w:rPr>
        <w:t>61</w:t>
      </w:r>
      <w:r>
        <w:rPr>
          <w:rFonts w:hint="eastAsia"/>
          <w:szCs w:val="24"/>
          <w:lang w:val="en-GB"/>
        </w:rPr>
        <w:t>.</w:t>
      </w:r>
      <w:r>
        <w:rPr>
          <w:szCs w:val="24"/>
          <w:lang w:val="en-GB"/>
        </w:rPr>
        <w:t>36%</w:t>
      </w:r>
      <w:r>
        <w:rPr>
          <w:rFonts w:hint="eastAsia"/>
          <w:szCs w:val="24"/>
          <w:lang w:val="en-GB"/>
        </w:rPr>
        <w:t>；医学系</w:t>
      </w:r>
      <w:r>
        <w:rPr>
          <w:szCs w:val="24"/>
          <w:lang w:val="en-GB"/>
        </w:rPr>
        <w:t>60.31%</w:t>
      </w:r>
      <w:r>
        <w:rPr>
          <w:rFonts w:hint="eastAsia"/>
          <w:szCs w:val="24"/>
          <w:lang w:val="en-GB"/>
        </w:rPr>
        <w:t>；冶金技术系</w:t>
      </w:r>
      <w:r>
        <w:rPr>
          <w:szCs w:val="24"/>
          <w:lang w:val="en-GB"/>
        </w:rPr>
        <w:t>33</w:t>
      </w:r>
      <w:r>
        <w:rPr>
          <w:rFonts w:hint="eastAsia"/>
          <w:szCs w:val="24"/>
          <w:lang w:val="en-GB"/>
        </w:rPr>
        <w:t>.</w:t>
      </w:r>
      <w:r>
        <w:rPr>
          <w:szCs w:val="24"/>
          <w:lang w:val="en-GB"/>
        </w:rPr>
        <w:t>33%</w:t>
      </w:r>
      <w:r>
        <w:rPr>
          <w:rFonts w:hint="eastAsia"/>
          <w:szCs w:val="24"/>
          <w:lang w:val="en-GB"/>
        </w:rPr>
        <w:t>。</w:t>
      </w:r>
    </w:p>
    <w:p w:rsidR="0083155A" w:rsidRDefault="0083155A">
      <w:pPr>
        <w:spacing w:after="240" w:line="360" w:lineRule="exact"/>
        <w:rPr>
          <w:szCs w:val="24"/>
          <w:lang w:val="en-GB"/>
        </w:rPr>
      </w:pPr>
      <w:r>
        <w:rPr>
          <w:rFonts w:hint="eastAsia"/>
          <w:szCs w:val="24"/>
          <w:lang w:val="en-GB"/>
        </w:rPr>
        <w:t>797. 2000-2003</w:t>
      </w:r>
      <w:r>
        <w:rPr>
          <w:rFonts w:hint="eastAsia"/>
          <w:szCs w:val="24"/>
          <w:lang w:val="en-GB"/>
        </w:rPr>
        <w:t>年间，经济学系共有</w:t>
      </w:r>
      <w:r>
        <w:rPr>
          <w:rFonts w:hint="eastAsia"/>
          <w:szCs w:val="24"/>
          <w:lang w:val="en-GB"/>
        </w:rPr>
        <w:t>608</w:t>
      </w:r>
      <w:r>
        <w:rPr>
          <w:rFonts w:hint="eastAsia"/>
          <w:szCs w:val="24"/>
          <w:lang w:val="en-GB"/>
        </w:rPr>
        <w:t>位毕业生，其中</w:t>
      </w:r>
      <w:r>
        <w:rPr>
          <w:rFonts w:hint="eastAsia"/>
          <w:szCs w:val="24"/>
          <w:lang w:val="en-GB"/>
        </w:rPr>
        <w:t>386</w:t>
      </w:r>
      <w:r>
        <w:rPr>
          <w:rFonts w:hint="eastAsia"/>
          <w:szCs w:val="24"/>
          <w:lang w:val="en-GB"/>
        </w:rPr>
        <w:t>位为女生，占总数的</w:t>
      </w:r>
      <w:r>
        <w:rPr>
          <w:szCs w:val="24"/>
          <w:lang w:val="en-GB"/>
        </w:rPr>
        <w:t>63</w:t>
      </w:r>
      <w:r>
        <w:rPr>
          <w:rFonts w:hint="eastAsia"/>
          <w:szCs w:val="24"/>
          <w:lang w:val="en-GB"/>
        </w:rPr>
        <w:t>.</w:t>
      </w:r>
      <w:r>
        <w:rPr>
          <w:szCs w:val="24"/>
          <w:lang w:val="en-GB"/>
        </w:rPr>
        <w:t>47%</w:t>
      </w:r>
      <w:r>
        <w:rPr>
          <w:rFonts w:hint="eastAsia"/>
          <w:szCs w:val="24"/>
          <w:lang w:val="en-GB"/>
        </w:rPr>
        <w:t>；同期哲学系两年课程的录取新生中</w:t>
      </w:r>
      <w:r>
        <w:rPr>
          <w:szCs w:val="24"/>
          <w:lang w:val="en-GB"/>
        </w:rPr>
        <w:t>91</w:t>
      </w:r>
      <w:r>
        <w:rPr>
          <w:rFonts w:hint="eastAsia"/>
          <w:szCs w:val="24"/>
          <w:lang w:val="en-GB"/>
        </w:rPr>
        <w:t>.</w:t>
      </w:r>
      <w:r>
        <w:rPr>
          <w:szCs w:val="24"/>
          <w:lang w:val="en-GB"/>
        </w:rPr>
        <w:t>88%</w:t>
      </w:r>
      <w:r>
        <w:rPr>
          <w:rFonts w:hint="eastAsia"/>
          <w:szCs w:val="24"/>
          <w:lang w:val="en-GB"/>
        </w:rPr>
        <w:t>为女生；同期医学系有两名女毕业生，没有男毕业生。</w:t>
      </w:r>
    </w:p>
    <w:p w:rsidR="0083155A" w:rsidRDefault="0083155A">
      <w:pPr>
        <w:spacing w:after="240" w:line="360" w:lineRule="exact"/>
        <w:rPr>
          <w:szCs w:val="24"/>
          <w:lang w:val="en-GB"/>
        </w:rPr>
      </w:pPr>
      <w:r>
        <w:rPr>
          <w:rFonts w:hint="eastAsia"/>
          <w:szCs w:val="24"/>
          <w:lang w:val="en-GB"/>
        </w:rPr>
        <w:t xml:space="preserve">798. </w:t>
      </w:r>
      <w:r>
        <w:rPr>
          <w:rFonts w:hint="eastAsia"/>
          <w:szCs w:val="24"/>
          <w:lang w:val="en-GB"/>
        </w:rPr>
        <w:t>黑山共和国教育科学部为各系院校全日制学生提供贷款；为成绩优秀的低年级学生和高年级学生（中小学生</w:t>
      </w:r>
      <w:r>
        <w:rPr>
          <w:rFonts w:hint="eastAsia"/>
          <w:szCs w:val="24"/>
          <w:lang w:val="en-GB"/>
        </w:rPr>
        <w:t>25</w:t>
      </w:r>
      <w:r>
        <w:rPr>
          <w:rFonts w:hint="eastAsia"/>
          <w:szCs w:val="24"/>
          <w:lang w:val="en-GB"/>
        </w:rPr>
        <w:t>个名额，大学生</w:t>
      </w:r>
      <w:r>
        <w:rPr>
          <w:rFonts w:hint="eastAsia"/>
          <w:szCs w:val="24"/>
          <w:lang w:val="en-GB"/>
        </w:rPr>
        <w:t>30</w:t>
      </w:r>
      <w:r>
        <w:rPr>
          <w:rFonts w:hint="eastAsia"/>
          <w:szCs w:val="24"/>
          <w:lang w:val="en-GB"/>
        </w:rPr>
        <w:t>个名额）提供奖学金。教育科技部还为部分学生提供教育补助并为中等学校数学尖子生提供奖学金，科学司为研究生调拨部分资金（学生论文经费）。</w:t>
      </w:r>
    </w:p>
    <w:p w:rsidR="0083155A" w:rsidRDefault="0083155A">
      <w:pPr>
        <w:spacing w:after="240" w:line="360" w:lineRule="exact"/>
        <w:rPr>
          <w:szCs w:val="24"/>
          <w:lang w:val="en-GB"/>
        </w:rPr>
      </w:pPr>
      <w:r>
        <w:rPr>
          <w:rFonts w:hint="eastAsia"/>
          <w:szCs w:val="24"/>
          <w:lang w:val="en-GB"/>
        </w:rPr>
        <w:t xml:space="preserve">799. </w:t>
      </w:r>
      <w:r>
        <w:rPr>
          <w:rFonts w:hint="eastAsia"/>
          <w:szCs w:val="24"/>
          <w:lang w:val="en-GB"/>
        </w:rPr>
        <w:t>《普通教育法》在学生标准方面规定了相应的权力和义务。中小学生可以在宿舍楼内食宿，获得优秀中小学生奖学金，获得交通补贴。</w:t>
      </w:r>
    </w:p>
    <w:p w:rsidR="0083155A" w:rsidRDefault="0083155A">
      <w:pPr>
        <w:spacing w:after="240" w:line="360" w:lineRule="exact"/>
        <w:rPr>
          <w:szCs w:val="24"/>
          <w:lang w:val="en-GB"/>
        </w:rPr>
      </w:pPr>
      <w:r>
        <w:rPr>
          <w:rFonts w:hint="eastAsia"/>
          <w:szCs w:val="24"/>
          <w:lang w:val="en-GB"/>
        </w:rPr>
        <w:t xml:space="preserve">800. </w:t>
      </w:r>
      <w:r>
        <w:rPr>
          <w:rFonts w:hint="eastAsia"/>
          <w:szCs w:val="24"/>
          <w:lang w:val="en-GB"/>
        </w:rPr>
        <w:t>《高等教育法》在学生规范方面规定了相应的权力和义务。大学生有权在宿舍楼内食宿，可获得学生贷款，获得优秀学生奖学金，享受全日制公费生交通补贴，取得学业进步和健康保险的。法律赋予学生的所有权力对男性和女性同样适用。</w:t>
      </w:r>
    </w:p>
    <w:p w:rsidR="0083155A" w:rsidRDefault="0083155A">
      <w:pPr>
        <w:spacing w:after="240" w:line="360" w:lineRule="exact"/>
        <w:rPr>
          <w:szCs w:val="24"/>
          <w:lang w:val="en-GB"/>
        </w:rPr>
      </w:pPr>
      <w:r>
        <w:rPr>
          <w:rFonts w:hint="eastAsia"/>
          <w:szCs w:val="24"/>
          <w:lang w:val="en-GB"/>
        </w:rPr>
        <w:t xml:space="preserve">801. </w:t>
      </w:r>
      <w:r>
        <w:rPr>
          <w:rFonts w:hint="eastAsia"/>
          <w:szCs w:val="24"/>
          <w:lang w:val="en-GB"/>
        </w:rPr>
        <w:t>男女学生在获得奖学金和其他形式的学业奖励方面是平等的。其中，女学生获得的奖学金、奖励和资金的比例没有具体数字。</w:t>
      </w:r>
    </w:p>
    <w:p w:rsidR="0083155A" w:rsidRDefault="0083155A">
      <w:pPr>
        <w:spacing w:after="240" w:line="360" w:lineRule="exact"/>
        <w:rPr>
          <w:szCs w:val="24"/>
          <w:lang w:val="en-GB"/>
        </w:rPr>
      </w:pPr>
      <w:r>
        <w:rPr>
          <w:rFonts w:hint="eastAsia"/>
          <w:szCs w:val="24"/>
          <w:lang w:val="en-GB"/>
        </w:rPr>
        <w:t xml:space="preserve">802. </w:t>
      </w:r>
      <w:r>
        <w:rPr>
          <w:rFonts w:hint="eastAsia"/>
          <w:szCs w:val="24"/>
          <w:lang w:val="en-GB"/>
        </w:rPr>
        <w:t>规定大中小学生权力和义务的两项立法是《普通教育法》和《高等教育法》。在这两项法律的基础上，详细规定学生权力和义务的章程和标准正在拟定。学生是否可以行使某项权利将完全取决于他</w:t>
      </w:r>
      <w:r>
        <w:rPr>
          <w:rFonts w:hint="eastAsia"/>
          <w:szCs w:val="24"/>
          <w:lang w:val="en-GB"/>
        </w:rPr>
        <w:t>/</w:t>
      </w:r>
      <w:r>
        <w:rPr>
          <w:rFonts w:hint="eastAsia"/>
          <w:szCs w:val="24"/>
          <w:lang w:val="en-GB"/>
        </w:rPr>
        <w:t>她的学习成绩，男女学生可平等行使权力。</w:t>
      </w:r>
    </w:p>
    <w:p w:rsidR="0083155A" w:rsidRDefault="0083155A">
      <w:pPr>
        <w:spacing w:after="240" w:line="360" w:lineRule="exact"/>
        <w:rPr>
          <w:szCs w:val="24"/>
          <w:lang w:val="en-GB"/>
        </w:rPr>
      </w:pPr>
      <w:r>
        <w:rPr>
          <w:rFonts w:hint="eastAsia"/>
          <w:szCs w:val="24"/>
          <w:lang w:val="en-GB"/>
        </w:rPr>
        <w:t xml:space="preserve">803. </w:t>
      </w:r>
      <w:r>
        <w:rPr>
          <w:rFonts w:hint="eastAsia"/>
          <w:szCs w:val="24"/>
          <w:lang w:val="en-GB"/>
        </w:rPr>
        <w:t>贷款申请公开声明对</w:t>
      </w:r>
      <w:r>
        <w:rPr>
          <w:rFonts w:hint="eastAsia"/>
          <w:szCs w:val="24"/>
          <w:lang w:val="en-GB"/>
        </w:rPr>
        <w:t>4 000</w:t>
      </w:r>
      <w:r>
        <w:rPr>
          <w:rFonts w:hint="eastAsia"/>
          <w:szCs w:val="24"/>
          <w:lang w:val="en-GB"/>
        </w:rPr>
        <w:t>项学生贷款操作进行了具体的规定，其中</w:t>
      </w:r>
      <w:r>
        <w:rPr>
          <w:rFonts w:hint="eastAsia"/>
          <w:szCs w:val="24"/>
          <w:lang w:val="en-GB"/>
        </w:rPr>
        <w:t>1 500</w:t>
      </w:r>
      <w:r>
        <w:rPr>
          <w:rFonts w:hint="eastAsia"/>
          <w:szCs w:val="24"/>
          <w:lang w:val="en-GB"/>
        </w:rPr>
        <w:t>项贷款将给予新申请人，</w:t>
      </w:r>
      <w:r>
        <w:rPr>
          <w:rFonts w:hint="eastAsia"/>
          <w:szCs w:val="24"/>
          <w:lang w:val="en-GB"/>
        </w:rPr>
        <w:t>2 500</w:t>
      </w:r>
      <w:r>
        <w:rPr>
          <w:rFonts w:hint="eastAsia"/>
          <w:szCs w:val="24"/>
          <w:lang w:val="en-GB"/>
        </w:rPr>
        <w:t>项给予往年的申请人。贷款根据学生专业课平均成绩发放，不分性别。遗憾的是，获得贷款的男女比例没有具体的统计数据。</w:t>
      </w:r>
    </w:p>
    <w:p w:rsidR="0083155A" w:rsidRDefault="0083155A">
      <w:pPr>
        <w:spacing w:after="240" w:line="360" w:lineRule="exact"/>
        <w:rPr>
          <w:szCs w:val="24"/>
          <w:lang w:val="en-GB"/>
        </w:rPr>
      </w:pPr>
      <w:r>
        <w:rPr>
          <w:rFonts w:hint="eastAsia"/>
          <w:szCs w:val="24"/>
          <w:lang w:val="en-GB"/>
        </w:rPr>
        <w:t xml:space="preserve">804. </w:t>
      </w:r>
      <w:r>
        <w:rPr>
          <w:rFonts w:hint="eastAsia"/>
          <w:szCs w:val="24"/>
          <w:lang w:val="en-GB"/>
        </w:rPr>
        <w:t>正规的初等学校及特设的成人学校为</w:t>
      </w:r>
      <w:r>
        <w:rPr>
          <w:rFonts w:hint="eastAsia"/>
          <w:szCs w:val="24"/>
          <w:lang w:val="en-GB"/>
        </w:rPr>
        <w:t>15</w:t>
      </w:r>
      <w:r>
        <w:rPr>
          <w:rFonts w:hint="eastAsia"/>
          <w:szCs w:val="24"/>
          <w:lang w:val="en-GB"/>
        </w:rPr>
        <w:t>岁以上的人群开设特别课程，提供初等教育。</w:t>
      </w:r>
      <w:r>
        <w:rPr>
          <w:color w:val="000000"/>
          <w:szCs w:val="24"/>
        </w:rPr>
        <w:t>尼克希奇</w:t>
      </w:r>
      <w:r>
        <w:rPr>
          <w:rFonts w:hint="eastAsia"/>
          <w:color w:val="000000"/>
          <w:szCs w:val="24"/>
        </w:rPr>
        <w:t>的“职工大学”和</w:t>
      </w:r>
      <w:r>
        <w:rPr>
          <w:color w:val="000000"/>
          <w:szCs w:val="24"/>
        </w:rPr>
        <w:t>波德戈里察</w:t>
      </w:r>
      <w:r>
        <w:rPr>
          <w:rFonts w:hint="eastAsia"/>
          <w:color w:val="000000"/>
          <w:szCs w:val="24"/>
        </w:rPr>
        <w:t>的“人民大学”为成人开设了初等教育课程。这些课程也对妇女开放。波德戈里察的</w:t>
      </w:r>
      <w:r>
        <w:rPr>
          <w:rFonts w:hint="eastAsia"/>
          <w:color w:val="000000"/>
          <w:szCs w:val="24"/>
        </w:rPr>
        <w:t>184</w:t>
      </w:r>
      <w:r>
        <w:rPr>
          <w:rFonts w:hint="eastAsia"/>
          <w:color w:val="000000"/>
          <w:szCs w:val="24"/>
        </w:rPr>
        <w:t>名学生中，</w:t>
      </w:r>
      <w:r>
        <w:rPr>
          <w:rFonts w:hint="eastAsia"/>
          <w:color w:val="000000"/>
          <w:szCs w:val="24"/>
        </w:rPr>
        <w:t>20%</w:t>
      </w:r>
      <w:r>
        <w:rPr>
          <w:rFonts w:hint="eastAsia"/>
          <w:color w:val="000000"/>
          <w:szCs w:val="24"/>
        </w:rPr>
        <w:t>（</w:t>
      </w:r>
      <w:r>
        <w:rPr>
          <w:rFonts w:hint="eastAsia"/>
          <w:color w:val="000000"/>
          <w:szCs w:val="24"/>
        </w:rPr>
        <w:t>37</w:t>
      </w:r>
      <w:r>
        <w:rPr>
          <w:rFonts w:hint="eastAsia"/>
          <w:color w:val="000000"/>
          <w:szCs w:val="24"/>
        </w:rPr>
        <w:t>人）的人为女性；尼克希奇的</w:t>
      </w:r>
      <w:r>
        <w:rPr>
          <w:rFonts w:hint="eastAsia"/>
          <w:color w:val="000000"/>
          <w:szCs w:val="24"/>
        </w:rPr>
        <w:t>225</w:t>
      </w:r>
      <w:r>
        <w:rPr>
          <w:rFonts w:hint="eastAsia"/>
          <w:color w:val="000000"/>
          <w:szCs w:val="24"/>
        </w:rPr>
        <w:t>名学生中，</w:t>
      </w:r>
      <w:r>
        <w:rPr>
          <w:rFonts w:hint="eastAsia"/>
          <w:color w:val="000000"/>
          <w:szCs w:val="24"/>
        </w:rPr>
        <w:t>60%</w:t>
      </w:r>
      <w:r>
        <w:rPr>
          <w:rFonts w:hint="eastAsia"/>
          <w:color w:val="000000"/>
          <w:szCs w:val="24"/>
        </w:rPr>
        <w:t>（</w:t>
      </w:r>
      <w:r>
        <w:rPr>
          <w:rFonts w:hint="eastAsia"/>
          <w:color w:val="000000"/>
          <w:szCs w:val="24"/>
        </w:rPr>
        <w:t>141</w:t>
      </w:r>
      <w:r>
        <w:rPr>
          <w:rFonts w:hint="eastAsia"/>
          <w:color w:val="000000"/>
          <w:szCs w:val="24"/>
        </w:rPr>
        <w:t>人）为女性。</w:t>
      </w:r>
    </w:p>
    <w:p w:rsidR="0083155A" w:rsidRDefault="0083155A">
      <w:pPr>
        <w:spacing w:after="240" w:line="360" w:lineRule="exact"/>
        <w:rPr>
          <w:szCs w:val="24"/>
          <w:lang w:val="en-GB"/>
        </w:rPr>
      </w:pPr>
      <w:r>
        <w:rPr>
          <w:rFonts w:hint="eastAsia"/>
          <w:szCs w:val="24"/>
          <w:lang w:val="en-GB"/>
        </w:rPr>
        <w:t xml:space="preserve">805. </w:t>
      </w:r>
      <w:r>
        <w:rPr>
          <w:rFonts w:hint="eastAsia"/>
          <w:szCs w:val="24"/>
          <w:lang w:val="en-GB"/>
        </w:rPr>
        <w:t>一个主要问题是妇女没有空余时间去专心接受教育和学习。</w:t>
      </w:r>
    </w:p>
    <w:p w:rsidR="0083155A" w:rsidRDefault="0083155A">
      <w:pPr>
        <w:spacing w:after="240" w:line="360" w:lineRule="exact"/>
        <w:rPr>
          <w:szCs w:val="24"/>
          <w:lang w:val="en-GB"/>
        </w:rPr>
      </w:pPr>
      <w:r>
        <w:rPr>
          <w:rFonts w:hint="eastAsia"/>
          <w:szCs w:val="24"/>
          <w:lang w:val="en-GB"/>
        </w:rPr>
        <w:t xml:space="preserve">806. </w:t>
      </w:r>
      <w:r>
        <w:rPr>
          <w:rFonts w:hint="eastAsia"/>
          <w:szCs w:val="24"/>
          <w:lang w:val="en-GB"/>
        </w:rPr>
        <w:t>罗姆族妇女是一个被剥夺了教育和学习机会的特殊群体。罗姆族有根深蒂固的风俗和偏见，不允许女童和妇女上学，所以罗姆族妇女不得不力争。这个问题必须得到解决，必须采取教育和劝告措施使男孩和女孩都能上学。</w:t>
      </w:r>
    </w:p>
    <w:p w:rsidR="0083155A" w:rsidRDefault="0083155A">
      <w:pPr>
        <w:spacing w:after="240" w:line="360" w:lineRule="exact"/>
        <w:rPr>
          <w:szCs w:val="24"/>
          <w:lang w:val="en-GB"/>
        </w:rPr>
      </w:pPr>
      <w:r>
        <w:rPr>
          <w:rFonts w:hint="eastAsia"/>
          <w:szCs w:val="24"/>
          <w:lang w:val="en-GB"/>
        </w:rPr>
        <w:t xml:space="preserve">807. </w:t>
      </w:r>
      <w:r>
        <w:rPr>
          <w:rFonts w:hint="eastAsia"/>
          <w:szCs w:val="24"/>
          <w:lang w:val="en-GB"/>
        </w:rPr>
        <w:t>接受各种各样的非正规教育的学生，大部分都是女性。尼克西奇“职工大学”所开设的课程中，女学生所占比重如下：计算机课程——</w:t>
      </w:r>
      <w:r>
        <w:rPr>
          <w:rFonts w:hint="eastAsia"/>
          <w:szCs w:val="24"/>
          <w:lang w:val="en-GB"/>
        </w:rPr>
        <w:t>52%</w:t>
      </w:r>
      <w:r>
        <w:rPr>
          <w:rFonts w:hint="eastAsia"/>
          <w:szCs w:val="24"/>
          <w:lang w:val="en-GB"/>
        </w:rPr>
        <w:t>，外语课程——</w:t>
      </w:r>
      <w:r>
        <w:rPr>
          <w:rFonts w:hint="eastAsia"/>
          <w:szCs w:val="24"/>
          <w:lang w:val="en-GB"/>
        </w:rPr>
        <w:t>27%</w:t>
      </w:r>
      <w:r>
        <w:rPr>
          <w:rFonts w:hint="eastAsia"/>
          <w:szCs w:val="24"/>
          <w:lang w:val="en-GB"/>
        </w:rPr>
        <w:t>，职业课程（主要是理发课程）——</w:t>
      </w:r>
      <w:r>
        <w:rPr>
          <w:rFonts w:hint="eastAsia"/>
          <w:szCs w:val="24"/>
          <w:lang w:val="en-GB"/>
        </w:rPr>
        <w:t>50%</w:t>
      </w:r>
      <w:r>
        <w:rPr>
          <w:rFonts w:hint="eastAsia"/>
          <w:szCs w:val="24"/>
          <w:lang w:val="en-GB"/>
        </w:rPr>
        <w:t>，波德戈里察的具体情况如下：计算机课程——</w:t>
      </w:r>
      <w:r>
        <w:rPr>
          <w:rFonts w:hint="eastAsia"/>
          <w:szCs w:val="24"/>
          <w:lang w:val="en-GB"/>
        </w:rPr>
        <w:t>68%</w:t>
      </w:r>
      <w:r>
        <w:rPr>
          <w:rFonts w:hint="eastAsia"/>
          <w:szCs w:val="24"/>
          <w:lang w:val="en-GB"/>
        </w:rPr>
        <w:t>，外语课程——</w:t>
      </w:r>
      <w:r>
        <w:rPr>
          <w:rFonts w:hint="eastAsia"/>
          <w:szCs w:val="24"/>
          <w:lang w:val="en-GB"/>
        </w:rPr>
        <w:t>55%</w:t>
      </w:r>
      <w:r>
        <w:rPr>
          <w:rFonts w:hint="eastAsia"/>
          <w:szCs w:val="24"/>
          <w:lang w:val="en-GB"/>
        </w:rPr>
        <w:t>，打字课程——</w:t>
      </w:r>
      <w:r>
        <w:rPr>
          <w:rFonts w:hint="eastAsia"/>
          <w:szCs w:val="24"/>
          <w:lang w:val="en-GB"/>
        </w:rPr>
        <w:t>100%</w:t>
      </w:r>
      <w:r>
        <w:rPr>
          <w:rFonts w:hint="eastAsia"/>
          <w:szCs w:val="24"/>
          <w:lang w:val="en-GB"/>
        </w:rPr>
        <w:t>，行政秘书——</w:t>
      </w:r>
      <w:r>
        <w:rPr>
          <w:rFonts w:hint="eastAsia"/>
          <w:szCs w:val="24"/>
          <w:lang w:val="en-GB"/>
        </w:rPr>
        <w:t>100%</w:t>
      </w:r>
      <w:r>
        <w:rPr>
          <w:rFonts w:hint="eastAsia"/>
          <w:szCs w:val="24"/>
          <w:lang w:val="en-GB"/>
        </w:rPr>
        <w:t>。</w:t>
      </w:r>
    </w:p>
    <w:p w:rsidR="0083155A" w:rsidRDefault="0083155A">
      <w:pPr>
        <w:spacing w:after="240" w:line="360" w:lineRule="exact"/>
        <w:rPr>
          <w:szCs w:val="24"/>
          <w:lang w:val="en-GB"/>
        </w:rPr>
      </w:pPr>
      <w:r>
        <w:rPr>
          <w:rFonts w:hint="eastAsia"/>
          <w:szCs w:val="24"/>
          <w:lang w:val="en-GB"/>
        </w:rPr>
        <w:t xml:space="preserve">808. </w:t>
      </w:r>
      <w:r>
        <w:rPr>
          <w:rFonts w:hint="eastAsia"/>
          <w:szCs w:val="24"/>
          <w:lang w:val="en-GB"/>
        </w:rPr>
        <w:t>《初等教育法》规定：学生接受</w:t>
      </w:r>
      <w:r>
        <w:rPr>
          <w:rFonts w:hint="eastAsia"/>
          <w:szCs w:val="24"/>
          <w:lang w:val="en-GB"/>
        </w:rPr>
        <w:t>9</w:t>
      </w:r>
      <w:r>
        <w:rPr>
          <w:rFonts w:hint="eastAsia"/>
          <w:szCs w:val="24"/>
          <w:lang w:val="en-GB"/>
        </w:rPr>
        <w:t>年教育后，即完成了义务教育（第</w:t>
      </w:r>
      <w:r>
        <w:rPr>
          <w:rFonts w:hint="eastAsia"/>
          <w:szCs w:val="24"/>
          <w:lang w:val="en-GB"/>
        </w:rPr>
        <w:t>4</w:t>
      </w:r>
      <w:r>
        <w:rPr>
          <w:rFonts w:hint="eastAsia"/>
          <w:szCs w:val="24"/>
          <w:lang w:val="en-GB"/>
        </w:rPr>
        <w:t>条第</w:t>
      </w:r>
      <w:r>
        <w:rPr>
          <w:rFonts w:hint="eastAsia"/>
          <w:szCs w:val="24"/>
          <w:lang w:val="en-GB"/>
        </w:rPr>
        <w:t>3</w:t>
      </w:r>
      <w:r>
        <w:rPr>
          <w:rFonts w:hint="eastAsia"/>
          <w:szCs w:val="24"/>
          <w:lang w:val="en-GB"/>
        </w:rPr>
        <w:t>款）。男童和女童都有相同的接受教育的义务。如果儿童没有履行完成初等教育的义务，其父母一方或其监护人要承担侵权责任。</w:t>
      </w:r>
    </w:p>
    <w:p w:rsidR="0083155A" w:rsidRDefault="0083155A">
      <w:pPr>
        <w:spacing w:after="240" w:line="360" w:lineRule="exact"/>
        <w:rPr>
          <w:rFonts w:hint="eastAsia"/>
          <w:szCs w:val="24"/>
          <w:lang w:val="en-GB"/>
        </w:rPr>
      </w:pPr>
      <w:r>
        <w:rPr>
          <w:rFonts w:hint="eastAsia"/>
          <w:szCs w:val="24"/>
          <w:lang w:val="en-GB"/>
        </w:rPr>
        <w:t xml:space="preserve">809. </w:t>
      </w:r>
      <w:r>
        <w:rPr>
          <w:rFonts w:hint="eastAsia"/>
          <w:szCs w:val="24"/>
          <w:lang w:val="en-GB"/>
        </w:rPr>
        <w:t>根据该法（第</w:t>
      </w:r>
      <w:r>
        <w:rPr>
          <w:rFonts w:hint="eastAsia"/>
          <w:szCs w:val="24"/>
          <w:lang w:val="en-GB"/>
        </w:rPr>
        <w:t>7</w:t>
      </w:r>
      <w:r>
        <w:rPr>
          <w:rFonts w:hint="eastAsia"/>
          <w:szCs w:val="24"/>
          <w:lang w:val="en-GB"/>
        </w:rPr>
        <w:t>条）规定，正规学校特别班或成人学校为</w:t>
      </w:r>
      <w:r>
        <w:rPr>
          <w:rFonts w:hint="eastAsia"/>
          <w:szCs w:val="24"/>
          <w:lang w:val="en-GB"/>
        </w:rPr>
        <w:t>15</w:t>
      </w:r>
      <w:r>
        <w:rPr>
          <w:rFonts w:hint="eastAsia"/>
          <w:szCs w:val="24"/>
          <w:lang w:val="en-GB"/>
        </w:rPr>
        <w:t>岁以上人群提供初等教育。在中等和高等教育方面，法律没有明确规定可协助女孩和妇女完成中等和高等学校学业。</w:t>
      </w:r>
    </w:p>
    <w:p w:rsidR="0083155A" w:rsidRDefault="0083155A">
      <w:pPr>
        <w:spacing w:after="240" w:line="360" w:lineRule="exact"/>
        <w:rPr>
          <w:szCs w:val="24"/>
          <w:lang w:val="en-GB"/>
        </w:rPr>
      </w:pPr>
      <w:r>
        <w:rPr>
          <w:rFonts w:hint="eastAsia"/>
          <w:szCs w:val="24"/>
          <w:lang w:val="en-GB"/>
        </w:rPr>
        <w:t xml:space="preserve">810. </w:t>
      </w:r>
      <w:r>
        <w:rPr>
          <w:rFonts w:hint="eastAsia"/>
          <w:szCs w:val="24"/>
          <w:lang w:val="en-GB"/>
        </w:rPr>
        <w:t>《经典科学中等学校法》和《职业教育法》规定：男性和女性可获得平等的机会和奖励以完成学业，辍学的学生可以以非全日制学生的身份继续学习（第</w:t>
      </w:r>
      <w:r>
        <w:rPr>
          <w:rFonts w:hint="eastAsia"/>
          <w:szCs w:val="24"/>
          <w:lang w:val="en-GB"/>
        </w:rPr>
        <w:t>42</w:t>
      </w:r>
      <w:r>
        <w:rPr>
          <w:rFonts w:hint="eastAsia"/>
          <w:szCs w:val="24"/>
          <w:lang w:val="en-GB"/>
        </w:rPr>
        <w:t>条第</w:t>
      </w:r>
      <w:r>
        <w:rPr>
          <w:rFonts w:hint="eastAsia"/>
          <w:szCs w:val="24"/>
          <w:lang w:val="en-GB"/>
        </w:rPr>
        <w:t>4</w:t>
      </w:r>
      <w:r>
        <w:rPr>
          <w:rFonts w:hint="eastAsia"/>
          <w:szCs w:val="24"/>
          <w:lang w:val="en-GB"/>
        </w:rPr>
        <w:t>款和第</w:t>
      </w:r>
      <w:r>
        <w:rPr>
          <w:rFonts w:hint="eastAsia"/>
          <w:szCs w:val="24"/>
          <w:lang w:val="en-GB"/>
        </w:rPr>
        <w:t>13</w:t>
      </w:r>
      <w:r>
        <w:rPr>
          <w:rFonts w:hint="eastAsia"/>
          <w:szCs w:val="24"/>
          <w:lang w:val="en-GB"/>
        </w:rPr>
        <w:t>条第</w:t>
      </w:r>
      <w:r>
        <w:rPr>
          <w:rFonts w:hint="eastAsia"/>
          <w:szCs w:val="24"/>
          <w:lang w:val="en-GB"/>
        </w:rPr>
        <w:t>4</w:t>
      </w:r>
      <w:r>
        <w:rPr>
          <w:rFonts w:hint="eastAsia"/>
          <w:szCs w:val="24"/>
          <w:lang w:val="en-GB"/>
        </w:rPr>
        <w:t>款）。非全日制学生在学年末取得的成绩或在之前的考试中取得的成绩将得到承认（第</w:t>
      </w:r>
      <w:r>
        <w:rPr>
          <w:rFonts w:hint="eastAsia"/>
          <w:szCs w:val="24"/>
          <w:lang w:val="en-GB"/>
        </w:rPr>
        <w:t>36</w:t>
      </w:r>
      <w:r>
        <w:rPr>
          <w:rFonts w:hint="eastAsia"/>
          <w:szCs w:val="24"/>
          <w:lang w:val="en-GB"/>
        </w:rPr>
        <w:t>条第</w:t>
      </w:r>
      <w:r>
        <w:rPr>
          <w:rFonts w:hint="eastAsia"/>
          <w:szCs w:val="24"/>
          <w:lang w:val="en-GB"/>
        </w:rPr>
        <w:t>3</w:t>
      </w:r>
      <w:r>
        <w:rPr>
          <w:rFonts w:hint="eastAsia"/>
          <w:szCs w:val="24"/>
          <w:lang w:val="en-GB"/>
        </w:rPr>
        <w:t>款和第</w:t>
      </w:r>
      <w:r>
        <w:rPr>
          <w:rFonts w:hint="eastAsia"/>
          <w:szCs w:val="24"/>
          <w:lang w:val="en-GB"/>
        </w:rPr>
        <w:t>92</w:t>
      </w:r>
      <w:r>
        <w:rPr>
          <w:rFonts w:hint="eastAsia"/>
          <w:szCs w:val="24"/>
          <w:lang w:val="en-GB"/>
        </w:rPr>
        <w:t>条）。</w:t>
      </w:r>
    </w:p>
    <w:p w:rsidR="0083155A" w:rsidRDefault="0083155A">
      <w:pPr>
        <w:spacing w:after="240" w:line="360" w:lineRule="exact"/>
        <w:rPr>
          <w:szCs w:val="24"/>
          <w:lang w:val="en-GB"/>
        </w:rPr>
      </w:pPr>
      <w:r>
        <w:rPr>
          <w:rFonts w:hint="eastAsia"/>
          <w:szCs w:val="24"/>
          <w:lang w:val="en-GB"/>
        </w:rPr>
        <w:t xml:space="preserve">811. </w:t>
      </w:r>
      <w:r>
        <w:rPr>
          <w:rFonts w:hint="eastAsia"/>
          <w:szCs w:val="24"/>
          <w:lang w:val="en-GB"/>
        </w:rPr>
        <w:t>除此以外，所引法律还规定：学生可以参加专业以外的或非所学专业的考试，以转学，转修其他职业课程或在完成一个职业课程后继续学习其他的职业技能。</w:t>
      </w:r>
    </w:p>
    <w:p w:rsidR="0083155A" w:rsidRDefault="0083155A">
      <w:pPr>
        <w:spacing w:after="240" w:line="360" w:lineRule="exact"/>
        <w:rPr>
          <w:szCs w:val="24"/>
          <w:lang w:val="en-GB"/>
        </w:rPr>
      </w:pPr>
      <w:r>
        <w:rPr>
          <w:rFonts w:hint="eastAsia"/>
          <w:szCs w:val="24"/>
          <w:lang w:val="en-GB"/>
        </w:rPr>
        <w:t xml:space="preserve">812. </w:t>
      </w:r>
      <w:r>
        <w:rPr>
          <w:rFonts w:hint="eastAsia"/>
          <w:szCs w:val="24"/>
          <w:lang w:val="en-GB"/>
        </w:rPr>
        <w:t>《成人教育法》规定：成人可以通过各种途径接受正规、非正规或非正式教育（第</w:t>
      </w:r>
      <w:r>
        <w:rPr>
          <w:rFonts w:hint="eastAsia"/>
          <w:szCs w:val="24"/>
          <w:lang w:val="en-GB"/>
        </w:rPr>
        <w:t>6</w:t>
      </w:r>
      <w:r>
        <w:rPr>
          <w:rFonts w:hint="eastAsia"/>
          <w:szCs w:val="24"/>
          <w:lang w:val="en-GB"/>
        </w:rPr>
        <w:t>条）。法律还规定：成人可以在职业培训中心参加考试来证明其所获知识和技能，不管其通过何种渠道获得这些知识和技能。</w:t>
      </w:r>
    </w:p>
    <w:p w:rsidR="0083155A" w:rsidRDefault="0083155A">
      <w:pPr>
        <w:spacing w:after="240" w:line="360" w:lineRule="exact"/>
        <w:rPr>
          <w:szCs w:val="24"/>
          <w:lang w:val="en-GB"/>
        </w:rPr>
      </w:pPr>
      <w:r>
        <w:rPr>
          <w:rFonts w:hint="eastAsia"/>
          <w:szCs w:val="24"/>
          <w:lang w:val="en-GB"/>
        </w:rPr>
        <w:t xml:space="preserve">813. </w:t>
      </w:r>
      <w:r>
        <w:rPr>
          <w:rFonts w:hint="eastAsia"/>
          <w:szCs w:val="24"/>
          <w:lang w:val="en-GB"/>
        </w:rPr>
        <w:t>没有为女性特别开设的课程。同样，也没有为辍学的女孩提供特别的照顾。</w:t>
      </w:r>
    </w:p>
    <w:p w:rsidR="0083155A" w:rsidRDefault="0083155A">
      <w:pPr>
        <w:spacing w:after="240" w:line="360" w:lineRule="exact"/>
        <w:rPr>
          <w:szCs w:val="24"/>
          <w:lang w:val="en-GB"/>
        </w:rPr>
      </w:pPr>
      <w:r>
        <w:rPr>
          <w:rFonts w:hint="eastAsia"/>
          <w:szCs w:val="24"/>
          <w:lang w:val="en-GB"/>
        </w:rPr>
        <w:t xml:space="preserve">814. </w:t>
      </w:r>
      <w:r>
        <w:rPr>
          <w:szCs w:val="24"/>
          <w:lang w:val="en-GB"/>
        </w:rPr>
        <w:t>1991</w:t>
      </w:r>
      <w:r>
        <w:rPr>
          <w:szCs w:val="24"/>
          <w:lang w:val="en-GB"/>
        </w:rPr>
        <w:t>年人口普查数据显示：没有任何</w:t>
      </w:r>
      <w:r>
        <w:rPr>
          <w:rFonts w:hint="eastAsia"/>
          <w:szCs w:val="24"/>
          <w:lang w:val="en-GB"/>
        </w:rPr>
        <w:t>学历</w:t>
      </w:r>
      <w:r>
        <w:rPr>
          <w:szCs w:val="24"/>
          <w:lang w:val="en-GB"/>
        </w:rPr>
        <w:t>的人口中，女性占绝大多数（</w:t>
      </w:r>
      <w:r>
        <w:rPr>
          <w:szCs w:val="24"/>
          <w:lang w:val="en-GB"/>
        </w:rPr>
        <w:t>77.3%</w:t>
      </w:r>
      <w:r>
        <w:rPr>
          <w:szCs w:val="24"/>
          <w:lang w:val="en-GB"/>
        </w:rPr>
        <w:t>）。拥有小学</w:t>
      </w:r>
      <w:r>
        <w:rPr>
          <w:rFonts w:hint="eastAsia"/>
          <w:szCs w:val="24"/>
          <w:lang w:val="en-GB"/>
        </w:rPr>
        <w:t>一至三</w:t>
      </w:r>
      <w:r>
        <w:rPr>
          <w:szCs w:val="24"/>
          <w:lang w:val="en-GB"/>
        </w:rPr>
        <w:t>年级文化的人口中，女性占</w:t>
      </w:r>
      <w:r>
        <w:rPr>
          <w:szCs w:val="24"/>
          <w:lang w:val="en-GB"/>
        </w:rPr>
        <w:t>72%</w:t>
      </w:r>
      <w:r>
        <w:rPr>
          <w:szCs w:val="24"/>
          <w:lang w:val="en-GB"/>
        </w:rPr>
        <w:t>；拥有</w:t>
      </w:r>
      <w:r>
        <w:rPr>
          <w:rFonts w:hint="eastAsia"/>
          <w:szCs w:val="24"/>
          <w:lang w:val="en-GB"/>
        </w:rPr>
        <w:t>四至七</w:t>
      </w:r>
      <w:r>
        <w:rPr>
          <w:szCs w:val="24"/>
          <w:lang w:val="en-GB"/>
        </w:rPr>
        <w:t>年级文化的人口中，女性占</w:t>
      </w:r>
      <w:r>
        <w:rPr>
          <w:szCs w:val="24"/>
          <w:lang w:val="en-GB"/>
        </w:rPr>
        <w:t>62</w:t>
      </w:r>
      <w:r>
        <w:rPr>
          <w:rFonts w:hint="eastAsia"/>
          <w:szCs w:val="24"/>
          <w:lang w:val="en-GB"/>
        </w:rPr>
        <w:t>.2</w:t>
      </w:r>
      <w:r>
        <w:rPr>
          <w:szCs w:val="24"/>
          <w:lang w:val="en-GB"/>
        </w:rPr>
        <w:t>%</w:t>
      </w:r>
      <w:r>
        <w:rPr>
          <w:rFonts w:hint="eastAsia"/>
          <w:szCs w:val="24"/>
          <w:lang w:val="en-GB"/>
        </w:rPr>
        <w:t>。</w:t>
      </w:r>
      <w:r>
        <w:rPr>
          <w:szCs w:val="24"/>
          <w:lang w:val="en-GB"/>
        </w:rPr>
        <w:t>由此可见，辍学人口中，女性比重较大。</w:t>
      </w:r>
    </w:p>
    <w:p w:rsidR="0083155A" w:rsidRDefault="0083155A">
      <w:pPr>
        <w:spacing w:after="240" w:line="360" w:lineRule="exact"/>
        <w:rPr>
          <w:szCs w:val="24"/>
          <w:lang w:val="en-GB"/>
        </w:rPr>
      </w:pPr>
      <w:r>
        <w:rPr>
          <w:rFonts w:hint="eastAsia"/>
          <w:szCs w:val="24"/>
          <w:lang w:val="en-GB"/>
        </w:rPr>
        <w:t>815</w:t>
      </w:r>
      <w:r>
        <w:rPr>
          <w:rFonts w:hint="eastAsia"/>
          <w:szCs w:val="24"/>
          <w:lang w:val="en-GB"/>
        </w:rPr>
        <w:t>．</w:t>
      </w:r>
      <w:r>
        <w:rPr>
          <w:szCs w:val="24"/>
          <w:lang w:val="en-GB"/>
        </w:rPr>
        <w:t>学前教育</w:t>
      </w:r>
      <w:r>
        <w:rPr>
          <w:rFonts w:hint="eastAsia"/>
          <w:szCs w:val="24"/>
          <w:lang w:val="en-GB"/>
        </w:rPr>
        <w:t>机构</w:t>
      </w:r>
      <w:r>
        <w:rPr>
          <w:szCs w:val="24"/>
          <w:lang w:val="en-GB"/>
        </w:rPr>
        <w:t>的</w:t>
      </w:r>
      <w:r>
        <w:rPr>
          <w:szCs w:val="24"/>
          <w:lang w:val="en-GB"/>
        </w:rPr>
        <w:t>897</w:t>
      </w:r>
      <w:r>
        <w:rPr>
          <w:szCs w:val="24"/>
          <w:lang w:val="en-GB"/>
        </w:rPr>
        <w:t>位执教人员中，</w:t>
      </w:r>
      <w:r>
        <w:rPr>
          <w:szCs w:val="24"/>
          <w:lang w:val="en-GB"/>
        </w:rPr>
        <w:t>886</w:t>
      </w:r>
      <w:r>
        <w:rPr>
          <w:szCs w:val="24"/>
          <w:lang w:val="en-GB"/>
        </w:rPr>
        <w:t>位为女性，占总数的</w:t>
      </w:r>
      <w:r>
        <w:rPr>
          <w:szCs w:val="24"/>
          <w:lang w:val="en-GB"/>
        </w:rPr>
        <w:t>98.77%</w:t>
      </w:r>
      <w:r>
        <w:rPr>
          <w:szCs w:val="24"/>
          <w:lang w:val="en-GB"/>
        </w:rPr>
        <w:t>。初等学校的</w:t>
      </w:r>
      <w:r>
        <w:rPr>
          <w:szCs w:val="24"/>
          <w:lang w:val="en-GB"/>
        </w:rPr>
        <w:t>4</w:t>
      </w:r>
      <w:r>
        <w:rPr>
          <w:rFonts w:hint="eastAsia"/>
          <w:szCs w:val="24"/>
          <w:lang w:val="en-GB"/>
        </w:rPr>
        <w:t xml:space="preserve"> </w:t>
      </w:r>
      <w:r>
        <w:rPr>
          <w:szCs w:val="24"/>
          <w:lang w:val="en-GB"/>
        </w:rPr>
        <w:t>671</w:t>
      </w:r>
      <w:r>
        <w:rPr>
          <w:szCs w:val="24"/>
          <w:lang w:val="en-GB"/>
        </w:rPr>
        <w:t>名教师中，</w:t>
      </w:r>
      <w:r>
        <w:rPr>
          <w:szCs w:val="24"/>
          <w:lang w:val="en-GB"/>
        </w:rPr>
        <w:t>3</w:t>
      </w:r>
      <w:r>
        <w:rPr>
          <w:rFonts w:hint="eastAsia"/>
          <w:szCs w:val="24"/>
          <w:lang w:val="en-GB"/>
        </w:rPr>
        <w:t xml:space="preserve"> </w:t>
      </w:r>
      <w:r>
        <w:rPr>
          <w:szCs w:val="24"/>
          <w:lang w:val="en-GB"/>
        </w:rPr>
        <w:t>205</w:t>
      </w:r>
      <w:r>
        <w:rPr>
          <w:szCs w:val="24"/>
          <w:lang w:val="en-GB"/>
        </w:rPr>
        <w:t>位为女性，占总数的</w:t>
      </w:r>
      <w:r>
        <w:rPr>
          <w:szCs w:val="24"/>
          <w:lang w:val="en-GB"/>
        </w:rPr>
        <w:t>68.61%</w:t>
      </w:r>
      <w:r>
        <w:rPr>
          <w:szCs w:val="24"/>
          <w:lang w:val="en-GB"/>
        </w:rPr>
        <w:t>。中等学校的</w:t>
      </w:r>
      <w:r>
        <w:rPr>
          <w:szCs w:val="24"/>
          <w:lang w:val="en-GB"/>
        </w:rPr>
        <w:t>2</w:t>
      </w:r>
      <w:r>
        <w:rPr>
          <w:rFonts w:hint="eastAsia"/>
          <w:szCs w:val="24"/>
          <w:lang w:val="en-GB"/>
        </w:rPr>
        <w:t xml:space="preserve"> </w:t>
      </w:r>
      <w:r>
        <w:rPr>
          <w:szCs w:val="24"/>
          <w:lang w:val="en-GB"/>
        </w:rPr>
        <w:t>062</w:t>
      </w:r>
      <w:r>
        <w:rPr>
          <w:szCs w:val="24"/>
          <w:lang w:val="en-GB"/>
        </w:rPr>
        <w:t>名教师中，</w:t>
      </w:r>
      <w:r>
        <w:rPr>
          <w:szCs w:val="24"/>
          <w:lang w:val="en-GB"/>
        </w:rPr>
        <w:t>1</w:t>
      </w:r>
      <w:r>
        <w:rPr>
          <w:rFonts w:hint="eastAsia"/>
          <w:szCs w:val="24"/>
          <w:lang w:val="en-GB"/>
        </w:rPr>
        <w:t xml:space="preserve"> </w:t>
      </w:r>
      <w:r>
        <w:rPr>
          <w:szCs w:val="24"/>
          <w:lang w:val="en-GB"/>
        </w:rPr>
        <w:t>218</w:t>
      </w:r>
      <w:r>
        <w:rPr>
          <w:szCs w:val="24"/>
          <w:lang w:val="en-GB"/>
        </w:rPr>
        <w:t>名为女性，占总数的</w:t>
      </w:r>
      <w:r>
        <w:rPr>
          <w:szCs w:val="24"/>
          <w:lang w:val="en-GB"/>
        </w:rPr>
        <w:t>59.07%</w:t>
      </w:r>
      <w:r>
        <w:rPr>
          <w:szCs w:val="24"/>
          <w:lang w:val="en-GB"/>
        </w:rPr>
        <w:t>。</w:t>
      </w:r>
      <w:r>
        <w:rPr>
          <w:rFonts w:hint="eastAsia"/>
          <w:szCs w:val="24"/>
          <w:lang w:val="en-GB"/>
        </w:rPr>
        <w:t>这就是说，</w:t>
      </w:r>
      <w:r>
        <w:rPr>
          <w:szCs w:val="24"/>
          <w:lang w:val="en-GB"/>
        </w:rPr>
        <w:t>在这三级教育</w:t>
      </w:r>
      <w:r>
        <w:rPr>
          <w:rFonts w:hint="eastAsia"/>
          <w:szCs w:val="24"/>
          <w:lang w:val="en-GB"/>
        </w:rPr>
        <w:t>机构</w:t>
      </w:r>
      <w:r>
        <w:rPr>
          <w:szCs w:val="24"/>
          <w:lang w:val="en-GB"/>
        </w:rPr>
        <w:t>中，</w:t>
      </w:r>
      <w:r>
        <w:rPr>
          <w:rFonts w:hint="eastAsia"/>
          <w:szCs w:val="24"/>
          <w:lang w:val="en-GB"/>
        </w:rPr>
        <w:t>教师总数中有</w:t>
      </w:r>
      <w:r>
        <w:rPr>
          <w:szCs w:val="24"/>
          <w:lang w:val="en-GB"/>
        </w:rPr>
        <w:t>65.69%</w:t>
      </w:r>
      <w:r>
        <w:rPr>
          <w:szCs w:val="24"/>
          <w:lang w:val="en-GB"/>
        </w:rPr>
        <w:t>为女性，</w:t>
      </w:r>
      <w:r>
        <w:rPr>
          <w:rFonts w:hint="eastAsia"/>
          <w:szCs w:val="24"/>
          <w:lang w:val="en-GB"/>
        </w:rPr>
        <w:t>在所有教职工中，有</w:t>
      </w:r>
      <w:r>
        <w:rPr>
          <w:szCs w:val="24"/>
          <w:lang w:val="en-GB"/>
        </w:rPr>
        <w:t>67.86%</w:t>
      </w:r>
      <w:r>
        <w:rPr>
          <w:rFonts w:hint="eastAsia"/>
          <w:szCs w:val="24"/>
          <w:lang w:val="en-GB"/>
        </w:rPr>
        <w:t>为女性（教职工总人数为</w:t>
      </w:r>
      <w:r>
        <w:rPr>
          <w:szCs w:val="24"/>
          <w:lang w:val="en-GB"/>
        </w:rPr>
        <w:t>10</w:t>
      </w:r>
      <w:r>
        <w:rPr>
          <w:rFonts w:hint="eastAsia"/>
          <w:szCs w:val="24"/>
          <w:lang w:val="en-GB"/>
        </w:rPr>
        <w:t xml:space="preserve"> </w:t>
      </w:r>
      <w:r>
        <w:rPr>
          <w:szCs w:val="24"/>
          <w:lang w:val="en-GB"/>
        </w:rPr>
        <w:t>847</w:t>
      </w:r>
      <w:r>
        <w:rPr>
          <w:rFonts w:hint="eastAsia"/>
          <w:szCs w:val="24"/>
          <w:lang w:val="en-GB"/>
        </w:rPr>
        <w:t>名</w:t>
      </w:r>
      <w:r>
        <w:rPr>
          <w:szCs w:val="24"/>
          <w:lang w:val="en-GB"/>
        </w:rPr>
        <w:t>，</w:t>
      </w:r>
      <w:r>
        <w:rPr>
          <w:rFonts w:hint="eastAsia"/>
          <w:szCs w:val="24"/>
          <w:lang w:val="en-GB"/>
        </w:rPr>
        <w:t>其中</w:t>
      </w:r>
      <w:r>
        <w:rPr>
          <w:szCs w:val="24"/>
          <w:lang w:val="en-GB"/>
        </w:rPr>
        <w:t>7</w:t>
      </w:r>
      <w:r>
        <w:rPr>
          <w:rFonts w:hint="eastAsia"/>
          <w:szCs w:val="24"/>
          <w:lang w:val="en-GB"/>
        </w:rPr>
        <w:t xml:space="preserve"> </w:t>
      </w:r>
      <w:r>
        <w:rPr>
          <w:szCs w:val="24"/>
          <w:lang w:val="en-GB"/>
        </w:rPr>
        <w:t>361</w:t>
      </w:r>
      <w:r>
        <w:rPr>
          <w:szCs w:val="24"/>
          <w:lang w:val="en-GB"/>
        </w:rPr>
        <w:t>位为女性</w:t>
      </w:r>
      <w:r>
        <w:rPr>
          <w:rFonts w:hint="eastAsia"/>
          <w:szCs w:val="24"/>
          <w:lang w:val="en-GB"/>
        </w:rPr>
        <w:t>）。</w:t>
      </w:r>
    </w:p>
    <w:p w:rsidR="0083155A" w:rsidRDefault="0083155A">
      <w:pPr>
        <w:spacing w:after="240" w:line="360" w:lineRule="exact"/>
        <w:rPr>
          <w:szCs w:val="24"/>
          <w:lang w:val="en-GB"/>
        </w:rPr>
      </w:pPr>
      <w:r>
        <w:rPr>
          <w:rFonts w:hint="eastAsia"/>
          <w:szCs w:val="24"/>
          <w:lang w:val="en-GB"/>
        </w:rPr>
        <w:t>816</w:t>
      </w:r>
      <w:r>
        <w:rPr>
          <w:rFonts w:hint="eastAsia"/>
          <w:szCs w:val="24"/>
          <w:lang w:val="en-GB"/>
        </w:rPr>
        <w:t>．</w:t>
      </w:r>
      <w:r>
        <w:rPr>
          <w:szCs w:val="24"/>
          <w:lang w:val="en-GB"/>
        </w:rPr>
        <w:t>黑山的</w:t>
      </w:r>
      <w:r>
        <w:rPr>
          <w:szCs w:val="24"/>
          <w:lang w:val="en-GB"/>
        </w:rPr>
        <w:t>21</w:t>
      </w:r>
      <w:r>
        <w:rPr>
          <w:szCs w:val="24"/>
          <w:lang w:val="en-GB"/>
        </w:rPr>
        <w:t>个市共有</w:t>
      </w:r>
      <w:r>
        <w:rPr>
          <w:szCs w:val="24"/>
          <w:lang w:val="en-GB"/>
        </w:rPr>
        <w:t>161</w:t>
      </w:r>
      <w:r>
        <w:rPr>
          <w:szCs w:val="24"/>
          <w:lang w:val="en-GB"/>
        </w:rPr>
        <w:t>所初等学校。小学校长中，</w:t>
      </w:r>
      <w:r>
        <w:rPr>
          <w:szCs w:val="24"/>
          <w:lang w:val="en-GB"/>
        </w:rPr>
        <w:t>138</w:t>
      </w:r>
      <w:r>
        <w:rPr>
          <w:szCs w:val="24"/>
          <w:lang w:val="en-GB"/>
        </w:rPr>
        <w:t>位为男性，占总数的</w:t>
      </w:r>
      <w:r>
        <w:rPr>
          <w:szCs w:val="24"/>
          <w:lang w:val="en-GB"/>
        </w:rPr>
        <w:t>85.71%</w:t>
      </w:r>
      <w:r>
        <w:rPr>
          <w:rFonts w:hint="eastAsia"/>
          <w:szCs w:val="24"/>
          <w:lang w:val="en-GB"/>
        </w:rPr>
        <w:t>；</w:t>
      </w:r>
      <w:r>
        <w:rPr>
          <w:szCs w:val="24"/>
          <w:lang w:val="en-GB"/>
        </w:rPr>
        <w:t>23</w:t>
      </w:r>
      <w:r>
        <w:rPr>
          <w:szCs w:val="24"/>
          <w:lang w:val="en-GB"/>
        </w:rPr>
        <w:t>位为女性，占总数的</w:t>
      </w:r>
      <w:r>
        <w:rPr>
          <w:szCs w:val="24"/>
          <w:lang w:val="en-GB"/>
        </w:rPr>
        <w:t>14.29%</w:t>
      </w:r>
      <w:r>
        <w:rPr>
          <w:szCs w:val="24"/>
          <w:lang w:val="en-GB"/>
        </w:rPr>
        <w:t>。有趣</w:t>
      </w:r>
      <w:r>
        <w:rPr>
          <w:rFonts w:hint="eastAsia"/>
          <w:szCs w:val="24"/>
          <w:lang w:val="en-GB"/>
        </w:rPr>
        <w:t>的是</w:t>
      </w:r>
      <w:r>
        <w:rPr>
          <w:szCs w:val="24"/>
          <w:lang w:val="en-GB"/>
        </w:rPr>
        <w:t>：有</w:t>
      </w:r>
      <w:r>
        <w:rPr>
          <w:szCs w:val="24"/>
          <w:lang w:val="en-GB"/>
        </w:rPr>
        <w:t>10</w:t>
      </w:r>
      <w:r>
        <w:rPr>
          <w:szCs w:val="24"/>
          <w:lang w:val="en-GB"/>
        </w:rPr>
        <w:t>个市</w:t>
      </w:r>
      <w:r>
        <w:rPr>
          <w:rFonts w:hint="eastAsia"/>
          <w:szCs w:val="24"/>
          <w:lang w:val="en-GB"/>
        </w:rPr>
        <w:t>镇的小学</w:t>
      </w:r>
      <w:r>
        <w:rPr>
          <w:szCs w:val="24"/>
          <w:lang w:val="en-GB"/>
        </w:rPr>
        <w:t>校长</w:t>
      </w:r>
      <w:r>
        <w:rPr>
          <w:rFonts w:hint="eastAsia"/>
          <w:szCs w:val="24"/>
          <w:lang w:val="en-GB"/>
        </w:rPr>
        <w:t>全部为男性</w:t>
      </w:r>
      <w:r>
        <w:rPr>
          <w:szCs w:val="24"/>
          <w:lang w:val="en-GB"/>
        </w:rPr>
        <w:t>。</w:t>
      </w:r>
    </w:p>
    <w:p w:rsidR="0083155A" w:rsidRDefault="0083155A">
      <w:pPr>
        <w:spacing w:after="240" w:line="360" w:lineRule="exact"/>
        <w:rPr>
          <w:szCs w:val="24"/>
          <w:lang w:val="en-GB"/>
        </w:rPr>
      </w:pPr>
      <w:r>
        <w:rPr>
          <w:rFonts w:hint="eastAsia"/>
          <w:szCs w:val="24"/>
          <w:lang w:val="en-GB"/>
        </w:rPr>
        <w:t>817</w:t>
      </w:r>
      <w:r>
        <w:rPr>
          <w:rFonts w:hint="eastAsia"/>
          <w:szCs w:val="24"/>
          <w:lang w:val="en-GB"/>
        </w:rPr>
        <w:t>．</w:t>
      </w:r>
      <w:r>
        <w:rPr>
          <w:szCs w:val="24"/>
          <w:lang w:val="en-GB"/>
        </w:rPr>
        <w:t>黑山共有</w:t>
      </w:r>
      <w:r>
        <w:rPr>
          <w:szCs w:val="24"/>
          <w:lang w:val="en-GB"/>
        </w:rPr>
        <w:t>21</w:t>
      </w:r>
      <w:r>
        <w:rPr>
          <w:szCs w:val="24"/>
          <w:lang w:val="en-GB"/>
        </w:rPr>
        <w:t>个市，其中的</w:t>
      </w:r>
      <w:r>
        <w:rPr>
          <w:szCs w:val="24"/>
          <w:lang w:val="en-GB"/>
        </w:rPr>
        <w:t>17</w:t>
      </w:r>
      <w:r>
        <w:rPr>
          <w:szCs w:val="24"/>
          <w:lang w:val="en-GB"/>
        </w:rPr>
        <w:t>个市的</w:t>
      </w:r>
      <w:r>
        <w:rPr>
          <w:szCs w:val="24"/>
          <w:lang w:val="en-GB"/>
        </w:rPr>
        <w:t>32</w:t>
      </w:r>
      <w:r>
        <w:rPr>
          <w:szCs w:val="24"/>
          <w:lang w:val="en-GB"/>
        </w:rPr>
        <w:t>所高中都没有女校长。另外</w:t>
      </w:r>
      <w:r>
        <w:rPr>
          <w:szCs w:val="24"/>
          <w:lang w:val="en-GB"/>
        </w:rPr>
        <w:t>4</w:t>
      </w:r>
      <w:r>
        <w:rPr>
          <w:szCs w:val="24"/>
          <w:lang w:val="en-GB"/>
        </w:rPr>
        <w:t>个市的</w:t>
      </w:r>
      <w:r>
        <w:rPr>
          <w:szCs w:val="24"/>
          <w:lang w:val="en-GB"/>
        </w:rPr>
        <w:t>15</w:t>
      </w:r>
      <w:r>
        <w:rPr>
          <w:szCs w:val="24"/>
          <w:lang w:val="en-GB"/>
        </w:rPr>
        <w:t>所高中</w:t>
      </w:r>
      <w:r>
        <w:rPr>
          <w:rFonts w:hint="eastAsia"/>
          <w:szCs w:val="24"/>
          <w:lang w:val="en-GB"/>
        </w:rPr>
        <w:t>有</w:t>
      </w:r>
      <w:r>
        <w:rPr>
          <w:szCs w:val="24"/>
          <w:lang w:val="en-GB"/>
        </w:rPr>
        <w:t>5</w:t>
      </w:r>
      <w:r>
        <w:rPr>
          <w:szCs w:val="24"/>
          <w:lang w:val="en-GB"/>
        </w:rPr>
        <w:t>所</w:t>
      </w:r>
      <w:r>
        <w:rPr>
          <w:rFonts w:hint="eastAsia"/>
          <w:szCs w:val="24"/>
          <w:lang w:val="en-GB"/>
        </w:rPr>
        <w:t>高中的</w:t>
      </w:r>
      <w:r>
        <w:rPr>
          <w:szCs w:val="24"/>
          <w:lang w:val="en-GB"/>
        </w:rPr>
        <w:t>校长</w:t>
      </w:r>
      <w:r>
        <w:rPr>
          <w:rFonts w:hint="eastAsia"/>
          <w:szCs w:val="24"/>
          <w:lang w:val="en-GB"/>
        </w:rPr>
        <w:t>是女性</w:t>
      </w:r>
      <w:r>
        <w:rPr>
          <w:szCs w:val="24"/>
          <w:lang w:val="en-GB"/>
        </w:rPr>
        <w:t>。总体来看，黑山的</w:t>
      </w:r>
      <w:r>
        <w:rPr>
          <w:szCs w:val="24"/>
          <w:lang w:val="en-GB"/>
        </w:rPr>
        <w:t>47</w:t>
      </w:r>
      <w:r>
        <w:rPr>
          <w:szCs w:val="24"/>
          <w:lang w:val="en-GB"/>
        </w:rPr>
        <w:t>所高中有</w:t>
      </w:r>
      <w:r>
        <w:rPr>
          <w:szCs w:val="24"/>
          <w:lang w:val="en-GB"/>
        </w:rPr>
        <w:t>5</w:t>
      </w:r>
      <w:r>
        <w:rPr>
          <w:szCs w:val="24"/>
          <w:lang w:val="en-GB"/>
        </w:rPr>
        <w:t>位女校长，占校长总数的</w:t>
      </w:r>
      <w:r>
        <w:rPr>
          <w:szCs w:val="24"/>
          <w:lang w:val="en-GB"/>
        </w:rPr>
        <w:t>10.64%</w:t>
      </w:r>
      <w:r>
        <w:rPr>
          <w:rFonts w:hint="eastAsia"/>
          <w:szCs w:val="24"/>
          <w:lang w:val="en-GB"/>
        </w:rPr>
        <w:t>；</w:t>
      </w:r>
      <w:r>
        <w:rPr>
          <w:szCs w:val="24"/>
          <w:lang w:val="en-GB"/>
        </w:rPr>
        <w:t>45</w:t>
      </w:r>
      <w:r>
        <w:rPr>
          <w:szCs w:val="24"/>
          <w:lang w:val="en-GB"/>
        </w:rPr>
        <w:t>位男校长，占校长总数的</w:t>
      </w:r>
      <w:r>
        <w:rPr>
          <w:szCs w:val="24"/>
          <w:lang w:val="en-GB"/>
        </w:rPr>
        <w:t>89.36%</w:t>
      </w:r>
      <w:r>
        <w:rPr>
          <w:szCs w:val="24"/>
          <w:lang w:val="en-GB"/>
        </w:rPr>
        <w:t>。</w:t>
      </w:r>
    </w:p>
    <w:p w:rsidR="0083155A" w:rsidRDefault="0083155A">
      <w:pPr>
        <w:spacing w:after="240" w:line="360" w:lineRule="exact"/>
        <w:rPr>
          <w:szCs w:val="24"/>
          <w:lang w:val="en-GB"/>
        </w:rPr>
      </w:pPr>
      <w:r>
        <w:rPr>
          <w:rFonts w:hint="eastAsia"/>
          <w:szCs w:val="24"/>
          <w:lang w:val="en-GB"/>
        </w:rPr>
        <w:t>818</w:t>
      </w:r>
      <w:r>
        <w:rPr>
          <w:rFonts w:hint="eastAsia"/>
          <w:szCs w:val="24"/>
          <w:lang w:val="en-GB"/>
        </w:rPr>
        <w:t>．《</w:t>
      </w:r>
      <w:r>
        <w:rPr>
          <w:szCs w:val="24"/>
          <w:lang w:val="en-GB"/>
        </w:rPr>
        <w:t>高等教育法</w:t>
      </w:r>
      <w:r>
        <w:rPr>
          <w:rFonts w:hint="eastAsia"/>
          <w:szCs w:val="24"/>
          <w:lang w:val="en-GB"/>
        </w:rPr>
        <w:t>》</w:t>
      </w:r>
      <w:r>
        <w:rPr>
          <w:szCs w:val="24"/>
          <w:lang w:val="en-GB"/>
        </w:rPr>
        <w:t>第</w:t>
      </w:r>
      <w:r>
        <w:rPr>
          <w:szCs w:val="24"/>
          <w:lang w:val="en-GB"/>
        </w:rPr>
        <w:t>6</w:t>
      </w:r>
      <w:r>
        <w:rPr>
          <w:szCs w:val="24"/>
          <w:lang w:val="en-GB"/>
        </w:rPr>
        <w:t>条规定：符合本法律和有关学校条例规定的所有公民都可以接受高等教育；该法第</w:t>
      </w:r>
      <w:r>
        <w:rPr>
          <w:szCs w:val="24"/>
          <w:lang w:val="en-GB"/>
        </w:rPr>
        <w:t>7</w:t>
      </w:r>
      <w:r>
        <w:rPr>
          <w:szCs w:val="24"/>
          <w:lang w:val="en-GB"/>
        </w:rPr>
        <w:t>条规定：在行使接受高等教育权</w:t>
      </w:r>
      <w:r>
        <w:rPr>
          <w:rFonts w:hint="eastAsia"/>
          <w:szCs w:val="24"/>
          <w:lang w:val="en-GB"/>
        </w:rPr>
        <w:t>利</w:t>
      </w:r>
      <w:r>
        <w:rPr>
          <w:szCs w:val="24"/>
          <w:lang w:val="en-GB"/>
        </w:rPr>
        <w:t>时，禁止基于性别、种族、婚姻状况、肤色、语言、宗教、政治或其他主张、国籍、族</w:t>
      </w:r>
      <w:r>
        <w:rPr>
          <w:rFonts w:hint="eastAsia"/>
          <w:szCs w:val="24"/>
          <w:lang w:val="en-GB"/>
        </w:rPr>
        <w:t>裔</w:t>
      </w:r>
      <w:r>
        <w:rPr>
          <w:szCs w:val="24"/>
          <w:lang w:val="en-GB"/>
        </w:rPr>
        <w:t>及</w:t>
      </w:r>
      <w:r>
        <w:rPr>
          <w:rFonts w:hint="eastAsia"/>
          <w:szCs w:val="24"/>
          <w:lang w:val="en-GB"/>
        </w:rPr>
        <w:t>其他</w:t>
      </w:r>
      <w:r>
        <w:rPr>
          <w:szCs w:val="24"/>
          <w:lang w:val="en-GB"/>
        </w:rPr>
        <w:t>出身、所属国家社团、财产所有权、丧失工作能力（残疾）或其他相似理由、职位或处境等的歧视。</w:t>
      </w:r>
    </w:p>
    <w:p w:rsidR="0083155A" w:rsidRDefault="0083155A">
      <w:pPr>
        <w:spacing w:after="240" w:line="360" w:lineRule="exact"/>
        <w:rPr>
          <w:szCs w:val="24"/>
          <w:lang w:val="en-GB"/>
        </w:rPr>
      </w:pPr>
      <w:r>
        <w:rPr>
          <w:rFonts w:hint="eastAsia"/>
          <w:szCs w:val="24"/>
          <w:lang w:val="en-GB"/>
        </w:rPr>
        <w:t>819</w:t>
      </w:r>
      <w:r>
        <w:rPr>
          <w:rFonts w:hint="eastAsia"/>
          <w:szCs w:val="24"/>
          <w:lang w:val="en-GB"/>
        </w:rPr>
        <w:t>．</w:t>
      </w:r>
      <w:r>
        <w:rPr>
          <w:szCs w:val="24"/>
          <w:lang w:val="en-GB"/>
        </w:rPr>
        <w:t>黑山大学历任校长均为男性，女院长人数很少</w:t>
      </w:r>
      <w:r>
        <w:rPr>
          <w:rFonts w:hint="eastAsia"/>
          <w:szCs w:val="24"/>
          <w:lang w:val="en-GB"/>
        </w:rPr>
        <w:t>，</w:t>
      </w:r>
      <w:r>
        <w:rPr>
          <w:szCs w:val="24"/>
          <w:lang w:val="en-GB"/>
        </w:rPr>
        <w:t>目前仅有</w:t>
      </w:r>
      <w:r>
        <w:rPr>
          <w:szCs w:val="24"/>
          <w:lang w:val="en-GB"/>
        </w:rPr>
        <w:t>4</w:t>
      </w:r>
      <w:r>
        <w:rPr>
          <w:szCs w:val="24"/>
          <w:lang w:val="en-GB"/>
        </w:rPr>
        <w:t>位女院长。</w:t>
      </w:r>
    </w:p>
    <w:p w:rsidR="0083155A" w:rsidRDefault="0083155A">
      <w:pPr>
        <w:spacing w:after="240" w:line="360" w:lineRule="exact"/>
        <w:rPr>
          <w:szCs w:val="24"/>
          <w:lang w:val="en-GB"/>
        </w:rPr>
      </w:pPr>
      <w:r>
        <w:rPr>
          <w:rFonts w:hint="eastAsia"/>
          <w:szCs w:val="24"/>
          <w:lang w:val="en-GB"/>
        </w:rPr>
        <w:t>820</w:t>
      </w:r>
      <w:r>
        <w:rPr>
          <w:rFonts w:hint="eastAsia"/>
          <w:szCs w:val="24"/>
          <w:lang w:val="en-GB"/>
        </w:rPr>
        <w:t>．在</w:t>
      </w:r>
      <w:r>
        <w:rPr>
          <w:szCs w:val="24"/>
          <w:lang w:val="en-GB"/>
        </w:rPr>
        <w:t>黑山大学出现一种特殊趋势，</w:t>
      </w:r>
      <w:r>
        <w:rPr>
          <w:rFonts w:hint="eastAsia"/>
          <w:szCs w:val="24"/>
          <w:lang w:val="en-GB"/>
        </w:rPr>
        <w:t>只有</w:t>
      </w:r>
      <w:r>
        <w:rPr>
          <w:szCs w:val="24"/>
          <w:lang w:val="en-GB"/>
        </w:rPr>
        <w:t>在最初阶段，</w:t>
      </w:r>
      <w:r>
        <w:rPr>
          <w:rFonts w:hint="eastAsia"/>
          <w:szCs w:val="24"/>
          <w:lang w:val="en-GB"/>
        </w:rPr>
        <w:t>该</w:t>
      </w:r>
      <w:r>
        <w:rPr>
          <w:szCs w:val="24"/>
          <w:lang w:val="en-GB"/>
        </w:rPr>
        <w:t>趋势</w:t>
      </w:r>
      <w:r>
        <w:rPr>
          <w:rFonts w:hint="eastAsia"/>
          <w:szCs w:val="24"/>
          <w:lang w:val="en-GB"/>
        </w:rPr>
        <w:t>是积极的</w:t>
      </w:r>
      <w:r>
        <w:rPr>
          <w:szCs w:val="24"/>
          <w:lang w:val="en-GB"/>
        </w:rPr>
        <w:t>，但后来大多呈现消极的特征。即：尽管数量增长缓慢</w:t>
      </w:r>
      <w:r>
        <w:rPr>
          <w:rFonts w:hint="eastAsia"/>
          <w:szCs w:val="24"/>
          <w:lang w:val="en-GB"/>
        </w:rPr>
        <w:t>，但</w:t>
      </w:r>
      <w:r>
        <w:rPr>
          <w:szCs w:val="24"/>
          <w:lang w:val="en-GB"/>
        </w:rPr>
        <w:t>有</w:t>
      </w:r>
      <w:r>
        <w:rPr>
          <w:rFonts w:hint="eastAsia"/>
          <w:szCs w:val="24"/>
          <w:lang w:val="en-GB"/>
        </w:rPr>
        <w:t>越来越多</w:t>
      </w:r>
      <w:r>
        <w:rPr>
          <w:szCs w:val="24"/>
          <w:lang w:val="en-GB"/>
        </w:rPr>
        <w:t>的女孩继续接受高等教育。而且，她们非常愿意担任助教来</w:t>
      </w:r>
      <w:r>
        <w:rPr>
          <w:rFonts w:hint="eastAsia"/>
          <w:szCs w:val="24"/>
          <w:lang w:val="en-GB"/>
        </w:rPr>
        <w:t>取得进一步的专业晋升，结果</w:t>
      </w:r>
      <w:r>
        <w:rPr>
          <w:szCs w:val="24"/>
          <w:lang w:val="en-GB"/>
        </w:rPr>
        <w:t>在</w:t>
      </w:r>
      <w:r>
        <w:rPr>
          <w:szCs w:val="24"/>
          <w:lang w:val="en-GB"/>
        </w:rPr>
        <w:t>2001/</w:t>
      </w:r>
      <w:r>
        <w:rPr>
          <w:rFonts w:hint="eastAsia"/>
          <w:szCs w:val="24"/>
          <w:lang w:val="en-GB"/>
        </w:rPr>
        <w:t>20</w:t>
      </w:r>
      <w:r>
        <w:rPr>
          <w:szCs w:val="24"/>
          <w:lang w:val="en-GB"/>
        </w:rPr>
        <w:t>02</w:t>
      </w:r>
      <w:r>
        <w:rPr>
          <w:szCs w:val="24"/>
          <w:lang w:val="en-GB"/>
        </w:rPr>
        <w:t>学年，女性占助教总数的</w:t>
      </w:r>
      <w:r>
        <w:rPr>
          <w:szCs w:val="24"/>
          <w:lang w:val="en-GB"/>
        </w:rPr>
        <w:t>63.7%</w:t>
      </w:r>
      <w:r>
        <w:rPr>
          <w:szCs w:val="24"/>
          <w:lang w:val="en-GB"/>
        </w:rPr>
        <w:t>。</w:t>
      </w:r>
      <w:r>
        <w:rPr>
          <w:rFonts w:hint="eastAsia"/>
          <w:szCs w:val="24"/>
          <w:lang w:val="en-GB"/>
        </w:rPr>
        <w:t>鉴于该学年中，黑山大学</w:t>
      </w:r>
      <w:r>
        <w:rPr>
          <w:szCs w:val="24"/>
          <w:lang w:val="en-GB"/>
        </w:rPr>
        <w:t>女教师</w:t>
      </w:r>
      <w:r>
        <w:rPr>
          <w:rFonts w:hint="eastAsia"/>
          <w:szCs w:val="24"/>
          <w:lang w:val="en-GB"/>
        </w:rPr>
        <w:t>在</w:t>
      </w:r>
      <w:r>
        <w:rPr>
          <w:szCs w:val="24"/>
          <w:lang w:val="en-GB"/>
        </w:rPr>
        <w:t>教师总数</w:t>
      </w:r>
      <w:r>
        <w:rPr>
          <w:rFonts w:hint="eastAsia"/>
          <w:szCs w:val="24"/>
          <w:lang w:val="en-GB"/>
        </w:rPr>
        <w:t>中</w:t>
      </w:r>
      <w:r>
        <w:rPr>
          <w:szCs w:val="24"/>
          <w:lang w:val="en-GB"/>
        </w:rPr>
        <w:t>的</w:t>
      </w:r>
      <w:r>
        <w:rPr>
          <w:rFonts w:hint="eastAsia"/>
          <w:szCs w:val="24"/>
          <w:lang w:val="en-GB"/>
        </w:rPr>
        <w:t>比重仅</w:t>
      </w:r>
      <w:r>
        <w:rPr>
          <w:rFonts w:hint="eastAsia"/>
          <w:szCs w:val="24"/>
          <w:lang w:val="en-GB"/>
        </w:rPr>
        <w:t>1/3</w:t>
      </w:r>
      <w:r>
        <w:rPr>
          <w:rFonts w:hint="eastAsia"/>
          <w:szCs w:val="24"/>
          <w:lang w:val="en-GB"/>
        </w:rPr>
        <w:t>（</w:t>
      </w:r>
      <w:r>
        <w:rPr>
          <w:szCs w:val="24"/>
          <w:lang w:val="en-GB"/>
        </w:rPr>
        <w:t>36</w:t>
      </w:r>
      <w:r>
        <w:rPr>
          <w:rFonts w:hint="eastAsia"/>
          <w:szCs w:val="24"/>
          <w:lang w:val="en-GB"/>
        </w:rPr>
        <w:t>.</w:t>
      </w:r>
      <w:r>
        <w:rPr>
          <w:szCs w:val="24"/>
          <w:lang w:val="en-GB"/>
        </w:rPr>
        <w:t>3%</w:t>
      </w:r>
      <w:r>
        <w:rPr>
          <w:rFonts w:hint="eastAsia"/>
          <w:szCs w:val="24"/>
          <w:lang w:val="en-GB"/>
        </w:rPr>
        <w:t>为</w:t>
      </w:r>
      <w:r>
        <w:rPr>
          <w:szCs w:val="24"/>
          <w:lang w:val="en-GB"/>
        </w:rPr>
        <w:t>女性，</w:t>
      </w:r>
      <w:r>
        <w:rPr>
          <w:szCs w:val="24"/>
          <w:lang w:val="en-GB"/>
        </w:rPr>
        <w:t>63.7%</w:t>
      </w:r>
      <w:r>
        <w:rPr>
          <w:szCs w:val="24"/>
          <w:lang w:val="en-GB"/>
        </w:rPr>
        <w:t>为男性）</w:t>
      </w:r>
      <w:r>
        <w:rPr>
          <w:rFonts w:hint="eastAsia"/>
          <w:szCs w:val="24"/>
          <w:lang w:val="en-GB"/>
        </w:rPr>
        <w:t>，</w:t>
      </w:r>
      <w:r>
        <w:rPr>
          <w:szCs w:val="24"/>
          <w:lang w:val="en-GB"/>
        </w:rPr>
        <w:t>所以，</w:t>
      </w:r>
      <w:r>
        <w:rPr>
          <w:rFonts w:hint="eastAsia"/>
          <w:szCs w:val="24"/>
          <w:lang w:val="en-GB"/>
        </w:rPr>
        <w:t>女性助教在教员队伍中占有这么大的比重就显得</w:t>
      </w:r>
      <w:r>
        <w:rPr>
          <w:szCs w:val="24"/>
          <w:lang w:val="en-GB"/>
        </w:rPr>
        <w:t>更为重要。</w:t>
      </w:r>
    </w:p>
    <w:p w:rsidR="0083155A" w:rsidRDefault="0083155A">
      <w:pPr>
        <w:spacing w:after="240" w:line="360" w:lineRule="exact"/>
        <w:rPr>
          <w:szCs w:val="24"/>
          <w:lang w:val="en-GB"/>
        </w:rPr>
      </w:pPr>
      <w:r>
        <w:rPr>
          <w:rFonts w:hint="eastAsia"/>
          <w:szCs w:val="24"/>
          <w:lang w:val="en-GB"/>
        </w:rPr>
        <w:t>821</w:t>
      </w:r>
      <w:r>
        <w:rPr>
          <w:rFonts w:hint="eastAsia"/>
          <w:szCs w:val="24"/>
          <w:lang w:val="en-GB"/>
        </w:rPr>
        <w:t>．</w:t>
      </w:r>
      <w:r>
        <w:rPr>
          <w:szCs w:val="24"/>
          <w:lang w:val="en-GB"/>
        </w:rPr>
        <w:t>然而，</w:t>
      </w:r>
      <w:r>
        <w:rPr>
          <w:rFonts w:hint="eastAsia"/>
          <w:szCs w:val="24"/>
          <w:lang w:val="en-GB"/>
        </w:rPr>
        <w:t>削弱</w:t>
      </w:r>
      <w:r>
        <w:rPr>
          <w:szCs w:val="24"/>
          <w:lang w:val="en-GB"/>
        </w:rPr>
        <w:t>高等教育</w:t>
      </w:r>
      <w:r>
        <w:rPr>
          <w:rFonts w:hint="eastAsia"/>
          <w:szCs w:val="24"/>
          <w:lang w:val="en-GB"/>
        </w:rPr>
        <w:t>中</w:t>
      </w:r>
      <w:r>
        <w:rPr>
          <w:szCs w:val="24"/>
          <w:lang w:val="en-GB"/>
        </w:rPr>
        <w:t>这种趋势的重要性，最终使教师队伍中女性的比重呈现消极的特点</w:t>
      </w:r>
      <w:r>
        <w:rPr>
          <w:rFonts w:hint="eastAsia"/>
          <w:szCs w:val="24"/>
          <w:lang w:val="en-GB"/>
        </w:rPr>
        <w:t>是，高等教育的</w:t>
      </w:r>
      <w:r>
        <w:rPr>
          <w:szCs w:val="24"/>
          <w:lang w:val="en-GB"/>
        </w:rPr>
        <w:t>教师队伍中女性的人数大幅度减少。助理教授中，女性占</w:t>
      </w:r>
      <w:r>
        <w:rPr>
          <w:szCs w:val="24"/>
          <w:lang w:val="en-GB"/>
        </w:rPr>
        <w:t>29.9%</w:t>
      </w:r>
      <w:r>
        <w:rPr>
          <w:szCs w:val="24"/>
          <w:lang w:val="en-GB"/>
        </w:rPr>
        <w:t>；副教授中，女性占</w:t>
      </w:r>
      <w:r>
        <w:rPr>
          <w:szCs w:val="24"/>
          <w:lang w:val="en-GB"/>
        </w:rPr>
        <w:t>30.9%</w:t>
      </w:r>
      <w:r>
        <w:rPr>
          <w:szCs w:val="24"/>
          <w:lang w:val="en-GB"/>
        </w:rPr>
        <w:t>；正教授中，女性仅占</w:t>
      </w:r>
      <w:r>
        <w:rPr>
          <w:szCs w:val="24"/>
          <w:lang w:val="en-GB"/>
        </w:rPr>
        <w:t>7.8%</w:t>
      </w:r>
      <w:r>
        <w:rPr>
          <w:szCs w:val="24"/>
          <w:lang w:val="en-GB"/>
        </w:rPr>
        <w:t>。</w:t>
      </w:r>
      <w:r>
        <w:rPr>
          <w:rFonts w:hint="eastAsia"/>
          <w:szCs w:val="24"/>
          <w:lang w:val="en-GB"/>
        </w:rPr>
        <w:t>正是</w:t>
      </w:r>
      <w:r>
        <w:rPr>
          <w:szCs w:val="24"/>
          <w:lang w:val="en-GB"/>
        </w:rPr>
        <w:t>这些数字</w:t>
      </w:r>
      <w:r>
        <w:rPr>
          <w:rFonts w:hint="eastAsia"/>
          <w:szCs w:val="24"/>
          <w:lang w:val="en-GB"/>
        </w:rPr>
        <w:t>极好地</w:t>
      </w:r>
      <w:r>
        <w:rPr>
          <w:szCs w:val="24"/>
          <w:lang w:val="en-GB"/>
        </w:rPr>
        <w:t>解释</w:t>
      </w:r>
      <w:r>
        <w:rPr>
          <w:rFonts w:hint="eastAsia"/>
          <w:szCs w:val="24"/>
          <w:lang w:val="en-GB"/>
        </w:rPr>
        <w:t>了</w:t>
      </w:r>
      <w:r>
        <w:rPr>
          <w:szCs w:val="24"/>
          <w:lang w:val="en-GB"/>
        </w:rPr>
        <w:t>女院长人数如此之少</w:t>
      </w:r>
      <w:r>
        <w:rPr>
          <w:rFonts w:hint="eastAsia"/>
          <w:szCs w:val="24"/>
          <w:lang w:val="en-GB"/>
        </w:rPr>
        <w:t>的原因</w:t>
      </w:r>
      <w:r>
        <w:rPr>
          <w:szCs w:val="24"/>
          <w:lang w:val="en-GB"/>
        </w:rPr>
        <w:t>。</w:t>
      </w:r>
    </w:p>
    <w:p w:rsidR="0083155A" w:rsidRDefault="0083155A">
      <w:pPr>
        <w:spacing w:after="240" w:line="360" w:lineRule="exact"/>
        <w:rPr>
          <w:szCs w:val="24"/>
          <w:lang w:val="en-GB"/>
        </w:rPr>
      </w:pPr>
      <w:r>
        <w:rPr>
          <w:rFonts w:hint="eastAsia"/>
          <w:szCs w:val="24"/>
          <w:lang w:val="en-GB"/>
        </w:rPr>
        <w:t>822</w:t>
      </w:r>
      <w:r>
        <w:rPr>
          <w:rFonts w:hint="eastAsia"/>
          <w:szCs w:val="24"/>
          <w:lang w:val="en-GB"/>
        </w:rPr>
        <w:t>．</w:t>
      </w:r>
      <w:r>
        <w:rPr>
          <w:szCs w:val="24"/>
          <w:lang w:val="en-GB"/>
        </w:rPr>
        <w:t>因此，黑山大学再一次印证了</w:t>
      </w:r>
      <w:r>
        <w:rPr>
          <w:rFonts w:hint="eastAsia"/>
          <w:szCs w:val="24"/>
          <w:lang w:val="en-GB"/>
        </w:rPr>
        <w:t>一个规则：与男性相比，女性越往上爬，具体说就是在高等教育机构中的学衔越高，“爬”得越难</w:t>
      </w:r>
      <w:r>
        <w:rPr>
          <w:szCs w:val="24"/>
          <w:lang w:val="en-GB"/>
        </w:rPr>
        <w:t>。</w:t>
      </w:r>
    </w:p>
    <w:p w:rsidR="0083155A" w:rsidRDefault="0083155A">
      <w:pPr>
        <w:spacing w:after="240" w:line="360" w:lineRule="exact"/>
        <w:rPr>
          <w:szCs w:val="24"/>
          <w:lang w:val="en-GB"/>
        </w:rPr>
      </w:pPr>
      <w:r>
        <w:rPr>
          <w:rFonts w:hint="eastAsia"/>
          <w:szCs w:val="24"/>
          <w:lang w:val="en-GB"/>
        </w:rPr>
        <w:t>823</w:t>
      </w:r>
      <w:r>
        <w:rPr>
          <w:rFonts w:hint="eastAsia"/>
          <w:szCs w:val="24"/>
          <w:lang w:val="en-GB"/>
        </w:rPr>
        <w:t>．</w:t>
      </w:r>
      <w:r>
        <w:rPr>
          <w:szCs w:val="24"/>
          <w:lang w:val="en-GB"/>
        </w:rPr>
        <w:t>从幼儿园到大学的各级教育系统中，男性和女性都拥有平等</w:t>
      </w:r>
      <w:r>
        <w:rPr>
          <w:rFonts w:hint="eastAsia"/>
          <w:szCs w:val="24"/>
          <w:lang w:val="en-GB"/>
        </w:rPr>
        <w:t>的</w:t>
      </w:r>
      <w:r>
        <w:rPr>
          <w:szCs w:val="24"/>
          <w:lang w:val="en-GB"/>
        </w:rPr>
        <w:t>受教育的权利和条件。课程设置是相同的，普遍适合男性和女性。从学前班到高中教育结束，男性和女性都将接受有关家庭生活的教育。</w:t>
      </w:r>
    </w:p>
    <w:p w:rsidR="0083155A" w:rsidRDefault="0083155A">
      <w:pPr>
        <w:spacing w:after="240" w:line="360" w:lineRule="exact"/>
        <w:rPr>
          <w:szCs w:val="24"/>
          <w:lang w:val="en-GB"/>
        </w:rPr>
      </w:pPr>
      <w:r>
        <w:rPr>
          <w:rFonts w:hint="eastAsia"/>
          <w:szCs w:val="24"/>
          <w:lang w:val="en-GB"/>
        </w:rPr>
        <w:t>824</w:t>
      </w:r>
      <w:r>
        <w:rPr>
          <w:rFonts w:hint="eastAsia"/>
          <w:szCs w:val="24"/>
          <w:lang w:val="en-GB"/>
        </w:rPr>
        <w:t>．</w:t>
      </w:r>
      <w:r>
        <w:rPr>
          <w:szCs w:val="24"/>
          <w:lang w:val="en-GB"/>
        </w:rPr>
        <w:t>经典科学高中开设社会学课</w:t>
      </w:r>
      <w:r>
        <w:rPr>
          <w:rFonts w:hint="eastAsia"/>
          <w:szCs w:val="24"/>
          <w:lang w:val="en-GB"/>
        </w:rPr>
        <w:t>程</w:t>
      </w:r>
      <w:r>
        <w:rPr>
          <w:szCs w:val="24"/>
          <w:lang w:val="en-GB"/>
        </w:rPr>
        <w:t>。社会学有专门一章介绍家庭生活</w:t>
      </w:r>
      <w:r>
        <w:rPr>
          <w:rFonts w:hint="eastAsia"/>
          <w:szCs w:val="24"/>
          <w:lang w:val="en-GB"/>
        </w:rPr>
        <w:t>，</w:t>
      </w:r>
      <w:r>
        <w:rPr>
          <w:szCs w:val="24"/>
          <w:lang w:val="en-GB"/>
        </w:rPr>
        <w:t>总体介绍了各个时代的家庭生活：包括历史上不同的家庭类型</w:t>
      </w:r>
      <w:r>
        <w:rPr>
          <w:rFonts w:hint="eastAsia"/>
          <w:szCs w:val="24"/>
          <w:lang w:val="en-GB"/>
        </w:rPr>
        <w:t>——</w:t>
      </w:r>
      <w:r>
        <w:rPr>
          <w:szCs w:val="24"/>
          <w:lang w:val="en-GB"/>
        </w:rPr>
        <w:t>在不同的历史时期以及不同的文化背景下不同的家庭生活方式，以及现代家庭的特征</w:t>
      </w:r>
      <w:r>
        <w:rPr>
          <w:rFonts w:hint="eastAsia"/>
          <w:szCs w:val="24"/>
          <w:lang w:val="en-GB"/>
        </w:rPr>
        <w:t>。</w:t>
      </w:r>
      <w:r>
        <w:rPr>
          <w:szCs w:val="24"/>
          <w:lang w:val="en-GB"/>
        </w:rPr>
        <w:t>现代</w:t>
      </w:r>
      <w:r>
        <w:rPr>
          <w:rFonts w:hint="eastAsia"/>
          <w:szCs w:val="24"/>
          <w:lang w:val="en-GB"/>
        </w:rPr>
        <w:t>家庭特别</w:t>
      </w:r>
      <w:r>
        <w:rPr>
          <w:szCs w:val="24"/>
          <w:lang w:val="en-GB"/>
        </w:rPr>
        <w:t>注</w:t>
      </w:r>
      <w:r>
        <w:rPr>
          <w:rFonts w:hint="eastAsia"/>
          <w:szCs w:val="24"/>
          <w:lang w:val="en-GB"/>
        </w:rPr>
        <w:t>重家庭规划</w:t>
      </w:r>
      <w:r>
        <w:rPr>
          <w:szCs w:val="24"/>
          <w:lang w:val="en-GB"/>
        </w:rPr>
        <w:t>，</w:t>
      </w:r>
      <w:r>
        <w:rPr>
          <w:rFonts w:hint="eastAsia"/>
          <w:szCs w:val="24"/>
          <w:lang w:val="en-GB"/>
        </w:rPr>
        <w:t>特别</w:t>
      </w:r>
      <w:r>
        <w:rPr>
          <w:szCs w:val="24"/>
          <w:lang w:val="en-GB"/>
        </w:rPr>
        <w:t>强调了在</w:t>
      </w:r>
      <w:r>
        <w:rPr>
          <w:rFonts w:hint="eastAsia"/>
          <w:szCs w:val="24"/>
          <w:lang w:val="en-GB"/>
        </w:rPr>
        <w:t>规划</w:t>
      </w:r>
      <w:r>
        <w:rPr>
          <w:szCs w:val="24"/>
          <w:lang w:val="en-GB"/>
        </w:rPr>
        <w:t>的过程中，夫妻双方是完全平等的，</w:t>
      </w:r>
      <w:r>
        <w:rPr>
          <w:rFonts w:hint="eastAsia"/>
          <w:szCs w:val="24"/>
          <w:lang w:val="en-GB"/>
        </w:rPr>
        <w:t>也就是说</w:t>
      </w:r>
      <w:r>
        <w:rPr>
          <w:szCs w:val="24"/>
          <w:lang w:val="en-GB"/>
        </w:rPr>
        <w:t>男性和女性的愿望和需要应该得到相同的尊重。</w:t>
      </w:r>
    </w:p>
    <w:p w:rsidR="0083155A" w:rsidRDefault="0083155A">
      <w:pPr>
        <w:spacing w:after="240" w:line="360" w:lineRule="exact"/>
        <w:rPr>
          <w:szCs w:val="24"/>
          <w:lang w:val="en-GB"/>
        </w:rPr>
      </w:pPr>
      <w:r>
        <w:rPr>
          <w:rFonts w:hint="eastAsia"/>
          <w:szCs w:val="24"/>
          <w:lang w:val="en-GB"/>
        </w:rPr>
        <w:t>825</w:t>
      </w:r>
      <w:r>
        <w:rPr>
          <w:rFonts w:hint="eastAsia"/>
          <w:szCs w:val="24"/>
          <w:lang w:val="en-GB"/>
        </w:rPr>
        <w:t>．</w:t>
      </w:r>
      <w:r>
        <w:rPr>
          <w:szCs w:val="24"/>
          <w:lang w:val="en-GB"/>
        </w:rPr>
        <w:t>女孩和男孩、女性和男性有平等的机会参加体育课及体育运动。没有禁止女孩和妇女参加体育课和体育运动的规定。</w:t>
      </w:r>
    </w:p>
    <w:p w:rsidR="0083155A" w:rsidRDefault="0083155A">
      <w:pPr>
        <w:spacing w:after="240" w:line="360" w:lineRule="exact"/>
        <w:rPr>
          <w:szCs w:val="24"/>
          <w:lang w:val="en-GB"/>
        </w:rPr>
      </w:pPr>
      <w:r>
        <w:rPr>
          <w:rFonts w:hint="eastAsia"/>
          <w:szCs w:val="24"/>
          <w:lang w:val="en-GB"/>
        </w:rPr>
        <w:t>826</w:t>
      </w:r>
      <w:r>
        <w:rPr>
          <w:rFonts w:hint="eastAsia"/>
          <w:szCs w:val="24"/>
          <w:lang w:val="en-GB"/>
        </w:rPr>
        <w:t>．</w:t>
      </w:r>
      <w:r>
        <w:rPr>
          <w:szCs w:val="24"/>
          <w:lang w:val="en-GB"/>
        </w:rPr>
        <w:t>没有衣着方面的规定来阻止女</w:t>
      </w:r>
      <w:r>
        <w:rPr>
          <w:rFonts w:hint="eastAsia"/>
          <w:szCs w:val="24"/>
          <w:lang w:val="en-GB"/>
        </w:rPr>
        <w:t>孩</w:t>
      </w:r>
      <w:r>
        <w:rPr>
          <w:szCs w:val="24"/>
          <w:lang w:val="en-GB"/>
        </w:rPr>
        <w:t>和妇女像男性一样参加体育运动，男孩和女孩都可使用体育设施。</w:t>
      </w:r>
    </w:p>
    <w:p w:rsidR="0083155A" w:rsidRDefault="0083155A">
      <w:pPr>
        <w:spacing w:after="240" w:line="360" w:lineRule="exact"/>
        <w:rPr>
          <w:szCs w:val="24"/>
          <w:lang w:val="en-GB"/>
        </w:rPr>
      </w:pPr>
      <w:r>
        <w:rPr>
          <w:rFonts w:hint="eastAsia"/>
          <w:szCs w:val="24"/>
          <w:lang w:val="en-GB"/>
        </w:rPr>
        <w:t>827</w:t>
      </w:r>
      <w:r>
        <w:rPr>
          <w:rFonts w:hint="eastAsia"/>
          <w:szCs w:val="24"/>
          <w:lang w:val="en-GB"/>
        </w:rPr>
        <w:t>．</w:t>
      </w:r>
      <w:r>
        <w:rPr>
          <w:szCs w:val="24"/>
          <w:lang w:val="en-GB"/>
        </w:rPr>
        <w:t>课程设置上是没有成见的，但问题是我们头脑里还是存在成见。初等学校和中等学校的新设课程都已经过一</w:t>
      </w:r>
      <w:r>
        <w:rPr>
          <w:rFonts w:hint="eastAsia"/>
          <w:szCs w:val="24"/>
          <w:lang w:val="en-GB"/>
        </w:rPr>
        <w:t>个</w:t>
      </w:r>
      <w:r>
        <w:rPr>
          <w:szCs w:val="24"/>
          <w:lang w:val="en-GB"/>
        </w:rPr>
        <w:t>特别委员会的审</w:t>
      </w:r>
      <w:r>
        <w:rPr>
          <w:rFonts w:hint="eastAsia"/>
          <w:szCs w:val="24"/>
          <w:lang w:val="en-GB"/>
        </w:rPr>
        <w:t>核</w:t>
      </w:r>
      <w:r>
        <w:rPr>
          <w:szCs w:val="24"/>
          <w:lang w:val="en-GB"/>
        </w:rPr>
        <w:t>。该委员会负责指出课程中可能存在的性别</w:t>
      </w:r>
      <w:r>
        <w:rPr>
          <w:rFonts w:hint="eastAsia"/>
          <w:szCs w:val="24"/>
          <w:lang w:val="en-GB"/>
        </w:rPr>
        <w:t>成见</w:t>
      </w:r>
      <w:r>
        <w:rPr>
          <w:szCs w:val="24"/>
          <w:lang w:val="en-GB"/>
        </w:rPr>
        <w:t>，并提出克服并消除这些</w:t>
      </w:r>
      <w:r>
        <w:rPr>
          <w:rFonts w:hint="eastAsia"/>
          <w:szCs w:val="24"/>
          <w:lang w:val="en-GB"/>
        </w:rPr>
        <w:t>成见的办法</w:t>
      </w:r>
      <w:r>
        <w:rPr>
          <w:szCs w:val="24"/>
          <w:lang w:val="en-GB"/>
        </w:rPr>
        <w:t>。</w:t>
      </w:r>
      <w:r>
        <w:rPr>
          <w:rFonts w:hint="eastAsia"/>
          <w:szCs w:val="24"/>
          <w:lang w:val="en-GB"/>
        </w:rPr>
        <w:t>发现成见的各学科委员会已</w:t>
      </w:r>
      <w:r>
        <w:rPr>
          <w:szCs w:val="24"/>
          <w:lang w:val="en-GB"/>
        </w:rPr>
        <w:t>根据相关委员会的建议，消除了</w:t>
      </w:r>
      <w:r>
        <w:rPr>
          <w:rFonts w:hint="eastAsia"/>
          <w:szCs w:val="24"/>
          <w:lang w:val="en-GB"/>
        </w:rPr>
        <w:t>成见</w:t>
      </w:r>
      <w:r>
        <w:rPr>
          <w:szCs w:val="24"/>
          <w:lang w:val="en-GB"/>
        </w:rPr>
        <w:t>。</w:t>
      </w:r>
    </w:p>
    <w:p w:rsidR="0083155A" w:rsidRDefault="0083155A">
      <w:pPr>
        <w:pStyle w:val="H1"/>
        <w:spacing w:before="120"/>
        <w:jc w:val="both"/>
      </w:pPr>
      <w:r>
        <w:t>第11条</w:t>
      </w:r>
    </w:p>
    <w:p w:rsidR="0083155A" w:rsidRDefault="0083155A">
      <w:pPr>
        <w:spacing w:after="240" w:line="360" w:lineRule="exact"/>
        <w:rPr>
          <w:szCs w:val="24"/>
          <w:lang w:val="en-GB"/>
        </w:rPr>
      </w:pPr>
      <w:r>
        <w:rPr>
          <w:rFonts w:hint="eastAsia"/>
          <w:szCs w:val="24"/>
        </w:rPr>
        <w:t>828</w:t>
      </w:r>
      <w:r>
        <w:rPr>
          <w:rFonts w:hint="eastAsia"/>
          <w:szCs w:val="24"/>
        </w:rPr>
        <w:t>．《</w:t>
      </w:r>
      <w:r>
        <w:rPr>
          <w:szCs w:val="24"/>
          <w:lang w:val="en-GB"/>
        </w:rPr>
        <w:t>黑山共和国宪法</w:t>
      </w:r>
      <w:r>
        <w:rPr>
          <w:rFonts w:hint="eastAsia"/>
          <w:szCs w:val="24"/>
          <w:lang w:val="en-GB"/>
        </w:rPr>
        <w:t>》</w:t>
      </w:r>
      <w:r>
        <w:rPr>
          <w:szCs w:val="24"/>
          <w:lang w:val="en-GB"/>
        </w:rPr>
        <w:t>规定</w:t>
      </w:r>
      <w:r>
        <w:rPr>
          <w:rFonts w:hint="eastAsia"/>
          <w:szCs w:val="24"/>
          <w:lang w:val="en-GB"/>
        </w:rPr>
        <w:t>平等</w:t>
      </w:r>
      <w:r>
        <w:rPr>
          <w:szCs w:val="24"/>
          <w:lang w:val="en-GB"/>
        </w:rPr>
        <w:t>行使就业权利</w:t>
      </w:r>
      <w:r>
        <w:rPr>
          <w:rFonts w:hint="eastAsia"/>
          <w:szCs w:val="24"/>
          <w:lang w:val="en-GB"/>
        </w:rPr>
        <w:t>时禁止任何</w:t>
      </w:r>
      <w:r>
        <w:rPr>
          <w:szCs w:val="24"/>
          <w:lang w:val="en-GB"/>
        </w:rPr>
        <w:t>歧视。宪法第</w:t>
      </w:r>
      <w:r>
        <w:rPr>
          <w:szCs w:val="24"/>
          <w:lang w:val="en-GB"/>
        </w:rPr>
        <w:t>52</w:t>
      </w:r>
      <w:r>
        <w:rPr>
          <w:szCs w:val="24"/>
          <w:lang w:val="en-GB"/>
        </w:rPr>
        <w:t>条规定</w:t>
      </w:r>
      <w:r>
        <w:rPr>
          <w:rFonts w:hint="eastAsia"/>
          <w:szCs w:val="24"/>
          <w:lang w:val="en-GB"/>
        </w:rPr>
        <w:t>，</w:t>
      </w:r>
      <w:r>
        <w:rPr>
          <w:szCs w:val="24"/>
          <w:lang w:val="en-GB"/>
        </w:rPr>
        <w:t>每个人都有权利工作、自由选择专业</w:t>
      </w:r>
      <w:r>
        <w:rPr>
          <w:szCs w:val="24"/>
          <w:lang w:val="en-GB"/>
        </w:rPr>
        <w:t>/</w:t>
      </w:r>
      <w:r>
        <w:rPr>
          <w:szCs w:val="24"/>
          <w:lang w:val="en-GB"/>
        </w:rPr>
        <w:t>职业、享有公平的人性化的工作条件并在失业时</w:t>
      </w:r>
      <w:r>
        <w:rPr>
          <w:rFonts w:hint="eastAsia"/>
          <w:szCs w:val="24"/>
          <w:lang w:val="en-GB"/>
        </w:rPr>
        <w:t>获得保护</w:t>
      </w:r>
      <w:r>
        <w:rPr>
          <w:szCs w:val="24"/>
          <w:lang w:val="en-GB"/>
        </w:rPr>
        <w:t>。</w:t>
      </w:r>
    </w:p>
    <w:p w:rsidR="0083155A" w:rsidRDefault="0083155A">
      <w:pPr>
        <w:spacing w:after="240" w:line="360" w:lineRule="exact"/>
        <w:rPr>
          <w:szCs w:val="24"/>
          <w:lang w:val="en-GB"/>
        </w:rPr>
      </w:pPr>
      <w:r>
        <w:rPr>
          <w:rFonts w:hint="eastAsia"/>
          <w:szCs w:val="24"/>
          <w:lang w:val="en-GB"/>
        </w:rPr>
        <w:t>829</w:t>
      </w:r>
      <w:r>
        <w:rPr>
          <w:rFonts w:hint="eastAsia"/>
          <w:szCs w:val="24"/>
          <w:lang w:val="en-GB"/>
        </w:rPr>
        <w:t>．《</w:t>
      </w:r>
      <w:r>
        <w:rPr>
          <w:szCs w:val="24"/>
          <w:lang w:val="en-GB"/>
        </w:rPr>
        <w:t>黑山共和国宪法</w:t>
      </w:r>
      <w:r>
        <w:rPr>
          <w:rFonts w:hint="eastAsia"/>
          <w:szCs w:val="24"/>
          <w:lang w:val="en-GB"/>
        </w:rPr>
        <w:t>》</w:t>
      </w:r>
      <w:r>
        <w:rPr>
          <w:szCs w:val="24"/>
          <w:lang w:val="en-GB"/>
        </w:rPr>
        <w:t>第</w:t>
      </w:r>
      <w:r>
        <w:rPr>
          <w:szCs w:val="24"/>
          <w:lang w:val="en-GB"/>
        </w:rPr>
        <w:t>53</w:t>
      </w:r>
      <w:r>
        <w:rPr>
          <w:szCs w:val="24"/>
          <w:lang w:val="en-GB"/>
        </w:rPr>
        <w:t>条规定</w:t>
      </w:r>
      <w:r>
        <w:rPr>
          <w:rFonts w:hint="eastAsia"/>
          <w:szCs w:val="24"/>
          <w:lang w:val="en-GB"/>
        </w:rPr>
        <w:t>，</w:t>
      </w:r>
      <w:r>
        <w:rPr>
          <w:szCs w:val="24"/>
          <w:lang w:val="en-GB"/>
        </w:rPr>
        <w:t>劳动者有权获得合理的工资、有限的工时、带薪休假以及</w:t>
      </w:r>
      <w:r>
        <w:rPr>
          <w:rFonts w:hint="eastAsia"/>
          <w:szCs w:val="24"/>
          <w:lang w:val="en-GB"/>
        </w:rPr>
        <w:t>劳动</w:t>
      </w:r>
      <w:r>
        <w:rPr>
          <w:szCs w:val="24"/>
          <w:lang w:val="en-GB"/>
        </w:rPr>
        <w:t>保护。青年人、女性以及残疾人</w:t>
      </w:r>
      <w:r>
        <w:rPr>
          <w:rFonts w:hint="eastAsia"/>
          <w:szCs w:val="24"/>
          <w:lang w:val="en-GB"/>
        </w:rPr>
        <w:t>受</w:t>
      </w:r>
      <w:r>
        <w:rPr>
          <w:szCs w:val="24"/>
          <w:lang w:val="en-GB"/>
        </w:rPr>
        <w:t>到特殊的</w:t>
      </w:r>
      <w:r>
        <w:rPr>
          <w:rFonts w:hint="eastAsia"/>
          <w:szCs w:val="24"/>
          <w:lang w:val="en-GB"/>
        </w:rPr>
        <w:t>劳动</w:t>
      </w:r>
      <w:r>
        <w:rPr>
          <w:szCs w:val="24"/>
          <w:lang w:val="en-GB"/>
        </w:rPr>
        <w:t>保护。</w:t>
      </w:r>
    </w:p>
    <w:p w:rsidR="0083155A" w:rsidRDefault="0083155A">
      <w:pPr>
        <w:spacing w:after="240" w:line="360" w:lineRule="exact"/>
        <w:rPr>
          <w:szCs w:val="24"/>
          <w:lang w:val="en-GB"/>
        </w:rPr>
      </w:pPr>
      <w:r>
        <w:rPr>
          <w:rFonts w:hint="eastAsia"/>
          <w:szCs w:val="24"/>
          <w:lang w:val="en-GB"/>
        </w:rPr>
        <w:t>830</w:t>
      </w:r>
      <w:r>
        <w:rPr>
          <w:rFonts w:hint="eastAsia"/>
          <w:szCs w:val="24"/>
          <w:lang w:val="en-GB"/>
        </w:rPr>
        <w:t>．《</w:t>
      </w:r>
      <w:r>
        <w:rPr>
          <w:szCs w:val="24"/>
          <w:lang w:val="en-GB"/>
        </w:rPr>
        <w:t>劳动法</w:t>
      </w:r>
      <w:r>
        <w:rPr>
          <w:rFonts w:hint="eastAsia"/>
          <w:szCs w:val="24"/>
          <w:lang w:val="en-GB"/>
        </w:rPr>
        <w:t>》</w:t>
      </w:r>
      <w:r>
        <w:rPr>
          <w:szCs w:val="24"/>
          <w:lang w:val="en-GB"/>
        </w:rPr>
        <w:t>和</w:t>
      </w:r>
      <w:r>
        <w:rPr>
          <w:rFonts w:hint="eastAsia"/>
          <w:szCs w:val="24"/>
          <w:lang w:val="en-GB"/>
        </w:rPr>
        <w:t>《劳动</w:t>
      </w:r>
      <w:r>
        <w:rPr>
          <w:szCs w:val="24"/>
          <w:lang w:val="en-GB"/>
        </w:rPr>
        <w:t>保护法</w:t>
      </w:r>
      <w:r>
        <w:rPr>
          <w:rFonts w:hint="eastAsia"/>
          <w:szCs w:val="24"/>
          <w:lang w:val="en-GB"/>
        </w:rPr>
        <w:t>》</w:t>
      </w:r>
      <w:r>
        <w:rPr>
          <w:szCs w:val="24"/>
          <w:lang w:val="en-GB"/>
        </w:rPr>
        <w:t>规定</w:t>
      </w:r>
      <w:r>
        <w:rPr>
          <w:rFonts w:hint="eastAsia"/>
          <w:szCs w:val="24"/>
          <w:lang w:val="en-GB"/>
        </w:rPr>
        <w:t>，</w:t>
      </w:r>
      <w:r>
        <w:rPr>
          <w:szCs w:val="24"/>
          <w:lang w:val="en-GB"/>
        </w:rPr>
        <w:t>所有劳动者</w:t>
      </w:r>
      <w:r>
        <w:rPr>
          <w:rFonts w:hint="eastAsia"/>
          <w:szCs w:val="24"/>
          <w:lang w:val="en-GB"/>
        </w:rPr>
        <w:t>，</w:t>
      </w:r>
      <w:r>
        <w:rPr>
          <w:szCs w:val="24"/>
          <w:lang w:val="en-GB"/>
        </w:rPr>
        <w:t>不论性别</w:t>
      </w:r>
      <w:r>
        <w:rPr>
          <w:rFonts w:hint="eastAsia"/>
          <w:szCs w:val="24"/>
          <w:lang w:val="en-GB"/>
        </w:rPr>
        <w:t>，</w:t>
      </w:r>
      <w:r>
        <w:rPr>
          <w:szCs w:val="24"/>
          <w:lang w:val="en-GB"/>
        </w:rPr>
        <w:t>在工作</w:t>
      </w:r>
      <w:r>
        <w:rPr>
          <w:rFonts w:hint="eastAsia"/>
          <w:szCs w:val="24"/>
          <w:lang w:val="en-GB"/>
        </w:rPr>
        <w:t>场所</w:t>
      </w:r>
      <w:r>
        <w:rPr>
          <w:szCs w:val="24"/>
          <w:lang w:val="en-GB"/>
        </w:rPr>
        <w:t>都应获得适当的健康和安全保护。女职工</w:t>
      </w:r>
      <w:r>
        <w:rPr>
          <w:rFonts w:hint="eastAsia"/>
          <w:szCs w:val="24"/>
          <w:lang w:val="en-GB"/>
        </w:rPr>
        <w:t>享</w:t>
      </w:r>
      <w:r>
        <w:rPr>
          <w:szCs w:val="24"/>
          <w:lang w:val="en-GB"/>
        </w:rPr>
        <w:t>受</w:t>
      </w:r>
      <w:r>
        <w:rPr>
          <w:rFonts w:hint="eastAsia"/>
          <w:szCs w:val="24"/>
          <w:lang w:val="en-GB"/>
        </w:rPr>
        <w:t>与</w:t>
      </w:r>
      <w:r>
        <w:rPr>
          <w:szCs w:val="24"/>
          <w:lang w:val="en-GB"/>
        </w:rPr>
        <w:t>产</w:t>
      </w:r>
      <w:r>
        <w:rPr>
          <w:rFonts w:hint="eastAsia"/>
          <w:szCs w:val="24"/>
          <w:lang w:val="en-GB"/>
        </w:rPr>
        <w:t>妇</w:t>
      </w:r>
      <w:r>
        <w:rPr>
          <w:szCs w:val="24"/>
          <w:lang w:val="en-GB"/>
        </w:rPr>
        <w:t>保护和特别健康保护</w:t>
      </w:r>
      <w:r>
        <w:rPr>
          <w:rFonts w:hint="eastAsia"/>
          <w:szCs w:val="24"/>
          <w:lang w:val="en-GB"/>
        </w:rPr>
        <w:t>有关的</w:t>
      </w:r>
      <w:r>
        <w:rPr>
          <w:szCs w:val="24"/>
          <w:lang w:val="en-GB"/>
        </w:rPr>
        <w:t>额外的保护。</w:t>
      </w:r>
    </w:p>
    <w:p w:rsidR="0083155A" w:rsidRDefault="0083155A">
      <w:pPr>
        <w:spacing w:after="240" w:line="360" w:lineRule="exact"/>
        <w:rPr>
          <w:szCs w:val="24"/>
          <w:lang w:val="en-GB"/>
        </w:rPr>
      </w:pPr>
      <w:r>
        <w:rPr>
          <w:rFonts w:hint="eastAsia"/>
          <w:szCs w:val="24"/>
          <w:lang w:val="en-GB"/>
        </w:rPr>
        <w:t>831</w:t>
      </w:r>
      <w:r>
        <w:rPr>
          <w:rFonts w:hint="eastAsia"/>
          <w:szCs w:val="24"/>
          <w:lang w:val="en-GB"/>
        </w:rPr>
        <w:t>．</w:t>
      </w:r>
      <w:r>
        <w:rPr>
          <w:szCs w:val="24"/>
          <w:lang w:val="en-GB"/>
        </w:rPr>
        <w:t>如果用人单位没能有效地组织工作以保护劳动者的健康和生命安全，或没能为女职工的健康提供特殊的保护，则此用人单位被视为违反法律，应接受制裁。</w:t>
      </w:r>
    </w:p>
    <w:p w:rsidR="0083155A" w:rsidRDefault="0083155A">
      <w:pPr>
        <w:spacing w:after="240" w:line="360" w:lineRule="exact"/>
        <w:rPr>
          <w:szCs w:val="24"/>
          <w:lang w:val="en-GB"/>
        </w:rPr>
      </w:pPr>
      <w:r>
        <w:rPr>
          <w:rFonts w:hint="eastAsia"/>
          <w:szCs w:val="24"/>
          <w:lang w:val="en-GB"/>
        </w:rPr>
        <w:t>832</w:t>
      </w:r>
      <w:r>
        <w:rPr>
          <w:rFonts w:hint="eastAsia"/>
          <w:szCs w:val="24"/>
          <w:lang w:val="en-GB"/>
        </w:rPr>
        <w:t>．《</w:t>
      </w:r>
      <w:r>
        <w:rPr>
          <w:szCs w:val="24"/>
          <w:lang w:val="en-GB"/>
        </w:rPr>
        <w:t>黑山共和国劳动法</w:t>
      </w:r>
      <w:r>
        <w:rPr>
          <w:rFonts w:hint="eastAsia"/>
          <w:szCs w:val="24"/>
          <w:lang w:val="en-GB"/>
        </w:rPr>
        <w:t>》（</w:t>
      </w:r>
      <w:r>
        <w:rPr>
          <w:szCs w:val="24"/>
          <w:lang w:val="en-GB"/>
        </w:rPr>
        <w:t>黑山共和国</w:t>
      </w:r>
      <w:r>
        <w:rPr>
          <w:rFonts w:hint="eastAsia"/>
          <w:szCs w:val="24"/>
          <w:lang w:val="en-GB"/>
        </w:rPr>
        <w:t>政府公报</w:t>
      </w:r>
      <w:r>
        <w:rPr>
          <w:szCs w:val="24"/>
          <w:lang w:val="en-GB"/>
        </w:rPr>
        <w:t>，</w:t>
      </w:r>
      <w:r>
        <w:rPr>
          <w:rFonts w:hint="eastAsia"/>
          <w:szCs w:val="24"/>
          <w:lang w:val="en-GB"/>
        </w:rPr>
        <w:t>第</w:t>
      </w:r>
      <w:r>
        <w:rPr>
          <w:szCs w:val="24"/>
          <w:lang w:val="en-GB"/>
        </w:rPr>
        <w:t>5/02</w:t>
      </w:r>
      <w:r>
        <w:rPr>
          <w:rFonts w:hint="eastAsia"/>
          <w:szCs w:val="24"/>
          <w:lang w:val="en-GB"/>
        </w:rPr>
        <w:t>号</w:t>
      </w:r>
      <w:r>
        <w:rPr>
          <w:szCs w:val="24"/>
          <w:lang w:val="en-GB"/>
        </w:rPr>
        <w:t>）对失业人口的权利有相应规定。</w:t>
      </w:r>
    </w:p>
    <w:p w:rsidR="0083155A" w:rsidRDefault="0083155A">
      <w:pPr>
        <w:spacing w:after="240" w:line="360" w:lineRule="exact"/>
        <w:rPr>
          <w:rFonts w:hint="eastAsia"/>
          <w:szCs w:val="24"/>
          <w:lang w:val="en-GB"/>
        </w:rPr>
      </w:pPr>
      <w:r>
        <w:rPr>
          <w:rFonts w:hint="eastAsia"/>
          <w:szCs w:val="24"/>
          <w:lang w:val="en-GB"/>
        </w:rPr>
        <w:t>833</w:t>
      </w:r>
      <w:r>
        <w:rPr>
          <w:rFonts w:hint="eastAsia"/>
          <w:szCs w:val="24"/>
          <w:lang w:val="en-GB"/>
        </w:rPr>
        <w:t>．《</w:t>
      </w:r>
      <w:r>
        <w:rPr>
          <w:szCs w:val="24"/>
          <w:lang w:val="en-GB"/>
        </w:rPr>
        <w:t>黑山共和国就业法</w:t>
      </w:r>
      <w:r>
        <w:rPr>
          <w:rFonts w:hint="eastAsia"/>
          <w:szCs w:val="24"/>
          <w:lang w:val="en-GB"/>
        </w:rPr>
        <w:t>》</w:t>
      </w:r>
      <w:r>
        <w:rPr>
          <w:szCs w:val="24"/>
          <w:lang w:val="en-GB"/>
        </w:rPr>
        <w:t>列出的解决方案是根据就业方面的国际标准提出的，通过核准国际劳工组织的公约和建议以及欧盟国家</w:t>
      </w:r>
      <w:r>
        <w:rPr>
          <w:rFonts w:hint="eastAsia"/>
          <w:szCs w:val="24"/>
          <w:lang w:val="en-GB"/>
        </w:rPr>
        <w:t>在</w:t>
      </w:r>
      <w:r>
        <w:rPr>
          <w:szCs w:val="24"/>
          <w:lang w:val="en-GB"/>
        </w:rPr>
        <w:t>就业领域采用的标准，我国已接受了这些国际标准。为了消除就业领域内的各种歧视，黑山共和国完全遵守有关就业歧视和职业选择的</w:t>
      </w:r>
      <w:r>
        <w:rPr>
          <w:rFonts w:hint="eastAsia"/>
          <w:szCs w:val="24"/>
          <w:lang w:val="en-GB"/>
        </w:rPr>
        <w:t>第</w:t>
      </w:r>
      <w:r>
        <w:rPr>
          <w:szCs w:val="24"/>
          <w:lang w:val="en-GB"/>
        </w:rPr>
        <w:t>111</w:t>
      </w:r>
      <w:r>
        <w:rPr>
          <w:szCs w:val="24"/>
          <w:lang w:val="en-GB"/>
        </w:rPr>
        <w:t>号公约以及有关就业政策的</w:t>
      </w:r>
      <w:r>
        <w:rPr>
          <w:rFonts w:hint="eastAsia"/>
          <w:szCs w:val="24"/>
          <w:lang w:val="en-GB"/>
        </w:rPr>
        <w:t>第</w:t>
      </w:r>
      <w:r>
        <w:rPr>
          <w:szCs w:val="24"/>
          <w:lang w:val="en-GB"/>
        </w:rPr>
        <w:t>122</w:t>
      </w:r>
      <w:r>
        <w:rPr>
          <w:szCs w:val="24"/>
          <w:lang w:val="en-GB"/>
        </w:rPr>
        <w:t>号公约。</w:t>
      </w:r>
    </w:p>
    <w:p w:rsidR="0083155A" w:rsidRDefault="0083155A">
      <w:pPr>
        <w:spacing w:after="240" w:line="360" w:lineRule="exact"/>
        <w:rPr>
          <w:szCs w:val="24"/>
          <w:lang w:val="en-GB"/>
        </w:rPr>
      </w:pPr>
      <w:r>
        <w:rPr>
          <w:rFonts w:hint="eastAsia"/>
          <w:szCs w:val="24"/>
          <w:lang w:val="en-GB"/>
        </w:rPr>
        <w:t>834</w:t>
      </w:r>
      <w:r>
        <w:rPr>
          <w:rFonts w:hint="eastAsia"/>
          <w:szCs w:val="24"/>
          <w:lang w:val="en-GB"/>
        </w:rPr>
        <w:t>．《</w:t>
      </w:r>
      <w:r>
        <w:rPr>
          <w:szCs w:val="24"/>
          <w:lang w:val="en-GB"/>
        </w:rPr>
        <w:t>黑山共和国就业法</w:t>
      </w:r>
      <w:r>
        <w:rPr>
          <w:rFonts w:hint="eastAsia"/>
          <w:szCs w:val="24"/>
          <w:lang w:val="en-GB"/>
        </w:rPr>
        <w:t>》</w:t>
      </w:r>
      <w:r>
        <w:rPr>
          <w:szCs w:val="24"/>
          <w:lang w:val="en-GB"/>
        </w:rPr>
        <w:t>第</w:t>
      </w:r>
      <w:r>
        <w:rPr>
          <w:szCs w:val="24"/>
          <w:lang w:val="en-GB"/>
        </w:rPr>
        <w:t>3</w:t>
      </w:r>
      <w:r>
        <w:rPr>
          <w:szCs w:val="24"/>
          <w:lang w:val="en-GB"/>
        </w:rPr>
        <w:t>条规定</w:t>
      </w:r>
      <w:r>
        <w:rPr>
          <w:rFonts w:hint="eastAsia"/>
          <w:szCs w:val="24"/>
          <w:lang w:val="en-GB"/>
        </w:rPr>
        <w:t>，</w:t>
      </w:r>
      <w:r>
        <w:rPr>
          <w:szCs w:val="24"/>
          <w:lang w:val="en-GB"/>
        </w:rPr>
        <w:t>每位应聘者无论其国籍、种族、性别、语言、宗教、政治及其他主张、教育、社会背景、所有权或其他个人特征，都应平等</w:t>
      </w:r>
      <w:r>
        <w:rPr>
          <w:rFonts w:hint="eastAsia"/>
          <w:szCs w:val="24"/>
          <w:lang w:val="en-GB"/>
        </w:rPr>
        <w:t>地</w:t>
      </w:r>
      <w:r>
        <w:rPr>
          <w:szCs w:val="24"/>
          <w:lang w:val="en-GB"/>
        </w:rPr>
        <w:t>行使其就业权。</w:t>
      </w:r>
    </w:p>
    <w:p w:rsidR="0083155A" w:rsidRDefault="0083155A">
      <w:pPr>
        <w:spacing w:after="240" w:line="360" w:lineRule="exact"/>
        <w:rPr>
          <w:szCs w:val="24"/>
          <w:lang w:val="en-GB"/>
        </w:rPr>
      </w:pPr>
      <w:r>
        <w:rPr>
          <w:rFonts w:hint="eastAsia"/>
          <w:szCs w:val="24"/>
          <w:lang w:val="en-GB"/>
        </w:rPr>
        <w:t>835</w:t>
      </w:r>
      <w:r>
        <w:rPr>
          <w:rFonts w:hint="eastAsia"/>
          <w:szCs w:val="24"/>
          <w:lang w:val="en-GB"/>
        </w:rPr>
        <w:t>．</w:t>
      </w:r>
      <w:r>
        <w:rPr>
          <w:szCs w:val="24"/>
          <w:lang w:val="en-GB"/>
        </w:rPr>
        <w:t>根据</w:t>
      </w:r>
      <w:r>
        <w:rPr>
          <w:rFonts w:hint="eastAsia"/>
          <w:szCs w:val="24"/>
          <w:lang w:val="en-GB"/>
        </w:rPr>
        <w:t>《</w:t>
      </w:r>
      <w:r>
        <w:rPr>
          <w:szCs w:val="24"/>
          <w:lang w:val="en-GB"/>
        </w:rPr>
        <w:t>黑山共和国就业法</w:t>
      </w:r>
      <w:r>
        <w:rPr>
          <w:rFonts w:hint="eastAsia"/>
          <w:szCs w:val="24"/>
          <w:lang w:val="en-GB"/>
        </w:rPr>
        <w:t>》</w:t>
      </w:r>
      <w:r>
        <w:rPr>
          <w:szCs w:val="24"/>
          <w:lang w:val="en-GB"/>
        </w:rPr>
        <w:t>（第</w:t>
      </w:r>
      <w:r>
        <w:rPr>
          <w:rFonts w:hint="eastAsia"/>
          <w:szCs w:val="24"/>
          <w:lang w:val="en-GB"/>
        </w:rPr>
        <w:t>10</w:t>
      </w:r>
      <w:r>
        <w:rPr>
          <w:szCs w:val="24"/>
          <w:lang w:val="en-GB"/>
        </w:rPr>
        <w:t>条）规定</w:t>
      </w:r>
      <w:r>
        <w:rPr>
          <w:rFonts w:hint="eastAsia"/>
          <w:szCs w:val="24"/>
          <w:lang w:val="en-GB"/>
        </w:rPr>
        <w:t>，</w:t>
      </w:r>
      <w:r>
        <w:rPr>
          <w:szCs w:val="24"/>
          <w:lang w:val="en-GB"/>
        </w:rPr>
        <w:t>失业人口有权获得</w:t>
      </w:r>
      <w:r>
        <w:rPr>
          <w:rFonts w:hint="eastAsia"/>
          <w:szCs w:val="24"/>
          <w:lang w:val="en-GB"/>
        </w:rPr>
        <w:t>有关</w:t>
      </w:r>
      <w:r>
        <w:rPr>
          <w:szCs w:val="24"/>
          <w:lang w:val="en-GB"/>
        </w:rPr>
        <w:t>就业可能性及就业条件的信息；有权在</w:t>
      </w:r>
      <w:r>
        <w:rPr>
          <w:rFonts w:hint="eastAsia"/>
          <w:szCs w:val="24"/>
          <w:lang w:val="en-GB"/>
        </w:rPr>
        <w:t>求职</w:t>
      </w:r>
      <w:r>
        <w:rPr>
          <w:szCs w:val="24"/>
          <w:lang w:val="en-GB"/>
        </w:rPr>
        <w:t>和录用过程中获得</w:t>
      </w:r>
      <w:r>
        <w:rPr>
          <w:rFonts w:hint="eastAsia"/>
          <w:szCs w:val="24"/>
          <w:lang w:val="en-GB"/>
        </w:rPr>
        <w:t>调解</w:t>
      </w:r>
      <w:r>
        <w:rPr>
          <w:szCs w:val="24"/>
          <w:lang w:val="en-GB"/>
        </w:rPr>
        <w:t>；有权参与积极劳动</w:t>
      </w:r>
      <w:r>
        <w:rPr>
          <w:rFonts w:hint="eastAsia"/>
          <w:szCs w:val="24"/>
          <w:lang w:val="en-GB"/>
        </w:rPr>
        <w:t>政策方案</w:t>
      </w:r>
      <w:r>
        <w:rPr>
          <w:szCs w:val="24"/>
          <w:lang w:val="en-GB"/>
        </w:rPr>
        <w:t>；有权获得就业前准备，失业保险，津贴，</w:t>
      </w:r>
      <w:r>
        <w:rPr>
          <w:rFonts w:hint="eastAsia"/>
          <w:szCs w:val="24"/>
          <w:lang w:val="en-GB"/>
        </w:rPr>
        <w:t>健康</w:t>
      </w:r>
      <w:r>
        <w:rPr>
          <w:szCs w:val="24"/>
          <w:lang w:val="en-GB"/>
        </w:rPr>
        <w:t>保险和其他权利。</w:t>
      </w:r>
    </w:p>
    <w:p w:rsidR="0083155A" w:rsidRDefault="0083155A">
      <w:pPr>
        <w:spacing w:after="240" w:line="360" w:lineRule="exact"/>
        <w:rPr>
          <w:szCs w:val="24"/>
          <w:lang w:val="en-GB"/>
        </w:rPr>
      </w:pPr>
      <w:r>
        <w:rPr>
          <w:rFonts w:hint="eastAsia"/>
          <w:szCs w:val="24"/>
          <w:lang w:val="en-GB"/>
        </w:rPr>
        <w:t>836</w:t>
      </w:r>
      <w:r>
        <w:rPr>
          <w:rFonts w:hint="eastAsia"/>
          <w:szCs w:val="24"/>
          <w:lang w:val="en-GB"/>
        </w:rPr>
        <w:t>．</w:t>
      </w:r>
      <w:r>
        <w:rPr>
          <w:szCs w:val="24"/>
          <w:lang w:val="en-GB"/>
        </w:rPr>
        <w:t>所有失业人口不分性别都可平等行使本法第</w:t>
      </w:r>
      <w:r>
        <w:rPr>
          <w:rFonts w:hint="eastAsia"/>
          <w:szCs w:val="24"/>
          <w:lang w:val="en-GB"/>
        </w:rPr>
        <w:t>10</w:t>
      </w:r>
      <w:r>
        <w:rPr>
          <w:szCs w:val="24"/>
          <w:lang w:val="en-GB"/>
        </w:rPr>
        <w:t>条规定的权利</w:t>
      </w:r>
    </w:p>
    <w:p w:rsidR="0083155A" w:rsidRDefault="0083155A">
      <w:pPr>
        <w:spacing w:after="240" w:line="360" w:lineRule="exact"/>
        <w:rPr>
          <w:szCs w:val="24"/>
          <w:lang w:val="en-GB"/>
        </w:rPr>
      </w:pPr>
      <w:r>
        <w:rPr>
          <w:rFonts w:hint="eastAsia"/>
          <w:szCs w:val="24"/>
          <w:lang w:val="en-GB"/>
        </w:rPr>
        <w:t>837</w:t>
      </w:r>
      <w:r>
        <w:rPr>
          <w:rFonts w:hint="eastAsia"/>
          <w:szCs w:val="24"/>
          <w:lang w:val="en-GB"/>
        </w:rPr>
        <w:t>．</w:t>
      </w:r>
      <w:r>
        <w:rPr>
          <w:szCs w:val="24"/>
          <w:lang w:val="en-GB"/>
        </w:rPr>
        <w:t>上述规</w:t>
      </w:r>
      <w:r>
        <w:rPr>
          <w:rFonts w:hint="eastAsia"/>
          <w:szCs w:val="24"/>
          <w:lang w:val="en-GB"/>
        </w:rPr>
        <w:t>则的例外情况涉及《</w:t>
      </w:r>
      <w:r>
        <w:rPr>
          <w:szCs w:val="24"/>
          <w:lang w:val="en-GB"/>
        </w:rPr>
        <w:t>黑山共和国就业法</w:t>
      </w:r>
      <w:r>
        <w:rPr>
          <w:rFonts w:hint="eastAsia"/>
          <w:szCs w:val="24"/>
          <w:lang w:val="en-GB"/>
        </w:rPr>
        <w:t>》</w:t>
      </w:r>
      <w:r>
        <w:rPr>
          <w:szCs w:val="24"/>
          <w:lang w:val="en-GB"/>
        </w:rPr>
        <w:t>第</w:t>
      </w:r>
      <w:r>
        <w:rPr>
          <w:rFonts w:hint="eastAsia"/>
          <w:szCs w:val="24"/>
          <w:lang w:val="en-GB"/>
        </w:rPr>
        <w:t>45</w:t>
      </w:r>
      <w:r>
        <w:rPr>
          <w:szCs w:val="24"/>
          <w:lang w:val="en-GB"/>
        </w:rPr>
        <w:t>条第</w:t>
      </w:r>
      <w:r>
        <w:rPr>
          <w:rFonts w:hint="eastAsia"/>
          <w:szCs w:val="24"/>
          <w:lang w:val="en-GB"/>
        </w:rPr>
        <w:t>3</w:t>
      </w:r>
      <w:r>
        <w:rPr>
          <w:rFonts w:hint="eastAsia"/>
          <w:szCs w:val="24"/>
          <w:lang w:val="en-GB"/>
        </w:rPr>
        <w:t>款；该款</w:t>
      </w:r>
      <w:r>
        <w:rPr>
          <w:szCs w:val="24"/>
          <w:lang w:val="en-GB"/>
        </w:rPr>
        <w:t>规定</w:t>
      </w:r>
      <w:r>
        <w:rPr>
          <w:rFonts w:hint="eastAsia"/>
          <w:szCs w:val="24"/>
          <w:lang w:val="en-GB"/>
        </w:rPr>
        <w:t>，</w:t>
      </w:r>
      <w:r>
        <w:rPr>
          <w:rFonts w:hint="eastAsia"/>
          <w:szCs w:val="24"/>
          <w:lang w:val="en-GB"/>
        </w:rPr>
        <w:t>50</w:t>
      </w:r>
      <w:r>
        <w:rPr>
          <w:szCs w:val="24"/>
          <w:lang w:val="en-GB"/>
        </w:rPr>
        <w:t>岁以下的失业男性和</w:t>
      </w:r>
      <w:r>
        <w:rPr>
          <w:rFonts w:hint="eastAsia"/>
          <w:szCs w:val="24"/>
          <w:lang w:val="en-GB"/>
        </w:rPr>
        <w:t>45</w:t>
      </w:r>
      <w:r>
        <w:rPr>
          <w:szCs w:val="24"/>
          <w:lang w:val="en-GB"/>
        </w:rPr>
        <w:t>岁以下的失业女性可行使就业准备／培训的权利（职业定位、职业再培训、</w:t>
      </w:r>
      <w:r>
        <w:rPr>
          <w:rFonts w:hint="eastAsia"/>
          <w:szCs w:val="24"/>
          <w:lang w:val="en-GB"/>
        </w:rPr>
        <w:t>附加</w:t>
      </w:r>
      <w:r>
        <w:rPr>
          <w:szCs w:val="24"/>
          <w:lang w:val="en-GB"/>
        </w:rPr>
        <w:t>培训和其他形式的培训）。</w:t>
      </w:r>
    </w:p>
    <w:p w:rsidR="0083155A" w:rsidRDefault="0083155A">
      <w:pPr>
        <w:spacing w:after="240" w:line="360" w:lineRule="exact"/>
        <w:rPr>
          <w:szCs w:val="24"/>
          <w:lang w:val="en-GB"/>
        </w:rPr>
      </w:pPr>
      <w:r>
        <w:rPr>
          <w:rFonts w:hint="eastAsia"/>
          <w:szCs w:val="24"/>
          <w:lang w:val="en-GB"/>
        </w:rPr>
        <w:t>838</w:t>
      </w:r>
      <w:r>
        <w:rPr>
          <w:rFonts w:hint="eastAsia"/>
          <w:szCs w:val="24"/>
          <w:lang w:val="en-GB"/>
        </w:rPr>
        <w:t>．</w:t>
      </w:r>
      <w:r>
        <w:rPr>
          <w:szCs w:val="24"/>
          <w:lang w:val="en-GB"/>
        </w:rPr>
        <w:t>人们会发现</w:t>
      </w:r>
      <w:r>
        <w:rPr>
          <w:rFonts w:hint="eastAsia"/>
          <w:szCs w:val="24"/>
          <w:lang w:val="en-GB"/>
        </w:rPr>
        <w:t>，</w:t>
      </w:r>
      <w:r>
        <w:rPr>
          <w:szCs w:val="24"/>
          <w:lang w:val="en-GB"/>
        </w:rPr>
        <w:t>在接受就业培训权利这方面</w:t>
      </w:r>
      <w:r>
        <w:rPr>
          <w:rFonts w:hint="eastAsia"/>
          <w:szCs w:val="24"/>
          <w:lang w:val="en-GB"/>
        </w:rPr>
        <w:t>，《</w:t>
      </w:r>
      <w:r>
        <w:rPr>
          <w:szCs w:val="24"/>
          <w:lang w:val="en-GB"/>
        </w:rPr>
        <w:t>黑山共和国就业法</w:t>
      </w:r>
      <w:r>
        <w:rPr>
          <w:rFonts w:hint="eastAsia"/>
          <w:szCs w:val="24"/>
          <w:lang w:val="en-GB"/>
        </w:rPr>
        <w:t>》</w:t>
      </w:r>
      <w:r>
        <w:rPr>
          <w:szCs w:val="24"/>
          <w:lang w:val="en-GB"/>
        </w:rPr>
        <w:t>第</w:t>
      </w:r>
      <w:r>
        <w:rPr>
          <w:rFonts w:hint="eastAsia"/>
          <w:szCs w:val="24"/>
          <w:lang w:val="en-GB"/>
        </w:rPr>
        <w:t>45</w:t>
      </w:r>
      <w:r>
        <w:rPr>
          <w:szCs w:val="24"/>
          <w:lang w:val="en-GB"/>
        </w:rPr>
        <w:t>条第</w:t>
      </w:r>
      <w:r>
        <w:rPr>
          <w:rFonts w:hint="eastAsia"/>
          <w:szCs w:val="24"/>
          <w:lang w:val="en-GB"/>
        </w:rPr>
        <w:t>3</w:t>
      </w:r>
      <w:r>
        <w:rPr>
          <w:rFonts w:hint="eastAsia"/>
          <w:szCs w:val="24"/>
          <w:lang w:val="en-GB"/>
        </w:rPr>
        <w:t>款</w:t>
      </w:r>
      <w:r>
        <w:rPr>
          <w:szCs w:val="24"/>
          <w:lang w:val="en-GB"/>
        </w:rPr>
        <w:t>的规定在男女年龄</w:t>
      </w:r>
      <w:r>
        <w:rPr>
          <w:rFonts w:hint="eastAsia"/>
          <w:szCs w:val="24"/>
          <w:lang w:val="en-GB"/>
        </w:rPr>
        <w:t>上</w:t>
      </w:r>
      <w:r>
        <w:rPr>
          <w:szCs w:val="24"/>
          <w:lang w:val="en-GB"/>
        </w:rPr>
        <w:t>存在不平等现象。</w:t>
      </w:r>
    </w:p>
    <w:p w:rsidR="0083155A" w:rsidRDefault="0083155A">
      <w:pPr>
        <w:spacing w:after="240" w:line="360" w:lineRule="exact"/>
        <w:rPr>
          <w:szCs w:val="24"/>
          <w:lang w:val="en-GB"/>
        </w:rPr>
      </w:pPr>
      <w:r>
        <w:rPr>
          <w:rFonts w:hint="eastAsia"/>
          <w:szCs w:val="24"/>
          <w:lang w:val="en-GB"/>
        </w:rPr>
        <w:t>839</w:t>
      </w:r>
      <w:r>
        <w:rPr>
          <w:rFonts w:hint="eastAsia"/>
          <w:szCs w:val="24"/>
          <w:lang w:val="en-GB"/>
        </w:rPr>
        <w:t>．</w:t>
      </w:r>
      <w:r>
        <w:rPr>
          <w:szCs w:val="24"/>
          <w:lang w:val="en-GB"/>
        </w:rPr>
        <w:t>由于社会和市场政策共同在就业市场上发挥作用，立法者考虑到</w:t>
      </w:r>
      <w:r>
        <w:rPr>
          <w:rFonts w:hint="eastAsia"/>
          <w:szCs w:val="24"/>
          <w:lang w:val="en-GB"/>
        </w:rPr>
        <w:t>：从前被归为</w:t>
      </w:r>
      <w:r>
        <w:rPr>
          <w:szCs w:val="24"/>
          <w:lang w:val="en-GB"/>
        </w:rPr>
        <w:t>失业人口</w:t>
      </w:r>
      <w:r>
        <w:rPr>
          <w:rFonts w:hint="eastAsia"/>
          <w:szCs w:val="24"/>
          <w:lang w:val="en-GB"/>
        </w:rPr>
        <w:t>的人群和</w:t>
      </w:r>
      <w:r>
        <w:rPr>
          <w:szCs w:val="24"/>
          <w:lang w:val="en-GB"/>
        </w:rPr>
        <w:t>在特别机构或其他家庭接受过培训</w:t>
      </w:r>
      <w:r>
        <w:rPr>
          <w:rFonts w:hint="eastAsia"/>
          <w:szCs w:val="24"/>
          <w:lang w:val="en-GB"/>
        </w:rPr>
        <w:t>的</w:t>
      </w:r>
      <w:r>
        <w:rPr>
          <w:szCs w:val="24"/>
          <w:lang w:val="en-GB"/>
        </w:rPr>
        <w:t>残疾人很难再就业，所以</w:t>
      </w:r>
      <w:r>
        <w:rPr>
          <w:rFonts w:hint="eastAsia"/>
          <w:szCs w:val="24"/>
          <w:lang w:val="en-GB"/>
        </w:rPr>
        <w:t>要制订社会保障措施保护</w:t>
      </w:r>
      <w:r>
        <w:rPr>
          <w:szCs w:val="24"/>
          <w:lang w:val="en-GB"/>
        </w:rPr>
        <w:t>这些人</w:t>
      </w:r>
      <w:r>
        <w:rPr>
          <w:rFonts w:hint="eastAsia"/>
          <w:szCs w:val="24"/>
          <w:lang w:val="en-GB"/>
        </w:rPr>
        <w:t>，保证他们</w:t>
      </w:r>
      <w:r>
        <w:rPr>
          <w:szCs w:val="24"/>
          <w:lang w:val="en-GB"/>
        </w:rPr>
        <w:t>失业</w:t>
      </w:r>
      <w:r>
        <w:rPr>
          <w:rFonts w:hint="eastAsia"/>
          <w:szCs w:val="24"/>
          <w:lang w:val="en-GB"/>
        </w:rPr>
        <w:t>时能行使</w:t>
      </w:r>
      <w:r>
        <w:rPr>
          <w:szCs w:val="24"/>
          <w:lang w:val="en-GB"/>
        </w:rPr>
        <w:t>保险</w:t>
      </w:r>
      <w:r>
        <w:rPr>
          <w:rFonts w:hint="eastAsia"/>
          <w:szCs w:val="24"/>
          <w:lang w:val="en-GB"/>
        </w:rPr>
        <w:t>权利</w:t>
      </w:r>
      <w:r>
        <w:rPr>
          <w:szCs w:val="24"/>
          <w:lang w:val="en-GB"/>
        </w:rPr>
        <w:t>（不计养老保险记录的定期津贴）</w:t>
      </w:r>
      <w:r>
        <w:rPr>
          <w:rFonts w:hint="eastAsia"/>
          <w:szCs w:val="24"/>
          <w:lang w:val="en-GB"/>
        </w:rPr>
        <w:t>，使他们获得</w:t>
      </w:r>
      <w:r>
        <w:rPr>
          <w:szCs w:val="24"/>
          <w:lang w:val="en-GB"/>
        </w:rPr>
        <w:t>养老保险</w:t>
      </w:r>
      <w:r>
        <w:rPr>
          <w:rFonts w:hint="eastAsia"/>
          <w:szCs w:val="24"/>
          <w:lang w:val="en-GB"/>
        </w:rPr>
        <w:t>记录，</w:t>
      </w:r>
      <w:r>
        <w:rPr>
          <w:szCs w:val="24"/>
          <w:lang w:val="en-GB"/>
        </w:rPr>
        <w:t>直到</w:t>
      </w:r>
      <w:r>
        <w:rPr>
          <w:rFonts w:hint="eastAsia"/>
          <w:szCs w:val="24"/>
          <w:lang w:val="en-GB"/>
        </w:rPr>
        <w:t>其</w:t>
      </w:r>
      <w:r>
        <w:rPr>
          <w:szCs w:val="24"/>
          <w:lang w:val="en-GB"/>
        </w:rPr>
        <w:t>有资格获得</w:t>
      </w:r>
      <w:r>
        <w:rPr>
          <w:rFonts w:hint="eastAsia"/>
          <w:szCs w:val="24"/>
          <w:lang w:val="en-GB"/>
        </w:rPr>
        <w:t>依据</w:t>
      </w:r>
      <w:r>
        <w:rPr>
          <w:szCs w:val="24"/>
          <w:lang w:val="en-GB"/>
        </w:rPr>
        <w:t>年龄、残疾或家庭养老金</w:t>
      </w:r>
      <w:r>
        <w:rPr>
          <w:rFonts w:hint="eastAsia"/>
          <w:szCs w:val="24"/>
          <w:lang w:val="en-GB"/>
        </w:rPr>
        <w:t>确定的养老金为止。</w:t>
      </w:r>
    </w:p>
    <w:p w:rsidR="0083155A" w:rsidRDefault="0083155A">
      <w:pPr>
        <w:spacing w:after="240" w:line="360" w:lineRule="exact"/>
        <w:rPr>
          <w:szCs w:val="24"/>
          <w:lang w:val="en-GB"/>
        </w:rPr>
      </w:pPr>
      <w:r>
        <w:rPr>
          <w:rFonts w:hint="eastAsia"/>
          <w:szCs w:val="24"/>
          <w:lang w:val="en-GB"/>
        </w:rPr>
        <w:t>840</w:t>
      </w:r>
      <w:r>
        <w:rPr>
          <w:rFonts w:hint="eastAsia"/>
          <w:szCs w:val="24"/>
          <w:lang w:val="en-GB"/>
        </w:rPr>
        <w:t>．</w:t>
      </w:r>
      <w:r>
        <w:rPr>
          <w:szCs w:val="24"/>
          <w:lang w:val="en-GB"/>
        </w:rPr>
        <w:t>为了保护</w:t>
      </w:r>
      <w:r>
        <w:rPr>
          <w:rFonts w:hint="eastAsia"/>
          <w:szCs w:val="24"/>
          <w:lang w:val="en-GB"/>
        </w:rPr>
        <w:t>休</w:t>
      </w:r>
      <w:r>
        <w:rPr>
          <w:szCs w:val="24"/>
          <w:lang w:val="en-GB"/>
        </w:rPr>
        <w:t>产</w:t>
      </w:r>
      <w:r>
        <w:rPr>
          <w:rFonts w:hint="eastAsia"/>
          <w:szCs w:val="24"/>
          <w:lang w:val="en-GB"/>
        </w:rPr>
        <w:t>假的</w:t>
      </w:r>
      <w:r>
        <w:rPr>
          <w:szCs w:val="24"/>
          <w:lang w:val="en-GB"/>
        </w:rPr>
        <w:t>妇女，</w:t>
      </w:r>
      <w:r>
        <w:rPr>
          <w:rFonts w:hint="eastAsia"/>
          <w:szCs w:val="24"/>
          <w:lang w:val="en-GB"/>
        </w:rPr>
        <w:t>《</w:t>
      </w:r>
      <w:r>
        <w:rPr>
          <w:szCs w:val="24"/>
          <w:lang w:val="en-GB"/>
        </w:rPr>
        <w:t>黑山共和国就业法</w:t>
      </w:r>
      <w:r>
        <w:rPr>
          <w:rFonts w:hint="eastAsia"/>
          <w:szCs w:val="24"/>
          <w:lang w:val="en-GB"/>
        </w:rPr>
        <w:t>》</w:t>
      </w:r>
      <w:r>
        <w:rPr>
          <w:szCs w:val="24"/>
          <w:lang w:val="en-GB"/>
        </w:rPr>
        <w:t>第</w:t>
      </w:r>
      <w:r>
        <w:rPr>
          <w:szCs w:val="24"/>
          <w:lang w:val="en-GB"/>
        </w:rPr>
        <w:t>45</w:t>
      </w:r>
      <w:r>
        <w:rPr>
          <w:szCs w:val="24"/>
          <w:lang w:val="en-GB"/>
        </w:rPr>
        <w:t>条第</w:t>
      </w:r>
      <w:r>
        <w:rPr>
          <w:szCs w:val="24"/>
          <w:lang w:val="en-GB"/>
        </w:rPr>
        <w:t>3</w:t>
      </w:r>
      <w:r>
        <w:rPr>
          <w:rFonts w:hint="eastAsia"/>
          <w:szCs w:val="24"/>
          <w:lang w:val="en-GB"/>
        </w:rPr>
        <w:t>款</w:t>
      </w:r>
      <w:r>
        <w:rPr>
          <w:szCs w:val="24"/>
          <w:lang w:val="en-GB"/>
        </w:rPr>
        <w:t>规定：女性在怀孕和生产期间</w:t>
      </w:r>
      <w:r>
        <w:rPr>
          <w:rFonts w:hint="eastAsia"/>
          <w:szCs w:val="24"/>
          <w:lang w:val="en-GB"/>
        </w:rPr>
        <w:t>有权享受临</w:t>
      </w:r>
      <w:r>
        <w:rPr>
          <w:szCs w:val="24"/>
          <w:lang w:val="en-GB"/>
        </w:rPr>
        <w:t>时</w:t>
      </w:r>
      <w:r>
        <w:rPr>
          <w:rFonts w:hint="eastAsia"/>
          <w:szCs w:val="24"/>
          <w:lang w:val="en-GB"/>
        </w:rPr>
        <w:t>休假</w:t>
      </w:r>
      <w:r>
        <w:rPr>
          <w:szCs w:val="24"/>
          <w:lang w:val="en-GB"/>
        </w:rPr>
        <w:t>津贴</w:t>
      </w:r>
      <w:r>
        <w:rPr>
          <w:rFonts w:hint="eastAsia"/>
          <w:szCs w:val="24"/>
          <w:lang w:val="en-GB"/>
        </w:rPr>
        <w:t>，因为</w:t>
      </w:r>
      <w:r>
        <w:rPr>
          <w:szCs w:val="24"/>
          <w:lang w:val="en-GB"/>
        </w:rPr>
        <w:t>劳动关系规章</w:t>
      </w:r>
      <w:r>
        <w:rPr>
          <w:rFonts w:hint="eastAsia"/>
          <w:szCs w:val="24"/>
          <w:lang w:val="en-GB"/>
        </w:rPr>
        <w:t>承认此种假为</w:t>
      </w:r>
      <w:r>
        <w:rPr>
          <w:szCs w:val="24"/>
          <w:lang w:val="en-GB"/>
        </w:rPr>
        <w:t>女职工的产假。</w:t>
      </w:r>
    </w:p>
    <w:p w:rsidR="0083155A" w:rsidRDefault="0083155A">
      <w:pPr>
        <w:spacing w:after="240" w:line="360" w:lineRule="exact"/>
        <w:rPr>
          <w:rFonts w:hint="eastAsia"/>
          <w:szCs w:val="24"/>
          <w:lang w:val="en-GB"/>
        </w:rPr>
      </w:pPr>
      <w:r>
        <w:rPr>
          <w:rFonts w:hint="eastAsia"/>
          <w:szCs w:val="24"/>
          <w:lang w:val="en-GB"/>
        </w:rPr>
        <w:t>841</w:t>
      </w:r>
      <w:r>
        <w:rPr>
          <w:rFonts w:hint="eastAsia"/>
          <w:szCs w:val="24"/>
          <w:lang w:val="en-GB"/>
        </w:rPr>
        <w:t>．《</w:t>
      </w:r>
      <w:r>
        <w:rPr>
          <w:szCs w:val="24"/>
          <w:lang w:val="en-GB"/>
        </w:rPr>
        <w:t>黑山共和国就业法</w:t>
      </w:r>
      <w:r>
        <w:rPr>
          <w:rFonts w:hint="eastAsia"/>
          <w:szCs w:val="24"/>
          <w:lang w:val="en-GB"/>
        </w:rPr>
        <w:t>》实施“参与</w:t>
      </w:r>
      <w:r>
        <w:rPr>
          <w:szCs w:val="24"/>
          <w:lang w:val="en-GB"/>
        </w:rPr>
        <w:t>积极就业政策的权利</w:t>
      </w:r>
      <w:r>
        <w:rPr>
          <w:rFonts w:hint="eastAsia"/>
          <w:szCs w:val="24"/>
          <w:lang w:val="en-GB"/>
        </w:rPr>
        <w:t>”，把它当作</w:t>
      </w:r>
      <w:r>
        <w:rPr>
          <w:szCs w:val="24"/>
          <w:lang w:val="en-GB"/>
        </w:rPr>
        <w:t>是失业人口的基本权利。积极就业政策包括</w:t>
      </w:r>
      <w:r>
        <w:rPr>
          <w:rFonts w:hint="eastAsia"/>
          <w:szCs w:val="24"/>
          <w:lang w:val="en-GB"/>
        </w:rPr>
        <w:t>如下措施</w:t>
      </w:r>
      <w:r>
        <w:rPr>
          <w:szCs w:val="24"/>
          <w:lang w:val="en-GB"/>
        </w:rPr>
        <w:t>：为创造就业的部门单独或</w:t>
      </w:r>
      <w:r>
        <w:rPr>
          <w:rFonts w:hint="eastAsia"/>
          <w:szCs w:val="24"/>
          <w:lang w:val="en-GB"/>
        </w:rPr>
        <w:t>共同</w:t>
      </w:r>
      <w:r>
        <w:rPr>
          <w:szCs w:val="24"/>
          <w:lang w:val="en-GB"/>
        </w:rPr>
        <w:t>出资；为</w:t>
      </w:r>
      <w:r>
        <w:rPr>
          <w:rFonts w:hint="eastAsia"/>
          <w:szCs w:val="24"/>
          <w:lang w:val="en-GB"/>
        </w:rPr>
        <w:t>公共工程共同</w:t>
      </w:r>
      <w:r>
        <w:rPr>
          <w:szCs w:val="24"/>
          <w:lang w:val="en-GB"/>
        </w:rPr>
        <w:t>出资；</w:t>
      </w:r>
      <w:r>
        <w:rPr>
          <w:rFonts w:hint="eastAsia"/>
          <w:szCs w:val="24"/>
          <w:lang w:val="en-GB"/>
        </w:rPr>
        <w:t>出资支持部分</w:t>
      </w:r>
      <w:r>
        <w:rPr>
          <w:szCs w:val="24"/>
          <w:lang w:val="en-GB"/>
        </w:rPr>
        <w:t>生产以保证工作岗位；为季节性工作</w:t>
      </w:r>
      <w:r>
        <w:rPr>
          <w:rFonts w:hint="eastAsia"/>
          <w:szCs w:val="24"/>
          <w:lang w:val="en-GB"/>
        </w:rPr>
        <w:t>共同</w:t>
      </w:r>
      <w:r>
        <w:rPr>
          <w:szCs w:val="24"/>
          <w:lang w:val="en-GB"/>
        </w:rPr>
        <w:t>出资；帮助培训新职工；联合</w:t>
      </w:r>
      <w:r>
        <w:rPr>
          <w:rFonts w:hint="eastAsia"/>
          <w:szCs w:val="24"/>
          <w:lang w:val="en-GB"/>
        </w:rPr>
        <w:t>为</w:t>
      </w:r>
      <w:r>
        <w:rPr>
          <w:szCs w:val="24"/>
          <w:lang w:val="en-GB"/>
        </w:rPr>
        <w:t>受培训职工</w:t>
      </w:r>
      <w:r>
        <w:rPr>
          <w:rFonts w:hint="eastAsia"/>
          <w:szCs w:val="24"/>
          <w:lang w:val="en-GB"/>
        </w:rPr>
        <w:t>提供</w:t>
      </w:r>
      <w:r>
        <w:rPr>
          <w:szCs w:val="24"/>
          <w:lang w:val="en-GB"/>
        </w:rPr>
        <w:t>工资；为某些失业人口（残疾人或长期失业人员）制定就业方案；</w:t>
      </w:r>
      <w:r>
        <w:rPr>
          <w:rFonts w:hint="eastAsia"/>
          <w:szCs w:val="24"/>
          <w:lang w:val="en-GB"/>
        </w:rPr>
        <w:t>共同</w:t>
      </w:r>
      <w:r>
        <w:rPr>
          <w:szCs w:val="24"/>
          <w:lang w:val="en-GB"/>
        </w:rPr>
        <w:t>出资帮助残疾人适应工作环境和技术设备等（第</w:t>
      </w:r>
      <w:r>
        <w:rPr>
          <w:szCs w:val="24"/>
          <w:lang w:val="en-GB"/>
        </w:rPr>
        <w:t>26</w:t>
      </w:r>
      <w:r>
        <w:rPr>
          <w:szCs w:val="24"/>
          <w:lang w:val="en-GB"/>
        </w:rPr>
        <w:t>条）</w:t>
      </w:r>
      <w:r>
        <w:rPr>
          <w:rFonts w:hint="eastAsia"/>
          <w:szCs w:val="24"/>
          <w:lang w:val="en-GB"/>
        </w:rPr>
        <w:t>。</w:t>
      </w:r>
    </w:p>
    <w:p w:rsidR="0083155A" w:rsidRDefault="0083155A">
      <w:pPr>
        <w:spacing w:after="240" w:line="360" w:lineRule="exact"/>
        <w:rPr>
          <w:rFonts w:hint="eastAsia"/>
          <w:szCs w:val="24"/>
          <w:lang w:val="en-GB"/>
        </w:rPr>
      </w:pPr>
      <w:r>
        <w:rPr>
          <w:rFonts w:hint="eastAsia"/>
          <w:szCs w:val="24"/>
          <w:lang w:val="en-GB"/>
        </w:rPr>
        <w:t xml:space="preserve">842. </w:t>
      </w:r>
      <w:r>
        <w:rPr>
          <w:szCs w:val="24"/>
          <w:lang w:val="en-GB"/>
        </w:rPr>
        <w:t>分析黑山失业人口的性别组成，</w:t>
      </w:r>
      <w:r>
        <w:rPr>
          <w:rFonts w:hint="eastAsia"/>
          <w:szCs w:val="24"/>
          <w:lang w:val="en-GB"/>
        </w:rPr>
        <w:t>人们</w:t>
      </w:r>
      <w:r>
        <w:rPr>
          <w:szCs w:val="24"/>
          <w:lang w:val="en-GB"/>
        </w:rPr>
        <w:t>会发现</w:t>
      </w:r>
      <w:r>
        <w:rPr>
          <w:rFonts w:hint="eastAsia"/>
          <w:szCs w:val="24"/>
          <w:lang w:val="en-GB"/>
        </w:rPr>
        <w:t>，</w:t>
      </w:r>
      <w:r>
        <w:rPr>
          <w:szCs w:val="24"/>
          <w:lang w:val="en-GB"/>
        </w:rPr>
        <w:t>与男性相比</w:t>
      </w:r>
      <w:r>
        <w:rPr>
          <w:rFonts w:hint="eastAsia"/>
          <w:szCs w:val="24"/>
          <w:lang w:val="en-GB"/>
        </w:rPr>
        <w:t>，</w:t>
      </w:r>
      <w:r>
        <w:rPr>
          <w:szCs w:val="24"/>
          <w:lang w:val="en-GB"/>
        </w:rPr>
        <w:t>女性失业更为严重。黑山</w:t>
      </w:r>
      <w:r>
        <w:rPr>
          <w:rFonts w:hint="eastAsia"/>
          <w:szCs w:val="24"/>
          <w:lang w:val="en-GB"/>
        </w:rPr>
        <w:t>职业介绍所</w:t>
      </w:r>
      <w:r>
        <w:rPr>
          <w:szCs w:val="24"/>
          <w:lang w:val="en-GB"/>
        </w:rPr>
        <w:t>的失业</w:t>
      </w:r>
      <w:r>
        <w:rPr>
          <w:rFonts w:hint="eastAsia"/>
          <w:szCs w:val="24"/>
          <w:lang w:val="en-GB"/>
        </w:rPr>
        <w:t>人口</w:t>
      </w:r>
      <w:r>
        <w:rPr>
          <w:szCs w:val="24"/>
          <w:lang w:val="en-GB"/>
        </w:rPr>
        <w:t>登记</w:t>
      </w:r>
      <w:r>
        <w:rPr>
          <w:rFonts w:hint="eastAsia"/>
          <w:szCs w:val="24"/>
          <w:lang w:val="en-GB"/>
        </w:rPr>
        <w:t>显示</w:t>
      </w:r>
      <w:r>
        <w:rPr>
          <w:szCs w:val="24"/>
          <w:lang w:val="en-GB"/>
        </w:rPr>
        <w:t>，共有</w:t>
      </w:r>
      <w:r>
        <w:rPr>
          <w:rFonts w:hint="eastAsia"/>
          <w:szCs w:val="24"/>
          <w:lang w:val="en-GB"/>
        </w:rPr>
        <w:t>39 472</w:t>
      </w:r>
      <w:r>
        <w:rPr>
          <w:szCs w:val="24"/>
          <w:lang w:val="en-GB"/>
        </w:rPr>
        <w:t>位女性</w:t>
      </w:r>
      <w:r>
        <w:rPr>
          <w:rFonts w:hint="eastAsia"/>
          <w:szCs w:val="24"/>
          <w:lang w:val="en-GB"/>
        </w:rPr>
        <w:t>登记</w:t>
      </w:r>
      <w:r>
        <w:rPr>
          <w:szCs w:val="24"/>
          <w:lang w:val="en-GB"/>
        </w:rPr>
        <w:t>，占失业人口总数的</w:t>
      </w:r>
      <w:r>
        <w:rPr>
          <w:rFonts w:hint="eastAsia"/>
          <w:szCs w:val="24"/>
          <w:lang w:val="en-GB"/>
        </w:rPr>
        <w:t>56.7%</w:t>
      </w:r>
      <w:r>
        <w:rPr>
          <w:szCs w:val="24"/>
          <w:lang w:val="en-GB"/>
        </w:rPr>
        <w:t>。</w:t>
      </w:r>
    </w:p>
    <w:p w:rsidR="0083155A" w:rsidRDefault="0083155A">
      <w:pPr>
        <w:spacing w:after="240" w:line="360" w:lineRule="exact"/>
        <w:rPr>
          <w:szCs w:val="24"/>
          <w:lang w:val="en-GB"/>
        </w:rPr>
      </w:pPr>
      <w:r>
        <w:rPr>
          <w:rFonts w:hint="eastAsia"/>
          <w:szCs w:val="24"/>
          <w:lang w:val="en-GB"/>
        </w:rPr>
        <w:t>843</w:t>
      </w:r>
      <w:r>
        <w:rPr>
          <w:rFonts w:hint="eastAsia"/>
          <w:szCs w:val="24"/>
          <w:lang w:val="en-GB"/>
        </w:rPr>
        <w:t>．</w:t>
      </w:r>
      <w:r>
        <w:rPr>
          <w:szCs w:val="24"/>
          <w:lang w:val="en-GB"/>
        </w:rPr>
        <w:t>失业女性的</w:t>
      </w:r>
      <w:r>
        <w:rPr>
          <w:rFonts w:hint="eastAsia"/>
          <w:szCs w:val="24"/>
          <w:lang w:val="en-GB"/>
        </w:rPr>
        <w:t>专业资格情况</w:t>
      </w:r>
      <w:r>
        <w:rPr>
          <w:szCs w:val="24"/>
          <w:lang w:val="en-GB"/>
        </w:rPr>
        <w:t>如下：</w:t>
      </w:r>
      <w:r>
        <w:rPr>
          <w:rFonts w:hint="eastAsia"/>
          <w:szCs w:val="24"/>
          <w:lang w:val="en-GB"/>
        </w:rPr>
        <w:t>从记录中看，</w:t>
      </w:r>
      <w:r>
        <w:rPr>
          <w:rFonts w:hint="eastAsia"/>
          <w:szCs w:val="24"/>
          <w:lang w:val="en-GB"/>
        </w:rPr>
        <w:t>36%</w:t>
      </w:r>
      <w:r>
        <w:rPr>
          <w:szCs w:val="24"/>
          <w:lang w:val="en-GB"/>
        </w:rPr>
        <w:t>没有任何</w:t>
      </w:r>
      <w:r>
        <w:rPr>
          <w:rFonts w:hint="eastAsia"/>
          <w:szCs w:val="24"/>
          <w:lang w:val="en-GB"/>
        </w:rPr>
        <w:t>专业资格</w:t>
      </w:r>
      <w:r>
        <w:rPr>
          <w:szCs w:val="24"/>
          <w:lang w:val="en-GB"/>
        </w:rPr>
        <w:t>，</w:t>
      </w:r>
      <w:r>
        <w:rPr>
          <w:rFonts w:hint="eastAsia"/>
          <w:szCs w:val="24"/>
          <w:lang w:val="en-GB"/>
        </w:rPr>
        <w:t>23.4%</w:t>
      </w:r>
      <w:r>
        <w:rPr>
          <w:szCs w:val="24"/>
          <w:lang w:val="en-GB"/>
        </w:rPr>
        <w:t>有三级</w:t>
      </w:r>
      <w:r>
        <w:rPr>
          <w:rFonts w:hint="eastAsia"/>
          <w:szCs w:val="24"/>
          <w:lang w:val="en-GB"/>
        </w:rPr>
        <w:t>专业资格</w:t>
      </w:r>
      <w:r>
        <w:rPr>
          <w:szCs w:val="24"/>
          <w:lang w:val="en-GB"/>
        </w:rPr>
        <w:t>，</w:t>
      </w:r>
      <w:r>
        <w:rPr>
          <w:rFonts w:hint="eastAsia"/>
          <w:szCs w:val="24"/>
          <w:lang w:val="en-GB"/>
        </w:rPr>
        <w:t>34.5%</w:t>
      </w:r>
      <w:r>
        <w:rPr>
          <w:szCs w:val="24"/>
          <w:lang w:val="en-GB"/>
        </w:rPr>
        <w:t>有四级</w:t>
      </w:r>
      <w:r>
        <w:rPr>
          <w:rFonts w:hint="eastAsia"/>
          <w:szCs w:val="24"/>
          <w:lang w:val="en-GB"/>
        </w:rPr>
        <w:t>专业资格</w:t>
      </w:r>
      <w:r>
        <w:rPr>
          <w:szCs w:val="24"/>
          <w:lang w:val="en-GB"/>
        </w:rPr>
        <w:t>，</w:t>
      </w:r>
      <w:r>
        <w:rPr>
          <w:rFonts w:hint="eastAsia"/>
          <w:szCs w:val="24"/>
          <w:lang w:val="en-GB"/>
        </w:rPr>
        <w:t>5.4%</w:t>
      </w:r>
      <w:r>
        <w:rPr>
          <w:szCs w:val="24"/>
          <w:lang w:val="en-GB"/>
        </w:rPr>
        <w:t>的妇女</w:t>
      </w:r>
      <w:r>
        <w:rPr>
          <w:rFonts w:hint="eastAsia"/>
          <w:szCs w:val="24"/>
          <w:lang w:val="en-GB"/>
        </w:rPr>
        <w:t>拥</w:t>
      </w:r>
      <w:r>
        <w:rPr>
          <w:szCs w:val="24"/>
          <w:lang w:val="en-GB"/>
        </w:rPr>
        <w:t>有专科或本科学历。</w:t>
      </w:r>
    </w:p>
    <w:p w:rsidR="0083155A" w:rsidRDefault="0083155A">
      <w:pPr>
        <w:spacing w:after="240" w:line="360" w:lineRule="exact"/>
        <w:rPr>
          <w:szCs w:val="24"/>
          <w:lang w:val="en-GB"/>
        </w:rPr>
      </w:pPr>
      <w:r>
        <w:rPr>
          <w:rFonts w:hint="eastAsia"/>
          <w:szCs w:val="24"/>
          <w:lang w:val="en-GB"/>
        </w:rPr>
        <w:t>844</w:t>
      </w:r>
      <w:r>
        <w:rPr>
          <w:rFonts w:hint="eastAsia"/>
          <w:szCs w:val="24"/>
          <w:lang w:val="en-GB"/>
        </w:rPr>
        <w:t>．</w:t>
      </w:r>
      <w:r>
        <w:rPr>
          <w:szCs w:val="24"/>
          <w:lang w:val="en-GB"/>
        </w:rPr>
        <w:t>因缺乏实际</w:t>
      </w:r>
      <w:r>
        <w:rPr>
          <w:rFonts w:hint="eastAsia"/>
          <w:szCs w:val="24"/>
          <w:lang w:val="en-GB"/>
        </w:rPr>
        <w:t>工作</w:t>
      </w:r>
      <w:r>
        <w:rPr>
          <w:szCs w:val="24"/>
          <w:lang w:val="en-GB"/>
        </w:rPr>
        <w:t>技能</w:t>
      </w:r>
      <w:r>
        <w:rPr>
          <w:rFonts w:hint="eastAsia"/>
          <w:szCs w:val="24"/>
          <w:lang w:val="en-GB"/>
        </w:rPr>
        <w:t>，</w:t>
      </w:r>
      <w:r>
        <w:rPr>
          <w:szCs w:val="24"/>
          <w:lang w:val="en-GB"/>
        </w:rPr>
        <w:t>中</w:t>
      </w:r>
      <w:r>
        <w:rPr>
          <w:rFonts w:hint="eastAsia"/>
          <w:szCs w:val="24"/>
          <w:lang w:val="en-GB"/>
        </w:rPr>
        <w:t>学</w:t>
      </w:r>
      <w:r>
        <w:rPr>
          <w:szCs w:val="24"/>
          <w:lang w:val="en-GB"/>
        </w:rPr>
        <w:t>毕业生在劳动力市场上缺乏竞争力。用人单位</w:t>
      </w:r>
      <w:r>
        <w:rPr>
          <w:rFonts w:hint="eastAsia"/>
          <w:szCs w:val="24"/>
          <w:lang w:val="en-GB"/>
        </w:rPr>
        <w:t>在</w:t>
      </w:r>
      <w:r>
        <w:rPr>
          <w:szCs w:val="24"/>
          <w:lang w:val="en-GB"/>
        </w:rPr>
        <w:t>寻找</w:t>
      </w:r>
      <w:r>
        <w:rPr>
          <w:rFonts w:hint="eastAsia"/>
          <w:szCs w:val="24"/>
          <w:lang w:val="en-GB"/>
        </w:rPr>
        <w:t>262</w:t>
      </w:r>
      <w:r>
        <w:rPr>
          <w:szCs w:val="24"/>
          <w:lang w:val="en-GB"/>
        </w:rPr>
        <w:t>种</w:t>
      </w:r>
      <w:r>
        <w:rPr>
          <w:rFonts w:hint="eastAsia"/>
          <w:szCs w:val="24"/>
          <w:lang w:val="en-GB"/>
        </w:rPr>
        <w:t>尚未登记在册的新</w:t>
      </w:r>
      <w:r>
        <w:rPr>
          <w:szCs w:val="24"/>
          <w:lang w:val="en-GB"/>
        </w:rPr>
        <w:t>职</w:t>
      </w:r>
      <w:r>
        <w:rPr>
          <w:rFonts w:hint="eastAsia"/>
          <w:szCs w:val="24"/>
          <w:lang w:val="en-GB"/>
        </w:rPr>
        <w:t>业的从业人员</w:t>
      </w:r>
      <w:r>
        <w:rPr>
          <w:szCs w:val="24"/>
          <w:lang w:val="en-GB"/>
        </w:rPr>
        <w:t>。</w:t>
      </w:r>
      <w:r>
        <w:rPr>
          <w:rFonts w:hint="eastAsia"/>
          <w:szCs w:val="24"/>
          <w:lang w:val="en-GB"/>
        </w:rPr>
        <w:t>登记在册的</w:t>
      </w:r>
      <w:r>
        <w:rPr>
          <w:rFonts w:hint="eastAsia"/>
          <w:szCs w:val="24"/>
          <w:lang w:val="en-GB"/>
        </w:rPr>
        <w:t>435</w:t>
      </w:r>
      <w:r>
        <w:rPr>
          <w:rFonts w:hint="eastAsia"/>
          <w:szCs w:val="24"/>
          <w:lang w:val="en-GB"/>
        </w:rPr>
        <w:t>种</w:t>
      </w:r>
      <w:r>
        <w:rPr>
          <w:szCs w:val="24"/>
          <w:lang w:val="en-GB"/>
        </w:rPr>
        <w:t>职业</w:t>
      </w:r>
      <w:r>
        <w:rPr>
          <w:rFonts w:hint="eastAsia"/>
          <w:szCs w:val="24"/>
          <w:lang w:val="en-GB"/>
        </w:rPr>
        <w:t>都没有就业机会</w:t>
      </w:r>
      <w:r>
        <w:rPr>
          <w:szCs w:val="24"/>
          <w:lang w:val="en-GB"/>
        </w:rPr>
        <w:t>。为了解决这些问题，</w:t>
      </w:r>
      <w:r>
        <w:rPr>
          <w:rFonts w:hint="eastAsia"/>
          <w:szCs w:val="24"/>
          <w:lang w:val="en-GB"/>
        </w:rPr>
        <w:t>实施了大约</w:t>
      </w:r>
      <w:r>
        <w:rPr>
          <w:rFonts w:hint="eastAsia"/>
          <w:szCs w:val="24"/>
          <w:lang w:val="en-GB"/>
        </w:rPr>
        <w:t>73</w:t>
      </w:r>
      <w:r>
        <w:rPr>
          <w:szCs w:val="24"/>
          <w:lang w:val="en-GB"/>
        </w:rPr>
        <w:t>个培训</w:t>
      </w:r>
      <w:r>
        <w:rPr>
          <w:rFonts w:hint="eastAsia"/>
          <w:szCs w:val="24"/>
          <w:lang w:val="en-GB"/>
        </w:rPr>
        <w:t>方案</w:t>
      </w:r>
      <w:r>
        <w:rPr>
          <w:szCs w:val="24"/>
          <w:lang w:val="en-GB"/>
        </w:rPr>
        <w:t>（</w:t>
      </w:r>
      <w:r>
        <w:rPr>
          <w:rFonts w:hint="eastAsia"/>
          <w:szCs w:val="24"/>
          <w:lang w:val="en-GB"/>
        </w:rPr>
        <w:t>附加</w:t>
      </w:r>
      <w:r>
        <w:rPr>
          <w:szCs w:val="24"/>
          <w:lang w:val="en-GB"/>
        </w:rPr>
        <w:t>培训和再培训），</w:t>
      </w:r>
      <w:r>
        <w:rPr>
          <w:rFonts w:hint="eastAsia"/>
          <w:szCs w:val="24"/>
          <w:lang w:val="en-GB"/>
        </w:rPr>
        <w:t>2 720</w:t>
      </w:r>
      <w:r>
        <w:rPr>
          <w:rFonts w:hint="eastAsia"/>
          <w:szCs w:val="24"/>
          <w:lang w:val="en-GB"/>
        </w:rPr>
        <w:t>个</w:t>
      </w:r>
      <w:r>
        <w:rPr>
          <w:szCs w:val="24"/>
          <w:lang w:val="en-GB"/>
        </w:rPr>
        <w:t>失业人口接受了培训，其中</w:t>
      </w:r>
      <w:r>
        <w:rPr>
          <w:rFonts w:hint="eastAsia"/>
          <w:szCs w:val="24"/>
          <w:lang w:val="en-GB"/>
        </w:rPr>
        <w:t>55%</w:t>
      </w:r>
      <w:r>
        <w:rPr>
          <w:szCs w:val="24"/>
          <w:lang w:val="en-GB"/>
        </w:rPr>
        <w:t>为女性。</w:t>
      </w:r>
    </w:p>
    <w:p w:rsidR="0083155A" w:rsidRDefault="0083155A">
      <w:pPr>
        <w:spacing w:after="240" w:line="360" w:lineRule="exact"/>
        <w:rPr>
          <w:szCs w:val="24"/>
          <w:lang w:val="en-GB"/>
        </w:rPr>
      </w:pPr>
      <w:r>
        <w:rPr>
          <w:rFonts w:hint="eastAsia"/>
          <w:szCs w:val="24"/>
          <w:lang w:val="en-GB"/>
        </w:rPr>
        <w:t>845</w:t>
      </w:r>
      <w:r>
        <w:rPr>
          <w:rFonts w:hint="eastAsia"/>
          <w:szCs w:val="24"/>
          <w:lang w:val="en-GB"/>
        </w:rPr>
        <w:t>．</w:t>
      </w:r>
      <w:r>
        <w:rPr>
          <w:szCs w:val="24"/>
          <w:lang w:val="en-GB"/>
        </w:rPr>
        <w:t>作为就业政策的一部分，黑山</w:t>
      </w:r>
      <w:r>
        <w:rPr>
          <w:rFonts w:hint="eastAsia"/>
          <w:szCs w:val="24"/>
          <w:lang w:val="en-GB"/>
        </w:rPr>
        <w:t>职</w:t>
      </w:r>
      <w:r>
        <w:rPr>
          <w:szCs w:val="24"/>
          <w:lang w:val="en-GB"/>
        </w:rPr>
        <w:t>业</w:t>
      </w:r>
      <w:r>
        <w:rPr>
          <w:rFonts w:hint="eastAsia"/>
          <w:szCs w:val="24"/>
          <w:lang w:val="en-GB"/>
        </w:rPr>
        <w:t>介绍所实施了</w:t>
      </w:r>
      <w:r>
        <w:rPr>
          <w:szCs w:val="24"/>
          <w:lang w:val="en-GB"/>
        </w:rPr>
        <w:t>自</w:t>
      </w:r>
      <w:r>
        <w:rPr>
          <w:rFonts w:hint="eastAsia"/>
          <w:szCs w:val="24"/>
          <w:lang w:val="en-GB"/>
        </w:rPr>
        <w:t>营</w:t>
      </w:r>
      <w:r>
        <w:rPr>
          <w:szCs w:val="24"/>
          <w:lang w:val="en-GB"/>
        </w:rPr>
        <w:t>就业</w:t>
      </w:r>
      <w:r>
        <w:rPr>
          <w:rFonts w:hint="eastAsia"/>
          <w:szCs w:val="24"/>
          <w:lang w:val="en-GB"/>
        </w:rPr>
        <w:t>方案，为</w:t>
      </w:r>
      <w:r>
        <w:rPr>
          <w:szCs w:val="24"/>
          <w:lang w:val="en-GB"/>
        </w:rPr>
        <w:t>失业人口</w:t>
      </w:r>
      <w:r>
        <w:rPr>
          <w:rFonts w:hint="eastAsia"/>
          <w:szCs w:val="24"/>
          <w:lang w:val="en-GB"/>
        </w:rPr>
        <w:t>发放</w:t>
      </w:r>
      <w:r>
        <w:rPr>
          <w:szCs w:val="24"/>
          <w:lang w:val="en-GB"/>
        </w:rPr>
        <w:t>优惠贷款。</w:t>
      </w:r>
      <w:r>
        <w:rPr>
          <w:rFonts w:hint="eastAsia"/>
          <w:szCs w:val="24"/>
          <w:lang w:val="en-GB"/>
        </w:rPr>
        <w:t>在</w:t>
      </w:r>
      <w:r>
        <w:rPr>
          <w:szCs w:val="24"/>
          <w:lang w:val="en-GB"/>
        </w:rPr>
        <w:t>公开</w:t>
      </w:r>
      <w:r>
        <w:rPr>
          <w:rFonts w:hint="eastAsia"/>
          <w:szCs w:val="24"/>
          <w:lang w:val="en-GB"/>
        </w:rPr>
        <w:t>竞</w:t>
      </w:r>
      <w:r>
        <w:rPr>
          <w:szCs w:val="24"/>
          <w:lang w:val="en-GB"/>
        </w:rPr>
        <w:t>贷</w:t>
      </w:r>
      <w:r>
        <w:rPr>
          <w:rFonts w:hint="eastAsia"/>
          <w:szCs w:val="24"/>
          <w:lang w:val="en-GB"/>
        </w:rPr>
        <w:t>过程中</w:t>
      </w:r>
      <w:r>
        <w:rPr>
          <w:szCs w:val="24"/>
          <w:lang w:val="en-GB"/>
        </w:rPr>
        <w:t>，女性参与者占</w:t>
      </w:r>
      <w:r>
        <w:rPr>
          <w:rFonts w:hint="eastAsia"/>
          <w:szCs w:val="24"/>
          <w:lang w:val="en-GB"/>
        </w:rPr>
        <w:t>44.45</w:t>
      </w:r>
      <w:r>
        <w:rPr>
          <w:szCs w:val="24"/>
          <w:lang w:val="en-GB"/>
        </w:rPr>
        <w:t>％</w:t>
      </w:r>
      <w:r>
        <w:rPr>
          <w:rFonts w:hint="eastAsia"/>
          <w:szCs w:val="24"/>
          <w:lang w:val="en-GB"/>
        </w:rPr>
        <w:t>。至今方案已向妇女发放了</w:t>
      </w:r>
      <w:r>
        <w:rPr>
          <w:rFonts w:hint="eastAsia"/>
          <w:szCs w:val="24"/>
          <w:lang w:val="en-GB"/>
        </w:rPr>
        <w:t>1 847</w:t>
      </w:r>
      <w:r>
        <w:rPr>
          <w:szCs w:val="24"/>
          <w:lang w:val="en-GB"/>
        </w:rPr>
        <w:t>项贷款</w:t>
      </w:r>
      <w:r>
        <w:rPr>
          <w:rFonts w:hint="eastAsia"/>
          <w:szCs w:val="24"/>
          <w:lang w:val="en-GB"/>
        </w:rPr>
        <w:t>，</w:t>
      </w:r>
      <w:r>
        <w:rPr>
          <w:szCs w:val="24"/>
          <w:lang w:val="en-GB"/>
        </w:rPr>
        <w:t>总</w:t>
      </w:r>
      <w:r>
        <w:rPr>
          <w:rFonts w:hint="eastAsia"/>
          <w:szCs w:val="24"/>
          <w:lang w:val="en-GB"/>
        </w:rPr>
        <w:t>价</w:t>
      </w:r>
      <w:r>
        <w:rPr>
          <w:szCs w:val="24"/>
          <w:lang w:val="en-GB"/>
        </w:rPr>
        <w:t>值</w:t>
      </w:r>
      <w:r>
        <w:rPr>
          <w:szCs w:val="24"/>
          <w:lang w:val="en-GB"/>
        </w:rPr>
        <w:t>7 434 004</w:t>
      </w:r>
      <w:r>
        <w:rPr>
          <w:szCs w:val="24"/>
          <w:lang w:val="en-GB"/>
        </w:rPr>
        <w:t>欧元。</w:t>
      </w:r>
      <w:r>
        <w:rPr>
          <w:rFonts w:hint="eastAsia"/>
          <w:szCs w:val="24"/>
          <w:lang w:val="en-GB"/>
        </w:rPr>
        <w:t>此外，该项目还</w:t>
      </w:r>
      <w:r>
        <w:rPr>
          <w:szCs w:val="24"/>
          <w:lang w:val="en-GB"/>
        </w:rPr>
        <w:t>创造了</w:t>
      </w:r>
      <w:r>
        <w:rPr>
          <w:rFonts w:hint="eastAsia"/>
          <w:szCs w:val="24"/>
          <w:lang w:val="en-GB"/>
        </w:rPr>
        <w:t>2 495</w:t>
      </w:r>
      <w:r>
        <w:rPr>
          <w:szCs w:val="24"/>
          <w:lang w:val="en-GB"/>
        </w:rPr>
        <w:t>个就业岗位。</w:t>
      </w:r>
    </w:p>
    <w:p w:rsidR="0083155A" w:rsidRDefault="0083155A">
      <w:pPr>
        <w:spacing w:after="240" w:line="360" w:lineRule="exact"/>
        <w:rPr>
          <w:szCs w:val="24"/>
          <w:lang w:val="en-GB"/>
        </w:rPr>
      </w:pPr>
      <w:r>
        <w:rPr>
          <w:rFonts w:hint="eastAsia"/>
          <w:szCs w:val="24"/>
          <w:lang w:val="en-GB"/>
        </w:rPr>
        <w:t>846</w:t>
      </w:r>
      <w:r>
        <w:rPr>
          <w:rFonts w:hint="eastAsia"/>
          <w:szCs w:val="24"/>
          <w:lang w:val="en-GB"/>
        </w:rPr>
        <w:t>．</w:t>
      </w:r>
      <w:r>
        <w:rPr>
          <w:szCs w:val="24"/>
          <w:lang w:val="en-GB"/>
        </w:rPr>
        <w:t>共和国</w:t>
      </w:r>
      <w:r>
        <w:rPr>
          <w:rFonts w:hint="eastAsia"/>
          <w:szCs w:val="24"/>
          <w:lang w:val="en-GB"/>
        </w:rPr>
        <w:t>统计</w:t>
      </w:r>
      <w:r>
        <w:rPr>
          <w:szCs w:val="24"/>
          <w:lang w:val="en-GB"/>
        </w:rPr>
        <w:t>局</w:t>
      </w:r>
      <w:r>
        <w:rPr>
          <w:rFonts w:hint="eastAsia"/>
          <w:szCs w:val="24"/>
          <w:lang w:val="en-GB"/>
        </w:rPr>
        <w:t>——黑山统计局</w:t>
      </w:r>
      <w:r>
        <w:rPr>
          <w:rFonts w:hint="eastAsia"/>
          <w:szCs w:val="24"/>
          <w:lang w:val="en-GB"/>
        </w:rPr>
        <w:t>2002</w:t>
      </w:r>
      <w:r>
        <w:rPr>
          <w:rFonts w:hint="eastAsia"/>
          <w:szCs w:val="24"/>
          <w:lang w:val="en-GB"/>
        </w:rPr>
        <w:t>年</w:t>
      </w:r>
      <w:r>
        <w:rPr>
          <w:szCs w:val="24"/>
          <w:lang w:val="en-GB"/>
        </w:rPr>
        <w:t>的数据显示：女职工占职工总数的</w:t>
      </w:r>
      <w:r>
        <w:rPr>
          <w:rFonts w:hint="eastAsia"/>
          <w:szCs w:val="24"/>
          <w:lang w:val="en-GB"/>
        </w:rPr>
        <w:t>43%</w:t>
      </w:r>
      <w:r>
        <w:rPr>
          <w:szCs w:val="24"/>
          <w:lang w:val="en-GB"/>
        </w:rPr>
        <w:t>。</w:t>
      </w:r>
    </w:p>
    <w:p w:rsidR="0083155A" w:rsidRDefault="0083155A">
      <w:pPr>
        <w:spacing w:after="240" w:line="360" w:lineRule="exact"/>
        <w:rPr>
          <w:szCs w:val="24"/>
          <w:lang w:val="en-GB"/>
        </w:rPr>
      </w:pPr>
      <w:r>
        <w:rPr>
          <w:rFonts w:hint="eastAsia"/>
          <w:szCs w:val="24"/>
          <w:lang w:val="en-GB"/>
        </w:rPr>
        <w:t>847</w:t>
      </w:r>
      <w:r>
        <w:rPr>
          <w:rFonts w:hint="eastAsia"/>
          <w:szCs w:val="24"/>
          <w:lang w:val="en-GB"/>
        </w:rPr>
        <w:t>．《</w:t>
      </w:r>
      <w:r>
        <w:rPr>
          <w:szCs w:val="24"/>
          <w:lang w:val="en-GB"/>
        </w:rPr>
        <w:t>劳动法</w:t>
      </w:r>
      <w:r>
        <w:rPr>
          <w:rFonts w:hint="eastAsia"/>
          <w:szCs w:val="24"/>
          <w:lang w:val="en-GB"/>
        </w:rPr>
        <w:t>》</w:t>
      </w:r>
      <w:r>
        <w:rPr>
          <w:szCs w:val="24"/>
          <w:lang w:val="en-GB"/>
        </w:rPr>
        <w:t>（黑山共和国</w:t>
      </w:r>
      <w:r>
        <w:rPr>
          <w:rFonts w:hint="eastAsia"/>
          <w:szCs w:val="24"/>
          <w:lang w:val="en-GB"/>
        </w:rPr>
        <w:t>政府公</w:t>
      </w:r>
      <w:r>
        <w:rPr>
          <w:szCs w:val="24"/>
          <w:lang w:val="en-GB"/>
        </w:rPr>
        <w:t>报</w:t>
      </w:r>
      <w:r>
        <w:rPr>
          <w:rFonts w:hint="eastAsia"/>
          <w:szCs w:val="24"/>
          <w:lang w:val="en-GB"/>
        </w:rPr>
        <w:t>，第</w:t>
      </w:r>
      <w:r>
        <w:rPr>
          <w:szCs w:val="24"/>
          <w:lang w:val="en-GB"/>
        </w:rPr>
        <w:t>43/03</w:t>
      </w:r>
      <w:r>
        <w:rPr>
          <w:rFonts w:hint="eastAsia"/>
          <w:szCs w:val="24"/>
          <w:lang w:val="en-GB"/>
        </w:rPr>
        <w:t>号</w:t>
      </w:r>
      <w:r>
        <w:rPr>
          <w:szCs w:val="24"/>
          <w:lang w:val="en-GB"/>
        </w:rPr>
        <w:t>）第</w:t>
      </w:r>
      <w:r>
        <w:rPr>
          <w:rFonts w:hint="eastAsia"/>
          <w:szCs w:val="24"/>
          <w:lang w:val="en-GB"/>
        </w:rPr>
        <w:t>28</w:t>
      </w:r>
      <w:r>
        <w:rPr>
          <w:szCs w:val="24"/>
          <w:lang w:val="en-GB"/>
        </w:rPr>
        <w:t>条规定</w:t>
      </w:r>
      <w:r>
        <w:rPr>
          <w:rFonts w:hint="eastAsia"/>
          <w:szCs w:val="24"/>
          <w:lang w:val="en-GB"/>
        </w:rPr>
        <w:t>，</w:t>
      </w:r>
      <w:r>
        <w:rPr>
          <w:szCs w:val="24"/>
          <w:lang w:val="en-GB"/>
        </w:rPr>
        <w:t>当工作性质允许时，职工可以在家工作</w:t>
      </w:r>
      <w:r>
        <w:rPr>
          <w:rFonts w:hint="eastAsia"/>
          <w:szCs w:val="24"/>
          <w:lang w:val="en-GB"/>
        </w:rPr>
        <w:t>；</w:t>
      </w:r>
      <w:r>
        <w:rPr>
          <w:szCs w:val="24"/>
          <w:lang w:val="en-GB"/>
        </w:rPr>
        <w:t>并规定</w:t>
      </w:r>
      <w:r>
        <w:rPr>
          <w:rFonts w:hint="eastAsia"/>
          <w:szCs w:val="24"/>
          <w:lang w:val="en-GB"/>
        </w:rPr>
        <w:t>，</w:t>
      </w:r>
      <w:r>
        <w:rPr>
          <w:szCs w:val="24"/>
          <w:lang w:val="en-GB"/>
        </w:rPr>
        <w:t>在家工作的</w:t>
      </w:r>
      <w:r>
        <w:rPr>
          <w:rFonts w:hint="eastAsia"/>
          <w:szCs w:val="24"/>
          <w:lang w:val="en-GB"/>
        </w:rPr>
        <w:t>环境和</w:t>
      </w:r>
      <w:r>
        <w:rPr>
          <w:szCs w:val="24"/>
          <w:lang w:val="en-GB"/>
        </w:rPr>
        <w:t>条件</w:t>
      </w:r>
      <w:r>
        <w:rPr>
          <w:rFonts w:hint="eastAsia"/>
          <w:szCs w:val="24"/>
          <w:lang w:val="en-GB"/>
        </w:rPr>
        <w:t>以及</w:t>
      </w:r>
      <w:r>
        <w:rPr>
          <w:szCs w:val="24"/>
          <w:lang w:val="en-GB"/>
        </w:rPr>
        <w:t>职工的权利和义务</w:t>
      </w:r>
      <w:r>
        <w:rPr>
          <w:rFonts w:hint="eastAsia"/>
          <w:szCs w:val="24"/>
          <w:lang w:val="en-GB"/>
        </w:rPr>
        <w:t>应以</w:t>
      </w:r>
      <w:r>
        <w:rPr>
          <w:szCs w:val="24"/>
          <w:lang w:val="en-GB"/>
        </w:rPr>
        <w:t>集体协议</w:t>
      </w:r>
      <w:r>
        <w:rPr>
          <w:rFonts w:hint="eastAsia"/>
          <w:szCs w:val="24"/>
          <w:lang w:val="en-GB"/>
        </w:rPr>
        <w:t>规定为准</w:t>
      </w:r>
      <w:r>
        <w:rPr>
          <w:szCs w:val="24"/>
          <w:lang w:val="en-GB"/>
        </w:rPr>
        <w:t>。</w:t>
      </w:r>
    </w:p>
    <w:p w:rsidR="0083155A" w:rsidRDefault="0083155A">
      <w:pPr>
        <w:spacing w:after="240" w:line="360" w:lineRule="exact"/>
        <w:rPr>
          <w:szCs w:val="24"/>
          <w:lang w:val="en-GB"/>
        </w:rPr>
      </w:pPr>
      <w:r>
        <w:rPr>
          <w:rFonts w:hint="eastAsia"/>
          <w:szCs w:val="24"/>
          <w:lang w:val="en-GB"/>
        </w:rPr>
        <w:t>848</w:t>
      </w:r>
      <w:r>
        <w:rPr>
          <w:rFonts w:hint="eastAsia"/>
          <w:szCs w:val="24"/>
          <w:lang w:val="en-GB"/>
        </w:rPr>
        <w:t>．</w:t>
      </w:r>
      <w:r>
        <w:rPr>
          <w:szCs w:val="24"/>
          <w:lang w:val="en-GB"/>
        </w:rPr>
        <w:t>根据</w:t>
      </w:r>
      <w:r>
        <w:rPr>
          <w:szCs w:val="24"/>
          <w:lang w:val="en-GB"/>
        </w:rPr>
        <w:t>SCAN</w:t>
      </w:r>
      <w:r>
        <w:rPr>
          <w:szCs w:val="24"/>
          <w:lang w:val="en-GB"/>
        </w:rPr>
        <w:t>的调查：</w:t>
      </w:r>
      <w:r>
        <w:rPr>
          <w:rFonts w:hint="eastAsia"/>
          <w:szCs w:val="24"/>
          <w:lang w:val="en-GB"/>
        </w:rPr>
        <w:t>只有</w:t>
      </w:r>
      <w:r>
        <w:rPr>
          <w:szCs w:val="24"/>
          <w:lang w:val="en-GB"/>
        </w:rPr>
        <w:t>三分之一</w:t>
      </w:r>
      <w:r>
        <w:rPr>
          <w:rFonts w:hint="eastAsia"/>
          <w:szCs w:val="24"/>
          <w:lang w:val="en-GB"/>
        </w:rPr>
        <w:t>的被调查人</w:t>
      </w:r>
      <w:r>
        <w:rPr>
          <w:szCs w:val="24"/>
          <w:lang w:val="en-GB"/>
        </w:rPr>
        <w:t>表示</w:t>
      </w:r>
      <w:r>
        <w:rPr>
          <w:rFonts w:hint="eastAsia"/>
          <w:szCs w:val="24"/>
          <w:lang w:val="en-GB"/>
        </w:rPr>
        <w:t>在适合男性的工作和适合女性的工作上没有区分，这种区分</w:t>
      </w:r>
      <w:r>
        <w:rPr>
          <w:szCs w:val="24"/>
          <w:lang w:val="en-GB"/>
        </w:rPr>
        <w:t>已经过时了。</w:t>
      </w:r>
    </w:p>
    <w:p w:rsidR="0083155A" w:rsidRDefault="0083155A">
      <w:pPr>
        <w:spacing w:after="240" w:line="360" w:lineRule="exact"/>
        <w:rPr>
          <w:szCs w:val="24"/>
          <w:lang w:val="en-GB"/>
        </w:rPr>
      </w:pPr>
      <w:r>
        <w:rPr>
          <w:rFonts w:hint="eastAsia"/>
          <w:szCs w:val="24"/>
          <w:lang w:val="en-GB"/>
        </w:rPr>
        <w:t>849</w:t>
      </w:r>
      <w:r>
        <w:rPr>
          <w:rFonts w:hint="eastAsia"/>
          <w:szCs w:val="24"/>
          <w:lang w:val="en-GB"/>
        </w:rPr>
        <w:t>．</w:t>
      </w:r>
      <w:r>
        <w:rPr>
          <w:szCs w:val="24"/>
          <w:lang w:val="en-GB"/>
        </w:rPr>
        <w:t>该调查显示：</w:t>
      </w:r>
      <w:r>
        <w:rPr>
          <w:rFonts w:hint="eastAsia"/>
          <w:szCs w:val="24"/>
          <w:lang w:val="en-GB"/>
        </w:rPr>
        <w:t>33</w:t>
      </w:r>
      <w:r>
        <w:rPr>
          <w:szCs w:val="24"/>
          <w:lang w:val="en-GB"/>
        </w:rPr>
        <w:t>％的女性和</w:t>
      </w:r>
      <w:r>
        <w:rPr>
          <w:rFonts w:hint="eastAsia"/>
          <w:szCs w:val="24"/>
          <w:lang w:val="en-GB"/>
        </w:rPr>
        <w:t>57</w:t>
      </w:r>
      <w:r>
        <w:rPr>
          <w:szCs w:val="24"/>
          <w:lang w:val="en-GB"/>
        </w:rPr>
        <w:t>％的男性认为男性和女性就业和晋升的机会是平等的，</w:t>
      </w:r>
      <w:r>
        <w:rPr>
          <w:rFonts w:hint="eastAsia"/>
          <w:szCs w:val="24"/>
          <w:lang w:val="en-GB"/>
        </w:rPr>
        <w:t>45</w:t>
      </w:r>
      <w:r>
        <w:rPr>
          <w:szCs w:val="24"/>
          <w:lang w:val="en-GB"/>
        </w:rPr>
        <w:t>％的女性和</w:t>
      </w:r>
      <w:r>
        <w:rPr>
          <w:rFonts w:hint="eastAsia"/>
          <w:szCs w:val="24"/>
          <w:lang w:val="en-GB"/>
        </w:rPr>
        <w:t>17%</w:t>
      </w:r>
      <w:r>
        <w:rPr>
          <w:szCs w:val="24"/>
          <w:lang w:val="en-GB"/>
        </w:rPr>
        <w:t>的男性认为女性的机会少于男性。</w:t>
      </w:r>
    </w:p>
    <w:p w:rsidR="0083155A" w:rsidRDefault="0083155A">
      <w:pPr>
        <w:spacing w:after="240" w:line="360" w:lineRule="exact"/>
        <w:rPr>
          <w:szCs w:val="24"/>
          <w:lang w:val="en-GB"/>
        </w:rPr>
      </w:pPr>
      <w:r>
        <w:rPr>
          <w:rFonts w:hint="eastAsia"/>
          <w:szCs w:val="24"/>
          <w:lang w:val="en-GB"/>
        </w:rPr>
        <w:t>850</w:t>
      </w:r>
      <w:r>
        <w:rPr>
          <w:rFonts w:hint="eastAsia"/>
          <w:szCs w:val="24"/>
          <w:lang w:val="en-GB"/>
        </w:rPr>
        <w:t>．</w:t>
      </w:r>
      <w:r>
        <w:rPr>
          <w:szCs w:val="24"/>
          <w:lang w:val="en-GB"/>
        </w:rPr>
        <w:t>女性和男性同工同酬，</w:t>
      </w:r>
      <w:r>
        <w:rPr>
          <w:rFonts w:hint="eastAsia"/>
          <w:szCs w:val="24"/>
          <w:lang w:val="en-GB"/>
        </w:rPr>
        <w:t>因为《</w:t>
      </w:r>
      <w:r>
        <w:rPr>
          <w:szCs w:val="24"/>
          <w:lang w:val="en-GB"/>
        </w:rPr>
        <w:t>劳动法</w:t>
      </w:r>
      <w:r>
        <w:rPr>
          <w:rFonts w:hint="eastAsia"/>
          <w:szCs w:val="24"/>
          <w:lang w:val="en-GB"/>
        </w:rPr>
        <w:t>》</w:t>
      </w:r>
      <w:r>
        <w:rPr>
          <w:szCs w:val="24"/>
          <w:lang w:val="en-GB"/>
        </w:rPr>
        <w:t>（第</w:t>
      </w:r>
      <w:r>
        <w:rPr>
          <w:rFonts w:hint="eastAsia"/>
          <w:szCs w:val="24"/>
          <w:lang w:val="en-GB"/>
        </w:rPr>
        <w:t>65</w:t>
      </w:r>
      <w:r>
        <w:rPr>
          <w:szCs w:val="24"/>
          <w:lang w:val="en-GB"/>
        </w:rPr>
        <w:t>条和第</w:t>
      </w:r>
      <w:r>
        <w:rPr>
          <w:rFonts w:hint="eastAsia"/>
          <w:szCs w:val="24"/>
          <w:lang w:val="en-GB"/>
        </w:rPr>
        <w:t>66</w:t>
      </w:r>
      <w:r>
        <w:rPr>
          <w:szCs w:val="24"/>
          <w:lang w:val="en-GB"/>
        </w:rPr>
        <w:t>条）规定：根据职工</w:t>
      </w:r>
      <w:r>
        <w:rPr>
          <w:rFonts w:hint="eastAsia"/>
          <w:szCs w:val="24"/>
          <w:lang w:val="en-GB"/>
        </w:rPr>
        <w:t>所</w:t>
      </w:r>
      <w:r>
        <w:rPr>
          <w:szCs w:val="24"/>
          <w:lang w:val="en-GB"/>
        </w:rPr>
        <w:t>从事</w:t>
      </w:r>
      <w:r>
        <w:rPr>
          <w:rFonts w:hint="eastAsia"/>
          <w:szCs w:val="24"/>
          <w:lang w:val="en-GB"/>
        </w:rPr>
        <w:t>岗位的劳动价值</w:t>
      </w:r>
      <w:r>
        <w:rPr>
          <w:szCs w:val="24"/>
          <w:lang w:val="en-GB"/>
        </w:rPr>
        <w:t>、工作</w:t>
      </w:r>
      <w:r>
        <w:rPr>
          <w:rFonts w:hint="eastAsia"/>
          <w:szCs w:val="24"/>
          <w:lang w:val="en-GB"/>
        </w:rPr>
        <w:t>绩</w:t>
      </w:r>
      <w:r>
        <w:rPr>
          <w:szCs w:val="24"/>
          <w:lang w:val="en-GB"/>
        </w:rPr>
        <w:t>效、工作时间以及法律和集体</w:t>
      </w:r>
      <w:r>
        <w:rPr>
          <w:rFonts w:hint="eastAsia"/>
          <w:szCs w:val="24"/>
          <w:lang w:val="en-GB"/>
        </w:rPr>
        <w:t>协议</w:t>
      </w:r>
      <w:r>
        <w:rPr>
          <w:szCs w:val="24"/>
          <w:lang w:val="en-GB"/>
        </w:rPr>
        <w:t>，职工有权获得适当的薪水。</w:t>
      </w:r>
    </w:p>
    <w:p w:rsidR="0083155A" w:rsidRDefault="0083155A">
      <w:pPr>
        <w:spacing w:after="240" w:line="360" w:lineRule="exact"/>
        <w:rPr>
          <w:rFonts w:hint="eastAsia"/>
          <w:szCs w:val="24"/>
          <w:lang w:val="en-GB"/>
        </w:rPr>
      </w:pPr>
      <w:r>
        <w:rPr>
          <w:rFonts w:hint="eastAsia"/>
          <w:szCs w:val="24"/>
          <w:lang w:val="en-GB"/>
        </w:rPr>
        <w:t>851</w:t>
      </w:r>
      <w:r>
        <w:rPr>
          <w:rFonts w:hint="eastAsia"/>
          <w:szCs w:val="24"/>
          <w:lang w:val="en-GB"/>
        </w:rPr>
        <w:t>．《</w:t>
      </w:r>
      <w:r>
        <w:rPr>
          <w:szCs w:val="24"/>
          <w:lang w:val="en-GB"/>
        </w:rPr>
        <w:t>劳动法</w:t>
      </w:r>
      <w:r>
        <w:rPr>
          <w:rFonts w:hint="eastAsia"/>
          <w:szCs w:val="24"/>
          <w:lang w:val="en-GB"/>
        </w:rPr>
        <w:t>》</w:t>
      </w:r>
      <w:r>
        <w:rPr>
          <w:szCs w:val="24"/>
          <w:lang w:val="en-GB"/>
        </w:rPr>
        <w:t>（第</w:t>
      </w:r>
      <w:r>
        <w:rPr>
          <w:rFonts w:hint="eastAsia"/>
          <w:szCs w:val="24"/>
          <w:lang w:val="en-GB"/>
        </w:rPr>
        <w:t>49</w:t>
      </w:r>
      <w:r>
        <w:rPr>
          <w:rFonts w:hint="eastAsia"/>
          <w:szCs w:val="24"/>
          <w:lang w:val="en-GB"/>
        </w:rPr>
        <w:t>至</w:t>
      </w:r>
      <w:r>
        <w:rPr>
          <w:rFonts w:hint="eastAsia"/>
          <w:szCs w:val="24"/>
          <w:lang w:val="en-GB"/>
        </w:rPr>
        <w:t>64</w:t>
      </w:r>
      <w:r>
        <w:rPr>
          <w:szCs w:val="24"/>
          <w:lang w:val="en-GB"/>
        </w:rPr>
        <w:t>条）规定</w:t>
      </w:r>
      <w:r>
        <w:rPr>
          <w:rFonts w:hint="eastAsia"/>
          <w:szCs w:val="24"/>
          <w:lang w:val="en-GB"/>
        </w:rPr>
        <w:t>，</w:t>
      </w:r>
      <w:r>
        <w:rPr>
          <w:szCs w:val="24"/>
          <w:lang w:val="en-GB"/>
        </w:rPr>
        <w:t>所有的职工不论性别都</w:t>
      </w:r>
      <w:r>
        <w:rPr>
          <w:rFonts w:hint="eastAsia"/>
          <w:szCs w:val="24"/>
          <w:lang w:val="en-GB"/>
        </w:rPr>
        <w:t>拥</w:t>
      </w:r>
      <w:r>
        <w:rPr>
          <w:szCs w:val="24"/>
          <w:lang w:val="en-GB"/>
        </w:rPr>
        <w:t>有</w:t>
      </w:r>
      <w:r>
        <w:rPr>
          <w:rFonts w:hint="eastAsia"/>
          <w:szCs w:val="24"/>
          <w:lang w:val="en-GB"/>
        </w:rPr>
        <w:t>以下</w:t>
      </w:r>
      <w:r>
        <w:rPr>
          <w:szCs w:val="24"/>
          <w:lang w:val="en-GB"/>
        </w:rPr>
        <w:t>权</w:t>
      </w:r>
      <w:r>
        <w:rPr>
          <w:rFonts w:hint="eastAsia"/>
          <w:szCs w:val="24"/>
          <w:lang w:val="en-GB"/>
        </w:rPr>
        <w:t>利：</w:t>
      </w:r>
      <w:r>
        <w:rPr>
          <w:szCs w:val="24"/>
          <w:lang w:val="en-GB"/>
        </w:rPr>
        <w:t>工作</w:t>
      </w:r>
      <w:r>
        <w:rPr>
          <w:rFonts w:hint="eastAsia"/>
          <w:szCs w:val="24"/>
          <w:lang w:val="en-GB"/>
        </w:rPr>
        <w:t>间</w:t>
      </w:r>
      <w:r>
        <w:rPr>
          <w:szCs w:val="24"/>
          <w:lang w:val="en-GB"/>
        </w:rPr>
        <w:t>休息</w:t>
      </w:r>
      <w:r>
        <w:rPr>
          <w:rFonts w:hint="eastAsia"/>
          <w:szCs w:val="24"/>
          <w:lang w:val="en-GB"/>
        </w:rPr>
        <w:t>、日常休息和周末</w:t>
      </w:r>
      <w:r>
        <w:rPr>
          <w:szCs w:val="24"/>
          <w:lang w:val="en-GB"/>
        </w:rPr>
        <w:t>休息、</w:t>
      </w:r>
      <w:r>
        <w:rPr>
          <w:rFonts w:hint="eastAsia"/>
          <w:szCs w:val="24"/>
          <w:lang w:val="en-GB"/>
        </w:rPr>
        <w:t>节</w:t>
      </w:r>
      <w:r>
        <w:rPr>
          <w:szCs w:val="24"/>
          <w:lang w:val="en-GB"/>
        </w:rPr>
        <w:t>假</w:t>
      </w:r>
      <w:r>
        <w:rPr>
          <w:rFonts w:hint="eastAsia"/>
          <w:szCs w:val="24"/>
          <w:lang w:val="en-GB"/>
        </w:rPr>
        <w:t>日休息及其他相关权利。</w:t>
      </w:r>
    </w:p>
    <w:p w:rsidR="0083155A" w:rsidRDefault="0083155A">
      <w:pPr>
        <w:spacing w:after="240" w:line="360" w:lineRule="exact"/>
        <w:rPr>
          <w:rFonts w:hint="eastAsia"/>
          <w:szCs w:val="24"/>
          <w:lang w:val="en-GB"/>
        </w:rPr>
      </w:pPr>
      <w:r>
        <w:rPr>
          <w:rFonts w:hint="eastAsia"/>
          <w:szCs w:val="24"/>
          <w:lang w:val="en-GB"/>
        </w:rPr>
        <w:t>852</w:t>
      </w:r>
      <w:r>
        <w:rPr>
          <w:rFonts w:hint="eastAsia"/>
          <w:szCs w:val="24"/>
          <w:lang w:val="en-GB"/>
        </w:rPr>
        <w:t>．</w:t>
      </w:r>
      <w:r>
        <w:rPr>
          <w:szCs w:val="24"/>
          <w:lang w:val="en-GB"/>
        </w:rPr>
        <w:t>法律规定：所有职工都有权获得至少</w:t>
      </w:r>
      <w:r>
        <w:rPr>
          <w:rFonts w:hint="eastAsia"/>
          <w:szCs w:val="24"/>
          <w:lang w:val="en-GB"/>
        </w:rPr>
        <w:t>18</w:t>
      </w:r>
      <w:r>
        <w:rPr>
          <w:szCs w:val="24"/>
          <w:lang w:val="en-GB"/>
        </w:rPr>
        <w:t>天的假期和</w:t>
      </w:r>
      <w:r>
        <w:rPr>
          <w:rFonts w:hint="eastAsia"/>
          <w:szCs w:val="24"/>
          <w:lang w:val="en-GB"/>
        </w:rPr>
        <w:t>因无法工作的临时假期，其中包括</w:t>
      </w:r>
      <w:r>
        <w:rPr>
          <w:szCs w:val="24"/>
          <w:lang w:val="en-GB"/>
        </w:rPr>
        <w:t>产假</w:t>
      </w:r>
      <w:r>
        <w:rPr>
          <w:rFonts w:hint="eastAsia"/>
          <w:szCs w:val="24"/>
          <w:lang w:val="en-GB"/>
        </w:rPr>
        <w:t>。</w:t>
      </w:r>
      <w:r>
        <w:rPr>
          <w:szCs w:val="24"/>
          <w:lang w:val="en-GB"/>
        </w:rPr>
        <w:t>这些</w:t>
      </w:r>
      <w:r>
        <w:rPr>
          <w:rFonts w:hint="eastAsia"/>
          <w:szCs w:val="24"/>
          <w:lang w:val="en-GB"/>
        </w:rPr>
        <w:t>假期应计入</w:t>
      </w:r>
      <w:r>
        <w:rPr>
          <w:szCs w:val="24"/>
          <w:lang w:val="en-GB"/>
        </w:rPr>
        <w:t>工作时间，</w:t>
      </w:r>
      <w:r>
        <w:rPr>
          <w:rFonts w:hint="eastAsia"/>
          <w:szCs w:val="24"/>
          <w:lang w:val="en-GB"/>
        </w:rPr>
        <w:t>因为</w:t>
      </w:r>
      <w:r>
        <w:rPr>
          <w:szCs w:val="24"/>
          <w:lang w:val="en-GB"/>
        </w:rPr>
        <w:t>职工有休假的权利。</w:t>
      </w:r>
    </w:p>
    <w:p w:rsidR="0083155A" w:rsidRDefault="0083155A">
      <w:pPr>
        <w:spacing w:after="240" w:line="360" w:lineRule="exact"/>
        <w:rPr>
          <w:rFonts w:hint="eastAsia"/>
          <w:szCs w:val="24"/>
          <w:lang w:val="en-GB"/>
        </w:rPr>
      </w:pPr>
      <w:r>
        <w:rPr>
          <w:rFonts w:hint="eastAsia"/>
          <w:szCs w:val="24"/>
          <w:lang w:val="en-GB"/>
        </w:rPr>
        <w:t>853</w:t>
      </w:r>
      <w:r>
        <w:rPr>
          <w:rFonts w:hint="eastAsia"/>
          <w:szCs w:val="24"/>
          <w:lang w:val="en-GB"/>
        </w:rPr>
        <w:t>．《</w:t>
      </w:r>
      <w:r>
        <w:rPr>
          <w:szCs w:val="24"/>
          <w:lang w:val="en-GB"/>
        </w:rPr>
        <w:t>养老</w:t>
      </w:r>
      <w:r>
        <w:rPr>
          <w:rFonts w:hint="eastAsia"/>
          <w:szCs w:val="24"/>
          <w:lang w:val="en-GB"/>
        </w:rPr>
        <w:t>金</w:t>
      </w:r>
      <w:r>
        <w:rPr>
          <w:szCs w:val="24"/>
          <w:lang w:val="en-GB"/>
        </w:rPr>
        <w:t>和</w:t>
      </w:r>
      <w:r>
        <w:rPr>
          <w:rFonts w:hint="eastAsia"/>
          <w:szCs w:val="24"/>
          <w:lang w:val="en-GB"/>
        </w:rPr>
        <w:t>伤残</w:t>
      </w:r>
      <w:r>
        <w:rPr>
          <w:szCs w:val="24"/>
          <w:lang w:val="en-GB"/>
        </w:rPr>
        <w:t>保险法</w:t>
      </w:r>
      <w:r>
        <w:rPr>
          <w:rFonts w:hint="eastAsia"/>
          <w:szCs w:val="24"/>
          <w:lang w:val="en-GB"/>
        </w:rPr>
        <w:t>》</w:t>
      </w:r>
      <w:r>
        <w:rPr>
          <w:szCs w:val="24"/>
          <w:lang w:val="en-GB"/>
        </w:rPr>
        <w:t>（黑山共和国</w:t>
      </w:r>
      <w:r>
        <w:rPr>
          <w:rFonts w:hint="eastAsia"/>
          <w:szCs w:val="24"/>
          <w:lang w:val="en-GB"/>
        </w:rPr>
        <w:t>政府公</w:t>
      </w:r>
      <w:r>
        <w:rPr>
          <w:szCs w:val="24"/>
          <w:lang w:val="en-GB"/>
        </w:rPr>
        <w:t>报</w:t>
      </w:r>
      <w:r>
        <w:rPr>
          <w:rFonts w:hint="eastAsia"/>
          <w:szCs w:val="24"/>
          <w:lang w:val="en-GB"/>
        </w:rPr>
        <w:t>，第</w:t>
      </w:r>
      <w:r>
        <w:rPr>
          <w:szCs w:val="24"/>
          <w:lang w:val="en-GB"/>
        </w:rPr>
        <w:t>54/03</w:t>
      </w:r>
      <w:r>
        <w:rPr>
          <w:rFonts w:hint="eastAsia"/>
          <w:szCs w:val="24"/>
          <w:lang w:val="en-GB"/>
        </w:rPr>
        <w:t>号</w:t>
      </w:r>
      <w:r>
        <w:rPr>
          <w:szCs w:val="24"/>
          <w:lang w:val="en-GB"/>
        </w:rPr>
        <w:t>）规定：</w:t>
      </w:r>
      <w:r>
        <w:rPr>
          <w:rFonts w:hint="eastAsia"/>
          <w:szCs w:val="24"/>
          <w:lang w:val="en-GB"/>
        </w:rPr>
        <w:t>从事无偿</w:t>
      </w:r>
      <w:r>
        <w:rPr>
          <w:szCs w:val="24"/>
          <w:lang w:val="en-GB"/>
        </w:rPr>
        <w:t>家务劳动和</w:t>
      </w:r>
      <w:r>
        <w:rPr>
          <w:rFonts w:hint="eastAsia"/>
          <w:szCs w:val="24"/>
          <w:lang w:val="en-GB"/>
        </w:rPr>
        <w:t>农业劳动的人员不能</w:t>
      </w:r>
      <w:r>
        <w:rPr>
          <w:szCs w:val="24"/>
          <w:lang w:val="en-GB"/>
        </w:rPr>
        <w:t>获得</w:t>
      </w:r>
      <w:r>
        <w:rPr>
          <w:rFonts w:hint="eastAsia"/>
          <w:szCs w:val="24"/>
          <w:lang w:val="en-GB"/>
        </w:rPr>
        <w:t>被保险人的地位。因此，这种工作对决定</w:t>
      </w:r>
      <w:r>
        <w:rPr>
          <w:szCs w:val="24"/>
          <w:lang w:val="en-GB"/>
        </w:rPr>
        <w:t>养老金</w:t>
      </w:r>
      <w:r>
        <w:rPr>
          <w:rFonts w:hint="eastAsia"/>
          <w:szCs w:val="24"/>
          <w:lang w:val="en-GB"/>
        </w:rPr>
        <w:t>没有影响。</w:t>
      </w:r>
      <w:r>
        <w:rPr>
          <w:szCs w:val="24"/>
          <w:lang w:val="en-GB"/>
        </w:rPr>
        <w:t>只有将农业生产（农业、农家成员和</w:t>
      </w:r>
      <w:r>
        <w:rPr>
          <w:rFonts w:hint="eastAsia"/>
          <w:szCs w:val="24"/>
          <w:lang w:val="en-GB"/>
        </w:rPr>
        <w:t>从事多种作业的家庭</w:t>
      </w:r>
      <w:r>
        <w:rPr>
          <w:szCs w:val="24"/>
          <w:lang w:val="en-GB"/>
        </w:rPr>
        <w:t>成员）作为</w:t>
      </w:r>
      <w:r>
        <w:rPr>
          <w:rFonts w:hint="eastAsia"/>
          <w:szCs w:val="24"/>
          <w:lang w:val="en-GB"/>
        </w:rPr>
        <w:t>惟</w:t>
      </w:r>
      <w:r>
        <w:rPr>
          <w:szCs w:val="24"/>
          <w:lang w:val="en-GB"/>
        </w:rPr>
        <w:t>一</w:t>
      </w:r>
      <w:r>
        <w:rPr>
          <w:rFonts w:hint="eastAsia"/>
          <w:szCs w:val="24"/>
          <w:lang w:val="en-GB"/>
        </w:rPr>
        <w:t>和</w:t>
      </w:r>
      <w:r>
        <w:rPr>
          <w:szCs w:val="24"/>
          <w:lang w:val="en-GB"/>
        </w:rPr>
        <w:t>主要的职业的农民才</w:t>
      </w:r>
      <w:r>
        <w:rPr>
          <w:rFonts w:hint="eastAsia"/>
          <w:szCs w:val="24"/>
          <w:lang w:val="en-GB"/>
        </w:rPr>
        <w:t>能获得</w:t>
      </w:r>
      <w:r>
        <w:rPr>
          <w:szCs w:val="24"/>
          <w:lang w:val="en-GB"/>
        </w:rPr>
        <w:t>保险。国家的农业、渔业和水利主管部门应通过一般性法令</w:t>
      </w:r>
      <w:r>
        <w:rPr>
          <w:rFonts w:hint="eastAsia"/>
          <w:szCs w:val="24"/>
          <w:lang w:val="en-GB"/>
        </w:rPr>
        <w:t>将</w:t>
      </w:r>
      <w:r>
        <w:rPr>
          <w:szCs w:val="24"/>
          <w:lang w:val="en-GB"/>
        </w:rPr>
        <w:t>农业</w:t>
      </w:r>
      <w:r>
        <w:rPr>
          <w:rFonts w:hint="eastAsia"/>
          <w:szCs w:val="24"/>
          <w:lang w:val="en-GB"/>
        </w:rPr>
        <w:t>界定</w:t>
      </w:r>
      <w:r>
        <w:rPr>
          <w:szCs w:val="24"/>
          <w:lang w:val="en-GB"/>
        </w:rPr>
        <w:t>为</w:t>
      </w:r>
      <w:r>
        <w:rPr>
          <w:rFonts w:hint="eastAsia"/>
          <w:szCs w:val="24"/>
          <w:lang w:val="en-GB"/>
        </w:rPr>
        <w:t>农民惟一和</w:t>
      </w:r>
      <w:r>
        <w:rPr>
          <w:szCs w:val="24"/>
          <w:lang w:val="en-GB"/>
        </w:rPr>
        <w:t>主要的职业</w:t>
      </w:r>
      <w:r>
        <w:rPr>
          <w:rFonts w:hint="eastAsia"/>
          <w:szCs w:val="24"/>
          <w:lang w:val="en-GB"/>
        </w:rPr>
        <w:t>，</w:t>
      </w:r>
      <w:r>
        <w:rPr>
          <w:szCs w:val="24"/>
          <w:lang w:val="en-GB"/>
        </w:rPr>
        <w:t>并将这类农民记录在册。</w:t>
      </w:r>
    </w:p>
    <w:p w:rsidR="0083155A" w:rsidRDefault="0083155A">
      <w:pPr>
        <w:spacing w:after="240" w:line="360" w:lineRule="exact"/>
        <w:rPr>
          <w:rFonts w:hint="eastAsia"/>
          <w:szCs w:val="24"/>
          <w:lang w:val="en-GB"/>
        </w:rPr>
      </w:pPr>
      <w:r>
        <w:rPr>
          <w:rFonts w:hint="eastAsia"/>
          <w:szCs w:val="24"/>
          <w:lang w:val="en-GB"/>
        </w:rPr>
        <w:t>854</w:t>
      </w:r>
      <w:r>
        <w:rPr>
          <w:rFonts w:hint="eastAsia"/>
          <w:szCs w:val="24"/>
          <w:lang w:val="en-GB"/>
        </w:rPr>
        <w:t>．</w:t>
      </w:r>
      <w:r>
        <w:rPr>
          <w:szCs w:val="24"/>
          <w:lang w:val="en-GB"/>
        </w:rPr>
        <w:t>法律规定：被保险人</w:t>
      </w:r>
      <w:r>
        <w:rPr>
          <w:rFonts w:hint="eastAsia"/>
          <w:szCs w:val="24"/>
          <w:lang w:val="en-GB"/>
        </w:rPr>
        <w:t>根据</w:t>
      </w:r>
      <w:r>
        <w:rPr>
          <w:szCs w:val="24"/>
          <w:lang w:val="en-GB"/>
        </w:rPr>
        <w:t>年龄要求</w:t>
      </w:r>
      <w:r>
        <w:rPr>
          <w:rFonts w:hint="eastAsia"/>
          <w:szCs w:val="24"/>
          <w:lang w:val="en-GB"/>
        </w:rPr>
        <w:t>，即</w:t>
      </w:r>
      <w:r>
        <w:rPr>
          <w:szCs w:val="24"/>
          <w:lang w:val="en-GB"/>
        </w:rPr>
        <w:t>男性</w:t>
      </w:r>
      <w:r>
        <w:rPr>
          <w:rFonts w:hint="eastAsia"/>
          <w:szCs w:val="24"/>
          <w:lang w:val="en-GB"/>
        </w:rPr>
        <w:t>65</w:t>
      </w:r>
      <w:r>
        <w:rPr>
          <w:szCs w:val="24"/>
          <w:lang w:val="en-GB"/>
        </w:rPr>
        <w:t>岁和女性</w:t>
      </w:r>
      <w:r>
        <w:rPr>
          <w:rFonts w:hint="eastAsia"/>
          <w:szCs w:val="24"/>
          <w:lang w:val="en-GB"/>
        </w:rPr>
        <w:t>60</w:t>
      </w:r>
      <w:r>
        <w:rPr>
          <w:szCs w:val="24"/>
          <w:lang w:val="en-GB"/>
        </w:rPr>
        <w:t>岁</w:t>
      </w:r>
      <w:r>
        <w:rPr>
          <w:rFonts w:hint="eastAsia"/>
          <w:szCs w:val="24"/>
          <w:lang w:val="en-GB"/>
        </w:rPr>
        <w:t>，并且有</w:t>
      </w:r>
      <w:r>
        <w:rPr>
          <w:szCs w:val="24"/>
          <w:lang w:val="en-GB"/>
        </w:rPr>
        <w:t>最低</w:t>
      </w:r>
      <w:r>
        <w:rPr>
          <w:rFonts w:hint="eastAsia"/>
          <w:szCs w:val="24"/>
          <w:lang w:val="en-GB"/>
        </w:rPr>
        <w:t>15</w:t>
      </w:r>
      <w:r>
        <w:rPr>
          <w:szCs w:val="24"/>
          <w:lang w:val="en-GB"/>
        </w:rPr>
        <w:t>年的养老保险</w:t>
      </w:r>
      <w:r>
        <w:rPr>
          <w:rFonts w:hint="eastAsia"/>
          <w:szCs w:val="24"/>
          <w:lang w:val="en-GB"/>
        </w:rPr>
        <w:t>，才有资格领取养老金</w:t>
      </w:r>
      <w:r>
        <w:rPr>
          <w:szCs w:val="24"/>
          <w:lang w:val="en-GB"/>
        </w:rPr>
        <w:t>。</w:t>
      </w:r>
      <w:r>
        <w:rPr>
          <w:rFonts w:hint="eastAsia"/>
          <w:szCs w:val="24"/>
          <w:lang w:val="en-GB"/>
        </w:rPr>
        <w:t>否则，拥有</w:t>
      </w:r>
      <w:r>
        <w:rPr>
          <w:rFonts w:hint="eastAsia"/>
          <w:szCs w:val="24"/>
          <w:lang w:val="en-GB"/>
        </w:rPr>
        <w:t>40</w:t>
      </w:r>
      <w:r>
        <w:rPr>
          <w:szCs w:val="24"/>
          <w:lang w:val="en-GB"/>
        </w:rPr>
        <w:t>年工龄的男性和</w:t>
      </w:r>
      <w:r>
        <w:rPr>
          <w:rFonts w:hint="eastAsia"/>
          <w:szCs w:val="24"/>
          <w:lang w:val="en-GB"/>
        </w:rPr>
        <w:t>拥有</w:t>
      </w:r>
      <w:r>
        <w:rPr>
          <w:rFonts w:hint="eastAsia"/>
          <w:szCs w:val="24"/>
          <w:lang w:val="en-GB"/>
        </w:rPr>
        <w:t>35</w:t>
      </w:r>
      <w:r>
        <w:rPr>
          <w:szCs w:val="24"/>
          <w:lang w:val="en-GB"/>
        </w:rPr>
        <w:t>年工龄</w:t>
      </w:r>
      <w:r>
        <w:rPr>
          <w:rFonts w:hint="eastAsia"/>
          <w:szCs w:val="24"/>
          <w:lang w:val="en-GB"/>
        </w:rPr>
        <w:t>，</w:t>
      </w:r>
      <w:r>
        <w:rPr>
          <w:szCs w:val="24"/>
          <w:lang w:val="en-GB"/>
        </w:rPr>
        <w:t>且至少</w:t>
      </w:r>
      <w:r>
        <w:rPr>
          <w:rFonts w:hint="eastAsia"/>
          <w:szCs w:val="24"/>
          <w:lang w:val="en-GB"/>
        </w:rPr>
        <w:t>年满</w:t>
      </w:r>
      <w:r>
        <w:rPr>
          <w:rFonts w:hint="eastAsia"/>
          <w:szCs w:val="24"/>
          <w:lang w:val="en-GB"/>
        </w:rPr>
        <w:t>55</w:t>
      </w:r>
      <w:r>
        <w:rPr>
          <w:szCs w:val="24"/>
          <w:lang w:val="en-GB"/>
        </w:rPr>
        <w:t>岁</w:t>
      </w:r>
      <w:r>
        <w:rPr>
          <w:rFonts w:hint="eastAsia"/>
          <w:szCs w:val="24"/>
          <w:lang w:val="en-GB"/>
        </w:rPr>
        <w:t>，才</w:t>
      </w:r>
      <w:r>
        <w:rPr>
          <w:szCs w:val="24"/>
          <w:lang w:val="en-GB"/>
        </w:rPr>
        <w:t>可</w:t>
      </w:r>
      <w:r>
        <w:rPr>
          <w:rFonts w:hint="eastAsia"/>
          <w:szCs w:val="24"/>
          <w:lang w:val="en-GB"/>
        </w:rPr>
        <w:t>退休</w:t>
      </w:r>
      <w:r>
        <w:rPr>
          <w:szCs w:val="24"/>
          <w:lang w:val="en-GB"/>
        </w:rPr>
        <w:t>。</w:t>
      </w:r>
    </w:p>
    <w:p w:rsidR="0083155A" w:rsidRDefault="0083155A">
      <w:pPr>
        <w:spacing w:after="240" w:line="360" w:lineRule="exact"/>
        <w:rPr>
          <w:rFonts w:hint="eastAsia"/>
          <w:szCs w:val="24"/>
          <w:lang w:val="en-GB"/>
        </w:rPr>
      </w:pPr>
      <w:r>
        <w:rPr>
          <w:rFonts w:hint="eastAsia"/>
          <w:szCs w:val="24"/>
          <w:lang w:val="en-GB"/>
        </w:rPr>
        <w:t>855</w:t>
      </w:r>
      <w:r>
        <w:rPr>
          <w:rFonts w:hint="eastAsia"/>
          <w:szCs w:val="24"/>
          <w:lang w:val="en-GB"/>
        </w:rPr>
        <w:t>．</w:t>
      </w:r>
      <w:r>
        <w:rPr>
          <w:szCs w:val="24"/>
          <w:lang w:val="en-GB"/>
        </w:rPr>
        <w:t>男性和女性</w:t>
      </w:r>
      <w:r>
        <w:rPr>
          <w:rFonts w:hint="eastAsia"/>
          <w:szCs w:val="24"/>
          <w:lang w:val="en-GB"/>
        </w:rPr>
        <w:t>应交纳等额</w:t>
      </w:r>
      <w:r>
        <w:rPr>
          <w:szCs w:val="24"/>
          <w:lang w:val="en-GB"/>
        </w:rPr>
        <w:t>的养老和</w:t>
      </w:r>
      <w:r>
        <w:rPr>
          <w:rFonts w:hint="eastAsia"/>
          <w:szCs w:val="24"/>
          <w:lang w:val="en-GB"/>
        </w:rPr>
        <w:t>伤残</w:t>
      </w:r>
      <w:r>
        <w:rPr>
          <w:szCs w:val="24"/>
          <w:lang w:val="en-GB"/>
        </w:rPr>
        <w:t>保险金。</w:t>
      </w:r>
    </w:p>
    <w:p w:rsidR="0083155A" w:rsidRDefault="0083155A">
      <w:pPr>
        <w:spacing w:after="240" w:line="360" w:lineRule="exact"/>
        <w:rPr>
          <w:rFonts w:hint="eastAsia"/>
          <w:szCs w:val="24"/>
          <w:lang w:val="en-GB"/>
        </w:rPr>
      </w:pPr>
      <w:r>
        <w:rPr>
          <w:rFonts w:hint="eastAsia"/>
          <w:szCs w:val="24"/>
          <w:lang w:val="en-GB"/>
        </w:rPr>
        <w:t>856</w:t>
      </w:r>
      <w:r>
        <w:rPr>
          <w:rFonts w:hint="eastAsia"/>
          <w:szCs w:val="24"/>
          <w:lang w:val="en-GB"/>
        </w:rPr>
        <w:t>．</w:t>
      </w:r>
      <w:r>
        <w:rPr>
          <w:szCs w:val="24"/>
          <w:lang w:val="en-GB"/>
        </w:rPr>
        <w:t>现</w:t>
      </w:r>
      <w:r>
        <w:rPr>
          <w:rFonts w:hint="eastAsia"/>
          <w:szCs w:val="24"/>
          <w:lang w:val="en-GB"/>
        </w:rPr>
        <w:t>行</w:t>
      </w:r>
      <w:r>
        <w:rPr>
          <w:szCs w:val="24"/>
          <w:lang w:val="en-GB"/>
        </w:rPr>
        <w:t>的</w:t>
      </w:r>
      <w:r>
        <w:rPr>
          <w:rFonts w:hint="eastAsia"/>
          <w:szCs w:val="24"/>
          <w:lang w:val="en-GB"/>
        </w:rPr>
        <w:t>《</w:t>
      </w:r>
      <w:r>
        <w:rPr>
          <w:szCs w:val="24"/>
          <w:lang w:val="en-GB"/>
        </w:rPr>
        <w:t>社会保险法</w:t>
      </w:r>
      <w:r>
        <w:rPr>
          <w:rFonts w:hint="eastAsia"/>
          <w:szCs w:val="24"/>
          <w:lang w:val="en-GB"/>
        </w:rPr>
        <w:t>》</w:t>
      </w:r>
      <w:r>
        <w:rPr>
          <w:szCs w:val="24"/>
          <w:lang w:val="en-GB"/>
        </w:rPr>
        <w:t>将妇女</w:t>
      </w:r>
      <w:r>
        <w:rPr>
          <w:rFonts w:hint="eastAsia"/>
          <w:szCs w:val="24"/>
          <w:lang w:val="en-GB"/>
        </w:rPr>
        <w:t>完全</w:t>
      </w:r>
      <w:r>
        <w:rPr>
          <w:szCs w:val="24"/>
          <w:lang w:val="en-GB"/>
        </w:rPr>
        <w:t>包括</w:t>
      </w:r>
      <w:r>
        <w:rPr>
          <w:rFonts w:hint="eastAsia"/>
          <w:szCs w:val="24"/>
          <w:lang w:val="en-GB"/>
        </w:rPr>
        <w:t>在</w:t>
      </w:r>
      <w:r>
        <w:rPr>
          <w:szCs w:val="24"/>
          <w:lang w:val="en-GB"/>
        </w:rPr>
        <w:t>其中。</w:t>
      </w:r>
    </w:p>
    <w:p w:rsidR="0083155A" w:rsidRDefault="0083155A">
      <w:pPr>
        <w:spacing w:after="240" w:line="360" w:lineRule="exact"/>
        <w:rPr>
          <w:rFonts w:hint="eastAsia"/>
          <w:szCs w:val="24"/>
          <w:lang w:val="en-GB"/>
        </w:rPr>
      </w:pPr>
      <w:r>
        <w:rPr>
          <w:rFonts w:hint="eastAsia"/>
          <w:szCs w:val="24"/>
          <w:lang w:val="en-GB"/>
        </w:rPr>
        <w:t>857</w:t>
      </w:r>
      <w:r>
        <w:rPr>
          <w:rFonts w:hint="eastAsia"/>
          <w:szCs w:val="24"/>
          <w:lang w:val="en-GB"/>
        </w:rPr>
        <w:t>．《</w:t>
      </w:r>
      <w:r>
        <w:rPr>
          <w:szCs w:val="24"/>
          <w:lang w:val="en-GB"/>
        </w:rPr>
        <w:t>养老</w:t>
      </w:r>
      <w:r>
        <w:rPr>
          <w:rFonts w:hint="eastAsia"/>
          <w:szCs w:val="24"/>
          <w:lang w:val="en-GB"/>
        </w:rPr>
        <w:t>金</w:t>
      </w:r>
      <w:r>
        <w:rPr>
          <w:szCs w:val="24"/>
          <w:lang w:val="en-GB"/>
        </w:rPr>
        <w:t>和</w:t>
      </w:r>
      <w:r>
        <w:rPr>
          <w:rFonts w:hint="eastAsia"/>
          <w:szCs w:val="24"/>
          <w:lang w:val="en-GB"/>
        </w:rPr>
        <w:t>伤残</w:t>
      </w:r>
      <w:r>
        <w:rPr>
          <w:szCs w:val="24"/>
          <w:lang w:val="en-GB"/>
        </w:rPr>
        <w:t>保险法</w:t>
      </w:r>
      <w:r>
        <w:rPr>
          <w:rFonts w:hint="eastAsia"/>
          <w:szCs w:val="24"/>
          <w:lang w:val="en-GB"/>
        </w:rPr>
        <w:t>》</w:t>
      </w:r>
      <w:r>
        <w:rPr>
          <w:szCs w:val="24"/>
          <w:lang w:val="en-GB"/>
        </w:rPr>
        <w:t>第</w:t>
      </w:r>
      <w:r>
        <w:rPr>
          <w:rFonts w:hint="eastAsia"/>
          <w:szCs w:val="24"/>
          <w:lang w:val="en-GB"/>
        </w:rPr>
        <w:t>44</w:t>
      </w:r>
      <w:r>
        <w:rPr>
          <w:szCs w:val="24"/>
          <w:lang w:val="en-GB"/>
        </w:rPr>
        <w:t>条规定</w:t>
      </w:r>
      <w:r>
        <w:rPr>
          <w:rFonts w:hint="eastAsia"/>
          <w:szCs w:val="24"/>
          <w:lang w:val="en-GB"/>
        </w:rPr>
        <w:t>：鳏夫和寡妇</w:t>
      </w:r>
      <w:r>
        <w:rPr>
          <w:szCs w:val="24"/>
          <w:lang w:val="en-GB"/>
        </w:rPr>
        <w:t>可平</w:t>
      </w:r>
      <w:r>
        <w:rPr>
          <w:rFonts w:hint="eastAsia"/>
          <w:szCs w:val="24"/>
          <w:lang w:val="en-GB"/>
        </w:rPr>
        <w:t>等享受</w:t>
      </w:r>
      <w:r>
        <w:rPr>
          <w:szCs w:val="24"/>
          <w:lang w:val="en-GB"/>
        </w:rPr>
        <w:t>家庭养老金。第</w:t>
      </w:r>
      <w:r>
        <w:rPr>
          <w:rFonts w:hint="eastAsia"/>
          <w:szCs w:val="24"/>
          <w:lang w:val="en-GB"/>
        </w:rPr>
        <w:t>45</w:t>
      </w:r>
      <w:r>
        <w:rPr>
          <w:szCs w:val="24"/>
          <w:lang w:val="en-GB"/>
        </w:rPr>
        <w:t>条还规定：</w:t>
      </w:r>
      <w:r>
        <w:rPr>
          <w:rFonts w:hint="eastAsia"/>
          <w:szCs w:val="24"/>
          <w:lang w:val="en-GB"/>
        </w:rPr>
        <w:t>如死去的丈夫参加了保险，则其已</w:t>
      </w:r>
      <w:r>
        <w:rPr>
          <w:szCs w:val="24"/>
          <w:lang w:val="en-GB"/>
        </w:rPr>
        <w:t>怀孕</w:t>
      </w:r>
      <w:r>
        <w:rPr>
          <w:rFonts w:hint="eastAsia"/>
          <w:szCs w:val="24"/>
          <w:lang w:val="en-GB"/>
        </w:rPr>
        <w:t>或已生有子女的寡妇</w:t>
      </w:r>
      <w:r>
        <w:rPr>
          <w:szCs w:val="24"/>
          <w:lang w:val="en-GB"/>
        </w:rPr>
        <w:t>有权获得家庭养老金。</w:t>
      </w:r>
    </w:p>
    <w:p w:rsidR="0083155A" w:rsidRDefault="0083155A">
      <w:pPr>
        <w:spacing w:after="240" w:line="360" w:lineRule="exact"/>
        <w:rPr>
          <w:rFonts w:hint="eastAsia"/>
          <w:szCs w:val="24"/>
          <w:lang w:val="en-GB"/>
        </w:rPr>
      </w:pPr>
      <w:r>
        <w:rPr>
          <w:rFonts w:hint="eastAsia"/>
          <w:szCs w:val="24"/>
          <w:lang w:val="en-GB"/>
        </w:rPr>
        <w:t>858</w:t>
      </w:r>
      <w:r>
        <w:rPr>
          <w:rFonts w:hint="eastAsia"/>
          <w:szCs w:val="24"/>
          <w:lang w:val="en-GB"/>
        </w:rPr>
        <w:t>．《</w:t>
      </w:r>
      <w:r>
        <w:rPr>
          <w:szCs w:val="24"/>
          <w:lang w:val="en-GB"/>
        </w:rPr>
        <w:t>劳动法</w:t>
      </w:r>
      <w:r>
        <w:rPr>
          <w:rFonts w:hint="eastAsia"/>
          <w:szCs w:val="24"/>
          <w:lang w:val="en-GB"/>
        </w:rPr>
        <w:t>》</w:t>
      </w:r>
      <w:r>
        <w:rPr>
          <w:szCs w:val="24"/>
          <w:lang w:val="en-GB"/>
        </w:rPr>
        <w:t>第</w:t>
      </w:r>
      <w:r>
        <w:rPr>
          <w:rFonts w:hint="eastAsia"/>
          <w:szCs w:val="24"/>
          <w:lang w:val="en-GB"/>
        </w:rPr>
        <w:t>79</w:t>
      </w:r>
      <w:r>
        <w:rPr>
          <w:szCs w:val="24"/>
          <w:lang w:val="en-GB"/>
        </w:rPr>
        <w:t>条规定：用人单位不能拒绝与孕妇签订劳动合同，</w:t>
      </w:r>
      <w:r>
        <w:rPr>
          <w:rFonts w:hint="eastAsia"/>
          <w:szCs w:val="24"/>
          <w:lang w:val="en-GB"/>
        </w:rPr>
        <w:t>也不能</w:t>
      </w:r>
      <w:r>
        <w:rPr>
          <w:szCs w:val="24"/>
          <w:lang w:val="en-GB"/>
        </w:rPr>
        <w:t>因女职工怀孕或休产假</w:t>
      </w:r>
      <w:r>
        <w:rPr>
          <w:rFonts w:hint="eastAsia"/>
          <w:szCs w:val="24"/>
          <w:lang w:val="en-GB"/>
        </w:rPr>
        <w:t>而</w:t>
      </w:r>
      <w:r>
        <w:rPr>
          <w:szCs w:val="24"/>
          <w:lang w:val="en-GB"/>
        </w:rPr>
        <w:t>解除劳动合同。对于那些</w:t>
      </w:r>
      <w:r>
        <w:rPr>
          <w:rFonts w:hint="eastAsia"/>
          <w:szCs w:val="24"/>
          <w:lang w:val="en-GB"/>
        </w:rPr>
        <w:t>子女</w:t>
      </w:r>
      <w:r>
        <w:rPr>
          <w:szCs w:val="24"/>
          <w:lang w:val="en-GB"/>
        </w:rPr>
        <w:t>有严重</w:t>
      </w:r>
      <w:r>
        <w:rPr>
          <w:rFonts w:hint="eastAsia"/>
          <w:szCs w:val="24"/>
          <w:lang w:val="en-GB"/>
        </w:rPr>
        <w:t>发育</w:t>
      </w:r>
      <w:r>
        <w:rPr>
          <w:szCs w:val="24"/>
          <w:lang w:val="en-GB"/>
        </w:rPr>
        <w:t>问题</w:t>
      </w:r>
      <w:r>
        <w:rPr>
          <w:rFonts w:hint="eastAsia"/>
          <w:szCs w:val="24"/>
          <w:lang w:val="en-GB"/>
        </w:rPr>
        <w:t>，只能工作一半工时的女职工和</w:t>
      </w:r>
      <w:r>
        <w:rPr>
          <w:szCs w:val="24"/>
          <w:lang w:val="en-GB"/>
        </w:rPr>
        <w:t>子女不</w:t>
      </w:r>
      <w:r>
        <w:rPr>
          <w:rFonts w:hint="eastAsia"/>
          <w:szCs w:val="24"/>
          <w:lang w:val="en-GB"/>
        </w:rPr>
        <w:t>满</w:t>
      </w:r>
      <w:r>
        <w:rPr>
          <w:rFonts w:hint="eastAsia"/>
          <w:szCs w:val="24"/>
          <w:lang w:val="en-GB"/>
        </w:rPr>
        <w:t>7</w:t>
      </w:r>
      <w:r>
        <w:rPr>
          <w:szCs w:val="24"/>
          <w:lang w:val="en-GB"/>
        </w:rPr>
        <w:t>岁</w:t>
      </w:r>
      <w:r>
        <w:rPr>
          <w:rFonts w:hint="eastAsia"/>
          <w:szCs w:val="24"/>
          <w:lang w:val="en-GB"/>
        </w:rPr>
        <w:t>或子女</w:t>
      </w:r>
      <w:r>
        <w:rPr>
          <w:szCs w:val="24"/>
          <w:lang w:val="en-GB"/>
        </w:rPr>
        <w:t>严重残疾的单亲家长</w:t>
      </w:r>
      <w:r>
        <w:rPr>
          <w:rFonts w:hint="eastAsia"/>
          <w:szCs w:val="24"/>
          <w:lang w:val="en-GB"/>
        </w:rPr>
        <w:t>，</w:t>
      </w:r>
      <w:r>
        <w:rPr>
          <w:szCs w:val="24"/>
          <w:lang w:val="en-GB"/>
        </w:rPr>
        <w:t>用人单位不能终止劳动合同。</w:t>
      </w:r>
    </w:p>
    <w:p w:rsidR="0083155A" w:rsidRDefault="0083155A">
      <w:pPr>
        <w:spacing w:after="240" w:line="360" w:lineRule="exact"/>
        <w:rPr>
          <w:rFonts w:hint="eastAsia"/>
          <w:szCs w:val="24"/>
          <w:lang w:val="en-GB"/>
        </w:rPr>
      </w:pPr>
      <w:r>
        <w:rPr>
          <w:rFonts w:hint="eastAsia"/>
          <w:szCs w:val="24"/>
          <w:lang w:val="en-GB"/>
        </w:rPr>
        <w:t>859</w:t>
      </w:r>
      <w:r>
        <w:rPr>
          <w:rFonts w:hint="eastAsia"/>
          <w:szCs w:val="24"/>
          <w:lang w:val="en-GB"/>
        </w:rPr>
        <w:t>．</w:t>
      </w:r>
      <w:r>
        <w:rPr>
          <w:szCs w:val="24"/>
          <w:lang w:val="en-GB"/>
        </w:rPr>
        <w:t>孕期和哺乳期的妇女</w:t>
      </w:r>
      <w:r>
        <w:rPr>
          <w:rFonts w:hint="eastAsia"/>
          <w:szCs w:val="24"/>
          <w:lang w:val="en-GB"/>
        </w:rPr>
        <w:t>，如</w:t>
      </w:r>
      <w:r>
        <w:rPr>
          <w:szCs w:val="24"/>
          <w:lang w:val="en-GB"/>
        </w:rPr>
        <w:t>医</w:t>
      </w:r>
      <w:r>
        <w:rPr>
          <w:rFonts w:hint="eastAsia"/>
          <w:szCs w:val="24"/>
          <w:lang w:val="en-GB"/>
        </w:rPr>
        <w:t>生提出</w:t>
      </w:r>
      <w:r>
        <w:rPr>
          <w:szCs w:val="24"/>
          <w:lang w:val="en-GB"/>
        </w:rPr>
        <w:t>建议，可以临时</w:t>
      </w:r>
      <w:r>
        <w:rPr>
          <w:rFonts w:hint="eastAsia"/>
          <w:szCs w:val="24"/>
          <w:lang w:val="en-GB"/>
        </w:rPr>
        <w:t>调整工作岗位</w:t>
      </w:r>
      <w:r>
        <w:rPr>
          <w:szCs w:val="24"/>
          <w:lang w:val="en-GB"/>
        </w:rPr>
        <w:t>，</w:t>
      </w:r>
      <w:r>
        <w:rPr>
          <w:rFonts w:hint="eastAsia"/>
          <w:szCs w:val="24"/>
          <w:lang w:val="en-GB"/>
        </w:rPr>
        <w:t>以利于</w:t>
      </w:r>
      <w:r>
        <w:rPr>
          <w:szCs w:val="24"/>
          <w:lang w:val="en-GB"/>
        </w:rPr>
        <w:t>更好的保护</w:t>
      </w:r>
      <w:r>
        <w:rPr>
          <w:rFonts w:hint="eastAsia"/>
          <w:szCs w:val="24"/>
          <w:lang w:val="en-GB"/>
        </w:rPr>
        <w:t>她或</w:t>
      </w:r>
      <w:r>
        <w:rPr>
          <w:szCs w:val="24"/>
          <w:lang w:val="en-GB"/>
        </w:rPr>
        <w:t>孩子的健康。如果用人单位不能为女</w:t>
      </w:r>
      <w:r>
        <w:rPr>
          <w:rFonts w:hint="eastAsia"/>
          <w:szCs w:val="24"/>
          <w:lang w:val="en-GB"/>
        </w:rPr>
        <w:t>职工</w:t>
      </w:r>
      <w:r>
        <w:rPr>
          <w:szCs w:val="24"/>
          <w:lang w:val="en-GB"/>
        </w:rPr>
        <w:t>另行安排</w:t>
      </w:r>
      <w:r>
        <w:rPr>
          <w:rFonts w:hint="eastAsia"/>
          <w:szCs w:val="24"/>
          <w:lang w:val="en-GB"/>
        </w:rPr>
        <w:t>岗位</w:t>
      </w:r>
      <w:r>
        <w:rPr>
          <w:szCs w:val="24"/>
          <w:lang w:val="en-GB"/>
        </w:rPr>
        <w:t>，那么</w:t>
      </w:r>
      <w:r>
        <w:rPr>
          <w:rFonts w:hint="eastAsia"/>
          <w:szCs w:val="24"/>
          <w:lang w:val="en-GB"/>
        </w:rPr>
        <w:t>该</w:t>
      </w:r>
      <w:r>
        <w:rPr>
          <w:szCs w:val="24"/>
          <w:lang w:val="en-GB"/>
        </w:rPr>
        <w:t>女</w:t>
      </w:r>
      <w:r>
        <w:rPr>
          <w:rFonts w:hint="eastAsia"/>
          <w:szCs w:val="24"/>
          <w:lang w:val="en-GB"/>
        </w:rPr>
        <w:t>职工</w:t>
      </w:r>
      <w:r>
        <w:rPr>
          <w:szCs w:val="24"/>
          <w:lang w:val="en-GB"/>
        </w:rPr>
        <w:t>可以带薪休假，薪水应</w:t>
      </w:r>
      <w:r>
        <w:rPr>
          <w:rFonts w:hint="eastAsia"/>
          <w:szCs w:val="24"/>
          <w:lang w:val="en-GB"/>
        </w:rPr>
        <w:t>不</w:t>
      </w:r>
      <w:r>
        <w:rPr>
          <w:szCs w:val="24"/>
          <w:lang w:val="en-GB"/>
        </w:rPr>
        <w:t>少于其正常工作</w:t>
      </w:r>
      <w:r>
        <w:rPr>
          <w:rFonts w:hint="eastAsia"/>
          <w:szCs w:val="24"/>
          <w:lang w:val="en-GB"/>
        </w:rPr>
        <w:t>所得</w:t>
      </w:r>
      <w:r>
        <w:rPr>
          <w:szCs w:val="24"/>
          <w:lang w:val="en-GB"/>
        </w:rPr>
        <w:t>。</w:t>
      </w:r>
    </w:p>
    <w:p w:rsidR="0083155A" w:rsidRDefault="0083155A">
      <w:pPr>
        <w:spacing w:after="240" w:line="360" w:lineRule="exact"/>
        <w:rPr>
          <w:rFonts w:hint="eastAsia"/>
          <w:szCs w:val="24"/>
          <w:lang w:val="en-GB"/>
        </w:rPr>
      </w:pPr>
      <w:r>
        <w:rPr>
          <w:rFonts w:hint="eastAsia"/>
          <w:szCs w:val="24"/>
          <w:lang w:val="en-GB"/>
        </w:rPr>
        <w:t>860</w:t>
      </w:r>
      <w:r>
        <w:rPr>
          <w:rFonts w:hint="eastAsia"/>
          <w:szCs w:val="24"/>
          <w:lang w:val="en-GB"/>
        </w:rPr>
        <w:t>．不能安排子女</w:t>
      </w:r>
      <w:r>
        <w:rPr>
          <w:szCs w:val="24"/>
          <w:lang w:val="en-GB"/>
        </w:rPr>
        <w:t>不</w:t>
      </w:r>
      <w:r>
        <w:rPr>
          <w:rFonts w:hint="eastAsia"/>
          <w:szCs w:val="24"/>
          <w:lang w:val="en-GB"/>
        </w:rPr>
        <w:t>满</w:t>
      </w:r>
      <w:r>
        <w:rPr>
          <w:rFonts w:hint="eastAsia"/>
          <w:szCs w:val="24"/>
          <w:lang w:val="en-GB"/>
        </w:rPr>
        <w:t>3</w:t>
      </w:r>
      <w:r>
        <w:rPr>
          <w:szCs w:val="24"/>
          <w:lang w:val="en-GB"/>
        </w:rPr>
        <w:t>岁的妇女、</w:t>
      </w:r>
      <w:r>
        <w:rPr>
          <w:rFonts w:hint="eastAsia"/>
          <w:szCs w:val="24"/>
          <w:lang w:val="en-GB"/>
        </w:rPr>
        <w:t>子女</w:t>
      </w:r>
      <w:r>
        <w:rPr>
          <w:szCs w:val="24"/>
          <w:lang w:val="en-GB"/>
        </w:rPr>
        <w:t>有严重</w:t>
      </w:r>
      <w:r>
        <w:rPr>
          <w:rFonts w:hint="eastAsia"/>
          <w:szCs w:val="24"/>
          <w:lang w:val="en-GB"/>
        </w:rPr>
        <w:t>发育残疾</w:t>
      </w:r>
      <w:r>
        <w:rPr>
          <w:szCs w:val="24"/>
          <w:lang w:val="en-GB"/>
        </w:rPr>
        <w:t>的家长</w:t>
      </w:r>
      <w:r>
        <w:rPr>
          <w:rFonts w:hint="eastAsia"/>
          <w:szCs w:val="24"/>
          <w:lang w:val="en-GB"/>
        </w:rPr>
        <w:t>一方及</w:t>
      </w:r>
      <w:r>
        <w:rPr>
          <w:szCs w:val="24"/>
          <w:lang w:val="en-GB"/>
        </w:rPr>
        <w:t>孩子不</w:t>
      </w:r>
      <w:r>
        <w:rPr>
          <w:rFonts w:hint="eastAsia"/>
          <w:szCs w:val="24"/>
          <w:lang w:val="en-GB"/>
        </w:rPr>
        <w:t>满</w:t>
      </w:r>
      <w:r>
        <w:rPr>
          <w:rFonts w:hint="eastAsia"/>
          <w:szCs w:val="24"/>
          <w:lang w:val="en-GB"/>
        </w:rPr>
        <w:t>7</w:t>
      </w:r>
      <w:r>
        <w:rPr>
          <w:szCs w:val="24"/>
          <w:lang w:val="en-GB"/>
        </w:rPr>
        <w:t>岁的单亲家长加班，除非他／她</w:t>
      </w:r>
      <w:r>
        <w:rPr>
          <w:rFonts w:hint="eastAsia"/>
          <w:szCs w:val="24"/>
          <w:lang w:val="en-GB"/>
        </w:rPr>
        <w:t>书面表示</w:t>
      </w:r>
      <w:r>
        <w:rPr>
          <w:szCs w:val="24"/>
          <w:lang w:val="en-GB"/>
        </w:rPr>
        <w:t>同意。</w:t>
      </w:r>
    </w:p>
    <w:p w:rsidR="0083155A" w:rsidRDefault="0083155A">
      <w:pPr>
        <w:spacing w:after="240" w:line="360" w:lineRule="exact"/>
        <w:rPr>
          <w:rFonts w:hint="eastAsia"/>
          <w:szCs w:val="24"/>
          <w:lang w:val="en-GB"/>
        </w:rPr>
      </w:pPr>
      <w:r>
        <w:rPr>
          <w:rFonts w:hint="eastAsia"/>
          <w:szCs w:val="24"/>
          <w:lang w:val="en-GB"/>
        </w:rPr>
        <w:t>861</w:t>
      </w:r>
      <w:r>
        <w:rPr>
          <w:rFonts w:hint="eastAsia"/>
          <w:szCs w:val="24"/>
          <w:lang w:val="en-GB"/>
        </w:rPr>
        <w:t>．</w:t>
      </w:r>
      <w:r>
        <w:rPr>
          <w:szCs w:val="24"/>
          <w:lang w:val="en-GB"/>
        </w:rPr>
        <w:t>根据</w:t>
      </w:r>
      <w:r>
        <w:rPr>
          <w:rFonts w:hint="eastAsia"/>
          <w:szCs w:val="24"/>
          <w:lang w:val="en-GB"/>
        </w:rPr>
        <w:t>《</w:t>
      </w:r>
      <w:r>
        <w:rPr>
          <w:szCs w:val="24"/>
          <w:lang w:val="en-GB"/>
        </w:rPr>
        <w:t>劳动法</w:t>
      </w:r>
      <w:r>
        <w:rPr>
          <w:rFonts w:hint="eastAsia"/>
          <w:szCs w:val="24"/>
          <w:lang w:val="en-GB"/>
        </w:rPr>
        <w:t>》</w:t>
      </w:r>
      <w:r>
        <w:rPr>
          <w:szCs w:val="24"/>
          <w:lang w:val="en-GB"/>
        </w:rPr>
        <w:t>第</w:t>
      </w:r>
      <w:r>
        <w:rPr>
          <w:rFonts w:hint="eastAsia"/>
          <w:szCs w:val="24"/>
          <w:lang w:val="en-GB"/>
        </w:rPr>
        <w:t>82</w:t>
      </w:r>
      <w:r>
        <w:rPr>
          <w:rFonts w:hint="eastAsia"/>
          <w:szCs w:val="24"/>
          <w:lang w:val="en-GB"/>
        </w:rPr>
        <w:t>条</w:t>
      </w:r>
      <w:r>
        <w:rPr>
          <w:szCs w:val="24"/>
          <w:lang w:val="en-GB"/>
        </w:rPr>
        <w:t>和</w:t>
      </w:r>
      <w:r>
        <w:rPr>
          <w:rFonts w:hint="eastAsia"/>
          <w:szCs w:val="24"/>
          <w:lang w:val="en-GB"/>
        </w:rPr>
        <w:t>第</w:t>
      </w:r>
      <w:r>
        <w:rPr>
          <w:rFonts w:hint="eastAsia"/>
          <w:szCs w:val="24"/>
          <w:lang w:val="en-GB"/>
        </w:rPr>
        <w:t>87</w:t>
      </w:r>
      <w:r>
        <w:rPr>
          <w:szCs w:val="24"/>
          <w:lang w:val="en-GB"/>
        </w:rPr>
        <w:t>条的规定，</w:t>
      </w:r>
      <w:r>
        <w:rPr>
          <w:rFonts w:hint="eastAsia"/>
          <w:szCs w:val="24"/>
          <w:lang w:val="en-GB"/>
        </w:rPr>
        <w:t>女职工</w:t>
      </w:r>
      <w:r>
        <w:rPr>
          <w:szCs w:val="24"/>
          <w:lang w:val="en-GB"/>
        </w:rPr>
        <w:t>或有一个孩子的</w:t>
      </w:r>
      <w:r>
        <w:rPr>
          <w:rFonts w:hint="eastAsia"/>
          <w:szCs w:val="24"/>
          <w:lang w:val="en-GB"/>
        </w:rPr>
        <w:t>男职工</w:t>
      </w:r>
      <w:r>
        <w:rPr>
          <w:szCs w:val="24"/>
          <w:lang w:val="en-GB"/>
        </w:rPr>
        <w:t>有权获得为期</w:t>
      </w:r>
      <w:r>
        <w:rPr>
          <w:rFonts w:hint="eastAsia"/>
          <w:szCs w:val="24"/>
          <w:lang w:val="en-GB"/>
        </w:rPr>
        <w:t>365</w:t>
      </w:r>
      <w:r>
        <w:rPr>
          <w:szCs w:val="24"/>
          <w:lang w:val="en-GB"/>
        </w:rPr>
        <w:t>天的产假，产假从怀孕、生产和照顾婴儿开始之日算起。</w:t>
      </w:r>
    </w:p>
    <w:p w:rsidR="0083155A" w:rsidRDefault="0083155A">
      <w:pPr>
        <w:spacing w:after="240" w:line="360" w:lineRule="exact"/>
        <w:rPr>
          <w:rFonts w:hint="eastAsia"/>
          <w:szCs w:val="24"/>
          <w:lang w:val="en-GB"/>
        </w:rPr>
      </w:pPr>
      <w:r>
        <w:rPr>
          <w:rFonts w:hint="eastAsia"/>
          <w:szCs w:val="24"/>
          <w:lang w:val="en-GB"/>
        </w:rPr>
        <w:t>862</w:t>
      </w:r>
      <w:r>
        <w:rPr>
          <w:rFonts w:hint="eastAsia"/>
          <w:szCs w:val="24"/>
          <w:lang w:val="en-GB"/>
        </w:rPr>
        <w:t>．</w:t>
      </w:r>
      <w:r>
        <w:rPr>
          <w:szCs w:val="24"/>
          <w:lang w:val="en-GB"/>
        </w:rPr>
        <w:t>女职工可以在产假结束之前开始工作，但必须要晚于生产后</w:t>
      </w:r>
      <w:r>
        <w:rPr>
          <w:rFonts w:hint="eastAsia"/>
          <w:szCs w:val="24"/>
          <w:lang w:val="en-GB"/>
        </w:rPr>
        <w:t>45</w:t>
      </w:r>
      <w:r>
        <w:rPr>
          <w:szCs w:val="24"/>
          <w:lang w:val="en-GB"/>
        </w:rPr>
        <w:t>天。如果女职工</w:t>
      </w:r>
      <w:r>
        <w:rPr>
          <w:rFonts w:hint="eastAsia"/>
          <w:szCs w:val="24"/>
          <w:lang w:val="en-GB"/>
        </w:rPr>
        <w:t>选择</w:t>
      </w:r>
      <w:r>
        <w:rPr>
          <w:szCs w:val="24"/>
          <w:lang w:val="en-GB"/>
        </w:rPr>
        <w:t>提前工作，那么</w:t>
      </w:r>
      <w:r>
        <w:rPr>
          <w:rFonts w:hint="eastAsia"/>
          <w:szCs w:val="24"/>
          <w:lang w:val="en-GB"/>
        </w:rPr>
        <w:t>除正常</w:t>
      </w:r>
      <w:r>
        <w:rPr>
          <w:szCs w:val="24"/>
          <w:lang w:val="en-GB"/>
        </w:rPr>
        <w:t>工作休息</w:t>
      </w:r>
      <w:r>
        <w:rPr>
          <w:rFonts w:hint="eastAsia"/>
          <w:szCs w:val="24"/>
          <w:lang w:val="en-GB"/>
        </w:rPr>
        <w:t>外，女职工还可额外休息</w:t>
      </w:r>
      <w:r>
        <w:rPr>
          <w:rFonts w:hint="eastAsia"/>
          <w:szCs w:val="24"/>
          <w:lang w:val="en-GB"/>
        </w:rPr>
        <w:t>60</w:t>
      </w:r>
      <w:r>
        <w:rPr>
          <w:szCs w:val="24"/>
          <w:lang w:val="en-GB"/>
        </w:rPr>
        <w:t>分钟</w:t>
      </w:r>
      <w:r>
        <w:rPr>
          <w:rFonts w:hint="eastAsia"/>
          <w:szCs w:val="24"/>
          <w:lang w:val="en-GB"/>
        </w:rPr>
        <w:t>用于哺乳。</w:t>
      </w:r>
    </w:p>
    <w:p w:rsidR="0083155A" w:rsidRDefault="0083155A">
      <w:pPr>
        <w:spacing w:after="240" w:line="360" w:lineRule="exact"/>
        <w:rPr>
          <w:rFonts w:hint="eastAsia"/>
          <w:szCs w:val="24"/>
          <w:lang w:val="en-GB"/>
        </w:rPr>
      </w:pPr>
      <w:r>
        <w:rPr>
          <w:rFonts w:hint="eastAsia"/>
          <w:szCs w:val="24"/>
          <w:lang w:val="en-GB"/>
        </w:rPr>
        <w:t>863</w:t>
      </w:r>
      <w:r>
        <w:rPr>
          <w:rFonts w:hint="eastAsia"/>
          <w:szCs w:val="24"/>
          <w:lang w:val="en-GB"/>
        </w:rPr>
        <w:t>．休</w:t>
      </w:r>
      <w:r>
        <w:rPr>
          <w:szCs w:val="24"/>
          <w:lang w:val="en-GB"/>
        </w:rPr>
        <w:t>产假期间，女职工有</w:t>
      </w:r>
      <w:r>
        <w:rPr>
          <w:rFonts w:hint="eastAsia"/>
          <w:szCs w:val="24"/>
          <w:lang w:val="en-GB"/>
        </w:rPr>
        <w:t>权依法</w:t>
      </w:r>
      <w:r>
        <w:rPr>
          <w:szCs w:val="24"/>
          <w:lang w:val="en-GB"/>
        </w:rPr>
        <w:t>获得产假补贴。</w:t>
      </w:r>
    </w:p>
    <w:p w:rsidR="0083155A" w:rsidRDefault="0083155A">
      <w:pPr>
        <w:spacing w:after="240" w:line="360" w:lineRule="exact"/>
        <w:rPr>
          <w:rFonts w:hint="eastAsia"/>
          <w:szCs w:val="24"/>
          <w:lang w:val="en-GB"/>
        </w:rPr>
      </w:pPr>
      <w:r>
        <w:rPr>
          <w:rFonts w:hint="eastAsia"/>
          <w:szCs w:val="24"/>
          <w:lang w:val="en-GB"/>
        </w:rPr>
        <w:t>864</w:t>
      </w:r>
      <w:r>
        <w:rPr>
          <w:rFonts w:hint="eastAsia"/>
          <w:szCs w:val="24"/>
          <w:lang w:val="en-GB"/>
        </w:rPr>
        <w:t>．</w:t>
      </w:r>
      <w:r>
        <w:rPr>
          <w:szCs w:val="24"/>
          <w:lang w:val="en-GB"/>
        </w:rPr>
        <w:t>产假结束后，如</w:t>
      </w:r>
      <w:r>
        <w:rPr>
          <w:rFonts w:hint="eastAsia"/>
          <w:szCs w:val="24"/>
          <w:lang w:val="en-GB"/>
        </w:rPr>
        <w:t>果孩子</w:t>
      </w:r>
      <w:r>
        <w:rPr>
          <w:szCs w:val="24"/>
          <w:lang w:val="en-GB"/>
        </w:rPr>
        <w:t>需要更多照</w:t>
      </w:r>
      <w:r>
        <w:rPr>
          <w:rFonts w:hint="eastAsia"/>
          <w:szCs w:val="24"/>
          <w:lang w:val="en-GB"/>
        </w:rPr>
        <w:t>料，则工作的</w:t>
      </w:r>
      <w:r>
        <w:rPr>
          <w:szCs w:val="24"/>
          <w:lang w:val="en-GB"/>
        </w:rPr>
        <w:t>父母一方可以根据社会儿童福利部门</w:t>
      </w:r>
      <w:r>
        <w:rPr>
          <w:rFonts w:hint="eastAsia"/>
          <w:szCs w:val="24"/>
          <w:lang w:val="en-GB"/>
        </w:rPr>
        <w:t>规定的方式和程序工作</w:t>
      </w:r>
      <w:r>
        <w:rPr>
          <w:szCs w:val="24"/>
          <w:lang w:val="en-GB"/>
        </w:rPr>
        <w:t>一半工时</w:t>
      </w:r>
      <w:r>
        <w:rPr>
          <w:rFonts w:hint="eastAsia"/>
          <w:szCs w:val="24"/>
          <w:lang w:val="en-GB"/>
        </w:rPr>
        <w:t>，直到孩子年满</w:t>
      </w:r>
      <w:r>
        <w:rPr>
          <w:rFonts w:hint="eastAsia"/>
          <w:szCs w:val="24"/>
          <w:lang w:val="en-GB"/>
        </w:rPr>
        <w:t>3</w:t>
      </w:r>
      <w:r>
        <w:rPr>
          <w:rFonts w:hint="eastAsia"/>
          <w:szCs w:val="24"/>
          <w:lang w:val="en-GB"/>
        </w:rPr>
        <w:t>岁。</w:t>
      </w:r>
    </w:p>
    <w:p w:rsidR="0083155A" w:rsidRDefault="0083155A">
      <w:pPr>
        <w:spacing w:after="240" w:line="360" w:lineRule="exact"/>
        <w:rPr>
          <w:rFonts w:hint="eastAsia"/>
          <w:szCs w:val="24"/>
          <w:lang w:val="en-GB"/>
        </w:rPr>
      </w:pPr>
      <w:r>
        <w:rPr>
          <w:rFonts w:hint="eastAsia"/>
          <w:szCs w:val="24"/>
          <w:lang w:val="en-GB"/>
        </w:rPr>
        <w:t>865</w:t>
      </w:r>
      <w:r>
        <w:rPr>
          <w:rFonts w:hint="eastAsia"/>
          <w:szCs w:val="24"/>
          <w:lang w:val="en-GB"/>
        </w:rPr>
        <w:t>．</w:t>
      </w:r>
      <w:r>
        <w:rPr>
          <w:szCs w:val="24"/>
          <w:lang w:val="en-GB"/>
        </w:rPr>
        <w:t>孩子</w:t>
      </w:r>
      <w:r>
        <w:rPr>
          <w:rFonts w:hint="eastAsia"/>
          <w:szCs w:val="24"/>
          <w:lang w:val="en-GB"/>
        </w:rPr>
        <w:t>年满</w:t>
      </w:r>
      <w:r>
        <w:rPr>
          <w:rFonts w:hint="eastAsia"/>
          <w:szCs w:val="24"/>
          <w:lang w:val="en-GB"/>
        </w:rPr>
        <w:t>3</w:t>
      </w:r>
      <w:r>
        <w:rPr>
          <w:szCs w:val="24"/>
          <w:lang w:val="en-GB"/>
        </w:rPr>
        <w:t>岁</w:t>
      </w:r>
      <w:r>
        <w:rPr>
          <w:rFonts w:hint="eastAsia"/>
          <w:szCs w:val="24"/>
          <w:lang w:val="en-GB"/>
        </w:rPr>
        <w:t>以前</w:t>
      </w:r>
      <w:r>
        <w:rPr>
          <w:szCs w:val="24"/>
          <w:lang w:val="en-GB"/>
        </w:rPr>
        <w:t>，父母一方有权请假。请假期间，职工有权获得</w:t>
      </w:r>
      <w:r>
        <w:rPr>
          <w:rFonts w:hint="eastAsia"/>
          <w:szCs w:val="24"/>
          <w:lang w:val="en-GB"/>
        </w:rPr>
        <w:t>健康</w:t>
      </w:r>
      <w:r>
        <w:rPr>
          <w:szCs w:val="24"/>
          <w:lang w:val="en-GB"/>
        </w:rPr>
        <w:t>、养老</w:t>
      </w:r>
      <w:r>
        <w:rPr>
          <w:rFonts w:hint="eastAsia"/>
          <w:szCs w:val="24"/>
          <w:lang w:val="en-GB"/>
        </w:rPr>
        <w:t>金</w:t>
      </w:r>
      <w:r>
        <w:rPr>
          <w:szCs w:val="24"/>
          <w:lang w:val="en-GB"/>
        </w:rPr>
        <w:t>和</w:t>
      </w:r>
      <w:r>
        <w:rPr>
          <w:rFonts w:hint="eastAsia"/>
          <w:szCs w:val="24"/>
          <w:lang w:val="en-GB"/>
        </w:rPr>
        <w:t>伤残</w:t>
      </w:r>
      <w:r>
        <w:rPr>
          <w:szCs w:val="24"/>
          <w:lang w:val="en-GB"/>
        </w:rPr>
        <w:t>保险</w:t>
      </w:r>
      <w:r>
        <w:rPr>
          <w:rFonts w:hint="eastAsia"/>
          <w:szCs w:val="24"/>
          <w:lang w:val="en-GB"/>
        </w:rPr>
        <w:t>，</w:t>
      </w:r>
      <w:r>
        <w:rPr>
          <w:szCs w:val="24"/>
          <w:lang w:val="en-GB"/>
        </w:rPr>
        <w:t>但无权获得</w:t>
      </w:r>
      <w:r>
        <w:rPr>
          <w:rFonts w:hint="eastAsia"/>
          <w:szCs w:val="24"/>
          <w:lang w:val="en-GB"/>
        </w:rPr>
        <w:t>劳动</w:t>
      </w:r>
      <w:r>
        <w:rPr>
          <w:szCs w:val="24"/>
          <w:lang w:val="en-GB"/>
        </w:rPr>
        <w:t>报酬。</w:t>
      </w:r>
    </w:p>
    <w:p w:rsidR="0083155A" w:rsidRDefault="0083155A">
      <w:pPr>
        <w:spacing w:after="240" w:line="360" w:lineRule="exact"/>
        <w:rPr>
          <w:rFonts w:hint="eastAsia"/>
          <w:szCs w:val="24"/>
          <w:lang w:val="en-GB"/>
        </w:rPr>
      </w:pPr>
      <w:r>
        <w:rPr>
          <w:rFonts w:hint="eastAsia"/>
          <w:szCs w:val="24"/>
          <w:lang w:val="en-GB"/>
        </w:rPr>
        <w:t>866</w:t>
      </w:r>
      <w:r>
        <w:rPr>
          <w:rFonts w:hint="eastAsia"/>
          <w:szCs w:val="24"/>
          <w:lang w:val="en-GB"/>
        </w:rPr>
        <w:t>．</w:t>
      </w:r>
      <w:r>
        <w:rPr>
          <w:szCs w:val="24"/>
          <w:lang w:val="en-GB"/>
        </w:rPr>
        <w:t>不能</w:t>
      </w:r>
      <w:r>
        <w:rPr>
          <w:rFonts w:hint="eastAsia"/>
          <w:szCs w:val="24"/>
          <w:lang w:val="en-GB"/>
        </w:rPr>
        <w:t>安排</w:t>
      </w:r>
      <w:r>
        <w:rPr>
          <w:szCs w:val="24"/>
          <w:lang w:val="en-GB"/>
        </w:rPr>
        <w:t>工业和建筑业的女职工</w:t>
      </w:r>
      <w:r>
        <w:rPr>
          <w:rFonts w:hint="eastAsia"/>
          <w:szCs w:val="24"/>
          <w:lang w:val="en-GB"/>
        </w:rPr>
        <w:t>进行</w:t>
      </w:r>
      <w:r>
        <w:rPr>
          <w:szCs w:val="24"/>
          <w:lang w:val="en-GB"/>
        </w:rPr>
        <w:t>夜间劳动</w:t>
      </w:r>
      <w:r>
        <w:rPr>
          <w:rFonts w:hint="eastAsia"/>
          <w:szCs w:val="24"/>
          <w:lang w:val="en-GB"/>
        </w:rPr>
        <w:t>，</w:t>
      </w:r>
      <w:r>
        <w:rPr>
          <w:szCs w:val="24"/>
          <w:lang w:val="en-GB"/>
        </w:rPr>
        <w:t>除非</w:t>
      </w:r>
      <w:r>
        <w:rPr>
          <w:rFonts w:hint="eastAsia"/>
          <w:szCs w:val="24"/>
          <w:lang w:val="en-GB"/>
        </w:rPr>
        <w:t>之前为其提供</w:t>
      </w:r>
      <w:r>
        <w:rPr>
          <w:rFonts w:hint="eastAsia"/>
          <w:szCs w:val="24"/>
          <w:lang w:val="en-GB"/>
        </w:rPr>
        <w:t>12</w:t>
      </w:r>
      <w:r>
        <w:rPr>
          <w:szCs w:val="24"/>
          <w:lang w:val="en-GB"/>
        </w:rPr>
        <w:t>个小时</w:t>
      </w:r>
      <w:r>
        <w:rPr>
          <w:rFonts w:hint="eastAsia"/>
          <w:szCs w:val="24"/>
          <w:lang w:val="en-GB"/>
        </w:rPr>
        <w:t>的补休。</w:t>
      </w:r>
    </w:p>
    <w:p w:rsidR="0083155A" w:rsidRDefault="0083155A">
      <w:pPr>
        <w:spacing w:after="240" w:line="360" w:lineRule="exact"/>
        <w:rPr>
          <w:rFonts w:hint="eastAsia"/>
          <w:szCs w:val="24"/>
          <w:lang w:val="en-GB"/>
        </w:rPr>
      </w:pPr>
      <w:r>
        <w:rPr>
          <w:rFonts w:hint="eastAsia"/>
          <w:szCs w:val="24"/>
          <w:lang w:val="en-GB"/>
        </w:rPr>
        <w:t>867</w:t>
      </w:r>
      <w:r>
        <w:rPr>
          <w:rFonts w:hint="eastAsia"/>
          <w:szCs w:val="24"/>
          <w:lang w:val="en-GB"/>
        </w:rPr>
        <w:t>．不能分配女职工从事特别艰苦的劳动、地下、水下作业或任何对女性健康有破坏性影响和具有高风险的工作。</w:t>
      </w:r>
    </w:p>
    <w:p w:rsidR="0083155A" w:rsidRDefault="0083155A">
      <w:pPr>
        <w:spacing w:after="240" w:line="360" w:lineRule="exact"/>
        <w:rPr>
          <w:rFonts w:hint="eastAsia"/>
          <w:szCs w:val="24"/>
          <w:lang w:val="en-GB"/>
        </w:rPr>
      </w:pPr>
      <w:r>
        <w:rPr>
          <w:rFonts w:hint="eastAsia"/>
          <w:szCs w:val="24"/>
          <w:lang w:val="en-GB"/>
        </w:rPr>
        <w:t>868</w:t>
      </w:r>
      <w:r>
        <w:rPr>
          <w:rFonts w:hint="eastAsia"/>
          <w:szCs w:val="24"/>
          <w:lang w:val="en-GB"/>
        </w:rPr>
        <w:t>．目前，有个公立学前班和幼儿园网络，也有许多私立学前班和幼儿园。然而，这些机构目前的能力不足以满足接收儿童的需求。这些教育机构全部雇用有能力的合格的工作人员。</w:t>
      </w:r>
    </w:p>
    <w:p w:rsidR="0083155A" w:rsidRDefault="0083155A">
      <w:pPr>
        <w:spacing w:after="240" w:line="360" w:lineRule="exact"/>
        <w:rPr>
          <w:rFonts w:hint="eastAsia"/>
          <w:szCs w:val="24"/>
          <w:lang w:val="en-GB"/>
        </w:rPr>
      </w:pPr>
      <w:r>
        <w:rPr>
          <w:rFonts w:hint="eastAsia"/>
          <w:szCs w:val="24"/>
          <w:lang w:val="en-GB"/>
        </w:rPr>
        <w:t>869</w:t>
      </w:r>
      <w:r>
        <w:rPr>
          <w:rFonts w:hint="eastAsia"/>
          <w:szCs w:val="24"/>
          <w:lang w:val="en-GB"/>
        </w:rPr>
        <w:t>．</w:t>
      </w:r>
      <w:r>
        <w:rPr>
          <w:rFonts w:hint="eastAsia"/>
          <w:szCs w:val="24"/>
          <w:lang w:val="en-GB"/>
        </w:rPr>
        <w:t xml:space="preserve"> </w:t>
      </w:r>
      <w:r>
        <w:rPr>
          <w:rFonts w:hint="eastAsia"/>
          <w:szCs w:val="24"/>
          <w:lang w:val="en-GB"/>
        </w:rPr>
        <w:t>黑山</w:t>
      </w:r>
      <w:r>
        <w:rPr>
          <w:rFonts w:hint="eastAsia"/>
          <w:szCs w:val="24"/>
          <w:lang w:val="en-GB"/>
        </w:rPr>
        <w:t>90%</w:t>
      </w:r>
      <w:r>
        <w:rPr>
          <w:rFonts w:hint="eastAsia"/>
          <w:szCs w:val="24"/>
          <w:lang w:val="en-GB"/>
        </w:rPr>
        <w:t>的工人都是工会成员。女性占工会成员总数的</w:t>
      </w:r>
      <w:r>
        <w:rPr>
          <w:rFonts w:hint="eastAsia"/>
          <w:szCs w:val="24"/>
          <w:lang w:val="en-GB"/>
        </w:rPr>
        <w:t>40%</w:t>
      </w:r>
      <w:r>
        <w:rPr>
          <w:rFonts w:hint="eastAsia"/>
          <w:szCs w:val="24"/>
          <w:lang w:val="en-GB"/>
        </w:rPr>
        <w:t>。工会中担任较高职位女性的比例不能反映工会中女性成员的实际数量。例如：健康和社会福利独立工会中，</w:t>
      </w:r>
      <w:r>
        <w:rPr>
          <w:rFonts w:hint="eastAsia"/>
          <w:szCs w:val="24"/>
          <w:lang w:val="en-GB"/>
        </w:rPr>
        <w:t>73.19%</w:t>
      </w:r>
      <w:r>
        <w:rPr>
          <w:rFonts w:hint="eastAsia"/>
          <w:szCs w:val="24"/>
          <w:lang w:val="en-GB"/>
        </w:rPr>
        <w:t>的工会成员为女性，但是在该工会的共和国董事会中，女性占董事会成员的</w:t>
      </w:r>
      <w:r>
        <w:rPr>
          <w:rFonts w:hint="eastAsia"/>
          <w:szCs w:val="24"/>
          <w:lang w:val="en-GB"/>
        </w:rPr>
        <w:t>46.15%</w:t>
      </w:r>
      <w:r>
        <w:rPr>
          <w:rFonts w:hint="eastAsia"/>
          <w:szCs w:val="24"/>
          <w:lang w:val="en-GB"/>
        </w:rPr>
        <w:t>；在贸易独立工会中，女性占工会成员总数的</w:t>
      </w:r>
      <w:r>
        <w:rPr>
          <w:rFonts w:hint="eastAsia"/>
          <w:szCs w:val="24"/>
          <w:lang w:val="en-GB"/>
        </w:rPr>
        <w:t>62.26%</w:t>
      </w:r>
      <w:r>
        <w:rPr>
          <w:rFonts w:hint="eastAsia"/>
          <w:szCs w:val="24"/>
          <w:lang w:val="en-GB"/>
        </w:rPr>
        <w:t>，但在该工会的共和国董事会中，女性仅占董事会成员的</w:t>
      </w:r>
      <w:r>
        <w:rPr>
          <w:rFonts w:hint="eastAsia"/>
          <w:szCs w:val="24"/>
          <w:lang w:val="en-GB"/>
        </w:rPr>
        <w:t>28.57%</w:t>
      </w:r>
      <w:r>
        <w:rPr>
          <w:rFonts w:hint="eastAsia"/>
          <w:szCs w:val="24"/>
          <w:lang w:val="en-GB"/>
        </w:rPr>
        <w:t>。</w:t>
      </w:r>
    </w:p>
    <w:p w:rsidR="0083155A" w:rsidRDefault="0083155A">
      <w:pPr>
        <w:spacing w:after="240" w:line="360" w:lineRule="exact"/>
        <w:rPr>
          <w:szCs w:val="24"/>
          <w:lang w:val="en-GB"/>
        </w:rPr>
      </w:pPr>
      <w:r>
        <w:rPr>
          <w:rFonts w:hint="eastAsia"/>
          <w:szCs w:val="24"/>
          <w:lang w:val="en-GB"/>
        </w:rPr>
        <w:t>870</w:t>
      </w:r>
      <w:r>
        <w:rPr>
          <w:rFonts w:hint="eastAsia"/>
          <w:szCs w:val="24"/>
          <w:lang w:val="en-GB"/>
        </w:rPr>
        <w:t>．目前，黑山没有惩罚性骚扰方面的法律规定。现在，有起草相关法律的举措。</w:t>
      </w:r>
    </w:p>
    <w:p w:rsidR="0083155A" w:rsidRDefault="0083155A">
      <w:pPr>
        <w:pStyle w:val="H1"/>
        <w:spacing w:before="120"/>
        <w:jc w:val="both"/>
        <w:rPr>
          <w:rFonts w:hint="eastAsia"/>
        </w:rPr>
      </w:pPr>
      <w:r>
        <w:rPr>
          <w:rFonts w:hint="eastAsia"/>
        </w:rPr>
        <w:t>第12条</w:t>
      </w:r>
    </w:p>
    <w:p w:rsidR="0083155A" w:rsidRDefault="0083155A">
      <w:pPr>
        <w:spacing w:after="240" w:line="360" w:lineRule="exact"/>
        <w:rPr>
          <w:szCs w:val="24"/>
          <w:lang w:val="en-GB"/>
        </w:rPr>
      </w:pPr>
      <w:r>
        <w:rPr>
          <w:rFonts w:hint="eastAsia"/>
          <w:szCs w:val="24"/>
          <w:lang w:val="en-GB"/>
        </w:rPr>
        <w:t>871</w:t>
      </w:r>
      <w:r>
        <w:rPr>
          <w:rFonts w:hint="eastAsia"/>
          <w:szCs w:val="24"/>
          <w:lang w:val="en-GB"/>
        </w:rPr>
        <w:t>．为达到为黑山居民提供卫生保健的基本目标（与千年发展目标和“到</w:t>
      </w:r>
      <w:r>
        <w:rPr>
          <w:rFonts w:hint="eastAsia"/>
          <w:szCs w:val="24"/>
          <w:lang w:val="en-GB"/>
        </w:rPr>
        <w:t>2020</w:t>
      </w:r>
      <w:r>
        <w:rPr>
          <w:rFonts w:hint="eastAsia"/>
          <w:szCs w:val="24"/>
          <w:lang w:val="en-GB"/>
        </w:rPr>
        <w:t>年人人享有健康”的全球目标相一致），即在卫生保健领域消除针对妇女的歧视，黑山正在采取以下措施：</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lang w:val="en-GB"/>
        </w:rPr>
        <w:t>对妇女</w:t>
      </w:r>
      <w:r>
        <w:rPr>
          <w:rFonts w:hint="eastAsia"/>
          <w:szCs w:val="24"/>
        </w:rPr>
        <w:t>尤其是育龄妇女开展健康知识的宣传教育，以提高他们对于健康的生活方式、两性关系和生殖健康的认识；</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改善生活和工作环境、营养、住房以及水供应，以此作为维护和改善妇女健康的基本前提；</w:t>
      </w:r>
    </w:p>
    <w:p w:rsidR="0083155A" w:rsidRDefault="0083155A">
      <w:pPr>
        <w:spacing w:after="240" w:line="360" w:lineRule="exact"/>
        <w:ind w:left="720" w:hanging="360"/>
        <w:rPr>
          <w:szCs w:val="24"/>
        </w:rPr>
      </w:pPr>
      <w:r>
        <w:rPr>
          <w:rFonts w:hint="eastAsia"/>
          <w:szCs w:val="24"/>
        </w:rPr>
        <w:t>–</w:t>
      </w:r>
      <w:r>
        <w:rPr>
          <w:rFonts w:hint="eastAsia"/>
          <w:szCs w:val="24"/>
        </w:rPr>
        <w:tab/>
      </w:r>
      <w:r>
        <w:rPr>
          <w:rFonts w:hint="eastAsia"/>
          <w:szCs w:val="24"/>
        </w:rPr>
        <w:t>尊重与保护健康相关的人权和自由；</w:t>
      </w:r>
    </w:p>
    <w:p w:rsidR="0083155A" w:rsidRDefault="0083155A">
      <w:pPr>
        <w:spacing w:after="240" w:line="360" w:lineRule="exact"/>
        <w:ind w:left="720" w:hanging="360"/>
        <w:rPr>
          <w:rFonts w:hint="eastAsia"/>
          <w:szCs w:val="24"/>
          <w:lang w:val="en-GB"/>
        </w:rPr>
      </w:pPr>
      <w:r>
        <w:rPr>
          <w:rFonts w:hint="eastAsia"/>
          <w:szCs w:val="24"/>
        </w:rPr>
        <w:t>–</w:t>
      </w:r>
      <w:r>
        <w:rPr>
          <w:rFonts w:hint="eastAsia"/>
          <w:szCs w:val="24"/>
        </w:rPr>
        <w:tab/>
      </w:r>
      <w:r>
        <w:rPr>
          <w:rFonts w:hint="eastAsia"/>
          <w:szCs w:val="24"/>
        </w:rPr>
        <w:t>为孕妇</w:t>
      </w:r>
      <w:r>
        <w:rPr>
          <w:rFonts w:hint="eastAsia"/>
          <w:szCs w:val="24"/>
          <w:lang w:val="en-GB"/>
        </w:rPr>
        <w:t>和妇女提供育婴、生殖健康和计划生育方面的全面的健康保护。</w:t>
      </w:r>
    </w:p>
    <w:p w:rsidR="0083155A" w:rsidRDefault="0083155A">
      <w:pPr>
        <w:spacing w:after="240" w:line="360" w:lineRule="exact"/>
        <w:rPr>
          <w:rFonts w:hint="eastAsia"/>
          <w:szCs w:val="24"/>
          <w:lang w:val="en-GB"/>
        </w:rPr>
      </w:pPr>
      <w:r>
        <w:rPr>
          <w:rFonts w:hint="eastAsia"/>
          <w:szCs w:val="24"/>
          <w:lang w:val="en-GB"/>
        </w:rPr>
        <w:t>872</w:t>
      </w:r>
      <w:r>
        <w:rPr>
          <w:rFonts w:hint="eastAsia"/>
          <w:szCs w:val="24"/>
          <w:lang w:val="en-GB"/>
        </w:rPr>
        <w:t>．黑山的《健康保护和健康保险法》以及相关附则规定：黑山居民，不论其性别、国籍、宗教、领土或其他背景，都有平等的机会来行使健康保护的权利。根据男女平等的原则，国家公平地为所有居民提供卫生保健，也有义务保证充分行使、尊重和保护妇女的保健权利。</w:t>
      </w:r>
    </w:p>
    <w:p w:rsidR="0083155A" w:rsidRDefault="0083155A">
      <w:pPr>
        <w:spacing w:after="240" w:line="360" w:lineRule="exact"/>
        <w:rPr>
          <w:rFonts w:hint="eastAsia"/>
          <w:szCs w:val="24"/>
          <w:lang w:val="en-GB"/>
        </w:rPr>
      </w:pPr>
      <w:r>
        <w:rPr>
          <w:rFonts w:hint="eastAsia"/>
          <w:szCs w:val="24"/>
          <w:lang w:val="en-GB"/>
        </w:rPr>
        <w:t>873</w:t>
      </w:r>
      <w:r>
        <w:rPr>
          <w:rFonts w:hint="eastAsia"/>
          <w:szCs w:val="24"/>
          <w:lang w:val="en-GB"/>
        </w:rPr>
        <w:t>．国家有关部门机构已经开始制定战略并采取健康保障措施，以期能达到最佳保健。卫生保健系统承认妇女在健康服务方面的特殊需求，并关注女性和男性不同的生理、社会、经济和心理因素。</w:t>
      </w:r>
    </w:p>
    <w:p w:rsidR="0083155A" w:rsidRDefault="0083155A">
      <w:pPr>
        <w:spacing w:after="240" w:line="360" w:lineRule="exact"/>
        <w:rPr>
          <w:rFonts w:hint="eastAsia"/>
          <w:szCs w:val="24"/>
          <w:lang w:val="en-GB"/>
        </w:rPr>
      </w:pPr>
      <w:r>
        <w:rPr>
          <w:rFonts w:hint="eastAsia"/>
          <w:szCs w:val="24"/>
          <w:lang w:val="en-GB"/>
        </w:rPr>
        <w:t>874</w:t>
      </w:r>
      <w:r>
        <w:rPr>
          <w:rFonts w:hint="eastAsia"/>
          <w:szCs w:val="24"/>
          <w:lang w:val="en-GB"/>
        </w:rPr>
        <w:t>．女性卫生保健的规划是根据女性健康方面的相关需求制定的。因此，对女性的健康状况进行了分析，并确定了各个年龄段女性的健康问题和需求，最后制定了女性健康保护方案。对这些已实现的方案进行监测和评价，从而制定可靠和可行的重点目标，这些目标应对于维护和改善妇女的健康至关重要。</w:t>
      </w:r>
    </w:p>
    <w:p w:rsidR="0083155A" w:rsidRDefault="0083155A">
      <w:pPr>
        <w:spacing w:after="240" w:line="360" w:lineRule="exact"/>
        <w:rPr>
          <w:rFonts w:hint="eastAsia"/>
          <w:szCs w:val="24"/>
          <w:lang w:val="en-GB"/>
        </w:rPr>
      </w:pPr>
      <w:r>
        <w:rPr>
          <w:rFonts w:hint="eastAsia"/>
          <w:szCs w:val="24"/>
          <w:lang w:val="en-GB"/>
        </w:rPr>
        <w:t>875</w:t>
      </w:r>
      <w:r>
        <w:rPr>
          <w:rFonts w:hint="eastAsia"/>
          <w:szCs w:val="24"/>
          <w:lang w:val="en-GB"/>
        </w:rPr>
        <w:t>．要开展规划的活动，涉及到各级健康保护，重点是初级保健。在初级保健方面，有关健康生活方式和育婴知识方面的教育都已展开，卫生保健服务也已经提供。根据其经济实力，正监测和应用医学的现代进展，提供现代化设备，教育医疗工作人员，提供信息系统。</w:t>
      </w:r>
    </w:p>
    <w:p w:rsidR="0083155A" w:rsidRDefault="0083155A">
      <w:pPr>
        <w:spacing w:after="240" w:line="360" w:lineRule="exact"/>
        <w:rPr>
          <w:rFonts w:hint="eastAsia"/>
          <w:szCs w:val="24"/>
          <w:lang w:val="en-GB"/>
        </w:rPr>
      </w:pPr>
      <w:r>
        <w:rPr>
          <w:rFonts w:hint="eastAsia"/>
          <w:szCs w:val="24"/>
          <w:lang w:val="en-GB"/>
        </w:rPr>
        <w:t>876</w:t>
      </w:r>
      <w:r>
        <w:rPr>
          <w:rFonts w:hint="eastAsia"/>
          <w:szCs w:val="24"/>
          <w:lang w:val="en-GB"/>
        </w:rPr>
        <w:t>．育龄妇女是重点人群，将获得特殊的卫生保健服务。国家承认妇女在妊娠、分娩和育婴阶段有特殊的保健和服务需求，并为妇女免费提供了最佳有关保健。</w:t>
      </w:r>
    </w:p>
    <w:p w:rsidR="0083155A" w:rsidRDefault="0083155A">
      <w:pPr>
        <w:spacing w:after="240" w:line="360" w:lineRule="exact"/>
        <w:rPr>
          <w:rFonts w:hint="eastAsia"/>
          <w:szCs w:val="24"/>
          <w:lang w:val="en-GB"/>
        </w:rPr>
      </w:pPr>
      <w:r>
        <w:rPr>
          <w:rFonts w:hint="eastAsia"/>
          <w:szCs w:val="24"/>
          <w:lang w:val="en-GB"/>
        </w:rPr>
        <w:t>877</w:t>
      </w:r>
      <w:r>
        <w:rPr>
          <w:rFonts w:hint="eastAsia"/>
          <w:szCs w:val="24"/>
          <w:lang w:val="en-GB"/>
        </w:rPr>
        <w:t>．长期的经济危机影响了人民的生活水平。经济危机影响了孕期和哺乳期妇女的营养状况，也间接地影响了儿童——这一人口中最脆弱的群体。国家暂时没有制定任何具体改善孕妇饮食的特惠方案。全面方案旨在提高全民尤其是孕妇和儿童这类脆弱群体的生活水平。</w:t>
      </w:r>
    </w:p>
    <w:p w:rsidR="0083155A" w:rsidRDefault="0083155A">
      <w:pPr>
        <w:spacing w:after="240" w:line="360" w:lineRule="exact"/>
        <w:rPr>
          <w:rFonts w:hint="eastAsia"/>
          <w:szCs w:val="24"/>
          <w:lang w:val="en-GB"/>
        </w:rPr>
      </w:pPr>
      <w:r>
        <w:rPr>
          <w:rFonts w:hint="eastAsia"/>
          <w:szCs w:val="24"/>
          <w:lang w:val="en-GB"/>
        </w:rPr>
        <w:t>878</w:t>
      </w:r>
      <w:r>
        <w:rPr>
          <w:rFonts w:hint="eastAsia"/>
          <w:szCs w:val="24"/>
          <w:lang w:val="en-GB"/>
        </w:rPr>
        <w:t>．</w:t>
      </w:r>
      <w:r>
        <w:rPr>
          <w:rFonts w:hint="eastAsia"/>
          <w:szCs w:val="24"/>
          <w:lang w:val="en-GB"/>
        </w:rPr>
        <w:t>2003</w:t>
      </w:r>
      <w:r>
        <w:rPr>
          <w:rFonts w:hint="eastAsia"/>
          <w:szCs w:val="24"/>
          <w:lang w:val="en-GB"/>
        </w:rPr>
        <w:t>年，国家发展和减贫战略获得通过，用以改善脆弱人口的物质生活水平。预期该战略会对改善孕妇的生活条件和营养状况产生积极的影响。此外，黑山卫生部拟定了一些项目来改善母亲和儿童的健康状况，制定了一些方案来改善脆弱群体的健康状况，其中部分涉及改善脆弱群体的营养状况。</w:t>
      </w:r>
    </w:p>
    <w:p w:rsidR="0083155A" w:rsidRDefault="0083155A">
      <w:pPr>
        <w:spacing w:after="240" w:line="360" w:lineRule="exact"/>
        <w:rPr>
          <w:rFonts w:hint="eastAsia"/>
          <w:szCs w:val="24"/>
          <w:lang w:val="en-GB"/>
        </w:rPr>
      </w:pPr>
      <w:r>
        <w:rPr>
          <w:rFonts w:hint="eastAsia"/>
          <w:szCs w:val="24"/>
          <w:lang w:val="en-GB"/>
        </w:rPr>
        <w:t>879</w:t>
      </w:r>
      <w:r>
        <w:rPr>
          <w:rFonts w:hint="eastAsia"/>
          <w:szCs w:val="24"/>
          <w:lang w:val="en-GB"/>
        </w:rPr>
        <w:t>．在黑山共和国，女性可以获得全面的卫生保健。门诊病房为妇女提供初级保健。</w:t>
      </w:r>
      <w:r>
        <w:rPr>
          <w:rFonts w:hint="eastAsia"/>
          <w:szCs w:val="24"/>
          <w:lang w:val="en-GB"/>
        </w:rPr>
        <w:t>18</w:t>
      </w:r>
      <w:r>
        <w:rPr>
          <w:rFonts w:hint="eastAsia"/>
          <w:szCs w:val="24"/>
          <w:lang w:val="en-GB"/>
        </w:rPr>
        <w:t>个门诊健康中心、上门医疗单位和波德戈里察的临床医疗中心为孕妇提供咨询服务，也提供计划生育方面的咨询服务。</w:t>
      </w:r>
    </w:p>
    <w:p w:rsidR="0083155A" w:rsidRDefault="0083155A">
      <w:pPr>
        <w:spacing w:after="240" w:line="360" w:lineRule="exact"/>
        <w:rPr>
          <w:rFonts w:hint="eastAsia"/>
          <w:szCs w:val="24"/>
          <w:lang w:val="en-GB"/>
        </w:rPr>
      </w:pPr>
      <w:r>
        <w:rPr>
          <w:rFonts w:hint="eastAsia"/>
          <w:szCs w:val="24"/>
          <w:lang w:val="en-GB"/>
        </w:rPr>
        <w:t>880</w:t>
      </w:r>
      <w:r>
        <w:rPr>
          <w:rFonts w:hint="eastAsia"/>
          <w:szCs w:val="24"/>
          <w:lang w:val="en-GB"/>
        </w:rPr>
        <w:t>．波德戈里察的</w:t>
      </w:r>
      <w:r>
        <w:rPr>
          <w:rFonts w:hint="eastAsia"/>
          <w:szCs w:val="24"/>
          <w:lang w:val="en-GB"/>
        </w:rPr>
        <w:t>7</w:t>
      </w:r>
      <w:r>
        <w:rPr>
          <w:rFonts w:hint="eastAsia"/>
          <w:szCs w:val="24"/>
          <w:lang w:val="en-GB"/>
        </w:rPr>
        <w:t>家普通医院和妇产科门诊的妇科病房和产科、以及（在莫伊科瓦茨、罗扎伊和普拉夫这些没有普通医院的地区）门诊中心的特护科提供其他层次的卫生保健。根据为女性提供卫生保健的人员配备规定为女性提供了专门的资深医务人员。</w:t>
      </w:r>
    </w:p>
    <w:p w:rsidR="0083155A" w:rsidRDefault="0083155A">
      <w:pPr>
        <w:spacing w:after="240" w:line="360" w:lineRule="exact"/>
        <w:rPr>
          <w:rFonts w:hint="eastAsia"/>
          <w:szCs w:val="24"/>
          <w:lang w:val="en-GB"/>
        </w:rPr>
      </w:pPr>
      <w:r>
        <w:rPr>
          <w:rFonts w:hint="eastAsia"/>
          <w:szCs w:val="24"/>
          <w:lang w:val="en-GB"/>
        </w:rPr>
        <w:t>881</w:t>
      </w:r>
      <w:r>
        <w:rPr>
          <w:rFonts w:hint="eastAsia"/>
          <w:szCs w:val="24"/>
          <w:lang w:val="en-GB"/>
        </w:rPr>
        <w:t>．根据健康保险，女性有权获得卫生保健和健康护理，在临时请假期间可获得津贴，长期照顾儿童应获得津贴，卫生保健相关的交通费可予以报销，丧葬费报销，在妊娠、哺乳和育婴期间应获得津贴。</w:t>
      </w:r>
    </w:p>
    <w:p w:rsidR="0083155A" w:rsidRDefault="0083155A">
      <w:pPr>
        <w:spacing w:after="240" w:line="360" w:lineRule="exact"/>
        <w:rPr>
          <w:rFonts w:hint="eastAsia"/>
          <w:szCs w:val="24"/>
          <w:lang w:val="en-GB"/>
        </w:rPr>
      </w:pPr>
      <w:r>
        <w:rPr>
          <w:rFonts w:hint="eastAsia"/>
          <w:szCs w:val="24"/>
          <w:lang w:val="en-GB"/>
        </w:rPr>
        <w:t>882</w:t>
      </w:r>
      <w:r>
        <w:rPr>
          <w:rFonts w:hint="eastAsia"/>
          <w:szCs w:val="24"/>
          <w:lang w:val="en-GB"/>
        </w:rPr>
        <w:t>．发达的医疗基础设施、完善的医疗机构网以及合格的医疗工作人员并没有在整个黑山实现均衡的分配。实际上，这种差别不仅存在于地区之间也存在于城乡之间。</w:t>
      </w:r>
    </w:p>
    <w:p w:rsidR="0083155A" w:rsidRDefault="0083155A">
      <w:pPr>
        <w:spacing w:after="240" w:line="360" w:lineRule="exact"/>
        <w:rPr>
          <w:rFonts w:hint="eastAsia"/>
          <w:szCs w:val="24"/>
          <w:lang w:val="en-GB"/>
        </w:rPr>
      </w:pPr>
      <w:r>
        <w:rPr>
          <w:rFonts w:hint="eastAsia"/>
          <w:szCs w:val="24"/>
          <w:lang w:val="en-GB"/>
        </w:rPr>
        <w:t>883</w:t>
      </w:r>
      <w:r>
        <w:rPr>
          <w:rFonts w:hint="eastAsia"/>
          <w:szCs w:val="24"/>
          <w:lang w:val="en-GB"/>
        </w:rPr>
        <w:t>．医疗部门服务质量没有得到充分的研究，行业标准还没有制定，目前还没有一个信息系统会影响更新有关保健、权力和改善妇女健康方案方面的数据，这些卫生保健方案没有相应的评估，医疗部门的控制系统还没有建立，关于服务对象——女性的满意度还没有相应的调查。此外，私有部门已经更多地参与到女性的健康保护体系之中，它不受任何控制，它们已经融入公共卫生保健体系之中。</w:t>
      </w:r>
    </w:p>
    <w:p w:rsidR="0083155A" w:rsidRDefault="0083155A">
      <w:pPr>
        <w:spacing w:after="240" w:line="360" w:lineRule="exact"/>
        <w:rPr>
          <w:rFonts w:hint="eastAsia"/>
          <w:szCs w:val="24"/>
          <w:lang w:val="en-GB"/>
        </w:rPr>
      </w:pPr>
      <w:r>
        <w:rPr>
          <w:rFonts w:hint="eastAsia"/>
          <w:szCs w:val="24"/>
          <w:lang w:val="en-GB"/>
        </w:rPr>
        <w:t>884</w:t>
      </w:r>
      <w:r>
        <w:rPr>
          <w:rFonts w:hint="eastAsia"/>
          <w:szCs w:val="24"/>
          <w:lang w:val="en-GB"/>
        </w:rPr>
        <w:t>．在行使卫生保健权利尤其是孕产期和产后的保健权利方面，女性难民和流离失所的女性可获得与本国女性公民同等的待遇。</w:t>
      </w:r>
    </w:p>
    <w:p w:rsidR="0083155A" w:rsidRDefault="0083155A">
      <w:pPr>
        <w:spacing w:after="240" w:line="360" w:lineRule="exact"/>
        <w:rPr>
          <w:szCs w:val="24"/>
          <w:lang w:val="en-GB"/>
        </w:rPr>
      </w:pPr>
      <w:r>
        <w:rPr>
          <w:rFonts w:hint="eastAsia"/>
          <w:szCs w:val="24"/>
          <w:lang w:val="en-GB"/>
        </w:rPr>
        <w:t>885</w:t>
      </w:r>
      <w:r>
        <w:rPr>
          <w:rFonts w:hint="eastAsia"/>
          <w:szCs w:val="24"/>
          <w:lang w:val="en-GB"/>
        </w:rPr>
        <w:t>．</w:t>
      </w:r>
      <w:r>
        <w:rPr>
          <w:rFonts w:hint="eastAsia"/>
          <w:szCs w:val="24"/>
          <w:lang w:val="en-GB"/>
        </w:rPr>
        <w:t>2002</w:t>
      </w:r>
      <w:r>
        <w:rPr>
          <w:rFonts w:hint="eastAsia"/>
          <w:szCs w:val="24"/>
          <w:lang w:val="en-GB"/>
        </w:rPr>
        <w:t>年，女性的最常见死因（死亡率）如下：</w:t>
      </w:r>
    </w:p>
    <w:p w:rsidR="0083155A" w:rsidRDefault="0083155A" w:rsidP="005E0268">
      <w:pPr>
        <w:numPr>
          <w:ilvl w:val="0"/>
          <w:numId w:val="11"/>
        </w:numPr>
        <w:tabs>
          <w:tab w:val="clear" w:pos="1080"/>
          <w:tab w:val="num" w:pos="840"/>
        </w:tabs>
        <w:spacing w:after="240" w:line="360" w:lineRule="exact"/>
        <w:ind w:left="480" w:firstLine="0"/>
        <w:rPr>
          <w:szCs w:val="24"/>
          <w:lang w:val="en-GB"/>
        </w:rPr>
      </w:pPr>
      <w:r>
        <w:rPr>
          <w:rFonts w:hint="eastAsia"/>
          <w:szCs w:val="24"/>
          <w:lang w:val="en-GB"/>
        </w:rPr>
        <w:t>血管疾病，</w:t>
      </w:r>
      <w:r>
        <w:rPr>
          <w:rFonts w:hint="eastAsia"/>
          <w:szCs w:val="24"/>
          <w:lang w:val="en-GB"/>
        </w:rPr>
        <w:t>50.4%</w:t>
      </w:r>
    </w:p>
    <w:p w:rsidR="0083155A" w:rsidRDefault="0083155A" w:rsidP="005E0268">
      <w:pPr>
        <w:numPr>
          <w:ilvl w:val="0"/>
          <w:numId w:val="11"/>
        </w:numPr>
        <w:tabs>
          <w:tab w:val="clear" w:pos="1080"/>
          <w:tab w:val="num" w:pos="840"/>
        </w:tabs>
        <w:spacing w:after="240" w:line="360" w:lineRule="exact"/>
        <w:ind w:left="480" w:firstLine="0"/>
        <w:rPr>
          <w:szCs w:val="24"/>
          <w:lang w:val="en-GB"/>
        </w:rPr>
      </w:pPr>
      <w:r>
        <w:rPr>
          <w:rFonts w:hint="eastAsia"/>
          <w:szCs w:val="24"/>
          <w:lang w:val="en-GB"/>
        </w:rPr>
        <w:t>肿瘤，</w:t>
      </w:r>
      <w:r>
        <w:rPr>
          <w:rFonts w:hint="eastAsia"/>
          <w:szCs w:val="24"/>
          <w:lang w:val="en-GB"/>
        </w:rPr>
        <w:t>15.9%</w:t>
      </w:r>
    </w:p>
    <w:p w:rsidR="0083155A" w:rsidRDefault="0083155A" w:rsidP="005E0268">
      <w:pPr>
        <w:numPr>
          <w:ilvl w:val="0"/>
          <w:numId w:val="11"/>
        </w:numPr>
        <w:tabs>
          <w:tab w:val="clear" w:pos="1080"/>
          <w:tab w:val="num" w:pos="840"/>
        </w:tabs>
        <w:spacing w:after="240" w:line="360" w:lineRule="exact"/>
        <w:ind w:left="480" w:firstLine="0"/>
        <w:rPr>
          <w:szCs w:val="24"/>
          <w:lang w:val="en-GB"/>
        </w:rPr>
      </w:pPr>
      <w:r>
        <w:rPr>
          <w:szCs w:val="24"/>
          <w:lang w:val="en-GB"/>
        </w:rPr>
        <w:t>症状</w:t>
      </w:r>
      <w:r>
        <w:rPr>
          <w:rFonts w:hint="eastAsia"/>
          <w:szCs w:val="24"/>
          <w:lang w:val="en-GB"/>
        </w:rPr>
        <w:t>和异常临床</w:t>
      </w:r>
      <w:r>
        <w:rPr>
          <w:szCs w:val="24"/>
          <w:lang w:val="en-GB"/>
        </w:rPr>
        <w:t>和实验</w:t>
      </w:r>
      <w:r>
        <w:rPr>
          <w:rFonts w:hint="eastAsia"/>
          <w:szCs w:val="24"/>
          <w:lang w:val="en-GB"/>
        </w:rPr>
        <w:t>结果，</w:t>
      </w:r>
      <w:r>
        <w:rPr>
          <w:rFonts w:hint="eastAsia"/>
          <w:szCs w:val="24"/>
          <w:lang w:val="en-GB"/>
        </w:rPr>
        <w:t>15.6%</w:t>
      </w:r>
    </w:p>
    <w:p w:rsidR="0083155A" w:rsidRDefault="0083155A" w:rsidP="005E0268">
      <w:pPr>
        <w:numPr>
          <w:ilvl w:val="0"/>
          <w:numId w:val="11"/>
        </w:numPr>
        <w:tabs>
          <w:tab w:val="clear" w:pos="1080"/>
          <w:tab w:val="num" w:pos="840"/>
        </w:tabs>
        <w:spacing w:after="240" w:line="360" w:lineRule="exact"/>
        <w:ind w:left="480" w:firstLine="0"/>
        <w:rPr>
          <w:szCs w:val="24"/>
          <w:lang w:val="en-GB"/>
        </w:rPr>
      </w:pPr>
      <w:r>
        <w:rPr>
          <w:rFonts w:hint="eastAsia"/>
          <w:szCs w:val="24"/>
          <w:lang w:val="en-GB"/>
        </w:rPr>
        <w:t>由饮食结构和新陈代谢引起的腺体相关疾病，</w:t>
      </w:r>
      <w:r>
        <w:rPr>
          <w:rFonts w:hint="eastAsia"/>
          <w:szCs w:val="24"/>
          <w:lang w:val="en-GB"/>
        </w:rPr>
        <w:t>2.4%</w:t>
      </w:r>
    </w:p>
    <w:p w:rsidR="0083155A" w:rsidRDefault="0083155A" w:rsidP="005E0268">
      <w:pPr>
        <w:numPr>
          <w:ilvl w:val="0"/>
          <w:numId w:val="11"/>
        </w:numPr>
        <w:tabs>
          <w:tab w:val="clear" w:pos="1080"/>
          <w:tab w:val="num" w:pos="840"/>
        </w:tabs>
        <w:spacing w:after="240" w:line="360" w:lineRule="exact"/>
        <w:ind w:left="480" w:firstLine="0"/>
        <w:rPr>
          <w:szCs w:val="24"/>
          <w:lang w:val="en-GB"/>
        </w:rPr>
      </w:pPr>
      <w:r>
        <w:rPr>
          <w:rFonts w:hint="eastAsia"/>
          <w:szCs w:val="24"/>
          <w:lang w:val="en-GB"/>
        </w:rPr>
        <w:t>外伤、中毒和各种外因，</w:t>
      </w:r>
      <w:r>
        <w:rPr>
          <w:rFonts w:hint="eastAsia"/>
          <w:szCs w:val="24"/>
          <w:lang w:val="en-GB"/>
        </w:rPr>
        <w:t>2.4%</w:t>
      </w:r>
    </w:p>
    <w:p w:rsidR="0083155A" w:rsidRDefault="0083155A" w:rsidP="005E0268">
      <w:pPr>
        <w:numPr>
          <w:ilvl w:val="0"/>
          <w:numId w:val="11"/>
        </w:numPr>
        <w:tabs>
          <w:tab w:val="clear" w:pos="1080"/>
          <w:tab w:val="num" w:pos="840"/>
        </w:tabs>
        <w:spacing w:after="240" w:line="360" w:lineRule="exact"/>
        <w:ind w:left="480" w:firstLine="0"/>
        <w:rPr>
          <w:szCs w:val="24"/>
          <w:lang w:val="en-GB"/>
        </w:rPr>
      </w:pPr>
      <w:r>
        <w:rPr>
          <w:rFonts w:hint="eastAsia"/>
          <w:szCs w:val="24"/>
          <w:lang w:val="en-GB"/>
        </w:rPr>
        <w:t>消化系统疾病，</w:t>
      </w:r>
      <w:r>
        <w:rPr>
          <w:rFonts w:hint="eastAsia"/>
          <w:szCs w:val="24"/>
          <w:lang w:val="en-GB"/>
        </w:rPr>
        <w:t>1.9%</w:t>
      </w:r>
    </w:p>
    <w:p w:rsidR="0083155A" w:rsidRDefault="0083155A">
      <w:pPr>
        <w:spacing w:after="240" w:line="360" w:lineRule="exact"/>
        <w:ind w:left="480"/>
        <w:rPr>
          <w:rFonts w:hint="eastAsia"/>
          <w:szCs w:val="24"/>
          <w:lang w:val="en-GB"/>
        </w:rPr>
      </w:pPr>
      <w:r>
        <w:rPr>
          <w:rFonts w:hint="eastAsia"/>
          <w:szCs w:val="24"/>
          <w:lang w:val="en-GB"/>
        </w:rPr>
        <w:t>在过去的十年中，妇女这六大常见死因的排列顺序没有太大变化。</w:t>
      </w:r>
    </w:p>
    <w:p w:rsidR="0083155A" w:rsidRDefault="0083155A">
      <w:pPr>
        <w:spacing w:after="240" w:line="360" w:lineRule="exact"/>
        <w:rPr>
          <w:rFonts w:hint="eastAsia"/>
          <w:szCs w:val="24"/>
          <w:lang w:val="en-GB"/>
        </w:rPr>
      </w:pPr>
      <w:r>
        <w:rPr>
          <w:rFonts w:hint="eastAsia"/>
          <w:szCs w:val="24"/>
          <w:lang w:val="en-GB"/>
        </w:rPr>
        <w:t>886</w:t>
      </w:r>
      <w:r>
        <w:rPr>
          <w:rFonts w:hint="eastAsia"/>
          <w:szCs w:val="24"/>
          <w:lang w:val="en-GB"/>
        </w:rPr>
        <w:t>．在黑山，女性特定死亡率低于总体的女性死亡率，从年龄看，各个年龄群的以上数字都较低。仅在</w:t>
      </w:r>
      <w:r>
        <w:rPr>
          <w:rFonts w:hint="eastAsia"/>
          <w:szCs w:val="24"/>
          <w:lang w:val="en-GB"/>
        </w:rPr>
        <w:t>75</w:t>
      </w:r>
      <w:r>
        <w:rPr>
          <w:rFonts w:hint="eastAsia"/>
          <w:szCs w:val="24"/>
          <w:lang w:val="en-GB"/>
        </w:rPr>
        <w:t>岁以后，所有死亡者中，女性的比例要高于男性，主要由于女性的预期寿命要长于男性，女性占这一年龄群体的大多数。</w:t>
      </w:r>
    </w:p>
    <w:p w:rsidR="0083155A" w:rsidRDefault="0083155A">
      <w:pPr>
        <w:spacing w:after="240" w:line="360" w:lineRule="exact"/>
        <w:rPr>
          <w:rFonts w:hint="eastAsia"/>
          <w:szCs w:val="24"/>
          <w:lang w:val="en-GB"/>
        </w:rPr>
      </w:pPr>
      <w:r>
        <w:rPr>
          <w:rFonts w:hint="eastAsia"/>
          <w:szCs w:val="24"/>
          <w:lang w:val="en-GB"/>
        </w:rPr>
        <w:t>887</w:t>
      </w:r>
      <w:r>
        <w:rPr>
          <w:rFonts w:hint="eastAsia"/>
          <w:szCs w:val="24"/>
          <w:lang w:val="en-GB"/>
        </w:rPr>
        <w:t>．门诊病人记录显示最常见病因（发病率）的排名如下：泌尿系统疾病（</w:t>
      </w:r>
      <w:r>
        <w:rPr>
          <w:rFonts w:hint="eastAsia"/>
          <w:szCs w:val="24"/>
          <w:lang w:val="en-GB"/>
        </w:rPr>
        <w:t>74.9%</w:t>
      </w:r>
      <w:r>
        <w:rPr>
          <w:rFonts w:hint="eastAsia"/>
          <w:szCs w:val="24"/>
          <w:lang w:val="en-GB"/>
        </w:rPr>
        <w:t>），妊娠和产后期问题（</w:t>
      </w:r>
      <w:r>
        <w:rPr>
          <w:rFonts w:hint="eastAsia"/>
          <w:szCs w:val="24"/>
          <w:lang w:val="en-GB"/>
        </w:rPr>
        <w:t>16.3%</w:t>
      </w:r>
      <w:r>
        <w:rPr>
          <w:rFonts w:hint="eastAsia"/>
          <w:szCs w:val="24"/>
          <w:lang w:val="en-GB"/>
        </w:rPr>
        <w:t>），肿瘤（</w:t>
      </w:r>
      <w:r>
        <w:rPr>
          <w:rFonts w:hint="eastAsia"/>
          <w:szCs w:val="24"/>
          <w:lang w:val="en-GB"/>
        </w:rPr>
        <w:t>4.2%</w:t>
      </w:r>
      <w:r>
        <w:rPr>
          <w:rFonts w:hint="eastAsia"/>
          <w:szCs w:val="24"/>
          <w:lang w:val="en-GB"/>
        </w:rPr>
        <w:t>），传染性和寄生虫引起的疾病（</w:t>
      </w:r>
      <w:r>
        <w:rPr>
          <w:rFonts w:hint="eastAsia"/>
          <w:szCs w:val="24"/>
          <w:lang w:val="en-GB"/>
        </w:rPr>
        <w:t>2.3%</w:t>
      </w:r>
      <w:r>
        <w:rPr>
          <w:rFonts w:hint="eastAsia"/>
          <w:szCs w:val="24"/>
          <w:lang w:val="en-GB"/>
        </w:rPr>
        <w:t>），血液病、血管病和免疫系统紊乱有关的疾病（</w:t>
      </w:r>
      <w:r>
        <w:rPr>
          <w:rFonts w:hint="eastAsia"/>
          <w:szCs w:val="24"/>
          <w:lang w:val="en-GB"/>
        </w:rPr>
        <w:t>0.7%</w:t>
      </w:r>
      <w:r>
        <w:rPr>
          <w:rFonts w:hint="eastAsia"/>
          <w:szCs w:val="24"/>
          <w:lang w:val="en-GB"/>
        </w:rPr>
        <w:t>）。数据显示：尽管传染性和寄生虫引起的疾病比重并不大，但这两种疾病或单独存在或以流行病的形式存在。这类疾病对于国家的整体健康水平影响特别大，对医疗服务的发展有影响，对医疗保健的成本也影响巨大。</w:t>
      </w:r>
    </w:p>
    <w:p w:rsidR="0083155A" w:rsidRDefault="0083155A">
      <w:pPr>
        <w:spacing w:after="240" w:line="360" w:lineRule="exact"/>
        <w:rPr>
          <w:szCs w:val="24"/>
          <w:lang w:val="en-GB"/>
        </w:rPr>
      </w:pPr>
      <w:r>
        <w:rPr>
          <w:rFonts w:hint="eastAsia"/>
          <w:szCs w:val="24"/>
          <w:lang w:val="en-GB"/>
        </w:rPr>
        <w:t>888</w:t>
      </w:r>
      <w:r>
        <w:rPr>
          <w:rFonts w:hint="eastAsia"/>
          <w:szCs w:val="24"/>
          <w:lang w:val="en-GB"/>
        </w:rPr>
        <w:t>．医院治疗数据表明：血管疾病一直位于疾病发病率排名的首位，在一般疾病发病率体系中占</w:t>
      </w:r>
      <w:r>
        <w:rPr>
          <w:rFonts w:hint="eastAsia"/>
          <w:szCs w:val="24"/>
          <w:lang w:val="en-GB"/>
        </w:rPr>
        <w:t>14.8%</w:t>
      </w:r>
      <w:r>
        <w:rPr>
          <w:rFonts w:hint="eastAsia"/>
          <w:szCs w:val="24"/>
          <w:lang w:val="en-GB"/>
        </w:rPr>
        <w:t>，位居其后的疾病包括：肌肉、骨骼和结缔组织疾病（</w:t>
      </w:r>
      <w:r>
        <w:rPr>
          <w:rFonts w:hint="eastAsia"/>
          <w:szCs w:val="24"/>
          <w:lang w:val="en-GB"/>
        </w:rPr>
        <w:t>12.9%</w:t>
      </w:r>
      <w:r>
        <w:rPr>
          <w:rFonts w:hint="eastAsia"/>
          <w:szCs w:val="24"/>
          <w:lang w:val="en-GB"/>
        </w:rPr>
        <w:t>），消化道疾病（</w:t>
      </w:r>
      <w:r>
        <w:rPr>
          <w:rFonts w:hint="eastAsia"/>
          <w:szCs w:val="24"/>
          <w:lang w:val="en-GB"/>
        </w:rPr>
        <w:t>9.2%</w:t>
      </w:r>
      <w:r>
        <w:rPr>
          <w:rFonts w:hint="eastAsia"/>
          <w:szCs w:val="24"/>
          <w:lang w:val="en-GB"/>
        </w:rPr>
        <w:t>），呼吸道疾病（</w:t>
      </w:r>
      <w:r>
        <w:rPr>
          <w:rFonts w:hint="eastAsia"/>
          <w:szCs w:val="24"/>
          <w:lang w:val="en-GB"/>
        </w:rPr>
        <w:t>8.9%</w:t>
      </w:r>
      <w:r>
        <w:rPr>
          <w:rFonts w:hint="eastAsia"/>
          <w:szCs w:val="24"/>
          <w:lang w:val="en-GB"/>
        </w:rPr>
        <w:t>），肿瘤（</w:t>
      </w:r>
      <w:r>
        <w:rPr>
          <w:rFonts w:hint="eastAsia"/>
          <w:szCs w:val="24"/>
          <w:lang w:val="en-GB"/>
        </w:rPr>
        <w:t>8.1%</w:t>
      </w:r>
      <w:r>
        <w:rPr>
          <w:rFonts w:hint="eastAsia"/>
          <w:szCs w:val="24"/>
          <w:lang w:val="en-GB"/>
        </w:rPr>
        <w:t>）和泌尿–性组织疾病（</w:t>
      </w:r>
      <w:r>
        <w:rPr>
          <w:rFonts w:hint="eastAsia"/>
          <w:szCs w:val="24"/>
          <w:lang w:val="en-GB"/>
        </w:rPr>
        <w:t>8.0%</w:t>
      </w:r>
      <w:r>
        <w:rPr>
          <w:rFonts w:hint="eastAsia"/>
          <w:szCs w:val="24"/>
          <w:lang w:val="en-GB"/>
        </w:rPr>
        <w:t>）。</w:t>
      </w:r>
    </w:p>
    <w:p w:rsidR="0083155A" w:rsidRDefault="0083155A">
      <w:pPr>
        <w:spacing w:after="240" w:line="360" w:lineRule="exact"/>
        <w:rPr>
          <w:szCs w:val="24"/>
          <w:lang w:val="en-GB"/>
        </w:rPr>
      </w:pPr>
      <w:r>
        <w:rPr>
          <w:rFonts w:hint="eastAsia"/>
          <w:szCs w:val="24"/>
          <w:lang w:val="en-GB"/>
        </w:rPr>
        <w:t>889</w:t>
      </w:r>
      <w:r>
        <w:rPr>
          <w:rFonts w:hint="eastAsia"/>
          <w:szCs w:val="24"/>
          <w:lang w:val="en-GB"/>
        </w:rPr>
        <w:t>．从妇女生育清单上直接获得的最新数据显示：</w:t>
      </w:r>
      <w:r>
        <w:rPr>
          <w:rFonts w:hint="eastAsia"/>
          <w:szCs w:val="24"/>
          <w:lang w:val="en-GB"/>
        </w:rPr>
        <w:t>2002</w:t>
      </w:r>
      <w:r>
        <w:rPr>
          <w:rFonts w:hint="eastAsia"/>
          <w:szCs w:val="24"/>
          <w:lang w:val="en-GB"/>
        </w:rPr>
        <w:t>年，没有女性死于生产，而在</w:t>
      </w:r>
      <w:r>
        <w:rPr>
          <w:rFonts w:hint="eastAsia"/>
          <w:szCs w:val="24"/>
          <w:lang w:val="en-GB"/>
        </w:rPr>
        <w:t>2001</w:t>
      </w:r>
      <w:r>
        <w:rPr>
          <w:rFonts w:hint="eastAsia"/>
          <w:szCs w:val="24"/>
          <w:lang w:val="en-GB"/>
        </w:rPr>
        <w:t>年，两位妇女死于生产和产后并发症。这一敏感数字，不仅指明孕妇的健康状况，也反映了社会的经济社会发展趋势和对妇女生殖功能的护理，它很重要，却从没有在黑山公布。孕产妇死亡率反映出在孕产期和产后</w:t>
      </w:r>
      <w:r>
        <w:rPr>
          <w:rFonts w:hint="eastAsia"/>
          <w:szCs w:val="24"/>
          <w:lang w:val="en-GB"/>
        </w:rPr>
        <w:t>6</w:t>
      </w:r>
      <w:r>
        <w:rPr>
          <w:rFonts w:hint="eastAsia"/>
          <w:szCs w:val="24"/>
          <w:lang w:val="en-GB"/>
        </w:rPr>
        <w:t>周时间内，母亲健康会遇到的所有风险。</w:t>
      </w:r>
    </w:p>
    <w:p w:rsidR="0083155A" w:rsidRDefault="0083155A">
      <w:pPr>
        <w:spacing w:after="240" w:line="360" w:lineRule="exact"/>
        <w:rPr>
          <w:szCs w:val="24"/>
          <w:lang w:val="en-GB"/>
        </w:rPr>
      </w:pPr>
      <w:r>
        <w:rPr>
          <w:rFonts w:hint="eastAsia"/>
          <w:szCs w:val="24"/>
          <w:lang w:val="en-GB"/>
        </w:rPr>
        <w:t>890</w:t>
      </w:r>
      <w:r>
        <w:rPr>
          <w:rFonts w:hint="eastAsia"/>
          <w:szCs w:val="24"/>
          <w:lang w:val="en-GB"/>
        </w:rPr>
        <w:t>．据分析，从</w:t>
      </w:r>
      <w:r>
        <w:rPr>
          <w:rFonts w:hint="eastAsia"/>
          <w:szCs w:val="24"/>
          <w:lang w:val="en-GB"/>
        </w:rPr>
        <w:t>1950</w:t>
      </w:r>
      <w:r>
        <w:rPr>
          <w:rFonts w:hint="eastAsia"/>
          <w:szCs w:val="24"/>
          <w:lang w:val="en-GB"/>
        </w:rPr>
        <w:t>年起，黑山新生儿死亡率明显下降，但在过去的十年里，有所回升。在</w:t>
      </w:r>
      <w:r>
        <w:rPr>
          <w:rFonts w:hint="eastAsia"/>
          <w:szCs w:val="24"/>
          <w:lang w:val="en-GB"/>
        </w:rPr>
        <w:t>2001</w:t>
      </w:r>
      <w:r>
        <w:rPr>
          <w:rFonts w:hint="eastAsia"/>
          <w:szCs w:val="24"/>
          <w:lang w:val="en-GB"/>
        </w:rPr>
        <w:t>年，新生儿死亡率为</w:t>
      </w:r>
      <w:r>
        <w:rPr>
          <w:rFonts w:hint="eastAsia"/>
          <w:szCs w:val="24"/>
          <w:lang w:val="en-GB"/>
        </w:rPr>
        <w:t>14.6</w:t>
      </w:r>
      <w:r>
        <w:rPr>
          <w:rFonts w:hint="eastAsia"/>
          <w:szCs w:val="24"/>
          <w:lang w:val="en-GB"/>
        </w:rPr>
        <w:t>‰。而根据世卫组织的要求，黑山这类国家的婴儿死亡率应低于</w:t>
      </w:r>
      <w:r>
        <w:rPr>
          <w:rFonts w:hint="eastAsia"/>
          <w:szCs w:val="24"/>
          <w:lang w:val="en-GB"/>
        </w:rPr>
        <w:t>20</w:t>
      </w:r>
      <w:r>
        <w:rPr>
          <w:rFonts w:hint="eastAsia"/>
          <w:szCs w:val="24"/>
          <w:lang w:val="en-GB"/>
        </w:rPr>
        <w:t>‰，到</w:t>
      </w:r>
      <w:r>
        <w:rPr>
          <w:rFonts w:hint="eastAsia"/>
          <w:szCs w:val="24"/>
          <w:lang w:val="en-GB"/>
        </w:rPr>
        <w:t>2020</w:t>
      </w:r>
      <w:r>
        <w:rPr>
          <w:rFonts w:hint="eastAsia"/>
          <w:szCs w:val="24"/>
          <w:lang w:val="en-GB"/>
        </w:rPr>
        <w:t>年减至</w:t>
      </w:r>
      <w:r>
        <w:rPr>
          <w:rFonts w:hint="eastAsia"/>
          <w:szCs w:val="24"/>
          <w:lang w:val="en-GB"/>
        </w:rPr>
        <w:t xml:space="preserve">     10</w:t>
      </w:r>
      <w:r>
        <w:rPr>
          <w:rFonts w:hint="eastAsia"/>
          <w:szCs w:val="24"/>
          <w:lang w:val="en-GB"/>
        </w:rPr>
        <w:t>‰以下，所以黑山</w:t>
      </w:r>
      <w:r>
        <w:rPr>
          <w:rFonts w:hint="eastAsia"/>
          <w:szCs w:val="24"/>
          <w:lang w:val="en-GB"/>
        </w:rPr>
        <w:t>14.6</w:t>
      </w:r>
      <w:r>
        <w:rPr>
          <w:rFonts w:hint="eastAsia"/>
          <w:szCs w:val="24"/>
          <w:lang w:val="en-GB"/>
        </w:rPr>
        <w:t>‰的比率无法令人满意。在政策计划中，卫生部将婴儿死亡率定在</w:t>
      </w:r>
      <w:r>
        <w:rPr>
          <w:rFonts w:hint="eastAsia"/>
          <w:szCs w:val="24"/>
          <w:lang w:val="en-GB"/>
        </w:rPr>
        <w:t>8</w:t>
      </w:r>
      <w:r>
        <w:rPr>
          <w:rFonts w:hint="eastAsia"/>
          <w:szCs w:val="24"/>
          <w:lang w:val="en-GB"/>
        </w:rPr>
        <w:t>‰以下。</w:t>
      </w:r>
    </w:p>
    <w:p w:rsidR="0083155A" w:rsidRDefault="0083155A">
      <w:pPr>
        <w:spacing w:after="240" w:line="360" w:lineRule="exact"/>
        <w:rPr>
          <w:szCs w:val="24"/>
          <w:lang w:val="en-GB"/>
        </w:rPr>
      </w:pPr>
      <w:r>
        <w:rPr>
          <w:rFonts w:hint="eastAsia"/>
          <w:szCs w:val="24"/>
          <w:lang w:val="en-GB"/>
        </w:rPr>
        <w:t>891</w:t>
      </w:r>
      <w:r>
        <w:rPr>
          <w:rFonts w:hint="eastAsia"/>
          <w:szCs w:val="24"/>
          <w:lang w:val="en-GB"/>
        </w:rPr>
        <w:t>．</w:t>
      </w:r>
      <w:r>
        <w:rPr>
          <w:rFonts w:hint="eastAsia"/>
          <w:szCs w:val="24"/>
          <w:lang w:val="en-GB"/>
        </w:rPr>
        <w:t>2002</w:t>
      </w:r>
      <w:r>
        <w:rPr>
          <w:rFonts w:hint="eastAsia"/>
          <w:szCs w:val="24"/>
          <w:lang w:val="en-GB"/>
        </w:rPr>
        <w:t>年，</w:t>
      </w:r>
      <w:r>
        <w:rPr>
          <w:rFonts w:hint="eastAsia"/>
          <w:szCs w:val="24"/>
          <w:lang w:val="en-GB"/>
        </w:rPr>
        <w:t>1 000</w:t>
      </w:r>
      <w:r>
        <w:rPr>
          <w:rFonts w:hint="eastAsia"/>
          <w:szCs w:val="24"/>
          <w:lang w:val="en-GB"/>
        </w:rPr>
        <w:t>个新生儿中，有</w:t>
      </w:r>
      <w:r>
        <w:rPr>
          <w:rFonts w:hint="eastAsia"/>
          <w:szCs w:val="24"/>
          <w:lang w:val="en-GB"/>
        </w:rPr>
        <w:t>10.8</w:t>
      </w:r>
      <w:r>
        <w:rPr>
          <w:rFonts w:hint="eastAsia"/>
          <w:szCs w:val="24"/>
          <w:lang w:val="en-GB"/>
        </w:rPr>
        <w:t>个婴儿死亡。按性别讲，</w:t>
      </w:r>
      <w:r>
        <w:rPr>
          <w:rFonts w:hint="eastAsia"/>
          <w:szCs w:val="24"/>
          <w:lang w:val="en-GB"/>
        </w:rPr>
        <w:t>1 000</w:t>
      </w:r>
      <w:r>
        <w:rPr>
          <w:rFonts w:hint="eastAsia"/>
          <w:szCs w:val="24"/>
          <w:lang w:val="en-GB"/>
        </w:rPr>
        <w:t>名男婴儿中，有</w:t>
      </w:r>
      <w:r>
        <w:rPr>
          <w:rFonts w:hint="eastAsia"/>
          <w:szCs w:val="24"/>
          <w:lang w:val="en-GB"/>
        </w:rPr>
        <w:t>11.4</w:t>
      </w:r>
      <w:r>
        <w:rPr>
          <w:rFonts w:hint="eastAsia"/>
          <w:szCs w:val="24"/>
          <w:lang w:val="en-GB"/>
        </w:rPr>
        <w:t>个死亡；</w:t>
      </w:r>
      <w:r>
        <w:rPr>
          <w:rFonts w:hint="eastAsia"/>
          <w:szCs w:val="24"/>
          <w:lang w:val="en-GB"/>
        </w:rPr>
        <w:t>1 000</w:t>
      </w:r>
      <w:r>
        <w:rPr>
          <w:rFonts w:hint="eastAsia"/>
          <w:szCs w:val="24"/>
          <w:lang w:val="en-GB"/>
        </w:rPr>
        <w:t>个女婴儿中，有</w:t>
      </w:r>
      <w:r>
        <w:rPr>
          <w:rFonts w:hint="eastAsia"/>
          <w:szCs w:val="24"/>
          <w:lang w:val="en-GB"/>
        </w:rPr>
        <w:t>10.2</w:t>
      </w:r>
      <w:r>
        <w:rPr>
          <w:rFonts w:hint="eastAsia"/>
          <w:szCs w:val="24"/>
          <w:lang w:val="en-GB"/>
        </w:rPr>
        <w:t>个死亡。</w:t>
      </w:r>
    </w:p>
    <w:p w:rsidR="0083155A" w:rsidRDefault="0083155A">
      <w:pPr>
        <w:spacing w:after="240" w:line="360" w:lineRule="exact"/>
        <w:rPr>
          <w:szCs w:val="24"/>
          <w:lang w:val="en-GB"/>
        </w:rPr>
      </w:pPr>
      <w:r>
        <w:rPr>
          <w:rFonts w:hint="eastAsia"/>
          <w:szCs w:val="24"/>
          <w:lang w:val="en-GB"/>
        </w:rPr>
        <w:t>892</w:t>
      </w:r>
      <w:r>
        <w:rPr>
          <w:rFonts w:hint="eastAsia"/>
          <w:szCs w:val="24"/>
          <w:lang w:val="en-GB"/>
        </w:rPr>
        <w:t>．从</w:t>
      </w:r>
      <w:r>
        <w:rPr>
          <w:rFonts w:hint="eastAsia"/>
          <w:szCs w:val="24"/>
          <w:lang w:val="en-GB"/>
        </w:rPr>
        <w:t>1997</w:t>
      </w:r>
      <w:r>
        <w:rPr>
          <w:rFonts w:hint="eastAsia"/>
          <w:szCs w:val="24"/>
          <w:lang w:val="en-GB"/>
        </w:rPr>
        <w:t>到</w:t>
      </w:r>
      <w:r>
        <w:rPr>
          <w:rFonts w:hint="eastAsia"/>
          <w:szCs w:val="24"/>
          <w:lang w:val="en-GB"/>
        </w:rPr>
        <w:t>2001</w:t>
      </w:r>
      <w:r>
        <w:rPr>
          <w:rFonts w:hint="eastAsia"/>
          <w:szCs w:val="24"/>
          <w:lang w:val="en-GB"/>
        </w:rPr>
        <w:t>年，黑山的婴儿死亡率按性别讲并没有明显的变化：婴儿死亡率总计</w:t>
      </w:r>
      <w:r>
        <w:rPr>
          <w:rFonts w:hint="eastAsia"/>
          <w:szCs w:val="24"/>
          <w:lang w:val="en-GB"/>
        </w:rPr>
        <w:t>1997</w:t>
      </w:r>
      <w:r>
        <w:rPr>
          <w:rFonts w:hint="eastAsia"/>
          <w:szCs w:val="24"/>
          <w:lang w:val="en-GB"/>
        </w:rPr>
        <w:t>年为</w:t>
      </w:r>
      <w:r>
        <w:rPr>
          <w:rFonts w:hint="eastAsia"/>
          <w:szCs w:val="24"/>
          <w:lang w:val="en-GB"/>
        </w:rPr>
        <w:t>14.8</w:t>
      </w:r>
      <w:r>
        <w:rPr>
          <w:rFonts w:hint="eastAsia"/>
          <w:szCs w:val="24"/>
          <w:lang w:val="en-GB"/>
        </w:rPr>
        <w:t>，</w:t>
      </w:r>
      <w:r>
        <w:rPr>
          <w:rFonts w:hint="eastAsia"/>
          <w:szCs w:val="24"/>
          <w:lang w:val="en-GB"/>
        </w:rPr>
        <w:t>2001</w:t>
      </w:r>
      <w:r>
        <w:rPr>
          <w:rFonts w:hint="eastAsia"/>
          <w:szCs w:val="24"/>
          <w:lang w:val="en-GB"/>
        </w:rPr>
        <w:t>年为</w:t>
      </w:r>
      <w:r>
        <w:rPr>
          <w:rFonts w:hint="eastAsia"/>
          <w:szCs w:val="24"/>
          <w:lang w:val="en-GB"/>
        </w:rPr>
        <w:t>14.6</w:t>
      </w:r>
      <w:r>
        <w:rPr>
          <w:rFonts w:hint="eastAsia"/>
          <w:szCs w:val="24"/>
          <w:lang w:val="en-GB"/>
        </w:rPr>
        <w:t>。每年，男婴死亡率明显高于女婴。</w:t>
      </w:r>
    </w:p>
    <w:p w:rsidR="0083155A" w:rsidRDefault="0083155A">
      <w:pPr>
        <w:pStyle w:val="Date"/>
        <w:spacing w:after="240" w:line="360" w:lineRule="exact"/>
        <w:rPr>
          <w:rFonts w:hint="eastAsia"/>
          <w:szCs w:val="24"/>
          <w:lang w:val="en-GB"/>
        </w:rPr>
      </w:pPr>
      <w:r>
        <w:rPr>
          <w:rFonts w:hint="eastAsia"/>
          <w:szCs w:val="24"/>
          <w:lang w:val="en-GB"/>
        </w:rPr>
        <w:t>数据如下表：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3"/>
        <w:gridCol w:w="2517"/>
        <w:gridCol w:w="2517"/>
        <w:gridCol w:w="2519"/>
      </w:tblGrid>
      <w:tr w:rsidR="0083155A">
        <w:tblPrEx>
          <w:tblCellMar>
            <w:top w:w="0" w:type="dxa"/>
            <w:bottom w:w="0" w:type="dxa"/>
          </w:tblCellMar>
        </w:tblPrEx>
        <w:trPr>
          <w:tblHeader/>
        </w:trPr>
        <w:tc>
          <w:tcPr>
            <w:tcW w:w="1249" w:type="pct"/>
            <w:vAlign w:val="center"/>
          </w:tcPr>
          <w:p w:rsidR="0083155A" w:rsidRDefault="0083155A" w:rsidP="00DC0F25">
            <w:pPr>
              <w:spacing w:line="360" w:lineRule="exact"/>
              <w:ind w:leftChars="50" w:left="31680"/>
              <w:jc w:val="center"/>
              <w:rPr>
                <w:rFonts w:eastAsia="SimHei" w:hint="eastAsia"/>
                <w:color w:val="FF0000"/>
                <w:szCs w:val="24"/>
                <w:lang w:val="en-GB"/>
              </w:rPr>
            </w:pPr>
            <w:r>
              <w:rPr>
                <w:rFonts w:eastAsia="SimHei" w:hint="eastAsia"/>
                <w:color w:val="FF0000"/>
                <w:szCs w:val="24"/>
                <w:lang w:val="en-GB"/>
              </w:rPr>
              <w:t>年份</w:t>
            </w:r>
          </w:p>
        </w:tc>
        <w:tc>
          <w:tcPr>
            <w:tcW w:w="1250" w:type="pct"/>
            <w:vAlign w:val="center"/>
          </w:tcPr>
          <w:p w:rsidR="0083155A" w:rsidRDefault="0083155A" w:rsidP="00DC0F25">
            <w:pPr>
              <w:spacing w:line="360" w:lineRule="exact"/>
              <w:ind w:leftChars="50" w:left="31680"/>
              <w:jc w:val="center"/>
              <w:rPr>
                <w:rFonts w:eastAsia="SimHei" w:hint="eastAsia"/>
                <w:color w:val="FF0000"/>
                <w:szCs w:val="24"/>
                <w:lang w:val="en-GB"/>
              </w:rPr>
            </w:pPr>
            <w:r>
              <w:rPr>
                <w:rFonts w:eastAsia="SimHei" w:hint="eastAsia"/>
                <w:color w:val="FF0000"/>
                <w:szCs w:val="24"/>
                <w:lang w:val="en-GB"/>
              </w:rPr>
              <w:t>男孩</w:t>
            </w:r>
          </w:p>
        </w:tc>
        <w:tc>
          <w:tcPr>
            <w:tcW w:w="1250" w:type="pct"/>
            <w:vAlign w:val="center"/>
          </w:tcPr>
          <w:p w:rsidR="0083155A" w:rsidRDefault="0083155A" w:rsidP="00DC0F25">
            <w:pPr>
              <w:spacing w:line="360" w:lineRule="exact"/>
              <w:ind w:leftChars="50" w:left="31680"/>
              <w:jc w:val="center"/>
              <w:rPr>
                <w:rFonts w:eastAsia="SimHei" w:hint="eastAsia"/>
                <w:color w:val="FF0000"/>
                <w:szCs w:val="24"/>
                <w:lang w:val="en-GB"/>
              </w:rPr>
            </w:pPr>
            <w:r>
              <w:rPr>
                <w:rFonts w:eastAsia="SimHei" w:hint="eastAsia"/>
                <w:color w:val="FF0000"/>
                <w:szCs w:val="24"/>
                <w:lang w:val="en-GB"/>
              </w:rPr>
              <w:t>女孩</w:t>
            </w:r>
          </w:p>
        </w:tc>
        <w:tc>
          <w:tcPr>
            <w:tcW w:w="1251" w:type="pct"/>
            <w:vAlign w:val="center"/>
          </w:tcPr>
          <w:p w:rsidR="0083155A" w:rsidRDefault="0083155A" w:rsidP="00DC0F25">
            <w:pPr>
              <w:spacing w:line="360" w:lineRule="exact"/>
              <w:ind w:leftChars="50" w:left="31680"/>
              <w:jc w:val="center"/>
              <w:rPr>
                <w:rFonts w:eastAsia="SimHei" w:hint="eastAsia"/>
                <w:color w:val="FF0000"/>
                <w:szCs w:val="24"/>
                <w:lang w:val="en-GB"/>
              </w:rPr>
            </w:pPr>
            <w:r>
              <w:rPr>
                <w:rFonts w:eastAsia="SimHei" w:hint="eastAsia"/>
                <w:color w:val="FF0000"/>
                <w:szCs w:val="24"/>
                <w:lang w:val="en-GB"/>
              </w:rPr>
              <w:t>总计</w:t>
            </w:r>
          </w:p>
        </w:tc>
      </w:tr>
      <w:tr w:rsidR="0083155A">
        <w:tblPrEx>
          <w:tblCellMar>
            <w:top w:w="0" w:type="dxa"/>
            <w:bottom w:w="0" w:type="dxa"/>
          </w:tblCellMar>
        </w:tblPrEx>
        <w:tc>
          <w:tcPr>
            <w:tcW w:w="1249" w:type="pct"/>
            <w:vAlign w:val="center"/>
          </w:tcPr>
          <w:p w:rsidR="0083155A" w:rsidRDefault="0083155A" w:rsidP="00DC0F25">
            <w:pPr>
              <w:spacing w:line="360" w:lineRule="exact"/>
              <w:ind w:leftChars="50" w:left="31680"/>
              <w:jc w:val="center"/>
              <w:rPr>
                <w:szCs w:val="24"/>
                <w:lang w:val="en-GB"/>
              </w:rPr>
            </w:pPr>
            <w:r>
              <w:rPr>
                <w:szCs w:val="24"/>
                <w:lang w:val="en-GB"/>
              </w:rPr>
              <w:t>1997</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17.3</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12.2</w:t>
            </w:r>
          </w:p>
        </w:tc>
        <w:tc>
          <w:tcPr>
            <w:tcW w:w="1251" w:type="pct"/>
            <w:vAlign w:val="center"/>
          </w:tcPr>
          <w:p w:rsidR="0083155A" w:rsidRDefault="0083155A" w:rsidP="00DC0F25">
            <w:pPr>
              <w:spacing w:line="360" w:lineRule="exact"/>
              <w:ind w:leftChars="50" w:left="31680"/>
              <w:jc w:val="center"/>
              <w:rPr>
                <w:szCs w:val="24"/>
                <w:lang w:val="en-GB"/>
              </w:rPr>
            </w:pPr>
            <w:r>
              <w:rPr>
                <w:szCs w:val="24"/>
                <w:lang w:val="en-GB"/>
              </w:rPr>
              <w:t>14.8</w:t>
            </w:r>
          </w:p>
        </w:tc>
      </w:tr>
      <w:tr w:rsidR="0083155A">
        <w:tblPrEx>
          <w:tblCellMar>
            <w:top w:w="0" w:type="dxa"/>
            <w:bottom w:w="0" w:type="dxa"/>
          </w:tblCellMar>
        </w:tblPrEx>
        <w:tc>
          <w:tcPr>
            <w:tcW w:w="1249" w:type="pct"/>
            <w:vAlign w:val="center"/>
          </w:tcPr>
          <w:p w:rsidR="0083155A" w:rsidRDefault="0083155A" w:rsidP="00DC0F25">
            <w:pPr>
              <w:spacing w:line="360" w:lineRule="exact"/>
              <w:ind w:leftChars="50" w:left="31680"/>
              <w:jc w:val="center"/>
              <w:rPr>
                <w:szCs w:val="24"/>
                <w:lang w:val="en-GB"/>
              </w:rPr>
            </w:pPr>
            <w:r>
              <w:rPr>
                <w:szCs w:val="24"/>
                <w:lang w:val="en-GB"/>
              </w:rPr>
              <w:t>1998</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15.4</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12.3</w:t>
            </w:r>
          </w:p>
        </w:tc>
        <w:tc>
          <w:tcPr>
            <w:tcW w:w="1251" w:type="pct"/>
            <w:vAlign w:val="center"/>
          </w:tcPr>
          <w:p w:rsidR="0083155A" w:rsidRDefault="0083155A" w:rsidP="00DC0F25">
            <w:pPr>
              <w:spacing w:line="360" w:lineRule="exact"/>
              <w:ind w:leftChars="50" w:left="31680"/>
              <w:jc w:val="center"/>
              <w:rPr>
                <w:szCs w:val="24"/>
                <w:lang w:val="en-GB"/>
              </w:rPr>
            </w:pPr>
            <w:r>
              <w:rPr>
                <w:szCs w:val="24"/>
                <w:lang w:val="en-GB"/>
              </w:rPr>
              <w:t>13.0</w:t>
            </w:r>
          </w:p>
        </w:tc>
      </w:tr>
      <w:tr w:rsidR="0083155A">
        <w:tblPrEx>
          <w:tblCellMar>
            <w:top w:w="0" w:type="dxa"/>
            <w:bottom w:w="0" w:type="dxa"/>
          </w:tblCellMar>
        </w:tblPrEx>
        <w:tc>
          <w:tcPr>
            <w:tcW w:w="1249" w:type="pct"/>
            <w:vAlign w:val="center"/>
          </w:tcPr>
          <w:p w:rsidR="0083155A" w:rsidRDefault="0083155A" w:rsidP="00DC0F25">
            <w:pPr>
              <w:spacing w:line="360" w:lineRule="exact"/>
              <w:ind w:leftChars="50" w:left="31680"/>
              <w:jc w:val="center"/>
              <w:rPr>
                <w:szCs w:val="24"/>
                <w:lang w:val="en-GB"/>
              </w:rPr>
            </w:pPr>
            <w:r>
              <w:rPr>
                <w:szCs w:val="24"/>
                <w:lang w:val="en-GB"/>
              </w:rPr>
              <w:t>1999</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14.5</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12.2</w:t>
            </w:r>
          </w:p>
        </w:tc>
        <w:tc>
          <w:tcPr>
            <w:tcW w:w="1251" w:type="pct"/>
            <w:vAlign w:val="center"/>
          </w:tcPr>
          <w:p w:rsidR="0083155A" w:rsidRDefault="0083155A" w:rsidP="00DC0F25">
            <w:pPr>
              <w:spacing w:line="360" w:lineRule="exact"/>
              <w:ind w:leftChars="50" w:left="31680"/>
              <w:jc w:val="center"/>
              <w:rPr>
                <w:szCs w:val="24"/>
                <w:lang w:val="en-GB"/>
              </w:rPr>
            </w:pPr>
            <w:r>
              <w:rPr>
                <w:szCs w:val="24"/>
                <w:lang w:val="en-GB"/>
              </w:rPr>
              <w:t>13.3</w:t>
            </w:r>
          </w:p>
        </w:tc>
      </w:tr>
      <w:tr w:rsidR="0083155A">
        <w:tblPrEx>
          <w:tblCellMar>
            <w:top w:w="0" w:type="dxa"/>
            <w:bottom w:w="0" w:type="dxa"/>
          </w:tblCellMar>
        </w:tblPrEx>
        <w:tc>
          <w:tcPr>
            <w:tcW w:w="1249" w:type="pct"/>
            <w:vAlign w:val="center"/>
          </w:tcPr>
          <w:p w:rsidR="0083155A" w:rsidRDefault="0083155A" w:rsidP="00DC0F25">
            <w:pPr>
              <w:spacing w:line="360" w:lineRule="exact"/>
              <w:ind w:leftChars="50" w:left="31680"/>
              <w:jc w:val="center"/>
              <w:rPr>
                <w:szCs w:val="24"/>
                <w:lang w:val="en-GB"/>
              </w:rPr>
            </w:pPr>
            <w:r>
              <w:rPr>
                <w:szCs w:val="24"/>
                <w:lang w:val="en-GB"/>
              </w:rPr>
              <w:t>2000</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12.6</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9.5</w:t>
            </w:r>
          </w:p>
        </w:tc>
        <w:tc>
          <w:tcPr>
            <w:tcW w:w="1251" w:type="pct"/>
            <w:vAlign w:val="center"/>
          </w:tcPr>
          <w:p w:rsidR="0083155A" w:rsidRDefault="0083155A" w:rsidP="00DC0F25">
            <w:pPr>
              <w:spacing w:line="360" w:lineRule="exact"/>
              <w:ind w:leftChars="50" w:left="31680"/>
              <w:jc w:val="center"/>
              <w:rPr>
                <w:szCs w:val="24"/>
                <w:lang w:val="en-GB"/>
              </w:rPr>
            </w:pPr>
            <w:r>
              <w:rPr>
                <w:szCs w:val="24"/>
                <w:lang w:val="en-GB"/>
              </w:rPr>
              <w:t>11.1</w:t>
            </w:r>
          </w:p>
        </w:tc>
      </w:tr>
      <w:tr w:rsidR="0083155A">
        <w:tblPrEx>
          <w:tblCellMar>
            <w:top w:w="0" w:type="dxa"/>
            <w:bottom w:w="0" w:type="dxa"/>
          </w:tblCellMar>
        </w:tblPrEx>
        <w:tc>
          <w:tcPr>
            <w:tcW w:w="1249" w:type="pct"/>
            <w:vAlign w:val="center"/>
          </w:tcPr>
          <w:p w:rsidR="0083155A" w:rsidRDefault="0083155A" w:rsidP="00DC0F25">
            <w:pPr>
              <w:spacing w:line="360" w:lineRule="exact"/>
              <w:ind w:leftChars="50" w:left="31680"/>
              <w:jc w:val="center"/>
              <w:rPr>
                <w:szCs w:val="24"/>
                <w:lang w:val="en-GB"/>
              </w:rPr>
            </w:pPr>
            <w:r>
              <w:rPr>
                <w:szCs w:val="24"/>
                <w:lang w:val="en-GB"/>
              </w:rPr>
              <w:t>2001</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15.7</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13.3</w:t>
            </w:r>
          </w:p>
        </w:tc>
        <w:tc>
          <w:tcPr>
            <w:tcW w:w="1251" w:type="pct"/>
            <w:vAlign w:val="center"/>
          </w:tcPr>
          <w:p w:rsidR="0083155A" w:rsidRDefault="0083155A" w:rsidP="00DC0F25">
            <w:pPr>
              <w:spacing w:line="360" w:lineRule="exact"/>
              <w:ind w:leftChars="50" w:left="31680"/>
              <w:jc w:val="center"/>
              <w:rPr>
                <w:szCs w:val="24"/>
                <w:lang w:val="en-GB"/>
              </w:rPr>
            </w:pPr>
            <w:r>
              <w:rPr>
                <w:szCs w:val="24"/>
                <w:lang w:val="en-GB"/>
              </w:rPr>
              <w:t>14.6</w:t>
            </w:r>
          </w:p>
        </w:tc>
      </w:tr>
      <w:tr w:rsidR="0083155A">
        <w:tblPrEx>
          <w:tblCellMar>
            <w:top w:w="0" w:type="dxa"/>
            <w:bottom w:w="0" w:type="dxa"/>
          </w:tblCellMar>
        </w:tblPrEx>
        <w:tc>
          <w:tcPr>
            <w:tcW w:w="1249" w:type="pct"/>
            <w:vAlign w:val="center"/>
          </w:tcPr>
          <w:p w:rsidR="0083155A" w:rsidRDefault="0083155A" w:rsidP="00DC0F25">
            <w:pPr>
              <w:spacing w:line="360" w:lineRule="exact"/>
              <w:ind w:leftChars="50" w:left="31680"/>
              <w:jc w:val="center"/>
              <w:rPr>
                <w:szCs w:val="24"/>
                <w:lang w:val="en-GB"/>
              </w:rPr>
            </w:pPr>
            <w:r>
              <w:rPr>
                <w:szCs w:val="24"/>
                <w:lang w:val="en-GB"/>
              </w:rPr>
              <w:t>2002</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11.4</w:t>
            </w:r>
          </w:p>
        </w:tc>
        <w:tc>
          <w:tcPr>
            <w:tcW w:w="1250" w:type="pct"/>
            <w:vAlign w:val="center"/>
          </w:tcPr>
          <w:p w:rsidR="0083155A" w:rsidRDefault="0083155A" w:rsidP="00DC0F25">
            <w:pPr>
              <w:spacing w:line="360" w:lineRule="exact"/>
              <w:ind w:leftChars="50" w:left="31680"/>
              <w:jc w:val="center"/>
              <w:rPr>
                <w:szCs w:val="24"/>
                <w:lang w:val="en-GB"/>
              </w:rPr>
            </w:pPr>
            <w:r>
              <w:rPr>
                <w:szCs w:val="24"/>
                <w:lang w:val="en-GB"/>
              </w:rPr>
              <w:t>10.2</w:t>
            </w:r>
          </w:p>
        </w:tc>
        <w:tc>
          <w:tcPr>
            <w:tcW w:w="1251" w:type="pct"/>
            <w:vAlign w:val="center"/>
          </w:tcPr>
          <w:p w:rsidR="0083155A" w:rsidRDefault="0083155A" w:rsidP="00DC0F25">
            <w:pPr>
              <w:spacing w:line="360" w:lineRule="exact"/>
              <w:ind w:leftChars="50" w:left="31680"/>
              <w:jc w:val="center"/>
              <w:rPr>
                <w:szCs w:val="24"/>
                <w:lang w:val="en-GB"/>
              </w:rPr>
            </w:pPr>
            <w:r>
              <w:rPr>
                <w:szCs w:val="24"/>
                <w:lang w:val="en-GB"/>
              </w:rPr>
              <w:t>10.8</w:t>
            </w:r>
          </w:p>
        </w:tc>
      </w:tr>
    </w:tbl>
    <w:p w:rsidR="0083155A" w:rsidRDefault="0083155A">
      <w:pPr>
        <w:spacing w:after="240" w:line="360" w:lineRule="exact"/>
        <w:rPr>
          <w:szCs w:val="24"/>
          <w:lang w:val="en-GB"/>
        </w:rPr>
      </w:pPr>
      <w:r>
        <w:rPr>
          <w:rFonts w:hint="eastAsia"/>
          <w:szCs w:val="24"/>
          <w:lang w:val="en-GB"/>
        </w:rPr>
        <w:t>893</w:t>
      </w:r>
      <w:r>
        <w:rPr>
          <w:rFonts w:hint="eastAsia"/>
          <w:szCs w:val="24"/>
          <w:lang w:val="en-GB"/>
        </w:rPr>
        <w:t>．</w:t>
      </w:r>
      <w:r>
        <w:rPr>
          <w:rFonts w:hint="eastAsia"/>
          <w:szCs w:val="24"/>
          <w:lang w:val="en-GB"/>
        </w:rPr>
        <w:t>2001</w:t>
      </w:r>
      <w:r>
        <w:rPr>
          <w:rFonts w:hint="eastAsia"/>
          <w:szCs w:val="24"/>
          <w:lang w:val="en-GB"/>
        </w:rPr>
        <w:t>年围产期死亡率（</w:t>
      </w:r>
      <w:r>
        <w:rPr>
          <w:rFonts w:hint="eastAsia"/>
          <w:szCs w:val="24"/>
          <w:lang w:val="en-GB"/>
        </w:rPr>
        <w:t>0-6</w:t>
      </w:r>
      <w:r>
        <w:rPr>
          <w:rFonts w:hint="eastAsia"/>
          <w:szCs w:val="24"/>
          <w:lang w:val="en-GB"/>
        </w:rPr>
        <w:t>天）为</w:t>
      </w:r>
      <w:r>
        <w:rPr>
          <w:rFonts w:hint="eastAsia"/>
          <w:szCs w:val="24"/>
          <w:lang w:val="en-GB"/>
        </w:rPr>
        <w:t>14.0</w:t>
      </w:r>
      <w:r>
        <w:rPr>
          <w:rFonts w:hint="eastAsia"/>
          <w:szCs w:val="24"/>
          <w:lang w:val="en-GB"/>
        </w:rPr>
        <w:t>。新生儿死亡率（</w:t>
      </w:r>
      <w:r>
        <w:rPr>
          <w:rFonts w:hint="eastAsia"/>
          <w:szCs w:val="24"/>
          <w:lang w:val="en-GB"/>
        </w:rPr>
        <w:t>0-27</w:t>
      </w:r>
      <w:r>
        <w:rPr>
          <w:rFonts w:hint="eastAsia"/>
          <w:szCs w:val="24"/>
          <w:lang w:val="en-GB"/>
        </w:rPr>
        <w:t>天）为</w:t>
      </w:r>
      <w:r>
        <w:rPr>
          <w:rFonts w:hint="eastAsia"/>
          <w:szCs w:val="24"/>
          <w:lang w:val="en-GB"/>
        </w:rPr>
        <w:t>10.5</w:t>
      </w:r>
      <w:r>
        <w:rPr>
          <w:rFonts w:hint="eastAsia"/>
          <w:szCs w:val="24"/>
          <w:lang w:val="en-GB"/>
        </w:rPr>
        <w:t>。出生后死亡率（</w:t>
      </w:r>
      <w:r>
        <w:rPr>
          <w:rFonts w:hint="eastAsia"/>
          <w:szCs w:val="24"/>
          <w:lang w:val="en-GB"/>
        </w:rPr>
        <w:t>28</w:t>
      </w:r>
      <w:r>
        <w:rPr>
          <w:rFonts w:hint="eastAsia"/>
          <w:szCs w:val="24"/>
          <w:lang w:val="en-GB"/>
        </w:rPr>
        <w:t>天</w:t>
      </w:r>
      <w:r>
        <w:rPr>
          <w:rFonts w:hint="eastAsia"/>
          <w:szCs w:val="24"/>
          <w:lang w:val="en-GB"/>
        </w:rPr>
        <w:t>-1</w:t>
      </w:r>
      <w:r>
        <w:rPr>
          <w:rFonts w:hint="eastAsia"/>
          <w:szCs w:val="24"/>
          <w:lang w:val="en-GB"/>
        </w:rPr>
        <w:t>年）为</w:t>
      </w:r>
      <w:r>
        <w:rPr>
          <w:rFonts w:hint="eastAsia"/>
          <w:szCs w:val="24"/>
          <w:lang w:val="en-GB"/>
        </w:rPr>
        <w:t>4.0</w:t>
      </w:r>
      <w:r>
        <w:rPr>
          <w:rFonts w:hint="eastAsia"/>
          <w:szCs w:val="24"/>
          <w:lang w:val="en-GB"/>
        </w:rPr>
        <w:t>。</w:t>
      </w:r>
    </w:p>
    <w:p w:rsidR="0083155A" w:rsidRDefault="0083155A">
      <w:pPr>
        <w:spacing w:after="240" w:line="360" w:lineRule="exact"/>
        <w:rPr>
          <w:szCs w:val="24"/>
          <w:lang w:val="en-GB"/>
        </w:rPr>
      </w:pPr>
      <w:r>
        <w:rPr>
          <w:rFonts w:hint="eastAsia"/>
          <w:szCs w:val="24"/>
          <w:lang w:val="en-GB"/>
        </w:rPr>
        <w:t>894</w:t>
      </w:r>
      <w:r>
        <w:rPr>
          <w:rFonts w:hint="eastAsia"/>
          <w:szCs w:val="24"/>
          <w:lang w:val="en-GB"/>
        </w:rPr>
        <w:t>．根据</w:t>
      </w:r>
      <w:r>
        <w:rPr>
          <w:szCs w:val="24"/>
          <w:lang w:val="en-GB"/>
        </w:rPr>
        <w:t>MKB-X</w:t>
      </w:r>
      <w:r>
        <w:rPr>
          <w:rFonts w:hint="eastAsia"/>
          <w:szCs w:val="24"/>
          <w:lang w:val="en-GB"/>
        </w:rPr>
        <w:t>修订所定死因显示，婴儿死亡率结构如下图所示（</w:t>
      </w:r>
      <w:r>
        <w:rPr>
          <w:rFonts w:hint="eastAsia"/>
          <w:szCs w:val="24"/>
          <w:lang w:val="en-GB"/>
        </w:rPr>
        <w:t>2002</w:t>
      </w:r>
      <w:r>
        <w:rPr>
          <w:rFonts w:hint="eastAsia"/>
          <w:szCs w:val="24"/>
          <w:lang w:val="en-GB"/>
        </w:rPr>
        <w:t>年–最常见的死因）：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4"/>
        <w:gridCol w:w="1933"/>
        <w:gridCol w:w="1929"/>
      </w:tblGrid>
      <w:tr w:rsidR="0083155A">
        <w:tblPrEx>
          <w:tblCellMar>
            <w:top w:w="0" w:type="dxa"/>
            <w:bottom w:w="0" w:type="dxa"/>
          </w:tblCellMar>
        </w:tblPrEx>
        <w:trPr>
          <w:tblHeader/>
        </w:trPr>
        <w:tc>
          <w:tcPr>
            <w:tcW w:w="3082" w:type="pct"/>
            <w:vAlign w:val="center"/>
          </w:tcPr>
          <w:p w:rsidR="0083155A" w:rsidRDefault="0083155A" w:rsidP="00DC0F25">
            <w:pPr>
              <w:spacing w:line="360" w:lineRule="exact"/>
              <w:ind w:leftChars="50" w:left="31680"/>
              <w:jc w:val="center"/>
              <w:rPr>
                <w:rFonts w:eastAsia="SimHei" w:hint="eastAsia"/>
                <w:color w:val="FF0000"/>
                <w:szCs w:val="24"/>
                <w:lang w:val="en-GB"/>
              </w:rPr>
            </w:pPr>
            <w:r>
              <w:rPr>
                <w:rFonts w:eastAsia="SimHei" w:hint="eastAsia"/>
                <w:color w:val="FF0000"/>
                <w:szCs w:val="24"/>
                <w:lang w:val="en-GB"/>
              </w:rPr>
              <w:t>MKB</w:t>
            </w:r>
            <w:r>
              <w:rPr>
                <w:rFonts w:eastAsia="SimHei" w:hint="eastAsia"/>
                <w:color w:val="FF0000"/>
                <w:szCs w:val="24"/>
                <w:lang w:val="en-GB"/>
              </w:rPr>
              <w:t>所定死因</w:t>
            </w:r>
          </w:p>
        </w:tc>
        <w:tc>
          <w:tcPr>
            <w:tcW w:w="960" w:type="pct"/>
            <w:vAlign w:val="center"/>
          </w:tcPr>
          <w:p w:rsidR="0083155A" w:rsidRDefault="0083155A" w:rsidP="00DC0F25">
            <w:pPr>
              <w:spacing w:line="360" w:lineRule="exact"/>
              <w:ind w:leftChars="50" w:left="31680"/>
              <w:jc w:val="center"/>
              <w:rPr>
                <w:rFonts w:eastAsia="SimHei"/>
                <w:color w:val="FF0000"/>
                <w:szCs w:val="24"/>
                <w:lang w:val="en-GB"/>
              </w:rPr>
            </w:pPr>
            <w:r>
              <w:rPr>
                <w:rFonts w:eastAsia="SimHei" w:hint="eastAsia"/>
                <w:color w:val="FF0000"/>
                <w:szCs w:val="24"/>
                <w:lang w:val="en-GB"/>
              </w:rPr>
              <w:t>男婴</w:t>
            </w:r>
            <w:r>
              <w:rPr>
                <w:rFonts w:eastAsia="SimHei"/>
                <w:color w:val="FF0000"/>
                <w:szCs w:val="24"/>
                <w:lang w:val="en-GB"/>
              </w:rPr>
              <w:t>%</w:t>
            </w:r>
          </w:p>
        </w:tc>
        <w:tc>
          <w:tcPr>
            <w:tcW w:w="958" w:type="pct"/>
            <w:vAlign w:val="center"/>
          </w:tcPr>
          <w:p w:rsidR="0083155A" w:rsidRDefault="0083155A" w:rsidP="00DC0F25">
            <w:pPr>
              <w:spacing w:line="360" w:lineRule="exact"/>
              <w:ind w:leftChars="50" w:left="31680"/>
              <w:jc w:val="center"/>
              <w:rPr>
                <w:rFonts w:eastAsia="SimHei"/>
                <w:color w:val="FF0000"/>
                <w:szCs w:val="24"/>
                <w:lang w:val="en-GB"/>
              </w:rPr>
            </w:pPr>
            <w:r>
              <w:rPr>
                <w:rFonts w:eastAsia="SimHei" w:hint="eastAsia"/>
                <w:color w:val="FF0000"/>
                <w:szCs w:val="24"/>
                <w:lang w:val="en-GB"/>
              </w:rPr>
              <w:t>女婴</w:t>
            </w:r>
            <w:r>
              <w:rPr>
                <w:rFonts w:eastAsia="SimHei"/>
                <w:color w:val="FF0000"/>
                <w:szCs w:val="24"/>
                <w:lang w:val="en-GB"/>
              </w:rPr>
              <w:t>%</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围产期疾病</w:t>
            </w:r>
            <w:r>
              <w:rPr>
                <w:szCs w:val="24"/>
                <w:lang w:val="en-GB"/>
              </w:rPr>
              <w:t xml:space="preserve"> </w:t>
            </w:r>
            <w:r>
              <w:rPr>
                <w:szCs w:val="24"/>
                <w:lang w:val="en-GB"/>
              </w:rPr>
              <w:t>（</w:t>
            </w:r>
            <w:r>
              <w:rPr>
                <w:szCs w:val="24"/>
                <w:lang w:val="en-GB"/>
              </w:rPr>
              <w:t>P00-P99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r>
              <w:rPr>
                <w:szCs w:val="24"/>
                <w:lang w:val="en-GB"/>
              </w:rPr>
              <w:t>78.4</w:t>
            </w:r>
          </w:p>
        </w:tc>
        <w:tc>
          <w:tcPr>
            <w:tcW w:w="958" w:type="pct"/>
            <w:vAlign w:val="center"/>
          </w:tcPr>
          <w:p w:rsidR="0083155A" w:rsidRDefault="0083155A" w:rsidP="00DC0F25">
            <w:pPr>
              <w:spacing w:line="360" w:lineRule="exact"/>
              <w:ind w:leftChars="50" w:left="31680"/>
              <w:jc w:val="center"/>
              <w:rPr>
                <w:szCs w:val="24"/>
                <w:lang w:val="en-GB"/>
              </w:rPr>
            </w:pPr>
            <w:r>
              <w:rPr>
                <w:szCs w:val="24"/>
                <w:lang w:val="en-GB"/>
              </w:rPr>
              <w:t>75.6</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先天畸形、缺陷和染色体异常</w:t>
            </w:r>
            <w:r>
              <w:rPr>
                <w:szCs w:val="24"/>
                <w:lang w:val="en-GB"/>
              </w:rPr>
              <w:t>（</w:t>
            </w:r>
            <w:r>
              <w:rPr>
                <w:szCs w:val="24"/>
                <w:lang w:val="en-GB"/>
              </w:rPr>
              <w:t>Q00-Q99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r>
              <w:rPr>
                <w:szCs w:val="24"/>
                <w:lang w:val="en-GB"/>
              </w:rPr>
              <w:t>2.0</w:t>
            </w:r>
          </w:p>
        </w:tc>
        <w:tc>
          <w:tcPr>
            <w:tcW w:w="958" w:type="pct"/>
            <w:vAlign w:val="center"/>
          </w:tcPr>
          <w:p w:rsidR="0083155A" w:rsidRDefault="0083155A" w:rsidP="00DC0F25">
            <w:pPr>
              <w:spacing w:line="360" w:lineRule="exact"/>
              <w:ind w:leftChars="50" w:left="31680"/>
              <w:jc w:val="center"/>
              <w:rPr>
                <w:szCs w:val="24"/>
                <w:lang w:val="en-GB"/>
              </w:rPr>
            </w:pPr>
            <w:r>
              <w:rPr>
                <w:szCs w:val="24"/>
                <w:lang w:val="en-GB"/>
              </w:rPr>
              <w:t>4.8</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rFonts w:hint="eastAsia"/>
                <w:szCs w:val="24"/>
                <w:lang w:val="en-GB"/>
              </w:rPr>
            </w:pPr>
            <w:r>
              <w:rPr>
                <w:rFonts w:hint="eastAsia"/>
                <w:szCs w:val="24"/>
                <w:lang w:val="en-GB"/>
              </w:rPr>
              <w:t>症状、迹象及病理、临床和实验结果</w:t>
            </w:r>
          </w:p>
          <w:p w:rsidR="0083155A" w:rsidRDefault="0083155A" w:rsidP="00DC0F25">
            <w:pPr>
              <w:spacing w:line="360" w:lineRule="exact"/>
              <w:ind w:leftChars="50" w:left="31680"/>
              <w:jc w:val="center"/>
              <w:rPr>
                <w:szCs w:val="24"/>
                <w:lang w:val="en-GB"/>
              </w:rPr>
            </w:pPr>
            <w:r>
              <w:rPr>
                <w:szCs w:val="24"/>
                <w:lang w:val="en-GB"/>
              </w:rPr>
              <w:t>（</w:t>
            </w:r>
            <w:r>
              <w:rPr>
                <w:szCs w:val="24"/>
                <w:lang w:val="en-GB"/>
              </w:rPr>
              <w:t>R00-R99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r>
              <w:rPr>
                <w:szCs w:val="24"/>
                <w:lang w:val="en-GB"/>
              </w:rPr>
              <w:t>13.7</w:t>
            </w:r>
          </w:p>
        </w:tc>
        <w:tc>
          <w:tcPr>
            <w:tcW w:w="958" w:type="pct"/>
            <w:vAlign w:val="center"/>
          </w:tcPr>
          <w:p w:rsidR="0083155A" w:rsidRDefault="0083155A" w:rsidP="00DC0F25">
            <w:pPr>
              <w:spacing w:line="360" w:lineRule="exact"/>
              <w:ind w:leftChars="50" w:left="31680"/>
              <w:jc w:val="center"/>
              <w:rPr>
                <w:szCs w:val="24"/>
                <w:lang w:val="en-GB"/>
              </w:rPr>
            </w:pPr>
            <w:r>
              <w:rPr>
                <w:szCs w:val="24"/>
                <w:lang w:val="en-GB"/>
              </w:rPr>
              <w:t>9.8</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血管疾病</w:t>
            </w:r>
            <w:r>
              <w:rPr>
                <w:szCs w:val="24"/>
                <w:lang w:val="en-GB"/>
              </w:rPr>
              <w:t>（</w:t>
            </w:r>
            <w:r>
              <w:rPr>
                <w:szCs w:val="24"/>
                <w:lang w:val="en-GB"/>
              </w:rPr>
              <w:t>I00-I99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r>
              <w:rPr>
                <w:szCs w:val="24"/>
                <w:lang w:val="en-GB"/>
              </w:rPr>
              <w:t>3.9</w:t>
            </w:r>
          </w:p>
        </w:tc>
        <w:tc>
          <w:tcPr>
            <w:tcW w:w="958" w:type="pct"/>
            <w:vAlign w:val="center"/>
          </w:tcPr>
          <w:p w:rsidR="0083155A" w:rsidRDefault="0083155A" w:rsidP="00DC0F25">
            <w:pPr>
              <w:spacing w:line="360" w:lineRule="exact"/>
              <w:ind w:leftChars="50" w:left="31680"/>
              <w:jc w:val="center"/>
              <w:rPr>
                <w:szCs w:val="24"/>
                <w:lang w:val="en-GB"/>
              </w:rPr>
            </w:pPr>
            <w:r>
              <w:rPr>
                <w:szCs w:val="24"/>
                <w:lang w:val="en-GB"/>
              </w:rPr>
              <w:t>4.9</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呼吸道疾病</w:t>
            </w:r>
            <w:r>
              <w:rPr>
                <w:szCs w:val="24"/>
                <w:lang w:val="en-GB"/>
              </w:rPr>
              <w:t>（</w:t>
            </w:r>
            <w:r>
              <w:rPr>
                <w:szCs w:val="24"/>
                <w:lang w:val="en-GB"/>
              </w:rPr>
              <w:t>J00-J99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p>
        </w:tc>
        <w:tc>
          <w:tcPr>
            <w:tcW w:w="958" w:type="pct"/>
            <w:vAlign w:val="center"/>
          </w:tcPr>
          <w:p w:rsidR="0083155A" w:rsidRDefault="0083155A" w:rsidP="00DC0F25">
            <w:pPr>
              <w:spacing w:line="360" w:lineRule="exact"/>
              <w:ind w:leftChars="50" w:left="31680"/>
              <w:jc w:val="center"/>
              <w:rPr>
                <w:szCs w:val="24"/>
                <w:lang w:val="en-GB"/>
              </w:rPr>
            </w:pPr>
            <w:r>
              <w:rPr>
                <w:szCs w:val="24"/>
                <w:lang w:val="en-GB"/>
              </w:rPr>
              <w:t>2.4</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其他</w:t>
            </w:r>
          </w:p>
        </w:tc>
        <w:tc>
          <w:tcPr>
            <w:tcW w:w="960" w:type="pct"/>
            <w:vAlign w:val="center"/>
          </w:tcPr>
          <w:p w:rsidR="0083155A" w:rsidRDefault="0083155A" w:rsidP="00DC0F25">
            <w:pPr>
              <w:spacing w:line="360" w:lineRule="exact"/>
              <w:ind w:leftChars="50" w:left="31680"/>
              <w:jc w:val="center"/>
              <w:rPr>
                <w:szCs w:val="24"/>
                <w:lang w:val="en-GB"/>
              </w:rPr>
            </w:pPr>
          </w:p>
        </w:tc>
        <w:tc>
          <w:tcPr>
            <w:tcW w:w="95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共计</w:t>
            </w:r>
          </w:p>
        </w:tc>
        <w:tc>
          <w:tcPr>
            <w:tcW w:w="960" w:type="pct"/>
            <w:vAlign w:val="center"/>
          </w:tcPr>
          <w:p w:rsidR="0083155A" w:rsidRDefault="0083155A" w:rsidP="00DC0F25">
            <w:pPr>
              <w:spacing w:line="360" w:lineRule="exact"/>
              <w:ind w:leftChars="50" w:left="31680"/>
              <w:jc w:val="center"/>
              <w:rPr>
                <w:szCs w:val="24"/>
                <w:lang w:val="en-GB"/>
              </w:rPr>
            </w:pPr>
            <w:r>
              <w:rPr>
                <w:szCs w:val="24"/>
                <w:lang w:val="en-GB"/>
              </w:rPr>
              <w:t>100.0</w:t>
            </w:r>
          </w:p>
        </w:tc>
        <w:tc>
          <w:tcPr>
            <w:tcW w:w="958" w:type="pct"/>
            <w:vAlign w:val="center"/>
          </w:tcPr>
          <w:p w:rsidR="0083155A" w:rsidRDefault="0083155A" w:rsidP="00DC0F25">
            <w:pPr>
              <w:spacing w:line="360" w:lineRule="exact"/>
              <w:ind w:leftChars="50" w:left="31680"/>
              <w:jc w:val="center"/>
              <w:rPr>
                <w:szCs w:val="24"/>
                <w:lang w:val="en-GB"/>
              </w:rPr>
            </w:pPr>
            <w:r>
              <w:rPr>
                <w:szCs w:val="24"/>
                <w:lang w:val="en-GB"/>
              </w:rPr>
              <w:t>100.0</w:t>
            </w:r>
          </w:p>
        </w:tc>
      </w:tr>
      <w:tr w:rsidR="0083155A">
        <w:tblPrEx>
          <w:tblCellMar>
            <w:top w:w="0" w:type="dxa"/>
            <w:bottom w:w="0" w:type="dxa"/>
          </w:tblCellMar>
        </w:tblPrEx>
        <w:trPr>
          <w:trHeight w:val="377"/>
        </w:trPr>
        <w:tc>
          <w:tcPr>
            <w:tcW w:w="3082" w:type="pct"/>
            <w:vAlign w:val="center"/>
          </w:tcPr>
          <w:p w:rsidR="0083155A" w:rsidRDefault="0083155A" w:rsidP="00DC0F25">
            <w:pPr>
              <w:spacing w:line="360" w:lineRule="exact"/>
              <w:ind w:leftChars="50" w:left="31680"/>
              <w:jc w:val="center"/>
              <w:rPr>
                <w:rFonts w:hint="eastAsia"/>
                <w:szCs w:val="24"/>
                <w:lang w:val="en-GB"/>
              </w:rPr>
            </w:pPr>
            <w:r>
              <w:rPr>
                <w:rFonts w:hint="eastAsia"/>
                <w:szCs w:val="24"/>
                <w:lang w:val="en-GB"/>
              </w:rPr>
              <w:t xml:space="preserve">      MKB</w:t>
            </w:r>
            <w:r>
              <w:rPr>
                <w:rFonts w:hint="eastAsia"/>
                <w:szCs w:val="24"/>
                <w:lang w:val="en-GB"/>
              </w:rPr>
              <w:t>所定死因</w:t>
            </w:r>
          </w:p>
        </w:tc>
        <w:tc>
          <w:tcPr>
            <w:tcW w:w="960"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 xml:space="preserve">     </w:t>
            </w:r>
            <w:r>
              <w:rPr>
                <w:rFonts w:hint="eastAsia"/>
                <w:szCs w:val="24"/>
                <w:lang w:val="en-GB"/>
              </w:rPr>
              <w:t>男婴</w:t>
            </w:r>
            <w:r>
              <w:rPr>
                <w:rFonts w:hint="eastAsia"/>
                <w:szCs w:val="24"/>
                <w:lang w:val="en-GB"/>
              </w:rPr>
              <w:t xml:space="preserve"> </w:t>
            </w:r>
            <w:r>
              <w:rPr>
                <w:szCs w:val="24"/>
                <w:lang w:val="en-GB"/>
              </w:rPr>
              <w:t>%</w:t>
            </w:r>
          </w:p>
        </w:tc>
        <w:tc>
          <w:tcPr>
            <w:tcW w:w="958" w:type="pct"/>
            <w:vAlign w:val="center"/>
          </w:tcPr>
          <w:p w:rsidR="0083155A" w:rsidRDefault="0083155A" w:rsidP="00DC0F25">
            <w:pPr>
              <w:spacing w:line="360" w:lineRule="exact"/>
              <w:ind w:leftChars="50" w:left="31680" w:firstLineChars="100" w:firstLine="31680"/>
              <w:jc w:val="center"/>
              <w:rPr>
                <w:szCs w:val="24"/>
                <w:lang w:val="en-GB"/>
              </w:rPr>
            </w:pPr>
            <w:r>
              <w:rPr>
                <w:rFonts w:hint="eastAsia"/>
                <w:szCs w:val="24"/>
                <w:lang w:val="en-GB"/>
              </w:rPr>
              <w:t>女婴</w:t>
            </w:r>
            <w:r>
              <w:rPr>
                <w:rFonts w:hint="eastAsia"/>
                <w:szCs w:val="24"/>
                <w:lang w:val="en-GB"/>
              </w:rPr>
              <w:t>%</w:t>
            </w: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 xml:space="preserve">     </w:t>
            </w:r>
            <w:r>
              <w:rPr>
                <w:rFonts w:hint="eastAsia"/>
                <w:szCs w:val="24"/>
                <w:lang w:val="en-GB"/>
              </w:rPr>
              <w:t>围产期疾病</w:t>
            </w:r>
            <w:r>
              <w:rPr>
                <w:szCs w:val="24"/>
                <w:lang w:val="en-GB"/>
              </w:rPr>
              <w:t>（</w:t>
            </w:r>
            <w:r>
              <w:rPr>
                <w:szCs w:val="24"/>
                <w:lang w:val="en-GB"/>
              </w:rPr>
              <w:t>P00-P99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 xml:space="preserve">   </w:t>
            </w:r>
          </w:p>
        </w:tc>
        <w:tc>
          <w:tcPr>
            <w:tcW w:w="95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 xml:space="preserve">     </w:t>
            </w:r>
            <w:r>
              <w:rPr>
                <w:rFonts w:hint="eastAsia"/>
                <w:szCs w:val="24"/>
                <w:lang w:val="en-GB"/>
              </w:rPr>
              <w:t>先天畸形、缺陷和染色体异常</w:t>
            </w:r>
            <w:r>
              <w:rPr>
                <w:szCs w:val="24"/>
                <w:lang w:val="en-GB"/>
              </w:rPr>
              <w:t>（</w:t>
            </w:r>
            <w:r>
              <w:rPr>
                <w:szCs w:val="24"/>
                <w:lang w:val="en-GB"/>
              </w:rPr>
              <w:t>Q00-Q99</w:t>
            </w:r>
            <w:r>
              <w:rPr>
                <w:szCs w:val="24"/>
                <w:lang w:val="en-GB"/>
              </w:rPr>
              <w:t>）</w:t>
            </w:r>
          </w:p>
        </w:tc>
        <w:tc>
          <w:tcPr>
            <w:tcW w:w="960" w:type="pct"/>
            <w:vAlign w:val="center"/>
          </w:tcPr>
          <w:p w:rsidR="0083155A" w:rsidRDefault="0083155A" w:rsidP="00DC0F25">
            <w:pPr>
              <w:spacing w:line="360" w:lineRule="exact"/>
              <w:ind w:leftChars="50" w:left="31680"/>
              <w:jc w:val="center"/>
              <w:rPr>
                <w:rFonts w:hint="eastAsia"/>
                <w:szCs w:val="24"/>
                <w:lang w:val="en-GB"/>
              </w:rPr>
            </w:pPr>
            <w:r>
              <w:rPr>
                <w:rFonts w:hint="eastAsia"/>
                <w:szCs w:val="24"/>
                <w:lang w:val="en-GB"/>
              </w:rPr>
              <w:t xml:space="preserve">     </w:t>
            </w:r>
          </w:p>
        </w:tc>
        <w:tc>
          <w:tcPr>
            <w:tcW w:w="958" w:type="pct"/>
            <w:vAlign w:val="center"/>
          </w:tcPr>
          <w:p w:rsidR="0083155A" w:rsidRDefault="0083155A" w:rsidP="00DC0F25">
            <w:pPr>
              <w:spacing w:line="360" w:lineRule="exact"/>
              <w:ind w:leftChars="50" w:left="31680"/>
              <w:jc w:val="center"/>
              <w:rPr>
                <w:rFonts w:hint="eastAsia"/>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rFonts w:hint="eastAsia"/>
                <w:szCs w:val="24"/>
                <w:lang w:val="en-GB"/>
              </w:rPr>
            </w:pPr>
            <w:r>
              <w:rPr>
                <w:rFonts w:hint="eastAsia"/>
                <w:szCs w:val="24"/>
                <w:lang w:val="en-GB"/>
              </w:rPr>
              <w:t xml:space="preserve">     </w:t>
            </w:r>
            <w:r>
              <w:rPr>
                <w:rFonts w:hint="eastAsia"/>
                <w:szCs w:val="24"/>
                <w:lang w:val="en-GB"/>
              </w:rPr>
              <w:t>症状、迹象及病理、临床和实验结果</w:t>
            </w:r>
            <w:r>
              <w:rPr>
                <w:szCs w:val="24"/>
                <w:lang w:val="en-GB"/>
              </w:rPr>
              <w:t>（</w:t>
            </w:r>
            <w:r>
              <w:rPr>
                <w:szCs w:val="24"/>
                <w:lang w:val="en-GB"/>
              </w:rPr>
              <w:t>R00-R99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 xml:space="preserve">     </w:t>
            </w:r>
          </w:p>
        </w:tc>
        <w:tc>
          <w:tcPr>
            <w:tcW w:w="95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血管疾病</w:t>
            </w:r>
            <w:r>
              <w:rPr>
                <w:szCs w:val="24"/>
                <w:lang w:val="en-GB"/>
              </w:rPr>
              <w:t>（</w:t>
            </w:r>
            <w:r>
              <w:rPr>
                <w:szCs w:val="24"/>
                <w:lang w:val="en-GB"/>
              </w:rPr>
              <w:t>I00-I99</w:t>
            </w:r>
            <w:r>
              <w:rPr>
                <w:szCs w:val="24"/>
                <w:lang w:val="en-GB"/>
              </w:rPr>
              <w:t>）</w:t>
            </w:r>
          </w:p>
        </w:tc>
        <w:tc>
          <w:tcPr>
            <w:tcW w:w="960" w:type="pct"/>
            <w:vAlign w:val="center"/>
          </w:tcPr>
          <w:p w:rsidR="0083155A" w:rsidRDefault="0083155A" w:rsidP="00DC0F25">
            <w:pPr>
              <w:spacing w:line="360" w:lineRule="exact"/>
              <w:ind w:leftChars="50" w:left="31680"/>
              <w:jc w:val="center"/>
              <w:rPr>
                <w:rFonts w:hint="eastAsia"/>
                <w:szCs w:val="24"/>
                <w:lang w:val="en-GB"/>
              </w:rPr>
            </w:pPr>
            <w:r>
              <w:rPr>
                <w:rFonts w:hint="eastAsia"/>
                <w:szCs w:val="24"/>
                <w:lang w:val="en-GB"/>
              </w:rPr>
              <w:t xml:space="preserve">     </w:t>
            </w:r>
          </w:p>
        </w:tc>
        <w:tc>
          <w:tcPr>
            <w:tcW w:w="958" w:type="pct"/>
            <w:vAlign w:val="center"/>
          </w:tcPr>
          <w:p w:rsidR="0083155A" w:rsidRDefault="0083155A" w:rsidP="00DC0F25">
            <w:pPr>
              <w:spacing w:line="360" w:lineRule="exact"/>
              <w:ind w:leftChars="50" w:left="31680"/>
              <w:jc w:val="center"/>
              <w:rPr>
                <w:rFonts w:hint="eastAsia"/>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呼吸道疾病</w:t>
            </w:r>
            <w:r>
              <w:rPr>
                <w:szCs w:val="24"/>
                <w:lang w:val="en-GB"/>
              </w:rPr>
              <w:t>（</w:t>
            </w:r>
            <w:r>
              <w:rPr>
                <w:szCs w:val="24"/>
                <w:lang w:val="en-GB"/>
              </w:rPr>
              <w:t>J00-J99</w:t>
            </w:r>
            <w:r>
              <w:rPr>
                <w:szCs w:val="24"/>
                <w:lang w:val="en-GB"/>
              </w:rPr>
              <w:t>）</w:t>
            </w:r>
          </w:p>
        </w:tc>
        <w:tc>
          <w:tcPr>
            <w:tcW w:w="960" w:type="pct"/>
            <w:vAlign w:val="center"/>
          </w:tcPr>
          <w:p w:rsidR="0083155A" w:rsidRDefault="0083155A" w:rsidP="00DC0F25">
            <w:pPr>
              <w:spacing w:line="360" w:lineRule="exact"/>
              <w:ind w:leftChars="50" w:left="31680"/>
              <w:jc w:val="center"/>
              <w:rPr>
                <w:szCs w:val="24"/>
                <w:lang w:val="en-GB"/>
              </w:rPr>
            </w:pPr>
          </w:p>
        </w:tc>
        <w:tc>
          <w:tcPr>
            <w:tcW w:w="95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rFonts w:hint="eastAsia"/>
                <w:szCs w:val="24"/>
                <w:lang w:val="en-GB"/>
              </w:rPr>
            </w:pPr>
          </w:p>
        </w:tc>
        <w:tc>
          <w:tcPr>
            <w:tcW w:w="960" w:type="pct"/>
            <w:vAlign w:val="center"/>
          </w:tcPr>
          <w:p w:rsidR="0083155A" w:rsidRDefault="0083155A" w:rsidP="00DC0F25">
            <w:pPr>
              <w:spacing w:line="360" w:lineRule="exact"/>
              <w:ind w:leftChars="50" w:left="31680"/>
              <w:jc w:val="center"/>
              <w:rPr>
                <w:szCs w:val="24"/>
                <w:lang w:val="en-GB"/>
              </w:rPr>
            </w:pPr>
          </w:p>
        </w:tc>
        <w:tc>
          <w:tcPr>
            <w:tcW w:w="95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3082" w:type="pct"/>
            <w:vAlign w:val="center"/>
          </w:tcPr>
          <w:p w:rsidR="0083155A" w:rsidRDefault="0083155A" w:rsidP="00DC0F25">
            <w:pPr>
              <w:spacing w:line="360" w:lineRule="exact"/>
              <w:ind w:leftChars="50" w:left="31680"/>
              <w:jc w:val="center"/>
              <w:rPr>
                <w:rFonts w:hint="eastAsia"/>
                <w:szCs w:val="24"/>
                <w:lang w:val="en-GB"/>
              </w:rPr>
            </w:pPr>
          </w:p>
        </w:tc>
        <w:tc>
          <w:tcPr>
            <w:tcW w:w="960"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 xml:space="preserve">     </w:t>
            </w:r>
          </w:p>
        </w:tc>
        <w:tc>
          <w:tcPr>
            <w:tcW w:w="958" w:type="pct"/>
            <w:vAlign w:val="center"/>
          </w:tcPr>
          <w:p w:rsidR="0083155A" w:rsidRDefault="0083155A" w:rsidP="00DC0F25">
            <w:pPr>
              <w:spacing w:line="360" w:lineRule="exact"/>
              <w:ind w:leftChars="50" w:left="31680"/>
              <w:jc w:val="center"/>
              <w:rPr>
                <w:szCs w:val="24"/>
                <w:lang w:val="en-GB"/>
              </w:rPr>
            </w:pPr>
          </w:p>
        </w:tc>
      </w:tr>
    </w:tbl>
    <w:p w:rsidR="0083155A" w:rsidRDefault="0083155A">
      <w:pPr>
        <w:spacing w:after="240" w:line="360" w:lineRule="exact"/>
        <w:rPr>
          <w:szCs w:val="24"/>
          <w:lang w:val="en-GB"/>
        </w:rPr>
      </w:pPr>
      <w:r>
        <w:rPr>
          <w:rFonts w:hint="eastAsia"/>
          <w:szCs w:val="24"/>
          <w:lang w:val="en-GB"/>
        </w:rPr>
        <w:t>895</w:t>
      </w:r>
      <w:r>
        <w:rPr>
          <w:rFonts w:hint="eastAsia"/>
          <w:szCs w:val="24"/>
          <w:lang w:val="en-GB"/>
        </w:rPr>
        <w:t>．</w:t>
      </w:r>
      <w:r>
        <w:rPr>
          <w:rFonts w:hint="eastAsia"/>
          <w:szCs w:val="24"/>
          <w:lang w:val="en-GB"/>
        </w:rPr>
        <w:t>2002</w:t>
      </w:r>
      <w:r>
        <w:rPr>
          <w:rFonts w:hint="eastAsia"/>
          <w:szCs w:val="24"/>
          <w:lang w:val="en-GB"/>
        </w:rPr>
        <w:t>年男婴和女婴最常见病因如下表所示：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80"/>
        <w:gridCol w:w="2929"/>
        <w:gridCol w:w="3157"/>
      </w:tblGrid>
      <w:tr w:rsidR="0083155A">
        <w:tblPrEx>
          <w:tblCellMar>
            <w:top w:w="0" w:type="dxa"/>
            <w:bottom w:w="0" w:type="dxa"/>
          </w:tblCellMar>
        </w:tblPrEx>
        <w:trPr>
          <w:tblHeader/>
        </w:trPr>
        <w:tc>
          <w:tcPr>
            <w:tcW w:w="1977" w:type="pct"/>
            <w:vAlign w:val="center"/>
          </w:tcPr>
          <w:p w:rsidR="0083155A" w:rsidRDefault="0083155A">
            <w:pPr>
              <w:spacing w:line="360" w:lineRule="exact"/>
              <w:jc w:val="center"/>
              <w:rPr>
                <w:rFonts w:eastAsia="SimHei"/>
                <w:color w:val="FF0000"/>
                <w:szCs w:val="24"/>
                <w:lang w:val="en-GB"/>
              </w:rPr>
            </w:pPr>
            <w:r>
              <w:rPr>
                <w:rFonts w:eastAsia="SimHei" w:hint="eastAsia"/>
                <w:color w:val="FF0000"/>
                <w:szCs w:val="24"/>
                <w:lang w:val="en-GB"/>
              </w:rPr>
              <w:t>病因</w:t>
            </w:r>
          </w:p>
        </w:tc>
        <w:tc>
          <w:tcPr>
            <w:tcW w:w="1455" w:type="pct"/>
            <w:vAlign w:val="center"/>
          </w:tcPr>
          <w:p w:rsidR="0083155A" w:rsidRDefault="0083155A" w:rsidP="00DC0F25">
            <w:pPr>
              <w:spacing w:line="360" w:lineRule="exact"/>
              <w:ind w:leftChars="50" w:left="31680"/>
              <w:jc w:val="center"/>
              <w:rPr>
                <w:rFonts w:eastAsia="SimHei"/>
                <w:color w:val="FF0000"/>
                <w:szCs w:val="24"/>
                <w:lang w:val="en-GB"/>
              </w:rPr>
            </w:pPr>
            <w:r>
              <w:rPr>
                <w:rFonts w:eastAsia="SimHei" w:hint="eastAsia"/>
                <w:color w:val="FF0000"/>
                <w:szCs w:val="24"/>
                <w:lang w:val="en-GB"/>
              </w:rPr>
              <w:t>患病女婴所占比重</w:t>
            </w:r>
            <w:r>
              <w:rPr>
                <w:rFonts w:eastAsia="SimHei" w:hint="eastAsia"/>
                <w:color w:val="FF0000"/>
                <w:szCs w:val="24"/>
                <w:lang w:val="en-GB"/>
              </w:rPr>
              <w:t>%</w:t>
            </w:r>
          </w:p>
        </w:tc>
        <w:tc>
          <w:tcPr>
            <w:tcW w:w="1568" w:type="pct"/>
            <w:vAlign w:val="center"/>
          </w:tcPr>
          <w:p w:rsidR="0083155A" w:rsidRDefault="0083155A" w:rsidP="00DC0F25">
            <w:pPr>
              <w:spacing w:line="360" w:lineRule="exact"/>
              <w:ind w:leftChars="50" w:left="31680"/>
              <w:jc w:val="center"/>
              <w:rPr>
                <w:rFonts w:eastAsia="SimHei" w:hint="eastAsia"/>
                <w:color w:val="FF0000"/>
                <w:szCs w:val="24"/>
                <w:lang w:val="en-GB"/>
              </w:rPr>
            </w:pPr>
            <w:r>
              <w:rPr>
                <w:rFonts w:eastAsia="SimHei" w:hint="eastAsia"/>
                <w:color w:val="FF0000"/>
                <w:szCs w:val="24"/>
                <w:lang w:val="en-GB"/>
              </w:rPr>
              <w:t>患病男婴所占比重</w:t>
            </w:r>
            <w:r>
              <w:rPr>
                <w:rFonts w:eastAsia="SimHei" w:hint="eastAsia"/>
                <w:color w:val="FF0000"/>
                <w:szCs w:val="24"/>
                <w:lang w:val="en-GB"/>
              </w:rPr>
              <w:t>%</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在分娩中表现的病症</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32.7</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27.0</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呼吸道疾病</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28.4</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31.9</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消化道疾病</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6.7</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8.6</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先天畸形、缺陷和染色体异常</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4.8</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5.5</w:t>
            </w:r>
          </w:p>
        </w:tc>
      </w:tr>
      <w:tr w:rsidR="0083155A">
        <w:tblPrEx>
          <w:tblCellMar>
            <w:top w:w="0" w:type="dxa"/>
            <w:bottom w:w="0" w:type="dxa"/>
          </w:tblCellMar>
        </w:tblPrEx>
        <w:tc>
          <w:tcPr>
            <w:tcW w:w="1977" w:type="pct"/>
            <w:vAlign w:val="center"/>
          </w:tcPr>
          <w:p w:rsidR="0083155A" w:rsidRDefault="0083155A">
            <w:pPr>
              <w:spacing w:line="360" w:lineRule="exact"/>
              <w:jc w:val="center"/>
              <w:rPr>
                <w:rFonts w:hint="eastAsia"/>
                <w:szCs w:val="24"/>
                <w:lang w:val="en-GB"/>
              </w:rPr>
            </w:pPr>
            <w:r>
              <w:rPr>
                <w:rFonts w:hint="eastAsia"/>
                <w:szCs w:val="24"/>
                <w:lang w:val="en-GB"/>
              </w:rPr>
              <w:t>外伤、中毒和外因致病</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4.5</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3.4</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传染病和寄生虫病</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4.5</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4.9</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症状、迹象及病理、临床和实验结果</w:t>
            </w:r>
          </w:p>
        </w:tc>
        <w:tc>
          <w:tcPr>
            <w:tcW w:w="1455" w:type="pct"/>
            <w:vAlign w:val="center"/>
          </w:tcPr>
          <w:p w:rsidR="0083155A" w:rsidRDefault="0083155A" w:rsidP="00DC0F25">
            <w:pPr>
              <w:spacing w:line="360" w:lineRule="exact"/>
              <w:ind w:leftChars="50" w:left="31680"/>
              <w:jc w:val="center"/>
              <w:rPr>
                <w:szCs w:val="24"/>
                <w:lang w:val="en-GB"/>
              </w:rPr>
            </w:pPr>
            <w:r>
              <w:rPr>
                <w:szCs w:val="24"/>
                <w:lang w:val="en-GB"/>
              </w:rPr>
              <w:t>3.7</w:t>
            </w:r>
          </w:p>
        </w:tc>
        <w:tc>
          <w:tcPr>
            <w:tcW w:w="1568" w:type="pct"/>
            <w:vAlign w:val="center"/>
          </w:tcPr>
          <w:p w:rsidR="0083155A" w:rsidRDefault="0083155A" w:rsidP="00DC0F25">
            <w:pPr>
              <w:spacing w:line="360" w:lineRule="exact"/>
              <w:ind w:leftChars="50" w:left="31680"/>
              <w:jc w:val="center"/>
              <w:rPr>
                <w:szCs w:val="24"/>
                <w:lang w:val="en-GB"/>
              </w:rPr>
            </w:pPr>
            <w:r>
              <w:rPr>
                <w:szCs w:val="24"/>
                <w:lang w:val="en-GB"/>
              </w:rPr>
              <w:t>2.6</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病因</w:t>
            </w:r>
          </w:p>
        </w:tc>
        <w:tc>
          <w:tcPr>
            <w:tcW w:w="1455"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患病女婴所占比重</w:t>
            </w:r>
            <w:r>
              <w:rPr>
                <w:rFonts w:hint="eastAsia"/>
                <w:szCs w:val="24"/>
                <w:lang w:val="en-GB"/>
              </w:rPr>
              <w:t>%</w:t>
            </w:r>
          </w:p>
        </w:tc>
        <w:tc>
          <w:tcPr>
            <w:tcW w:w="1568" w:type="pct"/>
            <w:vAlign w:val="center"/>
          </w:tcPr>
          <w:p w:rsidR="0083155A" w:rsidRDefault="0083155A" w:rsidP="00DC0F25">
            <w:pPr>
              <w:spacing w:line="360" w:lineRule="exact"/>
              <w:ind w:leftChars="50" w:left="31680"/>
              <w:jc w:val="center"/>
              <w:rPr>
                <w:szCs w:val="24"/>
                <w:lang w:val="en-GB"/>
              </w:rPr>
            </w:pPr>
            <w:r>
              <w:rPr>
                <w:rFonts w:hint="eastAsia"/>
                <w:szCs w:val="24"/>
                <w:lang w:val="en-GB"/>
              </w:rPr>
              <w:t>患病男婴所占比重</w:t>
            </w:r>
            <w:r>
              <w:rPr>
                <w:rFonts w:hint="eastAsia"/>
                <w:szCs w:val="24"/>
                <w:lang w:val="en-GB"/>
              </w:rPr>
              <w:t>%</w:t>
            </w: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在分娩中表现的病症</w:t>
            </w:r>
          </w:p>
        </w:tc>
        <w:tc>
          <w:tcPr>
            <w:tcW w:w="1455" w:type="pct"/>
            <w:vAlign w:val="center"/>
          </w:tcPr>
          <w:p w:rsidR="0083155A" w:rsidRDefault="0083155A" w:rsidP="00DC0F25">
            <w:pPr>
              <w:spacing w:line="360" w:lineRule="exact"/>
              <w:ind w:leftChars="50" w:left="31680"/>
              <w:jc w:val="center"/>
              <w:rPr>
                <w:szCs w:val="24"/>
                <w:lang w:val="en-GB"/>
              </w:rPr>
            </w:pPr>
          </w:p>
        </w:tc>
        <w:tc>
          <w:tcPr>
            <w:tcW w:w="156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呼吸道疾病</w:t>
            </w:r>
          </w:p>
        </w:tc>
        <w:tc>
          <w:tcPr>
            <w:tcW w:w="1455" w:type="pct"/>
            <w:vAlign w:val="center"/>
          </w:tcPr>
          <w:p w:rsidR="0083155A" w:rsidRDefault="0083155A" w:rsidP="00DC0F25">
            <w:pPr>
              <w:spacing w:line="360" w:lineRule="exact"/>
              <w:ind w:leftChars="50" w:left="31680"/>
              <w:jc w:val="center"/>
              <w:rPr>
                <w:szCs w:val="24"/>
                <w:lang w:val="en-GB"/>
              </w:rPr>
            </w:pPr>
          </w:p>
        </w:tc>
        <w:tc>
          <w:tcPr>
            <w:tcW w:w="156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消化道疾病</w:t>
            </w:r>
          </w:p>
        </w:tc>
        <w:tc>
          <w:tcPr>
            <w:tcW w:w="1455" w:type="pct"/>
            <w:vAlign w:val="center"/>
          </w:tcPr>
          <w:p w:rsidR="0083155A" w:rsidRDefault="0083155A" w:rsidP="00DC0F25">
            <w:pPr>
              <w:spacing w:line="360" w:lineRule="exact"/>
              <w:ind w:leftChars="50" w:left="31680"/>
              <w:jc w:val="center"/>
              <w:rPr>
                <w:szCs w:val="24"/>
                <w:lang w:val="en-GB"/>
              </w:rPr>
            </w:pPr>
          </w:p>
        </w:tc>
        <w:tc>
          <w:tcPr>
            <w:tcW w:w="156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 xml:space="preserve">      </w:t>
            </w:r>
            <w:r>
              <w:rPr>
                <w:rFonts w:hint="eastAsia"/>
                <w:szCs w:val="24"/>
                <w:lang w:val="en-GB"/>
              </w:rPr>
              <w:t>先天畸形、缺陷和染色体异常</w:t>
            </w:r>
          </w:p>
        </w:tc>
        <w:tc>
          <w:tcPr>
            <w:tcW w:w="1455" w:type="pct"/>
            <w:vAlign w:val="center"/>
          </w:tcPr>
          <w:p w:rsidR="0083155A" w:rsidRDefault="0083155A" w:rsidP="00DC0F25">
            <w:pPr>
              <w:spacing w:line="360" w:lineRule="exact"/>
              <w:ind w:leftChars="50" w:left="31680"/>
              <w:jc w:val="center"/>
              <w:rPr>
                <w:rFonts w:hint="eastAsia"/>
                <w:szCs w:val="24"/>
                <w:lang w:val="en-GB"/>
              </w:rPr>
            </w:pPr>
          </w:p>
        </w:tc>
        <w:tc>
          <w:tcPr>
            <w:tcW w:w="1568" w:type="pct"/>
            <w:vAlign w:val="center"/>
          </w:tcPr>
          <w:p w:rsidR="0083155A" w:rsidRDefault="0083155A" w:rsidP="00DC0F25">
            <w:pPr>
              <w:spacing w:line="360" w:lineRule="exact"/>
              <w:ind w:leftChars="50" w:left="31680"/>
              <w:jc w:val="center"/>
              <w:rPr>
                <w:rFonts w:hint="eastAsia"/>
                <w:szCs w:val="24"/>
                <w:lang w:val="en-GB"/>
              </w:rPr>
            </w:pP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 xml:space="preserve">      </w:t>
            </w:r>
            <w:r>
              <w:rPr>
                <w:rFonts w:hint="eastAsia"/>
                <w:szCs w:val="24"/>
                <w:lang w:val="en-GB"/>
              </w:rPr>
              <w:t>外伤、中毒和外因致病</w:t>
            </w:r>
          </w:p>
        </w:tc>
        <w:tc>
          <w:tcPr>
            <w:tcW w:w="1455" w:type="pct"/>
            <w:vAlign w:val="center"/>
          </w:tcPr>
          <w:p w:rsidR="0083155A" w:rsidRDefault="0083155A" w:rsidP="00DC0F25">
            <w:pPr>
              <w:spacing w:line="360" w:lineRule="exact"/>
              <w:ind w:leftChars="50" w:left="31680"/>
              <w:jc w:val="center"/>
              <w:rPr>
                <w:szCs w:val="24"/>
                <w:lang w:val="en-GB"/>
              </w:rPr>
            </w:pPr>
          </w:p>
        </w:tc>
        <w:tc>
          <w:tcPr>
            <w:tcW w:w="1568" w:type="pct"/>
            <w:vAlign w:val="center"/>
          </w:tcPr>
          <w:p w:rsidR="0083155A" w:rsidRDefault="0083155A" w:rsidP="00DC0F25">
            <w:pPr>
              <w:spacing w:line="360" w:lineRule="exact"/>
              <w:ind w:leftChars="50" w:left="31680"/>
              <w:jc w:val="center"/>
              <w:rPr>
                <w:szCs w:val="24"/>
                <w:lang w:val="en-GB"/>
              </w:rPr>
            </w:pP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 xml:space="preserve">    </w:t>
            </w:r>
            <w:r>
              <w:rPr>
                <w:rFonts w:hint="eastAsia"/>
                <w:szCs w:val="24"/>
                <w:lang w:val="en-GB"/>
              </w:rPr>
              <w:t>传染病和寄生虫病</w:t>
            </w:r>
          </w:p>
        </w:tc>
        <w:tc>
          <w:tcPr>
            <w:tcW w:w="1455" w:type="pct"/>
            <w:vAlign w:val="center"/>
          </w:tcPr>
          <w:p w:rsidR="0083155A" w:rsidRDefault="0083155A" w:rsidP="00DC0F25">
            <w:pPr>
              <w:spacing w:line="360" w:lineRule="exact"/>
              <w:ind w:leftChars="50" w:left="31680"/>
              <w:jc w:val="center"/>
              <w:rPr>
                <w:rFonts w:hint="eastAsia"/>
                <w:szCs w:val="24"/>
                <w:lang w:val="en-GB"/>
              </w:rPr>
            </w:pPr>
          </w:p>
        </w:tc>
        <w:tc>
          <w:tcPr>
            <w:tcW w:w="1568" w:type="pct"/>
            <w:vAlign w:val="center"/>
          </w:tcPr>
          <w:p w:rsidR="0083155A" w:rsidRDefault="0083155A" w:rsidP="00DC0F25">
            <w:pPr>
              <w:spacing w:line="360" w:lineRule="exact"/>
              <w:ind w:leftChars="50" w:left="31680"/>
              <w:jc w:val="center"/>
              <w:rPr>
                <w:rFonts w:hint="eastAsia"/>
                <w:szCs w:val="24"/>
                <w:lang w:val="en-GB"/>
              </w:rPr>
            </w:pPr>
          </w:p>
        </w:tc>
      </w:tr>
      <w:tr w:rsidR="0083155A">
        <w:tblPrEx>
          <w:tblCellMar>
            <w:top w:w="0" w:type="dxa"/>
            <w:bottom w:w="0" w:type="dxa"/>
          </w:tblCellMar>
        </w:tblPrEx>
        <w:tc>
          <w:tcPr>
            <w:tcW w:w="1977" w:type="pct"/>
            <w:vAlign w:val="center"/>
          </w:tcPr>
          <w:p w:rsidR="0083155A" w:rsidRDefault="0083155A">
            <w:pPr>
              <w:spacing w:line="360" w:lineRule="exact"/>
              <w:jc w:val="center"/>
              <w:rPr>
                <w:szCs w:val="24"/>
                <w:lang w:val="en-GB"/>
              </w:rPr>
            </w:pPr>
            <w:r>
              <w:rPr>
                <w:rFonts w:hint="eastAsia"/>
                <w:szCs w:val="24"/>
                <w:lang w:val="en-GB"/>
              </w:rPr>
              <w:t>症状、迹象及病理、临床和实验结果</w:t>
            </w:r>
          </w:p>
        </w:tc>
        <w:tc>
          <w:tcPr>
            <w:tcW w:w="1455" w:type="pct"/>
            <w:vAlign w:val="center"/>
          </w:tcPr>
          <w:p w:rsidR="0083155A" w:rsidRDefault="0083155A" w:rsidP="00DC0F25">
            <w:pPr>
              <w:spacing w:line="360" w:lineRule="exact"/>
              <w:ind w:leftChars="50" w:left="31680"/>
              <w:jc w:val="center"/>
              <w:rPr>
                <w:szCs w:val="24"/>
                <w:lang w:val="en-GB"/>
              </w:rPr>
            </w:pPr>
          </w:p>
        </w:tc>
        <w:tc>
          <w:tcPr>
            <w:tcW w:w="1568" w:type="pct"/>
            <w:vAlign w:val="center"/>
          </w:tcPr>
          <w:p w:rsidR="0083155A" w:rsidRDefault="0083155A" w:rsidP="00DC0F25">
            <w:pPr>
              <w:spacing w:line="360" w:lineRule="exact"/>
              <w:ind w:leftChars="50" w:left="31680"/>
              <w:jc w:val="center"/>
              <w:rPr>
                <w:szCs w:val="24"/>
                <w:lang w:val="en-GB"/>
              </w:rPr>
            </w:pPr>
          </w:p>
        </w:tc>
      </w:tr>
    </w:tbl>
    <w:p w:rsidR="0083155A" w:rsidRDefault="0083155A">
      <w:pPr>
        <w:spacing w:after="240" w:line="360" w:lineRule="exact"/>
        <w:rPr>
          <w:szCs w:val="24"/>
          <w:lang w:val="en-GB"/>
        </w:rPr>
      </w:pPr>
      <w:r>
        <w:rPr>
          <w:rFonts w:hint="eastAsia"/>
          <w:szCs w:val="24"/>
          <w:lang w:val="en-GB"/>
        </w:rPr>
        <w:t>896</w:t>
      </w:r>
      <w:r>
        <w:rPr>
          <w:rFonts w:hint="eastAsia"/>
          <w:szCs w:val="24"/>
          <w:lang w:val="en-GB"/>
        </w:rPr>
        <w:t>．儿童基金会在进行国家排名时，采用的一个重要指标即不满五岁儿童的死亡率为</w:t>
      </w:r>
      <w:r>
        <w:rPr>
          <w:rFonts w:hint="eastAsia"/>
          <w:szCs w:val="24"/>
          <w:lang w:val="en-GB"/>
        </w:rPr>
        <w:t>5.7/1 000</w:t>
      </w:r>
      <w:r>
        <w:rPr>
          <w:rFonts w:hint="eastAsia"/>
          <w:szCs w:val="24"/>
          <w:lang w:val="en-GB"/>
        </w:rPr>
        <w:t>。在所有年龄群体中，男孩的死亡率是最高的。</w:t>
      </w:r>
    </w:p>
    <w:p w:rsidR="0083155A" w:rsidRDefault="0083155A">
      <w:pPr>
        <w:spacing w:after="240" w:line="360" w:lineRule="exact"/>
        <w:rPr>
          <w:szCs w:val="24"/>
          <w:lang w:val="en-GB"/>
        </w:rPr>
      </w:pPr>
      <w:r>
        <w:rPr>
          <w:rFonts w:hint="eastAsia"/>
          <w:szCs w:val="24"/>
          <w:lang w:val="en-GB"/>
        </w:rPr>
        <w:t>897</w:t>
      </w:r>
      <w:r>
        <w:rPr>
          <w:rFonts w:hint="eastAsia"/>
          <w:szCs w:val="24"/>
          <w:lang w:val="en-GB"/>
        </w:rPr>
        <w:t>．出生预期寿命是衡量人口健康状况的一项全面指标。在</w:t>
      </w:r>
      <w:r>
        <w:rPr>
          <w:rFonts w:hint="eastAsia"/>
          <w:szCs w:val="24"/>
          <w:lang w:val="en-GB"/>
        </w:rPr>
        <w:t>1999/2000</w:t>
      </w:r>
      <w:r>
        <w:rPr>
          <w:rFonts w:hint="eastAsia"/>
          <w:szCs w:val="24"/>
          <w:lang w:val="en-GB"/>
        </w:rPr>
        <w:t>年间，女性的预期寿命为</w:t>
      </w:r>
      <w:r>
        <w:rPr>
          <w:rFonts w:hint="eastAsia"/>
          <w:szCs w:val="24"/>
          <w:lang w:val="en-GB"/>
        </w:rPr>
        <w:t>76.27</w:t>
      </w:r>
      <w:r>
        <w:rPr>
          <w:rFonts w:hint="eastAsia"/>
          <w:szCs w:val="24"/>
          <w:lang w:val="en-GB"/>
        </w:rPr>
        <w:t>岁，比男性长</w:t>
      </w:r>
      <w:r>
        <w:rPr>
          <w:rFonts w:hint="eastAsia"/>
          <w:szCs w:val="24"/>
          <w:lang w:val="en-GB"/>
        </w:rPr>
        <w:t>5.22</w:t>
      </w:r>
      <w:r>
        <w:rPr>
          <w:rFonts w:hint="eastAsia"/>
          <w:szCs w:val="24"/>
          <w:lang w:val="en-GB"/>
        </w:rPr>
        <w:t>年。在</w:t>
      </w:r>
      <w:r>
        <w:rPr>
          <w:rFonts w:hint="eastAsia"/>
          <w:szCs w:val="24"/>
          <w:lang w:val="en-GB"/>
        </w:rPr>
        <w:t>1950-2000</w:t>
      </w:r>
      <w:r>
        <w:rPr>
          <w:rFonts w:hint="eastAsia"/>
          <w:szCs w:val="24"/>
          <w:lang w:val="en-GB"/>
        </w:rPr>
        <w:t>年间，女性的预期寿命一直比较高。</w:t>
      </w:r>
    </w:p>
    <w:p w:rsidR="0083155A" w:rsidRDefault="0083155A">
      <w:pPr>
        <w:spacing w:after="240" w:line="360" w:lineRule="exact"/>
        <w:rPr>
          <w:szCs w:val="24"/>
          <w:lang w:val="en-GB"/>
        </w:rPr>
      </w:pPr>
      <w:r>
        <w:rPr>
          <w:rFonts w:hint="eastAsia"/>
          <w:szCs w:val="24"/>
          <w:lang w:val="en-GB"/>
        </w:rPr>
        <w:t>898</w:t>
      </w:r>
      <w:r>
        <w:rPr>
          <w:rFonts w:hint="eastAsia"/>
          <w:szCs w:val="24"/>
          <w:lang w:val="en-GB"/>
        </w:rPr>
        <w:t>．</w:t>
      </w:r>
      <w:r>
        <w:rPr>
          <w:rFonts w:hint="eastAsia"/>
          <w:szCs w:val="24"/>
          <w:lang w:val="en-GB"/>
        </w:rPr>
        <w:t>1997</w:t>
      </w:r>
      <w:r>
        <w:rPr>
          <w:rFonts w:hint="eastAsia"/>
          <w:szCs w:val="24"/>
          <w:lang w:val="en-GB"/>
        </w:rPr>
        <w:t>年的人口出生率为</w:t>
      </w:r>
      <w:r>
        <w:rPr>
          <w:rFonts w:hint="eastAsia"/>
          <w:szCs w:val="24"/>
          <w:lang w:val="en-GB"/>
        </w:rPr>
        <w:t>13.5</w:t>
      </w:r>
      <w:r>
        <w:rPr>
          <w:rFonts w:hint="eastAsia"/>
          <w:szCs w:val="24"/>
          <w:lang w:val="en-GB"/>
        </w:rPr>
        <w:t>，</w:t>
      </w:r>
      <w:r>
        <w:rPr>
          <w:rFonts w:hint="eastAsia"/>
          <w:szCs w:val="24"/>
          <w:lang w:val="en-GB"/>
        </w:rPr>
        <w:t>2001</w:t>
      </w:r>
      <w:r>
        <w:rPr>
          <w:rFonts w:hint="eastAsia"/>
          <w:szCs w:val="24"/>
          <w:lang w:val="en-GB"/>
        </w:rPr>
        <w:t>年为</w:t>
      </w:r>
      <w:r>
        <w:rPr>
          <w:rFonts w:hint="eastAsia"/>
          <w:szCs w:val="24"/>
          <w:lang w:val="en-GB"/>
        </w:rPr>
        <w:t>13.3</w:t>
      </w:r>
      <w:r>
        <w:rPr>
          <w:rFonts w:hint="eastAsia"/>
          <w:szCs w:val="24"/>
          <w:lang w:val="en-GB"/>
        </w:rPr>
        <w:t>。</w:t>
      </w:r>
      <w:r>
        <w:rPr>
          <w:rFonts w:hint="eastAsia"/>
          <w:szCs w:val="24"/>
          <w:lang w:val="en-GB"/>
        </w:rPr>
        <w:t>1997</w:t>
      </w:r>
      <w:r>
        <w:rPr>
          <w:rFonts w:hint="eastAsia"/>
          <w:szCs w:val="24"/>
          <w:lang w:val="en-GB"/>
        </w:rPr>
        <w:t>年，女孩与男孩的出生比例为</w:t>
      </w:r>
      <w:r>
        <w:rPr>
          <w:rFonts w:hint="eastAsia"/>
          <w:szCs w:val="24"/>
          <w:lang w:val="en-GB"/>
        </w:rPr>
        <w:t>100:109.4</w:t>
      </w:r>
      <w:r>
        <w:rPr>
          <w:rFonts w:hint="eastAsia"/>
          <w:szCs w:val="24"/>
          <w:lang w:val="en-GB"/>
        </w:rPr>
        <w:t>，</w:t>
      </w:r>
      <w:r>
        <w:rPr>
          <w:rFonts w:hint="eastAsia"/>
          <w:szCs w:val="24"/>
          <w:lang w:val="en-GB"/>
        </w:rPr>
        <w:t>2001</w:t>
      </w:r>
      <w:r>
        <w:rPr>
          <w:rFonts w:hint="eastAsia"/>
          <w:szCs w:val="24"/>
          <w:lang w:val="en-GB"/>
        </w:rPr>
        <w:t>年该比例为</w:t>
      </w:r>
      <w:r>
        <w:rPr>
          <w:rFonts w:hint="eastAsia"/>
          <w:szCs w:val="24"/>
          <w:lang w:val="en-GB"/>
        </w:rPr>
        <w:t>100:110</w:t>
      </w:r>
      <w:r>
        <w:rPr>
          <w:rFonts w:hint="eastAsia"/>
          <w:szCs w:val="24"/>
          <w:lang w:val="en-GB"/>
        </w:rPr>
        <w:t>。</w:t>
      </w:r>
    </w:p>
    <w:p w:rsidR="0083155A" w:rsidRDefault="0083155A">
      <w:pPr>
        <w:spacing w:after="240" w:line="360" w:lineRule="exact"/>
        <w:rPr>
          <w:szCs w:val="24"/>
          <w:lang w:val="en-GB"/>
        </w:rPr>
      </w:pPr>
      <w:r>
        <w:rPr>
          <w:rFonts w:hint="eastAsia"/>
          <w:szCs w:val="24"/>
          <w:lang w:val="en-GB"/>
        </w:rPr>
        <w:t>899</w:t>
      </w:r>
      <w:r>
        <w:rPr>
          <w:rFonts w:hint="eastAsia"/>
          <w:szCs w:val="24"/>
          <w:lang w:val="en-GB"/>
        </w:rPr>
        <w:t>．</w:t>
      </w:r>
      <w:r>
        <w:rPr>
          <w:rFonts w:hint="eastAsia"/>
          <w:szCs w:val="24"/>
          <w:lang w:val="en-GB"/>
        </w:rPr>
        <w:t>2002</w:t>
      </w:r>
      <w:r>
        <w:rPr>
          <w:rFonts w:hint="eastAsia"/>
          <w:szCs w:val="24"/>
          <w:lang w:val="en-GB"/>
        </w:rPr>
        <w:t>年男性公民的死亡率为</w:t>
      </w:r>
      <w:r>
        <w:rPr>
          <w:rFonts w:hint="eastAsia"/>
          <w:szCs w:val="24"/>
          <w:lang w:val="en-GB"/>
        </w:rPr>
        <w:t>8.6/1 000</w:t>
      </w:r>
      <w:r>
        <w:rPr>
          <w:rFonts w:hint="eastAsia"/>
          <w:szCs w:val="24"/>
          <w:lang w:val="en-GB"/>
        </w:rPr>
        <w:t>，女性公民的死亡率为</w:t>
      </w:r>
      <w:r>
        <w:rPr>
          <w:rFonts w:hint="eastAsia"/>
          <w:szCs w:val="24"/>
          <w:lang w:val="en-GB"/>
        </w:rPr>
        <w:t>7.9/1 000</w:t>
      </w:r>
      <w:r>
        <w:rPr>
          <w:rFonts w:hint="eastAsia"/>
          <w:szCs w:val="24"/>
          <w:lang w:val="en-GB"/>
        </w:rPr>
        <w:t>。女性的死亡率有升高的趋势。</w:t>
      </w:r>
    </w:p>
    <w:p w:rsidR="0083155A" w:rsidRDefault="0083155A">
      <w:pPr>
        <w:spacing w:after="240" w:line="360" w:lineRule="exact"/>
        <w:rPr>
          <w:szCs w:val="24"/>
          <w:lang w:val="en-GB"/>
        </w:rPr>
      </w:pPr>
      <w:r>
        <w:rPr>
          <w:rFonts w:hint="eastAsia"/>
          <w:szCs w:val="24"/>
          <w:lang w:val="en-GB"/>
        </w:rPr>
        <w:t>900</w:t>
      </w:r>
      <w:r>
        <w:rPr>
          <w:rFonts w:hint="eastAsia"/>
          <w:szCs w:val="24"/>
          <w:lang w:val="en-GB"/>
        </w:rPr>
        <w:t>．</w:t>
      </w:r>
      <w:r>
        <w:rPr>
          <w:rFonts w:hint="eastAsia"/>
          <w:szCs w:val="24"/>
          <w:lang w:val="en-GB"/>
        </w:rPr>
        <w:t>1992</w:t>
      </w:r>
      <w:r>
        <w:rPr>
          <w:rFonts w:hint="eastAsia"/>
          <w:szCs w:val="24"/>
          <w:lang w:val="en-GB"/>
        </w:rPr>
        <w:t>年，有</w:t>
      </w:r>
      <w:r>
        <w:rPr>
          <w:rFonts w:hint="eastAsia"/>
          <w:szCs w:val="24"/>
          <w:lang w:val="en-GB"/>
        </w:rPr>
        <w:t>43 000</w:t>
      </w:r>
      <w:r>
        <w:rPr>
          <w:rFonts w:hint="eastAsia"/>
          <w:szCs w:val="24"/>
          <w:lang w:val="en-GB"/>
        </w:rPr>
        <w:t>人次女性在孕产妇病房就诊；</w:t>
      </w:r>
      <w:r>
        <w:rPr>
          <w:rFonts w:hint="eastAsia"/>
          <w:szCs w:val="24"/>
          <w:lang w:val="en-GB"/>
        </w:rPr>
        <w:t>2001</w:t>
      </w:r>
      <w:r>
        <w:rPr>
          <w:rFonts w:hint="eastAsia"/>
          <w:szCs w:val="24"/>
          <w:lang w:val="en-GB"/>
        </w:rPr>
        <w:t>年，有</w:t>
      </w:r>
      <w:r>
        <w:rPr>
          <w:rFonts w:hint="eastAsia"/>
          <w:szCs w:val="24"/>
          <w:lang w:val="en-GB"/>
        </w:rPr>
        <w:t>32 800</w:t>
      </w:r>
      <w:r>
        <w:rPr>
          <w:rFonts w:hint="eastAsia"/>
          <w:szCs w:val="24"/>
          <w:lang w:val="en-GB"/>
        </w:rPr>
        <w:t>人次，呈下降趋势。</w:t>
      </w:r>
      <w:r>
        <w:rPr>
          <w:rFonts w:hint="eastAsia"/>
          <w:szCs w:val="24"/>
          <w:lang w:val="en-GB"/>
        </w:rPr>
        <w:t>2001</w:t>
      </w:r>
      <w:r>
        <w:rPr>
          <w:rFonts w:hint="eastAsia"/>
          <w:szCs w:val="24"/>
          <w:lang w:val="en-GB"/>
        </w:rPr>
        <w:t>年，</w:t>
      </w:r>
      <w:r>
        <w:rPr>
          <w:rFonts w:hint="eastAsia"/>
          <w:szCs w:val="24"/>
          <w:lang w:val="en-GB"/>
        </w:rPr>
        <w:t>9 745</w:t>
      </w:r>
      <w:r>
        <w:rPr>
          <w:rFonts w:hint="eastAsia"/>
          <w:szCs w:val="24"/>
          <w:lang w:val="en-GB"/>
        </w:rPr>
        <w:t>位女性首次在孕产妇病房就诊。这个数字远远高于同年</w:t>
      </w:r>
      <w:r>
        <w:rPr>
          <w:rFonts w:hint="eastAsia"/>
          <w:szCs w:val="24"/>
          <w:lang w:val="en-GB"/>
        </w:rPr>
        <w:t>8 884</w:t>
      </w:r>
      <w:r>
        <w:rPr>
          <w:rFonts w:hint="eastAsia"/>
          <w:szCs w:val="24"/>
          <w:lang w:val="en-GB"/>
        </w:rPr>
        <w:t>次的分娩数量，借此可以推断：数量差是由堕胎引起的。几乎</w:t>
      </w:r>
      <w:r>
        <w:rPr>
          <w:rFonts w:hint="eastAsia"/>
          <w:szCs w:val="24"/>
          <w:lang w:val="en-GB"/>
        </w:rPr>
        <w:t>99%</w:t>
      </w:r>
      <w:r>
        <w:rPr>
          <w:rFonts w:hint="eastAsia"/>
          <w:szCs w:val="24"/>
          <w:lang w:val="en-GB"/>
        </w:rPr>
        <w:t>的女性靠专业人员协助分娩。</w:t>
      </w:r>
      <w:r>
        <w:rPr>
          <w:rFonts w:hint="eastAsia"/>
          <w:szCs w:val="24"/>
          <w:lang w:val="en-GB"/>
        </w:rPr>
        <w:t>2001</w:t>
      </w:r>
      <w:r>
        <w:rPr>
          <w:rFonts w:hint="eastAsia"/>
          <w:szCs w:val="24"/>
          <w:lang w:val="en-GB"/>
        </w:rPr>
        <w:t>年，仅有</w:t>
      </w:r>
      <w:r>
        <w:rPr>
          <w:rFonts w:hint="eastAsia"/>
          <w:szCs w:val="24"/>
          <w:lang w:val="en-GB"/>
        </w:rPr>
        <w:t>42</w:t>
      </w:r>
      <w:r>
        <w:rPr>
          <w:rFonts w:hint="eastAsia"/>
          <w:szCs w:val="24"/>
          <w:lang w:val="en-GB"/>
        </w:rPr>
        <w:t>位女性分娩没有专人协助，占黑山医院婴儿出生总数（</w:t>
      </w:r>
      <w:r>
        <w:rPr>
          <w:rFonts w:hint="eastAsia"/>
          <w:szCs w:val="24"/>
          <w:lang w:val="en-GB"/>
        </w:rPr>
        <w:t>8 884</w:t>
      </w:r>
      <w:r>
        <w:rPr>
          <w:rFonts w:hint="eastAsia"/>
          <w:szCs w:val="24"/>
          <w:lang w:val="en-GB"/>
        </w:rPr>
        <w:t>名）的</w:t>
      </w:r>
      <w:r>
        <w:rPr>
          <w:rFonts w:hint="eastAsia"/>
          <w:szCs w:val="24"/>
          <w:lang w:val="en-GB"/>
        </w:rPr>
        <w:t>0.5%</w:t>
      </w:r>
      <w:r>
        <w:rPr>
          <w:rFonts w:hint="eastAsia"/>
          <w:szCs w:val="24"/>
          <w:lang w:val="en-GB"/>
        </w:rPr>
        <w:t>。</w:t>
      </w:r>
    </w:p>
    <w:p w:rsidR="0083155A" w:rsidRDefault="0083155A">
      <w:pPr>
        <w:spacing w:after="240" w:line="360" w:lineRule="exact"/>
        <w:rPr>
          <w:szCs w:val="24"/>
          <w:lang w:val="en-GB"/>
        </w:rPr>
      </w:pPr>
      <w:r>
        <w:rPr>
          <w:rFonts w:hint="eastAsia"/>
          <w:szCs w:val="24"/>
          <w:lang w:val="en-GB"/>
        </w:rPr>
        <w:t>901</w:t>
      </w:r>
      <w:r>
        <w:rPr>
          <w:rFonts w:hint="eastAsia"/>
          <w:szCs w:val="24"/>
          <w:lang w:val="en-GB"/>
        </w:rPr>
        <w:t>．黑山每位妇女的活产婴儿数量在减少。生育率（每位</w:t>
      </w:r>
      <w:r>
        <w:rPr>
          <w:rFonts w:hint="eastAsia"/>
          <w:szCs w:val="24"/>
          <w:lang w:val="en-GB"/>
        </w:rPr>
        <w:t>15-49</w:t>
      </w:r>
      <w:r>
        <w:rPr>
          <w:rFonts w:hint="eastAsia"/>
          <w:szCs w:val="24"/>
          <w:lang w:val="en-GB"/>
        </w:rPr>
        <w:t>岁育龄妇女生产婴儿的数量）从</w:t>
      </w:r>
      <w:r>
        <w:rPr>
          <w:rFonts w:hint="eastAsia"/>
          <w:szCs w:val="24"/>
          <w:lang w:val="en-GB"/>
        </w:rPr>
        <w:t>1950</w:t>
      </w:r>
      <w:r>
        <w:rPr>
          <w:rFonts w:hint="eastAsia"/>
          <w:szCs w:val="24"/>
          <w:lang w:val="en-GB"/>
        </w:rPr>
        <w:t>年的</w:t>
      </w:r>
      <w:r>
        <w:rPr>
          <w:rFonts w:hint="eastAsia"/>
          <w:szCs w:val="24"/>
          <w:lang w:val="en-GB"/>
        </w:rPr>
        <w:t>4.3</w:t>
      </w:r>
      <w:r>
        <w:rPr>
          <w:rFonts w:hint="eastAsia"/>
          <w:szCs w:val="24"/>
          <w:lang w:val="en-GB"/>
        </w:rPr>
        <w:t>下降到</w:t>
      </w:r>
      <w:r>
        <w:rPr>
          <w:rFonts w:hint="eastAsia"/>
          <w:szCs w:val="24"/>
          <w:lang w:val="en-GB"/>
        </w:rPr>
        <w:t>2000</w:t>
      </w:r>
      <w:r>
        <w:rPr>
          <w:rFonts w:hint="eastAsia"/>
          <w:szCs w:val="24"/>
          <w:lang w:val="en-GB"/>
        </w:rPr>
        <w:t>年的</w:t>
      </w:r>
      <w:r>
        <w:rPr>
          <w:rFonts w:hint="eastAsia"/>
          <w:szCs w:val="24"/>
          <w:lang w:val="en-GB"/>
        </w:rPr>
        <w:t>1.8</w:t>
      </w:r>
      <w:r>
        <w:rPr>
          <w:rFonts w:hint="eastAsia"/>
          <w:szCs w:val="24"/>
          <w:lang w:val="en-GB"/>
        </w:rPr>
        <w:t>。</w:t>
      </w:r>
    </w:p>
    <w:p w:rsidR="0083155A" w:rsidRDefault="0083155A">
      <w:pPr>
        <w:spacing w:after="240" w:line="360" w:lineRule="exact"/>
        <w:rPr>
          <w:szCs w:val="24"/>
          <w:lang w:val="en-GB"/>
        </w:rPr>
      </w:pPr>
      <w:r>
        <w:rPr>
          <w:rFonts w:hint="eastAsia"/>
          <w:szCs w:val="24"/>
          <w:lang w:val="en-GB"/>
        </w:rPr>
        <w:t>902</w:t>
      </w:r>
      <w:r>
        <w:rPr>
          <w:rFonts w:hint="eastAsia"/>
          <w:szCs w:val="24"/>
          <w:lang w:val="en-GB"/>
        </w:rPr>
        <w:t>．门诊中心的家庭咨询病房为妇女提供生殖和计划生育方面的医疗保健服务。女性历年的就诊次数分别为：</w:t>
      </w:r>
      <w:r>
        <w:rPr>
          <w:rFonts w:hint="eastAsia"/>
          <w:szCs w:val="24"/>
          <w:lang w:val="en-GB"/>
        </w:rPr>
        <w:t>1992</w:t>
      </w:r>
      <w:r>
        <w:rPr>
          <w:rFonts w:hint="eastAsia"/>
          <w:szCs w:val="24"/>
          <w:lang w:val="en-GB"/>
        </w:rPr>
        <w:t>年，</w:t>
      </w:r>
      <w:r>
        <w:rPr>
          <w:rFonts w:hint="eastAsia"/>
          <w:szCs w:val="24"/>
          <w:lang w:val="en-GB"/>
        </w:rPr>
        <w:t>4 000</w:t>
      </w:r>
      <w:r>
        <w:rPr>
          <w:rFonts w:hint="eastAsia"/>
          <w:szCs w:val="24"/>
          <w:lang w:val="en-GB"/>
        </w:rPr>
        <w:t>人次；</w:t>
      </w:r>
      <w:r>
        <w:rPr>
          <w:rFonts w:hint="eastAsia"/>
          <w:szCs w:val="24"/>
          <w:lang w:val="en-GB"/>
        </w:rPr>
        <w:t>1997</w:t>
      </w:r>
      <w:r>
        <w:rPr>
          <w:rFonts w:hint="eastAsia"/>
          <w:szCs w:val="24"/>
          <w:lang w:val="en-GB"/>
        </w:rPr>
        <w:t>年，</w:t>
      </w:r>
      <w:r>
        <w:rPr>
          <w:rFonts w:hint="eastAsia"/>
          <w:szCs w:val="24"/>
          <w:lang w:val="en-GB"/>
        </w:rPr>
        <w:t>7 000</w:t>
      </w:r>
      <w:r>
        <w:rPr>
          <w:rFonts w:hint="eastAsia"/>
          <w:szCs w:val="24"/>
          <w:lang w:val="en-GB"/>
        </w:rPr>
        <w:t>人次；</w:t>
      </w:r>
      <w:r>
        <w:rPr>
          <w:rFonts w:hint="eastAsia"/>
          <w:szCs w:val="24"/>
          <w:lang w:val="en-GB"/>
        </w:rPr>
        <w:t>1999</w:t>
      </w:r>
      <w:r>
        <w:rPr>
          <w:rFonts w:hint="eastAsia"/>
          <w:szCs w:val="24"/>
          <w:lang w:val="en-GB"/>
        </w:rPr>
        <w:t>年，</w:t>
      </w:r>
      <w:r>
        <w:rPr>
          <w:rFonts w:hint="eastAsia"/>
          <w:szCs w:val="24"/>
          <w:lang w:val="en-GB"/>
        </w:rPr>
        <w:t>8 000</w:t>
      </w:r>
      <w:r>
        <w:rPr>
          <w:rFonts w:hint="eastAsia"/>
          <w:szCs w:val="24"/>
          <w:lang w:val="en-GB"/>
        </w:rPr>
        <w:t>人次；</w:t>
      </w:r>
      <w:r>
        <w:rPr>
          <w:rFonts w:hint="eastAsia"/>
          <w:szCs w:val="24"/>
          <w:lang w:val="en-GB"/>
        </w:rPr>
        <w:t>2001</w:t>
      </w:r>
      <w:r>
        <w:rPr>
          <w:rFonts w:hint="eastAsia"/>
          <w:szCs w:val="24"/>
          <w:lang w:val="en-GB"/>
        </w:rPr>
        <w:t>年，</w:t>
      </w:r>
      <w:r>
        <w:rPr>
          <w:rFonts w:hint="eastAsia"/>
          <w:szCs w:val="24"/>
          <w:lang w:val="en-GB"/>
        </w:rPr>
        <w:t>2 600</w:t>
      </w:r>
      <w:r>
        <w:rPr>
          <w:rFonts w:hint="eastAsia"/>
          <w:szCs w:val="24"/>
          <w:lang w:val="en-GB"/>
        </w:rPr>
        <w:t>人次。</w:t>
      </w:r>
    </w:p>
    <w:p w:rsidR="0083155A" w:rsidRDefault="0083155A">
      <w:pPr>
        <w:spacing w:after="240" w:line="360" w:lineRule="exact"/>
        <w:rPr>
          <w:szCs w:val="24"/>
          <w:lang w:val="en-GB"/>
        </w:rPr>
      </w:pPr>
      <w:r>
        <w:rPr>
          <w:rFonts w:hint="eastAsia"/>
          <w:szCs w:val="24"/>
          <w:lang w:val="en-GB"/>
        </w:rPr>
        <w:t>903</w:t>
      </w:r>
      <w:r>
        <w:rPr>
          <w:rFonts w:hint="eastAsia"/>
          <w:szCs w:val="24"/>
          <w:lang w:val="en-GB"/>
        </w:rPr>
        <w:t>．据记录看，计划生育相关挂号就诊次数大幅减少。主要由于人们选择在私人诊所获得卫生保健服务，这方面的记录不全面。因此，有关使用避孕手段的女性数量和女性最常使用的避孕方式没有可靠的数据。</w:t>
      </w:r>
      <w:r>
        <w:rPr>
          <w:rFonts w:hint="eastAsia"/>
          <w:szCs w:val="24"/>
          <w:lang w:val="en-GB"/>
        </w:rPr>
        <w:t>2002</w:t>
      </w:r>
      <w:r>
        <w:rPr>
          <w:rFonts w:hint="eastAsia"/>
          <w:szCs w:val="24"/>
          <w:lang w:val="en-GB"/>
        </w:rPr>
        <w:t>年的数据显示，</w:t>
      </w:r>
      <w:r>
        <w:rPr>
          <w:rFonts w:hint="eastAsia"/>
          <w:szCs w:val="24"/>
          <w:lang w:val="en-GB"/>
        </w:rPr>
        <w:t>3 541</w:t>
      </w:r>
      <w:r>
        <w:rPr>
          <w:rFonts w:hint="eastAsia"/>
          <w:szCs w:val="24"/>
          <w:lang w:val="en-GB"/>
        </w:rPr>
        <w:t>人次为了解避孕方式而就医，其中，</w:t>
      </w:r>
      <w:r>
        <w:rPr>
          <w:rFonts w:hint="eastAsia"/>
          <w:szCs w:val="24"/>
          <w:lang w:val="en-GB"/>
        </w:rPr>
        <w:t>2 582</w:t>
      </w:r>
      <w:r>
        <w:rPr>
          <w:rFonts w:hint="eastAsia"/>
          <w:szCs w:val="24"/>
          <w:lang w:val="en-GB"/>
        </w:rPr>
        <w:t>人次选择口服药避孕，</w:t>
      </w:r>
      <w:r>
        <w:rPr>
          <w:rFonts w:hint="eastAsia"/>
          <w:szCs w:val="24"/>
          <w:lang w:val="en-GB"/>
        </w:rPr>
        <w:t>803</w:t>
      </w:r>
      <w:r>
        <w:rPr>
          <w:rFonts w:hint="eastAsia"/>
          <w:szCs w:val="24"/>
          <w:lang w:val="en-GB"/>
        </w:rPr>
        <w:t>人次选择子宫内避孕，</w:t>
      </w:r>
      <w:r>
        <w:rPr>
          <w:rFonts w:hint="eastAsia"/>
          <w:szCs w:val="24"/>
          <w:lang w:val="en-GB"/>
        </w:rPr>
        <w:t>156</w:t>
      </w:r>
      <w:r>
        <w:rPr>
          <w:rFonts w:hint="eastAsia"/>
          <w:szCs w:val="24"/>
          <w:lang w:val="en-GB"/>
        </w:rPr>
        <w:t>人选择局部避孕。</w:t>
      </w:r>
    </w:p>
    <w:p w:rsidR="0083155A" w:rsidRDefault="0083155A">
      <w:pPr>
        <w:spacing w:after="240" w:line="360" w:lineRule="exact"/>
        <w:rPr>
          <w:szCs w:val="24"/>
          <w:lang w:val="en-GB"/>
        </w:rPr>
      </w:pPr>
      <w:r>
        <w:rPr>
          <w:rFonts w:hint="eastAsia"/>
          <w:szCs w:val="24"/>
          <w:lang w:val="en-GB"/>
        </w:rPr>
        <w:t>904</w:t>
      </w:r>
      <w:r>
        <w:rPr>
          <w:rFonts w:hint="eastAsia"/>
          <w:szCs w:val="24"/>
          <w:lang w:val="en-GB"/>
        </w:rPr>
        <w:t>．如上所述，在获得完全的医疗保健方面，妇女不会遇到任何的法律障碍。如果有障碍，更多的是由于文化和民族因素而不是由于卫生保健的缺乏引起。然而，人们却无法充分利用这些服务，主要是由于人们生活在农村、缺乏信息、教育问题、偏见和家长式教育方式、害羞、少数民族或语言表达问题等。在以上提到的情形中，女性没有机会按意愿规划家庭，她们必须妊娠、生产，特别是生男孩。</w:t>
      </w:r>
    </w:p>
    <w:p w:rsidR="0083155A" w:rsidRDefault="0083155A">
      <w:pPr>
        <w:spacing w:after="240" w:line="360" w:lineRule="exact"/>
        <w:rPr>
          <w:szCs w:val="24"/>
          <w:lang w:val="en-GB"/>
        </w:rPr>
      </w:pPr>
      <w:r>
        <w:rPr>
          <w:rFonts w:hint="eastAsia"/>
          <w:szCs w:val="24"/>
          <w:lang w:val="en-GB"/>
        </w:rPr>
        <w:t>905</w:t>
      </w:r>
      <w:r>
        <w:rPr>
          <w:rFonts w:hint="eastAsia"/>
          <w:szCs w:val="24"/>
          <w:lang w:val="en-GB"/>
        </w:rPr>
        <w:t>．可以说，卫生部门主要是女性的工作场所，尤其是拥有大学、中等和初等教育水平的从业人员中，女性的数量在不断增长。</w:t>
      </w:r>
      <w:r>
        <w:rPr>
          <w:rFonts w:hint="eastAsia"/>
          <w:szCs w:val="24"/>
          <w:lang w:val="en-GB"/>
        </w:rPr>
        <w:t>2001</w:t>
      </w:r>
      <w:r>
        <w:rPr>
          <w:rFonts w:hint="eastAsia"/>
          <w:szCs w:val="24"/>
          <w:lang w:val="en-GB"/>
        </w:rPr>
        <w:t>年，所有拥有大学文凭的从业人员中（医生、专业人士和牙医），女性占总数的</w:t>
      </w:r>
      <w:r>
        <w:rPr>
          <w:rFonts w:hint="eastAsia"/>
          <w:szCs w:val="24"/>
          <w:lang w:val="en-GB"/>
        </w:rPr>
        <w:t>54.7%</w:t>
      </w:r>
      <w:r>
        <w:rPr>
          <w:rFonts w:hint="eastAsia"/>
          <w:szCs w:val="24"/>
          <w:lang w:val="en-GB"/>
        </w:rPr>
        <w:t>。在所有拥有高等和低等学历的从业人员中，女性占总数的</w:t>
      </w:r>
      <w:r>
        <w:rPr>
          <w:rFonts w:hint="eastAsia"/>
          <w:szCs w:val="24"/>
          <w:lang w:val="en-GB"/>
        </w:rPr>
        <w:t>85.6%</w:t>
      </w:r>
      <w:r>
        <w:rPr>
          <w:rFonts w:hint="eastAsia"/>
          <w:szCs w:val="24"/>
          <w:lang w:val="en-GB"/>
        </w:rPr>
        <w:t>。然而在卫生保健机构中，男性占据领导职位。</w:t>
      </w:r>
    </w:p>
    <w:p w:rsidR="0083155A" w:rsidRDefault="0083155A">
      <w:pPr>
        <w:spacing w:after="240" w:line="360" w:lineRule="exact"/>
        <w:rPr>
          <w:szCs w:val="24"/>
          <w:lang w:val="en-GB"/>
        </w:rPr>
      </w:pPr>
      <w:r>
        <w:rPr>
          <w:rFonts w:hint="eastAsia"/>
          <w:szCs w:val="24"/>
          <w:lang w:val="en-GB"/>
        </w:rPr>
        <w:t>906</w:t>
      </w:r>
      <w:r>
        <w:rPr>
          <w:rFonts w:hint="eastAsia"/>
          <w:szCs w:val="24"/>
          <w:lang w:val="en-GB"/>
        </w:rPr>
        <w:t>．关于医务工作者、其工作和特点，没有官方的数据。根据经验，这对妇女的健康不会产生重大的影响。</w:t>
      </w:r>
    </w:p>
    <w:p w:rsidR="0083155A" w:rsidRDefault="0083155A">
      <w:pPr>
        <w:spacing w:after="240" w:line="360" w:lineRule="exact"/>
        <w:rPr>
          <w:rFonts w:hint="eastAsia"/>
          <w:szCs w:val="24"/>
          <w:lang w:val="en-GB"/>
        </w:rPr>
      </w:pPr>
      <w:r>
        <w:rPr>
          <w:rFonts w:hint="eastAsia"/>
          <w:szCs w:val="24"/>
          <w:lang w:val="en-GB"/>
        </w:rPr>
        <w:t>907</w:t>
      </w:r>
      <w:r>
        <w:rPr>
          <w:rFonts w:hint="eastAsia"/>
          <w:szCs w:val="24"/>
          <w:lang w:val="en-GB"/>
        </w:rPr>
        <w:t>．法律没有就丈夫参与妻子卫生保健方面的决策做出规定。这个问题并不十分突出，但是由于女性的传统地位低下，在妊娠（次数）尤其是当希望生男孩时，妇女的意见没有受到尊重。那些来自农村、没有受过教育以及经济上依赖丈夫的妇女更易受到这方面的影响。</w:t>
      </w:r>
    </w:p>
    <w:p w:rsidR="0083155A" w:rsidRDefault="0083155A">
      <w:pPr>
        <w:spacing w:after="240" w:line="360" w:lineRule="exact"/>
        <w:rPr>
          <w:szCs w:val="24"/>
          <w:lang w:val="en-GB"/>
        </w:rPr>
      </w:pPr>
      <w:r>
        <w:rPr>
          <w:rFonts w:hint="eastAsia"/>
          <w:szCs w:val="24"/>
          <w:lang w:val="en-GB"/>
        </w:rPr>
        <w:t>908</w:t>
      </w:r>
      <w:r>
        <w:rPr>
          <w:rFonts w:hint="eastAsia"/>
          <w:szCs w:val="24"/>
          <w:lang w:val="en-GB"/>
        </w:rPr>
        <w:t>．计划生育，作为一项义务，任何立法都没有相应的规定。在生殖健康方面也没有任何禁令或义务。法律仅规定了允许堕胎的时间段，但是超过最后期限堕胎也不会受到惩罚。</w:t>
      </w:r>
    </w:p>
    <w:p w:rsidR="0083155A" w:rsidRDefault="0083155A">
      <w:pPr>
        <w:spacing w:after="240" w:line="360" w:lineRule="exact"/>
        <w:rPr>
          <w:szCs w:val="24"/>
          <w:lang w:val="en-GB"/>
        </w:rPr>
      </w:pPr>
      <w:r>
        <w:rPr>
          <w:rFonts w:hint="eastAsia"/>
          <w:szCs w:val="24"/>
          <w:lang w:val="en-GB"/>
        </w:rPr>
        <w:t>909</w:t>
      </w:r>
      <w:r>
        <w:rPr>
          <w:rFonts w:hint="eastAsia"/>
          <w:szCs w:val="24"/>
          <w:lang w:val="en-GB"/>
        </w:rPr>
        <w:t>．根据《终止妊娠的条件和程序法》规定，终止妊娠，作为一种特殊的医疗手段，在妊娠第十周之前，可应孕妇的要求进行。在妊娠十周之后也可以终止妊娠，但最晚不能超过二十周，并需获得终止妊娠委员会的批准。只有出现医学指征时，才能在超过二十周以后终止妊娠。违反上述规定均将受到法律制裁。</w:t>
      </w:r>
    </w:p>
    <w:p w:rsidR="0083155A" w:rsidRDefault="0083155A">
      <w:pPr>
        <w:spacing w:after="240" w:line="360" w:lineRule="exact"/>
        <w:rPr>
          <w:rFonts w:hint="eastAsia"/>
          <w:szCs w:val="24"/>
          <w:lang w:val="en-GB"/>
        </w:rPr>
      </w:pPr>
      <w:r>
        <w:rPr>
          <w:rFonts w:hint="eastAsia"/>
          <w:szCs w:val="24"/>
          <w:lang w:val="en-GB"/>
        </w:rPr>
        <w:t>910</w:t>
      </w:r>
      <w:r>
        <w:rPr>
          <w:rFonts w:hint="eastAsia"/>
          <w:szCs w:val="24"/>
          <w:lang w:val="en-GB"/>
        </w:rPr>
        <w:t>．</w:t>
      </w:r>
      <w:r>
        <w:rPr>
          <w:rFonts w:hint="eastAsia"/>
          <w:szCs w:val="24"/>
          <w:lang w:val="en-GB"/>
        </w:rPr>
        <w:t xml:space="preserve"> </w:t>
      </w:r>
      <w:r>
        <w:rPr>
          <w:rFonts w:hint="eastAsia"/>
          <w:szCs w:val="24"/>
          <w:lang w:val="en-GB"/>
        </w:rPr>
        <w:t>终止妊娠的费用应由接受这项服务的妇女承担，不管其经济状况如何。如堕胎是由于医学指征引起，则另当别论。由于黑山传统的教育方式，堕胎都是在私人诊所进行，私人诊所提供的服务没有记入妇女接受堕胎服务总数之中。</w:t>
      </w:r>
    </w:p>
    <w:p w:rsidR="0083155A" w:rsidRDefault="0083155A">
      <w:pPr>
        <w:spacing w:after="240" w:line="360" w:lineRule="exact"/>
        <w:rPr>
          <w:szCs w:val="24"/>
          <w:lang w:val="en-GB"/>
        </w:rPr>
      </w:pPr>
      <w:r>
        <w:rPr>
          <w:rFonts w:hint="eastAsia"/>
          <w:szCs w:val="24"/>
          <w:lang w:val="en-GB"/>
        </w:rPr>
        <w:t>911</w:t>
      </w:r>
      <w:r>
        <w:rPr>
          <w:rFonts w:hint="eastAsia"/>
          <w:szCs w:val="24"/>
          <w:lang w:val="en-GB"/>
        </w:rPr>
        <w:t>．</w:t>
      </w:r>
      <w:r>
        <w:rPr>
          <w:rFonts w:hint="eastAsia"/>
          <w:szCs w:val="24"/>
          <w:lang w:val="en-GB"/>
        </w:rPr>
        <w:t>2002</w:t>
      </w:r>
      <w:r>
        <w:rPr>
          <w:rFonts w:hint="eastAsia"/>
          <w:szCs w:val="24"/>
          <w:lang w:val="en-GB"/>
        </w:rPr>
        <w:t>年，记录在册的堕胎总数为</w:t>
      </w:r>
      <w:r>
        <w:rPr>
          <w:rFonts w:hint="eastAsia"/>
          <w:szCs w:val="24"/>
          <w:lang w:val="en-GB"/>
        </w:rPr>
        <w:t>3 406</w:t>
      </w:r>
      <w:r>
        <w:rPr>
          <w:rFonts w:hint="eastAsia"/>
          <w:szCs w:val="24"/>
          <w:lang w:val="en-GB"/>
        </w:rPr>
        <w:t>次。其中，不满</w:t>
      </w:r>
      <w:r>
        <w:rPr>
          <w:rFonts w:hint="eastAsia"/>
          <w:szCs w:val="24"/>
          <w:lang w:val="en-GB"/>
        </w:rPr>
        <w:t>16</w:t>
      </w:r>
      <w:r>
        <w:rPr>
          <w:rFonts w:hint="eastAsia"/>
          <w:szCs w:val="24"/>
          <w:lang w:val="en-GB"/>
        </w:rPr>
        <w:t>岁的女童</w:t>
      </w:r>
      <w:r>
        <w:rPr>
          <w:rFonts w:hint="eastAsia"/>
          <w:szCs w:val="24"/>
          <w:lang w:val="en-GB"/>
        </w:rPr>
        <w:t>-</w:t>
      </w:r>
      <w:r>
        <w:rPr>
          <w:rFonts w:hint="eastAsia"/>
          <w:szCs w:val="24"/>
          <w:lang w:val="en-GB"/>
        </w:rPr>
        <w:t>妇女堕胎次数为</w:t>
      </w:r>
      <w:r>
        <w:rPr>
          <w:rFonts w:hint="eastAsia"/>
          <w:szCs w:val="24"/>
          <w:lang w:val="en-GB"/>
        </w:rPr>
        <w:t>14</w:t>
      </w:r>
      <w:r>
        <w:rPr>
          <w:rFonts w:hint="eastAsia"/>
          <w:szCs w:val="24"/>
          <w:lang w:val="en-GB"/>
        </w:rPr>
        <w:t>次，占总数的</w:t>
      </w:r>
      <w:r>
        <w:rPr>
          <w:rFonts w:hint="eastAsia"/>
          <w:szCs w:val="24"/>
          <w:lang w:val="en-GB"/>
        </w:rPr>
        <w:t>0.4%</w:t>
      </w:r>
      <w:r>
        <w:rPr>
          <w:rFonts w:hint="eastAsia"/>
          <w:szCs w:val="24"/>
          <w:lang w:val="en-GB"/>
        </w:rPr>
        <w:t>。不满</w:t>
      </w:r>
      <w:r>
        <w:rPr>
          <w:rFonts w:hint="eastAsia"/>
          <w:szCs w:val="24"/>
          <w:lang w:val="en-GB"/>
        </w:rPr>
        <w:t>19</w:t>
      </w:r>
      <w:r>
        <w:rPr>
          <w:rFonts w:hint="eastAsia"/>
          <w:szCs w:val="24"/>
          <w:lang w:val="en-GB"/>
        </w:rPr>
        <w:t>岁的女童</w:t>
      </w:r>
      <w:r>
        <w:rPr>
          <w:rFonts w:hint="eastAsia"/>
          <w:szCs w:val="24"/>
          <w:lang w:val="en-GB"/>
        </w:rPr>
        <w:t>-</w:t>
      </w:r>
      <w:r>
        <w:rPr>
          <w:rFonts w:hint="eastAsia"/>
          <w:szCs w:val="24"/>
          <w:lang w:val="en-GB"/>
        </w:rPr>
        <w:t>妇女堕胎次数为</w:t>
      </w:r>
      <w:r>
        <w:rPr>
          <w:rFonts w:hint="eastAsia"/>
          <w:szCs w:val="24"/>
          <w:lang w:val="en-GB"/>
        </w:rPr>
        <w:t>64</w:t>
      </w:r>
      <w:r>
        <w:rPr>
          <w:rFonts w:hint="eastAsia"/>
          <w:szCs w:val="24"/>
          <w:lang w:val="en-GB"/>
        </w:rPr>
        <w:t>次，占总数的</w:t>
      </w:r>
      <w:r>
        <w:rPr>
          <w:rFonts w:hint="eastAsia"/>
          <w:szCs w:val="24"/>
          <w:lang w:val="en-GB"/>
        </w:rPr>
        <w:t>1.9%</w:t>
      </w:r>
      <w:r>
        <w:rPr>
          <w:rFonts w:hint="eastAsia"/>
          <w:szCs w:val="24"/>
          <w:lang w:val="en-GB"/>
        </w:rPr>
        <w:t>（没有</w:t>
      </w:r>
      <w:r>
        <w:rPr>
          <w:rFonts w:hint="eastAsia"/>
          <w:szCs w:val="24"/>
          <w:lang w:val="en-GB"/>
        </w:rPr>
        <w:t>18</w:t>
      </w:r>
      <w:r>
        <w:rPr>
          <w:rFonts w:hint="eastAsia"/>
          <w:szCs w:val="24"/>
          <w:lang w:val="en-GB"/>
        </w:rPr>
        <w:t>岁以下女性的堕胎数据）。堕胎的数据是非常不具可靠性的，因为在私人诊所中进行的堕胎都没有记录，而且未婚女性大多选择在私人诊所秘密堕胎。</w:t>
      </w:r>
    </w:p>
    <w:p w:rsidR="0083155A" w:rsidRDefault="0083155A">
      <w:pPr>
        <w:spacing w:after="240" w:line="360" w:lineRule="exact"/>
        <w:rPr>
          <w:szCs w:val="24"/>
          <w:lang w:val="en-GB"/>
        </w:rPr>
      </w:pPr>
      <w:r>
        <w:rPr>
          <w:rFonts w:hint="eastAsia"/>
          <w:szCs w:val="24"/>
          <w:lang w:val="en-GB"/>
        </w:rPr>
        <w:t>912</w:t>
      </w:r>
      <w:r>
        <w:rPr>
          <w:rFonts w:hint="eastAsia"/>
          <w:szCs w:val="24"/>
          <w:lang w:val="en-GB"/>
        </w:rPr>
        <w:t>．医院提供产前胎儿检查，如检查是出于医疗检查的目的，则其费用包含在健康保险之中。如非出于医疗检查目的，则检查费用和车马费由孕妇自己承担。关于每年黑山共和国有多少女性接受了这项检查、检查的原因、婴儿性别检查结果以及妊娠终止情况，都没有确切的数字。</w:t>
      </w:r>
    </w:p>
    <w:p w:rsidR="0083155A" w:rsidRDefault="0083155A">
      <w:pPr>
        <w:spacing w:after="240" w:line="360" w:lineRule="exact"/>
        <w:rPr>
          <w:szCs w:val="24"/>
          <w:lang w:val="en-GB"/>
        </w:rPr>
      </w:pPr>
      <w:r>
        <w:rPr>
          <w:rFonts w:hint="eastAsia"/>
          <w:szCs w:val="24"/>
          <w:lang w:val="en-GB"/>
        </w:rPr>
        <w:t>913</w:t>
      </w:r>
      <w:r>
        <w:rPr>
          <w:rFonts w:hint="eastAsia"/>
          <w:szCs w:val="24"/>
          <w:lang w:val="en-GB"/>
        </w:rPr>
        <w:t>．实际上，确实存在产前检查胎儿的性别，如胎儿是女婴，则选择终止妊娠的现象。虽然，目前新生儿的性别结构并没有出现令人不安情况，但预计未来会出现。</w:t>
      </w:r>
    </w:p>
    <w:p w:rsidR="0083155A" w:rsidRDefault="0083155A">
      <w:pPr>
        <w:spacing w:after="240" w:line="360" w:lineRule="exact"/>
        <w:rPr>
          <w:szCs w:val="24"/>
          <w:lang w:val="en-GB"/>
        </w:rPr>
      </w:pPr>
      <w:r>
        <w:rPr>
          <w:rFonts w:hint="eastAsia"/>
          <w:szCs w:val="24"/>
          <w:lang w:val="en-GB"/>
        </w:rPr>
        <w:t>914</w:t>
      </w:r>
      <w:r>
        <w:rPr>
          <w:rFonts w:hint="eastAsia"/>
          <w:szCs w:val="24"/>
          <w:lang w:val="en-GB"/>
        </w:rPr>
        <w:t>．根据现行规定和卫生保健政策，只有当妊娠对母亲或胎儿的健康产生影响时，医生才会提出堕胎建议。此时，由母亲做出最后决定。如母亲能力有限，无法做决定（未成年、精神病或近亲怀孕），则由其父母一方或监护人做堕胎决定。</w:t>
      </w:r>
    </w:p>
    <w:p w:rsidR="0083155A" w:rsidRDefault="0083155A">
      <w:pPr>
        <w:spacing w:after="240" w:line="360" w:lineRule="exact"/>
        <w:rPr>
          <w:szCs w:val="24"/>
          <w:lang w:val="en-GB"/>
        </w:rPr>
      </w:pPr>
      <w:r>
        <w:rPr>
          <w:rFonts w:hint="eastAsia"/>
          <w:szCs w:val="24"/>
          <w:lang w:val="en-GB"/>
        </w:rPr>
        <w:t>915</w:t>
      </w:r>
      <w:r>
        <w:rPr>
          <w:rFonts w:hint="eastAsia"/>
          <w:szCs w:val="24"/>
          <w:lang w:val="en-GB"/>
        </w:rPr>
        <w:t>．关于非法堕胎，没有官方数据。但这并不意味着非法堕胎不存在。目前，也没有堕胎致死或致病的记录。可能因堕胎致病的女性会获得有关机构提供的定期保健。就此，法律没有明确规定。</w:t>
      </w:r>
    </w:p>
    <w:p w:rsidR="0083155A" w:rsidRDefault="0083155A">
      <w:pPr>
        <w:spacing w:after="240" w:line="360" w:lineRule="exact"/>
        <w:rPr>
          <w:szCs w:val="24"/>
          <w:lang w:val="en-GB"/>
        </w:rPr>
      </w:pPr>
      <w:r>
        <w:rPr>
          <w:rFonts w:hint="eastAsia"/>
          <w:szCs w:val="24"/>
        </w:rPr>
        <w:t>916</w:t>
      </w:r>
      <w:r>
        <w:rPr>
          <w:rFonts w:hint="eastAsia"/>
          <w:szCs w:val="24"/>
        </w:rPr>
        <w:t>．</w:t>
      </w:r>
      <w:r>
        <w:rPr>
          <w:rFonts w:hint="eastAsia"/>
          <w:szCs w:val="24"/>
        </w:rPr>
        <w:t xml:space="preserve"> </w:t>
      </w:r>
      <w:r>
        <w:rPr>
          <w:rFonts w:hint="eastAsia"/>
          <w:szCs w:val="24"/>
        </w:rPr>
        <w:t>法律没有规定也没有排除自愿绝育的可能性。关于各性别自愿绝育的人数和总人数都没有记载。</w:t>
      </w:r>
    </w:p>
    <w:p w:rsidR="0083155A" w:rsidRDefault="0083155A">
      <w:pPr>
        <w:spacing w:after="240" w:line="360" w:lineRule="exact"/>
        <w:rPr>
          <w:szCs w:val="24"/>
          <w:lang w:val="en-GB"/>
        </w:rPr>
      </w:pPr>
      <w:r>
        <w:rPr>
          <w:rFonts w:hint="eastAsia"/>
          <w:szCs w:val="24"/>
          <w:lang w:val="en-GB"/>
        </w:rPr>
        <w:t>917</w:t>
      </w:r>
      <w:r>
        <w:rPr>
          <w:rFonts w:hint="eastAsia"/>
          <w:szCs w:val="24"/>
          <w:lang w:val="en-GB"/>
        </w:rPr>
        <w:t>．</w:t>
      </w:r>
      <w:r>
        <w:rPr>
          <w:rFonts w:hint="eastAsia"/>
          <w:szCs w:val="24"/>
        </w:rPr>
        <w:t>法律不允许切除女性生殖器官，且在社区中，没有切除女性生殖器官。</w:t>
      </w:r>
    </w:p>
    <w:p w:rsidR="0083155A" w:rsidRDefault="0083155A">
      <w:pPr>
        <w:spacing w:after="240" w:line="360" w:lineRule="exact"/>
        <w:rPr>
          <w:szCs w:val="24"/>
          <w:lang w:val="en-GB"/>
        </w:rPr>
      </w:pPr>
      <w:r>
        <w:rPr>
          <w:rFonts w:hint="eastAsia"/>
          <w:szCs w:val="24"/>
          <w:lang w:val="en-GB"/>
        </w:rPr>
        <w:t>918</w:t>
      </w:r>
      <w:r>
        <w:rPr>
          <w:rFonts w:hint="eastAsia"/>
          <w:szCs w:val="24"/>
          <w:lang w:val="en-GB"/>
        </w:rPr>
        <w:t>．</w:t>
      </w:r>
      <w:r>
        <w:rPr>
          <w:rFonts w:hint="eastAsia"/>
          <w:szCs w:val="24"/>
        </w:rPr>
        <w:t>现实生活中，没有因营养不良危及妊娠的问题出现，也没有这方面的数据。但当宗教仪式要求禁食时，虔诚的女性可能会遇到这一问题。卫生保健教育和针对孕妇的咨询服务都是为了提高孕妇对可能影响妊娠情况的认识。</w:t>
      </w:r>
    </w:p>
    <w:p w:rsidR="0083155A" w:rsidRDefault="0083155A">
      <w:pPr>
        <w:spacing w:after="240" w:line="360" w:lineRule="exact"/>
        <w:rPr>
          <w:szCs w:val="24"/>
          <w:lang w:val="en-GB"/>
        </w:rPr>
      </w:pPr>
      <w:r>
        <w:rPr>
          <w:rFonts w:hint="eastAsia"/>
          <w:szCs w:val="24"/>
          <w:lang w:val="en-GB"/>
        </w:rPr>
        <w:t>919</w:t>
      </w:r>
      <w:r>
        <w:rPr>
          <w:rFonts w:hint="eastAsia"/>
          <w:szCs w:val="24"/>
          <w:lang w:val="en-GB"/>
        </w:rPr>
        <w:t>．作为预防使用精神作用药物战略的一部分，黑山开展了大量预防性活动。这些活动是为所有的中小学生和大学生特别设计的。考虑到药物可能给胎儿带来的影响，活动关注的重点人群是育龄妇女。艾滋病毒预防战略包括以育龄女性为重点对象的规划活动。</w:t>
      </w:r>
    </w:p>
    <w:p w:rsidR="0083155A" w:rsidRDefault="0083155A">
      <w:pPr>
        <w:spacing w:after="240" w:line="360" w:lineRule="exact"/>
        <w:rPr>
          <w:szCs w:val="24"/>
          <w:lang w:val="en-GB"/>
        </w:rPr>
      </w:pPr>
      <w:r>
        <w:rPr>
          <w:rFonts w:hint="eastAsia"/>
          <w:szCs w:val="24"/>
          <w:lang w:val="en-GB"/>
        </w:rPr>
        <w:t>920</w:t>
      </w:r>
      <w:r>
        <w:rPr>
          <w:rFonts w:hint="eastAsia"/>
          <w:szCs w:val="24"/>
          <w:lang w:val="en-GB"/>
        </w:rPr>
        <w:t>．</w:t>
      </w:r>
      <w:r>
        <w:rPr>
          <w:rFonts w:hint="eastAsia"/>
          <w:szCs w:val="24"/>
        </w:rPr>
        <w:t>特别着重妇女和儿童的性传染性疾病预防方案已经展开，这是黑山政府预防吸食毒品、贩运人口和其他形式暴力战略的一部分。这项战略主要打击针对妇女和儿童的暴力、反对青少年犯罪战略、保护心理健康并制订全球和地区战略来提供相关教育和信息。</w:t>
      </w:r>
    </w:p>
    <w:p w:rsidR="0083155A" w:rsidRDefault="0083155A">
      <w:pPr>
        <w:spacing w:after="240" w:line="360" w:lineRule="exact"/>
        <w:rPr>
          <w:rFonts w:hint="eastAsia"/>
          <w:szCs w:val="24"/>
          <w:lang w:val="en-GB"/>
        </w:rPr>
      </w:pPr>
      <w:r>
        <w:rPr>
          <w:rFonts w:hint="eastAsia"/>
          <w:szCs w:val="24"/>
          <w:lang w:val="en-GB"/>
        </w:rPr>
        <w:t>921</w:t>
      </w:r>
      <w:r>
        <w:rPr>
          <w:rFonts w:hint="eastAsia"/>
          <w:szCs w:val="24"/>
          <w:lang w:val="en-GB"/>
        </w:rPr>
        <w:t>．</w:t>
      </w:r>
      <w:r>
        <w:rPr>
          <w:rFonts w:hint="eastAsia"/>
          <w:szCs w:val="24"/>
        </w:rPr>
        <w:t>女性医务工作者占整个医疗部门工作人员和艾滋病毒</w:t>
      </w:r>
      <w:r>
        <w:rPr>
          <w:rFonts w:hint="eastAsia"/>
          <w:szCs w:val="24"/>
        </w:rPr>
        <w:t>/</w:t>
      </w:r>
      <w:r>
        <w:rPr>
          <w:rFonts w:hint="eastAsia"/>
          <w:szCs w:val="24"/>
        </w:rPr>
        <w:t>艾滋病以及预防吸食毒品部门工作人员的大部分。因此，没有必要在任何一项立法中做出明确规定。</w:t>
      </w:r>
    </w:p>
    <w:p w:rsidR="0083155A" w:rsidRDefault="0083155A">
      <w:pPr>
        <w:pStyle w:val="H1"/>
        <w:spacing w:before="120"/>
        <w:jc w:val="both"/>
        <w:rPr>
          <w:rFonts w:hint="eastAsia"/>
        </w:rPr>
      </w:pPr>
      <w:r>
        <w:rPr>
          <w:rFonts w:hint="eastAsia"/>
        </w:rPr>
        <w:t>第13条</w:t>
      </w:r>
    </w:p>
    <w:p w:rsidR="0083155A" w:rsidRDefault="0083155A">
      <w:pPr>
        <w:spacing w:after="240" w:line="360" w:lineRule="exact"/>
        <w:rPr>
          <w:szCs w:val="24"/>
          <w:lang w:val="en-GB"/>
        </w:rPr>
      </w:pPr>
      <w:r>
        <w:rPr>
          <w:rFonts w:hint="eastAsia"/>
          <w:szCs w:val="24"/>
          <w:lang w:val="en-GB"/>
        </w:rPr>
        <w:t>922</w:t>
      </w:r>
      <w:r>
        <w:rPr>
          <w:rFonts w:hint="eastAsia"/>
          <w:szCs w:val="24"/>
          <w:lang w:val="en-GB"/>
        </w:rPr>
        <w:t>．《黑山共和国宪法》第</w:t>
      </w:r>
      <w:r>
        <w:rPr>
          <w:rFonts w:hint="eastAsia"/>
          <w:szCs w:val="24"/>
          <w:lang w:val="en-GB"/>
        </w:rPr>
        <w:t>59</w:t>
      </w:r>
      <w:r>
        <w:rPr>
          <w:rFonts w:hint="eastAsia"/>
          <w:szCs w:val="24"/>
          <w:lang w:val="en-GB"/>
        </w:rPr>
        <w:t>条规定，家庭受特殊保护。家长有义务照顾子女，将子女抚养长大并让子女接受学校教育。</w:t>
      </w:r>
    </w:p>
    <w:p w:rsidR="0083155A" w:rsidRDefault="0083155A">
      <w:pPr>
        <w:spacing w:after="240" w:line="360" w:lineRule="exact"/>
        <w:rPr>
          <w:szCs w:val="24"/>
          <w:lang w:val="en-GB"/>
        </w:rPr>
      </w:pPr>
      <w:r>
        <w:rPr>
          <w:rFonts w:hint="eastAsia"/>
          <w:szCs w:val="24"/>
          <w:lang w:val="en-GB"/>
        </w:rPr>
        <w:t>923</w:t>
      </w:r>
      <w:r>
        <w:rPr>
          <w:rFonts w:hint="eastAsia"/>
          <w:szCs w:val="24"/>
          <w:lang w:val="en-GB"/>
        </w:rPr>
        <w:t>．《社会和儿童保护法》（黑山共和国政府公报，</w:t>
      </w:r>
      <w:r>
        <w:rPr>
          <w:rFonts w:hint="eastAsia"/>
          <w:szCs w:val="24"/>
        </w:rPr>
        <w:t>第</w:t>
      </w:r>
      <w:r>
        <w:rPr>
          <w:szCs w:val="24"/>
        </w:rPr>
        <w:t>48/92</w:t>
      </w:r>
      <w:r>
        <w:rPr>
          <w:rFonts w:hint="eastAsia"/>
          <w:szCs w:val="24"/>
        </w:rPr>
        <w:t>号）第</w:t>
      </w:r>
      <w:r>
        <w:rPr>
          <w:szCs w:val="24"/>
        </w:rPr>
        <w:t>9</w:t>
      </w:r>
      <w:r>
        <w:rPr>
          <w:rFonts w:hint="eastAsia"/>
          <w:szCs w:val="24"/>
        </w:rPr>
        <w:t>条规定，没有收入或收入低于规定限额的家庭有权获得家庭津贴，条件是：这些家庭在城市或城郊没有大于规定面积的经营场所、住宅</w:t>
      </w:r>
      <w:r>
        <w:rPr>
          <w:rFonts w:hint="eastAsia"/>
          <w:szCs w:val="24"/>
        </w:rPr>
        <w:t>/</w:t>
      </w:r>
      <w:r>
        <w:rPr>
          <w:rFonts w:hint="eastAsia"/>
          <w:szCs w:val="24"/>
        </w:rPr>
        <w:t>公寓、住宅，没有大于规定面积的农田或树林。</w:t>
      </w:r>
    </w:p>
    <w:p w:rsidR="0083155A" w:rsidRDefault="0083155A">
      <w:pPr>
        <w:spacing w:after="240" w:line="360" w:lineRule="exact"/>
        <w:rPr>
          <w:szCs w:val="24"/>
          <w:lang w:val="en-GB"/>
        </w:rPr>
      </w:pPr>
      <w:r>
        <w:rPr>
          <w:rFonts w:hint="eastAsia"/>
          <w:szCs w:val="24"/>
          <w:lang w:val="en-GB"/>
        </w:rPr>
        <w:t>924</w:t>
      </w:r>
      <w:r>
        <w:rPr>
          <w:rFonts w:hint="eastAsia"/>
          <w:szCs w:val="24"/>
          <w:lang w:val="en-GB"/>
        </w:rPr>
        <w:t>．但有例外：</w:t>
      </w:r>
      <w:r>
        <w:rPr>
          <w:rFonts w:hint="eastAsia"/>
          <w:szCs w:val="24"/>
        </w:rPr>
        <w:t>如家庭成员丧失工作能力、无法工作或务农以挣得足以获得福利补贴的底线收入，那么本着该条精神拥有的财产不妨碍他们获得该法规定的家庭津贴，只要他们不出租土地。</w:t>
      </w:r>
    </w:p>
    <w:p w:rsidR="0083155A" w:rsidRDefault="0083155A">
      <w:pPr>
        <w:spacing w:after="240" w:line="360" w:lineRule="exact"/>
        <w:rPr>
          <w:szCs w:val="24"/>
          <w:lang w:val="en-GB"/>
        </w:rPr>
      </w:pPr>
      <w:r>
        <w:rPr>
          <w:rFonts w:hint="eastAsia"/>
          <w:szCs w:val="24"/>
          <w:lang w:val="en-GB"/>
        </w:rPr>
        <w:t>925</w:t>
      </w:r>
      <w:r>
        <w:rPr>
          <w:rFonts w:hint="eastAsia"/>
          <w:szCs w:val="24"/>
          <w:lang w:val="en-GB"/>
        </w:rPr>
        <w:t>．</w:t>
      </w:r>
      <w:r>
        <w:rPr>
          <w:rFonts w:hint="eastAsia"/>
          <w:szCs w:val="24"/>
          <w:lang w:val="en-GB"/>
        </w:rPr>
        <w:t xml:space="preserve"> </w:t>
      </w:r>
      <w:r>
        <w:rPr>
          <w:rFonts w:hint="eastAsia"/>
          <w:szCs w:val="24"/>
        </w:rPr>
        <w:t>可否获得福利补贴取决于黑山共和国当年前一季度工人的平均净收入。家庭津贴数额取决于黑山共和国家庭津贴支付当月的最低月薪。</w:t>
      </w:r>
    </w:p>
    <w:p w:rsidR="0083155A" w:rsidRDefault="0083155A">
      <w:pPr>
        <w:spacing w:after="240" w:line="360" w:lineRule="exact"/>
        <w:rPr>
          <w:szCs w:val="24"/>
          <w:lang w:val="en-GB"/>
        </w:rPr>
      </w:pPr>
      <w:r>
        <w:rPr>
          <w:rFonts w:hint="eastAsia"/>
          <w:szCs w:val="24"/>
          <w:lang w:val="en-GB"/>
        </w:rPr>
        <w:t>926</w:t>
      </w:r>
      <w:r>
        <w:rPr>
          <w:rFonts w:hint="eastAsia"/>
          <w:szCs w:val="24"/>
          <w:lang w:val="en-GB"/>
        </w:rPr>
        <w:t>．</w:t>
      </w:r>
      <w:r>
        <w:rPr>
          <w:rFonts w:hint="eastAsia"/>
          <w:szCs w:val="24"/>
        </w:rPr>
        <w:t>家庭津贴的数额为家庭津贴与家庭各项月收入之和的差额。</w:t>
      </w:r>
    </w:p>
    <w:p w:rsidR="0083155A" w:rsidRDefault="0083155A">
      <w:pPr>
        <w:spacing w:after="240" w:line="360" w:lineRule="exact"/>
        <w:rPr>
          <w:szCs w:val="24"/>
          <w:lang w:val="en-GB"/>
        </w:rPr>
      </w:pPr>
      <w:r>
        <w:rPr>
          <w:rFonts w:hint="eastAsia"/>
          <w:szCs w:val="24"/>
          <w:lang w:val="en-GB"/>
        </w:rPr>
        <w:t>927</w:t>
      </w:r>
      <w:r>
        <w:rPr>
          <w:rFonts w:hint="eastAsia"/>
          <w:szCs w:val="24"/>
          <w:lang w:val="en-GB"/>
        </w:rPr>
        <w:t>．</w:t>
      </w:r>
      <w:r>
        <w:rPr>
          <w:rFonts w:hint="eastAsia"/>
          <w:szCs w:val="24"/>
        </w:rPr>
        <w:t>该法规定：家庭包括配偶双方或婚外性伴侣和子女（婚生子女、非婚生子女、领养子女和寄养子女）以及家庭法规定的其他直系表亲和两代以内的非直系后代。家庭成员也包括生活在一个家庭内部的其他亲属或其他人。</w:t>
      </w:r>
    </w:p>
    <w:p w:rsidR="0083155A" w:rsidRDefault="0083155A">
      <w:pPr>
        <w:spacing w:after="240" w:line="360" w:lineRule="exact"/>
        <w:rPr>
          <w:szCs w:val="24"/>
          <w:lang w:val="en-GB"/>
        </w:rPr>
      </w:pPr>
      <w:r>
        <w:rPr>
          <w:rFonts w:hint="eastAsia"/>
          <w:szCs w:val="24"/>
          <w:lang w:val="en-GB"/>
        </w:rPr>
        <w:t xml:space="preserve">928. </w:t>
      </w:r>
      <w:r>
        <w:rPr>
          <w:rFonts w:hint="eastAsia"/>
          <w:szCs w:val="24"/>
          <w:lang w:val="zh-CN"/>
        </w:rPr>
        <w:t>《向有子女家庭提供经济支持法》把</w:t>
      </w:r>
      <w:r>
        <w:rPr>
          <w:rFonts w:hint="eastAsia"/>
          <w:szCs w:val="24"/>
        </w:rPr>
        <w:t>子女津贴界定为社会支持领取家庭津贴的有子女家庭的措施。这项规定不包含有发育残疾的儿童，因为他</w:t>
      </w:r>
      <w:r>
        <w:rPr>
          <w:rFonts w:hint="eastAsia"/>
          <w:szCs w:val="24"/>
        </w:rPr>
        <w:t>/</w:t>
      </w:r>
      <w:r>
        <w:rPr>
          <w:rFonts w:hint="eastAsia"/>
          <w:szCs w:val="24"/>
        </w:rPr>
        <w:t>她们会获得更多津贴。</w:t>
      </w:r>
    </w:p>
    <w:p w:rsidR="0083155A" w:rsidRDefault="0083155A">
      <w:pPr>
        <w:spacing w:after="240" w:line="360" w:lineRule="exact"/>
        <w:rPr>
          <w:szCs w:val="24"/>
          <w:lang w:val="en-GB"/>
        </w:rPr>
      </w:pPr>
      <w:r>
        <w:rPr>
          <w:rFonts w:hint="eastAsia"/>
          <w:szCs w:val="24"/>
          <w:lang w:val="en-GB"/>
        </w:rPr>
        <w:t>929</w:t>
      </w:r>
      <w:r>
        <w:rPr>
          <w:rFonts w:hint="eastAsia"/>
          <w:szCs w:val="24"/>
          <w:lang w:val="en-GB"/>
        </w:rPr>
        <w:t>．</w:t>
      </w:r>
      <w:r>
        <w:rPr>
          <w:rFonts w:hint="eastAsia"/>
          <w:szCs w:val="24"/>
        </w:rPr>
        <w:t>该法规定，家庭的前三个孩子可获得家庭津贴，津贴给予直接照顾子女的家长，不论其是父亲还是母亲。</w:t>
      </w:r>
    </w:p>
    <w:p w:rsidR="0083155A" w:rsidRDefault="0083155A">
      <w:pPr>
        <w:spacing w:after="240" w:line="360" w:lineRule="exact"/>
        <w:rPr>
          <w:szCs w:val="24"/>
          <w:lang w:val="en-GB"/>
        </w:rPr>
      </w:pPr>
      <w:r>
        <w:rPr>
          <w:rFonts w:hint="eastAsia"/>
          <w:szCs w:val="24"/>
          <w:lang w:val="en-GB"/>
        </w:rPr>
        <w:t>930</w:t>
      </w:r>
      <w:r>
        <w:rPr>
          <w:rFonts w:hint="eastAsia"/>
          <w:szCs w:val="24"/>
          <w:lang w:val="en-GB"/>
        </w:rPr>
        <w:t>．</w:t>
      </w:r>
      <w:r>
        <w:rPr>
          <w:rFonts w:hint="eastAsia"/>
          <w:szCs w:val="24"/>
        </w:rPr>
        <w:t>该法规定，每个拥有孩子的家庭都可获得婴儿津贴的支持。家庭的每个孩子都可获得婴儿津贴，该津贴由父母一方获得。</w:t>
      </w:r>
    </w:p>
    <w:p w:rsidR="0083155A" w:rsidRDefault="0083155A">
      <w:pPr>
        <w:spacing w:after="240" w:line="360" w:lineRule="exact"/>
        <w:rPr>
          <w:szCs w:val="24"/>
          <w:lang w:val="en-GB"/>
        </w:rPr>
      </w:pPr>
      <w:r>
        <w:rPr>
          <w:rFonts w:hint="eastAsia"/>
          <w:szCs w:val="24"/>
          <w:lang w:val="en-GB"/>
        </w:rPr>
        <w:t>931</w:t>
      </w:r>
      <w:r>
        <w:rPr>
          <w:rFonts w:hint="eastAsia"/>
          <w:szCs w:val="24"/>
          <w:lang w:val="en-GB"/>
        </w:rPr>
        <w:t>．</w:t>
      </w:r>
      <w:r>
        <w:rPr>
          <w:rFonts w:hint="eastAsia"/>
          <w:szCs w:val="24"/>
        </w:rPr>
        <w:t>除了法律规定的福利以外，地方政府可根据自身实力为家庭和母亲提供其他形式的福利支持。在获得福利支持方面，已婚和未婚母亲可获得完全相同的待遇。</w:t>
      </w:r>
    </w:p>
    <w:p w:rsidR="0083155A" w:rsidRDefault="0083155A">
      <w:pPr>
        <w:spacing w:after="240" w:line="360" w:lineRule="exact"/>
        <w:rPr>
          <w:szCs w:val="24"/>
          <w:lang w:val="en-GB"/>
        </w:rPr>
      </w:pPr>
      <w:r>
        <w:rPr>
          <w:rFonts w:hint="eastAsia"/>
          <w:szCs w:val="24"/>
          <w:lang w:val="en-GB"/>
        </w:rPr>
        <w:t>932</w:t>
      </w:r>
      <w:r>
        <w:rPr>
          <w:rFonts w:hint="eastAsia"/>
          <w:szCs w:val="24"/>
          <w:lang w:val="en-GB"/>
        </w:rPr>
        <w:t>．《社会和儿童保护法》为收入低于法定社会保障线的个人和家庭规定了一项福利补助措施。在行使这项权利方面，没有性别或家庭地位方面的差别待遇。</w:t>
      </w:r>
    </w:p>
    <w:p w:rsidR="0083155A" w:rsidRDefault="0083155A">
      <w:pPr>
        <w:spacing w:after="240" w:line="360" w:lineRule="exact"/>
        <w:rPr>
          <w:szCs w:val="24"/>
          <w:lang w:val="en-GB"/>
        </w:rPr>
      </w:pPr>
      <w:r>
        <w:rPr>
          <w:rFonts w:hint="eastAsia"/>
          <w:szCs w:val="24"/>
          <w:lang w:val="en-GB"/>
        </w:rPr>
        <w:t>933</w:t>
      </w:r>
      <w:r>
        <w:rPr>
          <w:rFonts w:hint="eastAsia"/>
          <w:szCs w:val="24"/>
          <w:lang w:val="en-GB"/>
        </w:rPr>
        <w:t>．</w:t>
      </w:r>
      <w:r>
        <w:rPr>
          <w:rFonts w:hint="eastAsia"/>
          <w:szCs w:val="24"/>
        </w:rPr>
        <w:t>女性是这项权利的平等受益人，女性和男性有相同的权利。这种平等源于法律，落实在实际中。福利或津贴付给第一受益人。</w:t>
      </w:r>
    </w:p>
    <w:p w:rsidR="0083155A" w:rsidRDefault="0083155A">
      <w:pPr>
        <w:spacing w:after="240" w:line="360" w:lineRule="exact"/>
        <w:rPr>
          <w:szCs w:val="24"/>
          <w:lang w:val="en-GB"/>
        </w:rPr>
      </w:pPr>
      <w:r>
        <w:rPr>
          <w:rFonts w:hint="eastAsia"/>
          <w:szCs w:val="24"/>
        </w:rPr>
        <w:t>934</w:t>
      </w:r>
      <w:r>
        <w:rPr>
          <w:rFonts w:hint="eastAsia"/>
          <w:szCs w:val="24"/>
        </w:rPr>
        <w:t>．福利直接付给受益人。不对福利征收任何税款。福利给付一般都较迟。</w:t>
      </w:r>
    </w:p>
    <w:p w:rsidR="0083155A" w:rsidRDefault="0083155A">
      <w:pPr>
        <w:spacing w:after="240" w:line="360" w:lineRule="exact"/>
        <w:rPr>
          <w:szCs w:val="24"/>
          <w:lang w:val="en-GB"/>
        </w:rPr>
      </w:pPr>
      <w:r>
        <w:rPr>
          <w:rFonts w:hint="eastAsia"/>
          <w:szCs w:val="24"/>
          <w:lang w:val="en-GB"/>
        </w:rPr>
        <w:t>935</w:t>
      </w:r>
      <w:r>
        <w:rPr>
          <w:rFonts w:hint="eastAsia"/>
          <w:szCs w:val="24"/>
          <w:lang w:val="en-GB"/>
        </w:rPr>
        <w:t>．</w:t>
      </w:r>
      <w:r>
        <w:rPr>
          <w:rFonts w:hint="eastAsia"/>
          <w:szCs w:val="24"/>
        </w:rPr>
        <w:t>然而，这些福利还无法充分保护家庭，因为福利不够维持受益家庭的生活。</w:t>
      </w:r>
    </w:p>
    <w:p w:rsidR="0083155A" w:rsidRDefault="0083155A">
      <w:pPr>
        <w:spacing w:after="240" w:line="360" w:lineRule="exact"/>
        <w:rPr>
          <w:szCs w:val="24"/>
          <w:lang w:val="en-GB"/>
        </w:rPr>
      </w:pPr>
      <w:r>
        <w:rPr>
          <w:rFonts w:hint="eastAsia"/>
          <w:szCs w:val="24"/>
          <w:lang w:val="en-GB"/>
        </w:rPr>
        <w:t>936</w:t>
      </w:r>
      <w:r>
        <w:rPr>
          <w:rFonts w:hint="eastAsia"/>
          <w:szCs w:val="24"/>
          <w:lang w:val="en-GB"/>
        </w:rPr>
        <w:t>．</w:t>
      </w:r>
      <w:r>
        <w:rPr>
          <w:rFonts w:hint="eastAsia"/>
          <w:szCs w:val="24"/>
        </w:rPr>
        <w:t>商业银行的经营政策订立了获得银行贷款的规则。在获得贷款之前，女性无需获得男性的许可（无论两者为何种关系），但是在财产所有权方面存在一个问题，财产所有权是准许还贷的前提。即根据黑山</w:t>
      </w:r>
      <w:r>
        <w:rPr>
          <w:rFonts w:hint="eastAsia"/>
          <w:szCs w:val="24"/>
        </w:rPr>
        <w:t>SCAN</w:t>
      </w:r>
      <w:r>
        <w:rPr>
          <w:rFonts w:hint="eastAsia"/>
          <w:szCs w:val="24"/>
        </w:rPr>
        <w:t>机构的调查结果，可以得出结论：如果家庭拥有房产，绝大多数情况下，都是以家庭男性成员的名义进行房产登记。</w:t>
      </w:r>
    </w:p>
    <w:p w:rsidR="0083155A" w:rsidRDefault="0083155A">
      <w:pPr>
        <w:spacing w:after="240" w:line="360" w:lineRule="exact"/>
        <w:rPr>
          <w:szCs w:val="24"/>
          <w:lang w:val="en-GB"/>
        </w:rPr>
      </w:pPr>
      <w:r>
        <w:rPr>
          <w:rFonts w:hint="eastAsia"/>
          <w:szCs w:val="24"/>
          <w:lang w:val="en-GB"/>
        </w:rPr>
        <w:t>937</w:t>
      </w:r>
      <w:r>
        <w:rPr>
          <w:rFonts w:hint="eastAsia"/>
          <w:szCs w:val="24"/>
          <w:lang w:val="en-GB"/>
        </w:rPr>
        <w:t>．</w:t>
      </w:r>
      <w:r>
        <w:rPr>
          <w:rFonts w:hint="eastAsia"/>
          <w:szCs w:val="24"/>
        </w:rPr>
        <w:t>这项研究结果还表明，黑山男女在经济上是不平等的。</w:t>
      </w:r>
    </w:p>
    <w:p w:rsidR="0083155A" w:rsidRDefault="0083155A">
      <w:pPr>
        <w:spacing w:after="240" w:line="360" w:lineRule="exact"/>
        <w:rPr>
          <w:szCs w:val="24"/>
          <w:lang w:val="en-GB"/>
        </w:rPr>
      </w:pPr>
      <w:r>
        <w:rPr>
          <w:rFonts w:hint="eastAsia"/>
          <w:szCs w:val="24"/>
          <w:lang w:val="en-GB"/>
        </w:rPr>
        <w:t>938</w:t>
      </w:r>
      <w:r>
        <w:rPr>
          <w:rFonts w:hint="eastAsia"/>
          <w:szCs w:val="24"/>
          <w:lang w:val="en-GB"/>
        </w:rPr>
        <w:t>．体育运动是</w:t>
      </w:r>
      <w:r>
        <w:rPr>
          <w:rFonts w:hint="eastAsia"/>
          <w:szCs w:val="24"/>
        </w:rPr>
        <w:t>自由和解放得以实行的领域，它给每个人，无论男女以同样的机会。妇女是社会的行为者，尽管占人口一半以上，在体育运动中却没有得到平等的体现。</w:t>
      </w:r>
    </w:p>
    <w:p w:rsidR="0083155A" w:rsidRDefault="0083155A">
      <w:pPr>
        <w:spacing w:after="240" w:line="360" w:lineRule="exact"/>
        <w:rPr>
          <w:szCs w:val="24"/>
          <w:lang w:val="en-GB"/>
        </w:rPr>
      </w:pPr>
      <w:r>
        <w:rPr>
          <w:rFonts w:hint="eastAsia"/>
          <w:szCs w:val="24"/>
          <w:lang w:val="en-GB"/>
        </w:rPr>
        <w:t>939</w:t>
      </w:r>
      <w:r>
        <w:rPr>
          <w:rFonts w:hint="eastAsia"/>
          <w:szCs w:val="24"/>
          <w:lang w:val="en-GB"/>
        </w:rPr>
        <w:t>．尽管在过去的几年中，一般来讲，从事体育运动的女性数目增加了。但是，在体育界或体育组织中担任教练、管理者或其他领导职位的女性数量并没有增加。只要在体育管理中，女性还没有担当领导者，我们就不能认为在体育界中女性与男性拥有平等的机会。</w:t>
      </w:r>
    </w:p>
    <w:p w:rsidR="0083155A" w:rsidRDefault="0083155A">
      <w:pPr>
        <w:spacing w:after="240" w:line="360" w:lineRule="exact"/>
        <w:rPr>
          <w:szCs w:val="24"/>
          <w:lang w:val="en-GB"/>
        </w:rPr>
      </w:pPr>
      <w:r>
        <w:rPr>
          <w:rFonts w:hint="eastAsia"/>
          <w:szCs w:val="24"/>
          <w:lang w:val="en-GB"/>
        </w:rPr>
        <w:t>940</w:t>
      </w:r>
      <w:r>
        <w:rPr>
          <w:rFonts w:hint="eastAsia"/>
          <w:szCs w:val="24"/>
          <w:lang w:val="en-GB"/>
        </w:rPr>
        <w:t>．《黑山共和国体育法》草案（第</w:t>
      </w:r>
      <w:r>
        <w:rPr>
          <w:rFonts w:hint="eastAsia"/>
          <w:szCs w:val="24"/>
          <w:lang w:val="en-GB"/>
        </w:rPr>
        <w:t>3</w:t>
      </w:r>
      <w:r>
        <w:rPr>
          <w:rFonts w:hint="eastAsia"/>
          <w:szCs w:val="24"/>
          <w:lang w:val="en-GB"/>
        </w:rPr>
        <w:t>条）规定：在体育运动中人人平等。“体育基于自愿原则、伙伴关系、个人爱好、体育技能和道德规范、科学和专业知识以及体育规范。每个人不论其种族、性别、语言、宗教、国籍、社会背景、政治和其他主张、经济地位和其他个人特征都可从事体育运动。”</w:t>
      </w:r>
    </w:p>
    <w:p w:rsidR="0083155A" w:rsidRDefault="0083155A">
      <w:pPr>
        <w:spacing w:after="240" w:line="360" w:lineRule="exact"/>
        <w:rPr>
          <w:szCs w:val="24"/>
          <w:lang w:val="en-GB"/>
        </w:rPr>
      </w:pPr>
      <w:r>
        <w:rPr>
          <w:rFonts w:hint="eastAsia"/>
          <w:szCs w:val="24"/>
          <w:lang w:val="en-GB"/>
        </w:rPr>
        <w:t>941</w:t>
      </w:r>
      <w:r>
        <w:rPr>
          <w:rFonts w:hint="eastAsia"/>
          <w:szCs w:val="24"/>
          <w:lang w:val="en-GB"/>
        </w:rPr>
        <w:t>．《黑山共和国体育法》没有特别的规定来禁止妇女和女童参与运动或体育课。在学校，女童和男童可以平等参加所有的运动和体育课。此外，没有着装规则影响妇女和女童参与体育运动。</w:t>
      </w:r>
    </w:p>
    <w:p w:rsidR="0083155A" w:rsidRDefault="0083155A">
      <w:pPr>
        <w:spacing w:after="240" w:line="360" w:lineRule="exact"/>
        <w:rPr>
          <w:szCs w:val="24"/>
          <w:lang w:val="en-GB"/>
        </w:rPr>
      </w:pPr>
      <w:r>
        <w:rPr>
          <w:rFonts w:hint="eastAsia"/>
          <w:szCs w:val="24"/>
          <w:lang w:val="en-GB"/>
        </w:rPr>
        <w:t>942</w:t>
      </w:r>
      <w:r>
        <w:rPr>
          <w:rFonts w:hint="eastAsia"/>
          <w:szCs w:val="24"/>
          <w:lang w:val="en-GB"/>
        </w:rPr>
        <w:t>．由于女性承担特别重，负有众多责任（工作、家庭、生儿育女等），尽管没有法律规定禁止她们从事体育运动、娱乐或其他文化活动，但是她们仍然受到责任约束（职业女运动员除外）。</w:t>
      </w:r>
    </w:p>
    <w:p w:rsidR="0083155A" w:rsidRDefault="0083155A">
      <w:pPr>
        <w:spacing w:after="240" w:line="360" w:lineRule="exact"/>
        <w:rPr>
          <w:szCs w:val="24"/>
          <w:lang w:val="en-GB"/>
        </w:rPr>
      </w:pPr>
      <w:r>
        <w:rPr>
          <w:rFonts w:hint="eastAsia"/>
          <w:szCs w:val="24"/>
          <w:lang w:val="en-GB"/>
        </w:rPr>
        <w:t>943</w:t>
      </w:r>
      <w:r>
        <w:rPr>
          <w:rFonts w:hint="eastAsia"/>
          <w:szCs w:val="24"/>
          <w:lang w:val="en-GB"/>
        </w:rPr>
        <w:t>．总的来说，社会存在一种扭曲的性别等级，女性不自觉地会遵守这种等级而不愿主动改变它。因此存在社会和文化方面的障碍，阻碍女性积极地参与体育运动、娱乐和文化活动。</w:t>
      </w:r>
    </w:p>
    <w:p w:rsidR="0083155A" w:rsidRDefault="0083155A">
      <w:pPr>
        <w:pStyle w:val="H1"/>
        <w:spacing w:before="120"/>
        <w:jc w:val="both"/>
        <w:rPr>
          <w:rFonts w:hint="eastAsia"/>
        </w:rPr>
      </w:pPr>
      <w:r>
        <w:rPr>
          <w:rFonts w:hint="eastAsia"/>
        </w:rPr>
        <w:t>第14条</w:t>
      </w:r>
    </w:p>
    <w:p w:rsidR="0083155A" w:rsidRDefault="0083155A">
      <w:pPr>
        <w:spacing w:after="240" w:line="360" w:lineRule="exact"/>
        <w:rPr>
          <w:szCs w:val="24"/>
          <w:lang w:val="en-GB"/>
        </w:rPr>
      </w:pPr>
      <w:r>
        <w:rPr>
          <w:rFonts w:hint="eastAsia"/>
          <w:szCs w:val="24"/>
        </w:rPr>
        <w:t>944</w:t>
      </w:r>
      <w:r>
        <w:rPr>
          <w:rFonts w:hint="eastAsia"/>
          <w:szCs w:val="24"/>
        </w:rPr>
        <w:t>．</w:t>
      </w:r>
      <w:r>
        <w:rPr>
          <w:rFonts w:hint="eastAsia"/>
          <w:szCs w:val="24"/>
          <w:lang w:val="en-GB"/>
        </w:rPr>
        <w:t>《黑山共和国宪法》承诺公民有拥有财产权和继承权，有经商和开设企业的自由。所有的自由和权利都基于男女平等的原则。</w:t>
      </w:r>
    </w:p>
    <w:p w:rsidR="0083155A" w:rsidRDefault="0083155A">
      <w:pPr>
        <w:spacing w:after="240" w:line="360" w:lineRule="exact"/>
        <w:rPr>
          <w:szCs w:val="24"/>
          <w:lang w:val="en-GB"/>
        </w:rPr>
      </w:pPr>
      <w:r>
        <w:rPr>
          <w:rFonts w:hint="eastAsia"/>
          <w:szCs w:val="24"/>
          <w:lang w:val="en-GB"/>
        </w:rPr>
        <w:t>945</w:t>
      </w:r>
      <w:r>
        <w:rPr>
          <w:rFonts w:hint="eastAsia"/>
          <w:szCs w:val="24"/>
          <w:lang w:val="en-GB"/>
        </w:rPr>
        <w:t>．立法也是基于相同的原则，所以农村妇女也与男性一样可以行使获得财产和继承权，而且立法没有限制妇女拥有土地的权利。然而，在一些农村社区，遵照传统，女性将自己的继承权让给其男性亲属。</w:t>
      </w:r>
    </w:p>
    <w:p w:rsidR="0083155A" w:rsidRDefault="0083155A">
      <w:pPr>
        <w:spacing w:after="240" w:line="360" w:lineRule="exact"/>
        <w:rPr>
          <w:szCs w:val="24"/>
          <w:lang w:val="en-GB"/>
        </w:rPr>
      </w:pPr>
      <w:r>
        <w:rPr>
          <w:rFonts w:hint="eastAsia"/>
          <w:szCs w:val="24"/>
          <w:lang w:val="en-GB"/>
        </w:rPr>
        <w:t>946</w:t>
      </w:r>
      <w:r>
        <w:rPr>
          <w:rFonts w:hint="eastAsia"/>
          <w:szCs w:val="24"/>
          <w:lang w:val="en-GB"/>
        </w:rPr>
        <w:t>．根据</w:t>
      </w:r>
      <w:r>
        <w:rPr>
          <w:rFonts w:hint="eastAsia"/>
          <w:szCs w:val="24"/>
          <w:lang w:val="en-GB"/>
        </w:rPr>
        <w:t>1991</w:t>
      </w:r>
      <w:r>
        <w:rPr>
          <w:rFonts w:hint="eastAsia"/>
          <w:szCs w:val="24"/>
          <w:lang w:val="en-GB"/>
        </w:rPr>
        <w:t>年的人口普查，农民占劳动人口总数的</w:t>
      </w:r>
      <w:r>
        <w:rPr>
          <w:rFonts w:hint="eastAsia"/>
          <w:szCs w:val="24"/>
          <w:lang w:val="en-GB"/>
        </w:rPr>
        <w:t>9.27%</w:t>
      </w:r>
      <w:r>
        <w:rPr>
          <w:rFonts w:hint="eastAsia"/>
          <w:szCs w:val="24"/>
          <w:lang w:val="en-GB"/>
        </w:rPr>
        <w:t>，女性农民占农民总数的</w:t>
      </w:r>
      <w:r>
        <w:rPr>
          <w:rFonts w:hint="eastAsia"/>
          <w:szCs w:val="24"/>
          <w:lang w:val="en-GB"/>
        </w:rPr>
        <w:t>30.57%</w:t>
      </w:r>
      <w:r>
        <w:rPr>
          <w:rFonts w:hint="eastAsia"/>
          <w:szCs w:val="24"/>
          <w:lang w:val="en-GB"/>
        </w:rPr>
        <w:t>。女性和男性在各个年龄段分布不均，所以</w:t>
      </w:r>
      <w:r>
        <w:rPr>
          <w:rFonts w:hint="eastAsia"/>
          <w:szCs w:val="24"/>
          <w:lang w:val="en-GB"/>
        </w:rPr>
        <w:t>65</w:t>
      </w:r>
      <w:r>
        <w:rPr>
          <w:rFonts w:hint="eastAsia"/>
          <w:szCs w:val="24"/>
          <w:lang w:val="en-GB"/>
        </w:rPr>
        <w:t>岁以上的农妇最多，不满</w:t>
      </w:r>
      <w:r>
        <w:rPr>
          <w:rFonts w:hint="eastAsia"/>
          <w:szCs w:val="24"/>
          <w:lang w:val="en-GB"/>
        </w:rPr>
        <w:t>20</w:t>
      </w:r>
      <w:r>
        <w:rPr>
          <w:rFonts w:hint="eastAsia"/>
          <w:szCs w:val="24"/>
          <w:lang w:val="en-GB"/>
        </w:rPr>
        <w:t>岁的农妇数量最少。</w:t>
      </w:r>
    </w:p>
    <w:p w:rsidR="0083155A" w:rsidRDefault="0083155A">
      <w:pPr>
        <w:spacing w:after="240" w:line="360" w:lineRule="exact"/>
        <w:rPr>
          <w:szCs w:val="24"/>
          <w:lang w:val="en-GB"/>
        </w:rPr>
      </w:pPr>
      <w:r>
        <w:rPr>
          <w:rFonts w:hint="eastAsia"/>
          <w:szCs w:val="24"/>
          <w:lang w:val="en-GB"/>
        </w:rPr>
        <w:t>947</w:t>
      </w:r>
      <w:r>
        <w:rPr>
          <w:rFonts w:hint="eastAsia"/>
          <w:szCs w:val="24"/>
          <w:lang w:val="en-GB"/>
        </w:rPr>
        <w:t>．</w:t>
      </w:r>
      <w:r>
        <w:rPr>
          <w:rFonts w:hint="eastAsia"/>
          <w:szCs w:val="24"/>
          <w:lang w:val="en-GB"/>
        </w:rPr>
        <w:t xml:space="preserve"> </w:t>
      </w:r>
      <w:r>
        <w:rPr>
          <w:rFonts w:hint="eastAsia"/>
          <w:szCs w:val="24"/>
          <w:lang w:val="en-GB"/>
        </w:rPr>
        <w:t>目前，没有为农村妇女提供计划生育服务的国家政策。但新的保护和改善妇女健康方案将填补这一空白。</w:t>
      </w:r>
    </w:p>
    <w:p w:rsidR="0083155A" w:rsidRDefault="0083155A">
      <w:pPr>
        <w:spacing w:after="240" w:line="360" w:lineRule="exact"/>
        <w:rPr>
          <w:szCs w:val="24"/>
          <w:lang w:val="en-GB"/>
        </w:rPr>
      </w:pPr>
      <w:r>
        <w:rPr>
          <w:rFonts w:hint="eastAsia"/>
          <w:szCs w:val="24"/>
          <w:lang w:val="en-GB"/>
        </w:rPr>
        <w:t>948</w:t>
      </w:r>
      <w:r>
        <w:rPr>
          <w:rFonts w:hint="eastAsia"/>
          <w:szCs w:val="24"/>
          <w:lang w:val="en-GB"/>
        </w:rPr>
        <w:t>．作为定期医疗服务的一部分（妇科医生每周定期走访每个农村的门诊科，并提供医疗服务），妇科医生在农村门诊科为农村的女性提供计划生育和咨询服务。由于没有相关设施，农村本身无法提供这些服务，但是村民可以在他们就近登记的门诊中心获得免费服务。</w:t>
      </w:r>
    </w:p>
    <w:p w:rsidR="0083155A" w:rsidRDefault="0083155A">
      <w:pPr>
        <w:spacing w:after="240" w:line="360" w:lineRule="exact"/>
        <w:rPr>
          <w:szCs w:val="24"/>
          <w:lang w:val="en-GB"/>
        </w:rPr>
      </w:pPr>
      <w:r>
        <w:rPr>
          <w:rFonts w:hint="eastAsia"/>
          <w:szCs w:val="24"/>
          <w:lang w:val="en-GB"/>
        </w:rPr>
        <w:t>949</w:t>
      </w:r>
      <w:r>
        <w:rPr>
          <w:rFonts w:hint="eastAsia"/>
          <w:szCs w:val="24"/>
          <w:lang w:val="en-GB"/>
        </w:rPr>
        <w:t>．这类医疗服务涉及采取保护措施防止意外妊娠，村民每次在农村的医疗点遇到妇科医生时都可以向其征求意见。在紧急情况下，村中的妇女也可以向普通医生求医，普通医生是坐班医生，负责全村人口的医疗。</w:t>
      </w:r>
    </w:p>
    <w:p w:rsidR="0083155A" w:rsidRDefault="0083155A">
      <w:pPr>
        <w:spacing w:after="240" w:line="360" w:lineRule="exact"/>
        <w:rPr>
          <w:szCs w:val="24"/>
          <w:lang w:val="en-GB"/>
        </w:rPr>
      </w:pPr>
      <w:r>
        <w:rPr>
          <w:rFonts w:hint="eastAsia"/>
          <w:szCs w:val="24"/>
          <w:lang w:val="en-GB"/>
        </w:rPr>
        <w:t>950</w:t>
      </w:r>
      <w:r>
        <w:rPr>
          <w:rFonts w:hint="eastAsia"/>
          <w:szCs w:val="24"/>
          <w:lang w:val="en-GB"/>
        </w:rPr>
        <w:t>．由于没有相关数据，所以无法基于农村和城镇生活水平来衡量妇女的健康状况，从而分析得出整体的健康状况。</w:t>
      </w:r>
    </w:p>
    <w:p w:rsidR="0083155A" w:rsidRDefault="0083155A">
      <w:pPr>
        <w:spacing w:after="240" w:line="360" w:lineRule="exact"/>
        <w:rPr>
          <w:szCs w:val="24"/>
          <w:lang w:val="en-GB"/>
        </w:rPr>
      </w:pPr>
      <w:r>
        <w:rPr>
          <w:rFonts w:hint="eastAsia"/>
          <w:szCs w:val="24"/>
          <w:lang w:val="en-GB"/>
        </w:rPr>
        <w:t>951</w:t>
      </w:r>
      <w:r>
        <w:rPr>
          <w:rFonts w:hint="eastAsia"/>
          <w:szCs w:val="24"/>
          <w:lang w:val="en-GB"/>
        </w:rPr>
        <w:t>．死亡率数据，像其他健康状况数据一样都是关于市的情况，没有就农村和城市加以区分，我们现在分析的也都是城市居民的身体状况。（根据</w:t>
      </w:r>
      <w:r>
        <w:rPr>
          <w:rFonts w:hint="eastAsia"/>
          <w:szCs w:val="24"/>
          <w:lang w:val="en-GB"/>
        </w:rPr>
        <w:t>2002</w:t>
      </w:r>
      <w:r>
        <w:rPr>
          <w:rFonts w:hint="eastAsia"/>
          <w:szCs w:val="24"/>
          <w:lang w:val="en-GB"/>
        </w:rPr>
        <w:t>年的</w:t>
      </w:r>
      <w:r>
        <w:rPr>
          <w:rFonts w:hint="eastAsia"/>
          <w:szCs w:val="24"/>
          <w:lang w:val="en-GB"/>
        </w:rPr>
        <w:t>MONSTAT</w:t>
      </w:r>
      <w:r>
        <w:rPr>
          <w:rFonts w:hint="eastAsia"/>
          <w:szCs w:val="24"/>
          <w:lang w:val="en-GB"/>
        </w:rPr>
        <w:t>调查，全年的死亡人数是</w:t>
      </w:r>
      <w:r>
        <w:rPr>
          <w:rFonts w:hint="eastAsia"/>
          <w:szCs w:val="24"/>
          <w:lang w:val="en-GB"/>
        </w:rPr>
        <w:t>2 681</w:t>
      </w:r>
      <w:r>
        <w:rPr>
          <w:rFonts w:hint="eastAsia"/>
          <w:szCs w:val="24"/>
          <w:lang w:val="en-GB"/>
        </w:rPr>
        <w:t>人，其中女性人数为</w:t>
      </w:r>
      <w:r>
        <w:rPr>
          <w:rFonts w:hint="eastAsia"/>
          <w:szCs w:val="24"/>
          <w:lang w:val="en-GB"/>
        </w:rPr>
        <w:t>1 028</w:t>
      </w:r>
      <w:r>
        <w:rPr>
          <w:rFonts w:hint="eastAsia"/>
          <w:szCs w:val="24"/>
          <w:lang w:val="en-GB"/>
        </w:rPr>
        <w:t>人，</w:t>
      </w:r>
      <w:r>
        <w:rPr>
          <w:rFonts w:hint="eastAsia"/>
          <w:szCs w:val="24"/>
          <w:lang w:val="en-GB"/>
        </w:rPr>
        <w:t>39.27%</w:t>
      </w:r>
      <w:r>
        <w:rPr>
          <w:rFonts w:hint="eastAsia"/>
          <w:szCs w:val="24"/>
          <w:lang w:val="en-GB"/>
        </w:rPr>
        <w:t>是农村人口。）</w:t>
      </w:r>
    </w:p>
    <w:p w:rsidR="0083155A" w:rsidRDefault="0083155A">
      <w:pPr>
        <w:spacing w:after="240" w:line="360" w:lineRule="exact"/>
        <w:rPr>
          <w:szCs w:val="24"/>
          <w:lang w:val="en-GB"/>
        </w:rPr>
      </w:pPr>
      <w:r>
        <w:rPr>
          <w:rFonts w:hint="eastAsia"/>
          <w:szCs w:val="24"/>
          <w:lang w:val="en-GB"/>
        </w:rPr>
        <w:t>952</w:t>
      </w:r>
      <w:r>
        <w:rPr>
          <w:rFonts w:hint="eastAsia"/>
          <w:szCs w:val="24"/>
          <w:lang w:val="en-GB"/>
        </w:rPr>
        <w:t>．与城镇女性一样，农村女性可享受社会福利方案。</w:t>
      </w:r>
      <w:r>
        <w:rPr>
          <w:szCs w:val="24"/>
          <w:lang w:val="en-GB"/>
        </w:rPr>
        <w:t xml:space="preserve"> </w:t>
      </w:r>
    </w:p>
    <w:p w:rsidR="0083155A" w:rsidRDefault="0083155A">
      <w:pPr>
        <w:spacing w:after="240" w:line="360" w:lineRule="exact"/>
        <w:rPr>
          <w:szCs w:val="24"/>
          <w:lang w:val="en-GB"/>
        </w:rPr>
      </w:pPr>
      <w:r>
        <w:rPr>
          <w:rFonts w:hint="eastAsia"/>
          <w:szCs w:val="24"/>
          <w:lang w:val="en-GB"/>
        </w:rPr>
        <w:t>953</w:t>
      </w:r>
      <w:r>
        <w:rPr>
          <w:rFonts w:hint="eastAsia"/>
          <w:szCs w:val="24"/>
          <w:lang w:val="en-GB"/>
        </w:rPr>
        <w:t>．大多数的农村女性可以获得成人教育，但是农村男女所接受的这种成人教育并不是有组织的教育也不是职业培训。最近，才为农村人口开展某种形式的教育，主要是给农村人口讲授农业和旅游业方面的知识和技能。</w:t>
      </w:r>
    </w:p>
    <w:p w:rsidR="0083155A" w:rsidRDefault="0083155A">
      <w:pPr>
        <w:spacing w:after="240" w:line="360" w:lineRule="exact"/>
        <w:rPr>
          <w:szCs w:val="24"/>
          <w:lang w:val="en-GB"/>
        </w:rPr>
      </w:pPr>
      <w:r>
        <w:rPr>
          <w:rFonts w:hint="eastAsia"/>
          <w:szCs w:val="24"/>
          <w:lang w:val="en-GB"/>
        </w:rPr>
        <w:t>954</w:t>
      </w:r>
      <w:r>
        <w:rPr>
          <w:rFonts w:hint="eastAsia"/>
          <w:szCs w:val="24"/>
          <w:lang w:val="en-GB"/>
        </w:rPr>
        <w:t>．今后，农村人口将成为工作重点。有关农业和旅游业（农村旅游业）的职业培训已经与生态和民主方面的教育齐头并进。</w:t>
      </w:r>
    </w:p>
    <w:p w:rsidR="0083155A" w:rsidRDefault="0083155A">
      <w:pPr>
        <w:spacing w:after="240" w:line="360" w:lineRule="exact"/>
        <w:rPr>
          <w:szCs w:val="24"/>
          <w:lang w:val="en-GB"/>
        </w:rPr>
      </w:pPr>
      <w:r>
        <w:rPr>
          <w:rFonts w:hint="eastAsia"/>
          <w:szCs w:val="24"/>
          <w:lang w:val="en-GB"/>
        </w:rPr>
        <w:t>955</w:t>
      </w:r>
      <w:r>
        <w:rPr>
          <w:rFonts w:hint="eastAsia"/>
          <w:szCs w:val="24"/>
          <w:lang w:val="en-GB"/>
        </w:rPr>
        <w:t>．农村女性的处境尤其艰难，除了做家务以外（煮饭、打扫、洗涮、照顾孩子等），她们还要种地，在露天集市上卖农产品来贴补家用。</w:t>
      </w:r>
    </w:p>
    <w:p w:rsidR="0083155A" w:rsidRDefault="0083155A">
      <w:pPr>
        <w:spacing w:after="240" w:line="360" w:lineRule="exact"/>
        <w:rPr>
          <w:szCs w:val="24"/>
          <w:lang w:val="en-GB"/>
        </w:rPr>
      </w:pPr>
      <w:r>
        <w:rPr>
          <w:rFonts w:hint="eastAsia"/>
          <w:szCs w:val="24"/>
          <w:lang w:val="en-GB"/>
        </w:rPr>
        <w:t>956</w:t>
      </w:r>
      <w:r>
        <w:rPr>
          <w:rFonts w:hint="eastAsia"/>
          <w:szCs w:val="24"/>
          <w:lang w:val="en-GB"/>
        </w:rPr>
        <w:t>．负担这么繁重，女性几乎没有时间来组织活动或参与制定经济和文化政策。所以，应想方设法鼓励妇女参与社会活动。</w:t>
      </w:r>
    </w:p>
    <w:p w:rsidR="0083155A" w:rsidRDefault="0083155A">
      <w:pPr>
        <w:spacing w:after="240" w:line="360" w:lineRule="exact"/>
        <w:rPr>
          <w:szCs w:val="24"/>
          <w:lang w:val="en-GB"/>
        </w:rPr>
      </w:pPr>
      <w:r>
        <w:rPr>
          <w:rFonts w:hint="eastAsia"/>
          <w:szCs w:val="24"/>
          <w:lang w:val="en-GB"/>
        </w:rPr>
        <w:t>957</w:t>
      </w:r>
      <w:r>
        <w:rPr>
          <w:rFonts w:hint="eastAsia"/>
          <w:szCs w:val="24"/>
          <w:lang w:val="en-GB"/>
        </w:rPr>
        <w:t>．</w:t>
      </w:r>
      <w:r>
        <w:rPr>
          <w:rFonts w:hint="eastAsia"/>
          <w:szCs w:val="24"/>
          <w:lang w:val="en-GB"/>
        </w:rPr>
        <w:t xml:space="preserve"> </w:t>
      </w:r>
      <w:r>
        <w:rPr>
          <w:rFonts w:hint="eastAsia"/>
          <w:szCs w:val="24"/>
          <w:lang w:val="en-GB"/>
        </w:rPr>
        <w:t>农村妇女对待家庭生活的态度和她们时刻担负的责任培养了女性的能力，她们可以在规划机构，尤其是农业规划机构担任某些重要职务，因为她们的亲身经历具有指导意义，对于农村和农业的进一步发展是极为必要的。</w:t>
      </w:r>
    </w:p>
    <w:p w:rsidR="0083155A" w:rsidRDefault="0083155A">
      <w:pPr>
        <w:spacing w:after="240" w:line="360" w:lineRule="exact"/>
        <w:rPr>
          <w:szCs w:val="24"/>
          <w:lang w:val="en-GB"/>
        </w:rPr>
      </w:pPr>
      <w:r>
        <w:rPr>
          <w:rFonts w:hint="eastAsia"/>
          <w:szCs w:val="24"/>
          <w:lang w:val="en-GB"/>
        </w:rPr>
        <w:t>958</w:t>
      </w:r>
      <w:r>
        <w:rPr>
          <w:rFonts w:hint="eastAsia"/>
          <w:szCs w:val="24"/>
          <w:lang w:val="en-GB"/>
        </w:rPr>
        <w:t>．男性和女性可以平等获得国家下拨的农业贷款或其他款项。贷款的审批将根据男性和女性呈递的经营计划书而定。</w:t>
      </w:r>
    </w:p>
    <w:p w:rsidR="0083155A" w:rsidRDefault="0083155A">
      <w:pPr>
        <w:spacing w:after="240" w:line="360" w:lineRule="exact"/>
        <w:rPr>
          <w:szCs w:val="24"/>
          <w:lang w:val="en-GB"/>
        </w:rPr>
      </w:pPr>
      <w:r>
        <w:rPr>
          <w:rFonts w:hint="eastAsia"/>
          <w:szCs w:val="24"/>
          <w:lang w:val="en-GB"/>
        </w:rPr>
        <w:t>959</w:t>
      </w:r>
      <w:r>
        <w:rPr>
          <w:rFonts w:hint="eastAsia"/>
          <w:szCs w:val="24"/>
          <w:lang w:val="en-GB"/>
        </w:rPr>
        <w:t>．国家预算并没有为农村女性设立专项拨款。到目前为止，女性没有上交申请农业预算贷款的方案，尽管农业部非常欢迎女性呈递此类方案。</w:t>
      </w:r>
    </w:p>
    <w:p w:rsidR="0083155A" w:rsidRDefault="0083155A">
      <w:pPr>
        <w:spacing w:after="240" w:line="360" w:lineRule="exact"/>
        <w:rPr>
          <w:rFonts w:hint="eastAsia"/>
          <w:szCs w:val="24"/>
          <w:lang w:val="en-GB"/>
        </w:rPr>
      </w:pPr>
      <w:r>
        <w:rPr>
          <w:rFonts w:hint="eastAsia"/>
          <w:szCs w:val="24"/>
          <w:lang w:val="en-GB"/>
        </w:rPr>
        <w:t>960</w:t>
      </w:r>
      <w:r>
        <w:rPr>
          <w:rFonts w:hint="eastAsia"/>
          <w:szCs w:val="24"/>
          <w:lang w:val="en-GB"/>
        </w:rPr>
        <w:t>．组织妇女团体将有利于改善妇女地位。尽管国家在这方面没有限制，但是农村妇女还是没有组织成妇女团体。</w:t>
      </w:r>
    </w:p>
    <w:p w:rsidR="0083155A" w:rsidRDefault="0083155A">
      <w:pPr>
        <w:spacing w:after="240" w:line="360" w:lineRule="exact"/>
        <w:rPr>
          <w:rFonts w:hint="eastAsia"/>
          <w:szCs w:val="24"/>
          <w:lang w:val="en-GB"/>
        </w:rPr>
      </w:pPr>
      <w:r>
        <w:rPr>
          <w:rFonts w:hint="eastAsia"/>
          <w:szCs w:val="24"/>
          <w:lang w:val="en-GB"/>
        </w:rPr>
        <w:t>961</w:t>
      </w:r>
      <w:r>
        <w:rPr>
          <w:rFonts w:hint="eastAsia"/>
          <w:szCs w:val="24"/>
          <w:lang w:val="en-GB"/>
        </w:rPr>
        <w:t>．所有的城镇都有露天集市供出售农产品和其他产品，</w:t>
      </w:r>
      <w:r>
        <w:rPr>
          <w:rFonts w:hint="eastAsia"/>
          <w:szCs w:val="24"/>
          <w:lang w:val="en-GB"/>
        </w:rPr>
        <w:t>90%</w:t>
      </w:r>
      <w:r>
        <w:rPr>
          <w:rFonts w:hint="eastAsia"/>
          <w:szCs w:val="24"/>
          <w:lang w:val="en-GB"/>
        </w:rPr>
        <w:t>的卖家都是女性，她们或卖自己生产的产品，或卖其他产品。</w:t>
      </w:r>
    </w:p>
    <w:p w:rsidR="0083155A" w:rsidRDefault="0083155A">
      <w:pPr>
        <w:pStyle w:val="H1"/>
        <w:spacing w:before="120"/>
        <w:jc w:val="both"/>
        <w:rPr>
          <w:rFonts w:hint="eastAsia"/>
        </w:rPr>
      </w:pPr>
      <w:r>
        <w:rPr>
          <w:rFonts w:hint="eastAsia"/>
        </w:rPr>
        <w:t>第15条</w:t>
      </w:r>
    </w:p>
    <w:p w:rsidR="0083155A" w:rsidRDefault="0083155A">
      <w:pPr>
        <w:spacing w:after="240" w:line="360" w:lineRule="exact"/>
        <w:rPr>
          <w:szCs w:val="24"/>
          <w:lang w:val="en-GB"/>
        </w:rPr>
      </w:pPr>
      <w:r>
        <w:rPr>
          <w:rFonts w:hint="eastAsia"/>
          <w:szCs w:val="24"/>
          <w:lang w:val="en-GB"/>
        </w:rPr>
        <w:t>962</w:t>
      </w:r>
      <w:r>
        <w:rPr>
          <w:rFonts w:hint="eastAsia"/>
          <w:szCs w:val="24"/>
          <w:lang w:val="en-GB"/>
        </w:rPr>
        <w:t>．根据《黑山共和国宪法》第</w:t>
      </w:r>
      <w:r>
        <w:rPr>
          <w:rFonts w:hint="eastAsia"/>
          <w:szCs w:val="24"/>
          <w:lang w:val="en-GB"/>
        </w:rPr>
        <w:t>15</w:t>
      </w:r>
      <w:r>
        <w:rPr>
          <w:rFonts w:hint="eastAsia"/>
          <w:szCs w:val="24"/>
          <w:lang w:val="en-GB"/>
        </w:rPr>
        <w:t>条，法律面前人人平等，这种权利通过对男女没有任何差别对待的立法加以行使。女性与男性有相同的法律能力，立法在这方面没有对男女差别对待。</w:t>
      </w:r>
    </w:p>
    <w:p w:rsidR="0083155A" w:rsidRDefault="0083155A">
      <w:pPr>
        <w:spacing w:after="240" w:line="360" w:lineRule="exact"/>
        <w:rPr>
          <w:szCs w:val="24"/>
          <w:lang w:val="en-GB"/>
        </w:rPr>
      </w:pPr>
      <w:r>
        <w:rPr>
          <w:rFonts w:hint="eastAsia"/>
          <w:szCs w:val="24"/>
          <w:lang w:val="en-GB"/>
        </w:rPr>
        <w:t>963</w:t>
      </w:r>
      <w:r>
        <w:rPr>
          <w:rFonts w:hint="eastAsia"/>
          <w:szCs w:val="24"/>
          <w:lang w:val="en-GB"/>
        </w:rPr>
        <w:t>．法律承认女性和男性都是法律主体。女性可依照适用于男性的法律使用财产。女性可以获得和自由处置财产，除非其精神不正常。在这种情况下，《民事诉讼法》规定，必须通过无争议的法律程序来取消女性的经营能力，该规定也适用于男性。</w:t>
      </w:r>
    </w:p>
    <w:p w:rsidR="0083155A" w:rsidRDefault="0083155A">
      <w:pPr>
        <w:spacing w:after="240" w:line="360" w:lineRule="exact"/>
        <w:rPr>
          <w:szCs w:val="24"/>
          <w:lang w:val="en-GB"/>
        </w:rPr>
      </w:pPr>
      <w:r>
        <w:rPr>
          <w:rFonts w:hint="eastAsia"/>
          <w:szCs w:val="24"/>
          <w:lang w:val="en-GB"/>
        </w:rPr>
        <w:t>964</w:t>
      </w:r>
      <w:r>
        <w:rPr>
          <w:rFonts w:hint="eastAsia"/>
          <w:szCs w:val="24"/>
          <w:lang w:val="en-GB"/>
        </w:rPr>
        <w:t>．在获得贷款及其他财产交易或商业交易方面，立法没有对男性和女性进行区分。女性可以代表本人签署合同。</w:t>
      </w:r>
    </w:p>
    <w:p w:rsidR="0083155A" w:rsidRDefault="0083155A">
      <w:pPr>
        <w:spacing w:after="240" w:line="360" w:lineRule="exact"/>
        <w:rPr>
          <w:szCs w:val="24"/>
          <w:lang w:val="en-GB"/>
        </w:rPr>
      </w:pPr>
      <w:r>
        <w:rPr>
          <w:rFonts w:hint="eastAsia"/>
          <w:szCs w:val="24"/>
          <w:lang w:val="en-GB"/>
        </w:rPr>
        <w:t>965</w:t>
      </w:r>
      <w:r>
        <w:rPr>
          <w:rFonts w:hint="eastAsia"/>
          <w:szCs w:val="24"/>
          <w:lang w:val="en-GB"/>
        </w:rPr>
        <w:t>．女性和男性享有平等的所有权。女性可以立遗嘱，可以管理死者的财产。然而，与男性相比，更多的女性选择到法律机构宣布将自己的继承权让给其他的继承人。常常女儿都会将自己的继承权让与死者的儿子，也就是其兄弟。宣布放弃财产继承权要在法庭上进行。法律没有在继承人的性别上区别对待，所以男性继承人也可以选择放弃继承权。</w:t>
      </w:r>
    </w:p>
    <w:p w:rsidR="0083155A" w:rsidRDefault="0083155A">
      <w:pPr>
        <w:spacing w:after="240" w:line="360" w:lineRule="exact"/>
        <w:rPr>
          <w:szCs w:val="24"/>
          <w:lang w:val="en-GB"/>
        </w:rPr>
      </w:pPr>
      <w:r>
        <w:rPr>
          <w:rFonts w:hint="eastAsia"/>
          <w:szCs w:val="24"/>
          <w:lang w:val="en-GB"/>
        </w:rPr>
        <w:t>966</w:t>
      </w:r>
      <w:r>
        <w:rPr>
          <w:rFonts w:hint="eastAsia"/>
          <w:szCs w:val="24"/>
          <w:lang w:val="en-GB"/>
        </w:rPr>
        <w:t>．如前所述，女性可独立处置其财产，当然在婚姻中获得的与其丈夫共同拥有的财产除外。在处理夫妻共享财产时，女性与男性有平等的权利。</w:t>
      </w:r>
    </w:p>
    <w:p w:rsidR="0083155A" w:rsidRDefault="0083155A">
      <w:pPr>
        <w:spacing w:after="240" w:line="360" w:lineRule="exact"/>
        <w:rPr>
          <w:szCs w:val="24"/>
          <w:lang w:val="en-GB"/>
        </w:rPr>
      </w:pPr>
      <w:r>
        <w:rPr>
          <w:rFonts w:hint="eastAsia"/>
          <w:szCs w:val="24"/>
          <w:lang w:val="en-GB"/>
        </w:rPr>
        <w:t>967</w:t>
      </w:r>
      <w:r>
        <w:rPr>
          <w:rFonts w:hint="eastAsia"/>
          <w:szCs w:val="24"/>
          <w:lang w:val="en-GB"/>
        </w:rPr>
        <w:t>．此外，女性和男性都可以独立地立遗嘱。女性处置自己的财产，无需得到他人的批准。婚前订立的用以取消或削弱妻子法律权利的合同不属于国家立法的一部分。</w:t>
      </w:r>
    </w:p>
    <w:p w:rsidR="0083155A" w:rsidRDefault="0083155A">
      <w:pPr>
        <w:spacing w:after="240" w:line="360" w:lineRule="exact"/>
        <w:rPr>
          <w:szCs w:val="24"/>
          <w:lang w:val="en-GB"/>
        </w:rPr>
      </w:pPr>
      <w:r>
        <w:rPr>
          <w:rFonts w:hint="eastAsia"/>
          <w:szCs w:val="24"/>
          <w:lang w:val="en-GB"/>
        </w:rPr>
        <w:t>968</w:t>
      </w:r>
      <w:r>
        <w:rPr>
          <w:rFonts w:hint="eastAsia"/>
          <w:szCs w:val="24"/>
          <w:lang w:val="en-GB"/>
        </w:rPr>
        <w:t>．女性和男性同样都是法律主体，女性可以向执法和司法机构提起本人或他人的诉讼。提供法律援助不分男女。</w:t>
      </w:r>
    </w:p>
    <w:p w:rsidR="0083155A" w:rsidRDefault="0083155A">
      <w:pPr>
        <w:spacing w:after="240" w:line="360" w:lineRule="exact"/>
        <w:rPr>
          <w:rFonts w:hint="eastAsia"/>
          <w:szCs w:val="24"/>
          <w:lang w:val="en-GB"/>
        </w:rPr>
      </w:pPr>
      <w:r>
        <w:rPr>
          <w:rFonts w:hint="eastAsia"/>
          <w:szCs w:val="24"/>
          <w:lang w:val="en-GB"/>
        </w:rPr>
        <w:t>969</w:t>
      </w:r>
      <w:r>
        <w:rPr>
          <w:rFonts w:hint="eastAsia"/>
          <w:szCs w:val="24"/>
          <w:lang w:val="en-GB"/>
        </w:rPr>
        <w:t>．关于被起诉的刑事罪法，有必要指出女性所犯罪行与男性不同，整体统计数据也显示出这一特征。例如：女性不会涉及暴力性质的犯罪。在其他刑事犯罪方面，女性获得的制裁与男性相似（如罚款、监禁或缓刑）。然而，如为人母亲，则女性可获从宽发落。关于某些行为对女性和男性产生的影响，没有相应的研究。</w:t>
      </w:r>
    </w:p>
    <w:p w:rsidR="0083155A" w:rsidRDefault="0083155A">
      <w:pPr>
        <w:spacing w:after="240" w:line="360" w:lineRule="exact"/>
        <w:rPr>
          <w:szCs w:val="24"/>
          <w:lang w:val="en-GB"/>
        </w:rPr>
      </w:pPr>
      <w:r>
        <w:rPr>
          <w:rFonts w:hint="eastAsia"/>
          <w:szCs w:val="24"/>
          <w:lang w:val="en-GB"/>
        </w:rPr>
        <w:t>970</w:t>
      </w:r>
      <w:r>
        <w:rPr>
          <w:rFonts w:hint="eastAsia"/>
          <w:szCs w:val="24"/>
          <w:lang w:val="en-GB"/>
        </w:rPr>
        <w:t>．在行动自由和自由选择住处方面，女性与男性有平等的权利。</w:t>
      </w:r>
    </w:p>
    <w:p w:rsidR="0083155A" w:rsidRDefault="0083155A">
      <w:pPr>
        <w:spacing w:after="240" w:line="360" w:lineRule="exact"/>
        <w:rPr>
          <w:szCs w:val="24"/>
          <w:lang w:val="en-GB"/>
        </w:rPr>
      </w:pPr>
      <w:r>
        <w:rPr>
          <w:rFonts w:hint="eastAsia"/>
          <w:szCs w:val="24"/>
          <w:lang w:val="en-GB"/>
        </w:rPr>
        <w:t>971</w:t>
      </w:r>
      <w:r>
        <w:rPr>
          <w:rFonts w:hint="eastAsia"/>
          <w:szCs w:val="24"/>
          <w:lang w:val="en-GB"/>
        </w:rPr>
        <w:t>．在家庭关系中，已婚妇女可以自由选择住处，住处的选择常常要考虑家庭的经济利益。在携带配偶或子女出国方面，女性与男性有平等的权利。</w:t>
      </w:r>
    </w:p>
    <w:p w:rsidR="0083155A" w:rsidRDefault="0083155A">
      <w:pPr>
        <w:pStyle w:val="H1"/>
        <w:spacing w:before="120"/>
        <w:jc w:val="both"/>
        <w:rPr>
          <w:rFonts w:hint="eastAsia"/>
        </w:rPr>
      </w:pPr>
      <w:r>
        <w:rPr>
          <w:rFonts w:hint="eastAsia"/>
        </w:rPr>
        <w:t>第16条</w:t>
      </w:r>
    </w:p>
    <w:p w:rsidR="0083155A" w:rsidRDefault="0083155A">
      <w:pPr>
        <w:spacing w:after="240" w:line="360" w:lineRule="exact"/>
        <w:rPr>
          <w:szCs w:val="24"/>
          <w:lang w:val="en-GB"/>
        </w:rPr>
      </w:pPr>
      <w:r>
        <w:rPr>
          <w:rFonts w:hint="eastAsia"/>
          <w:szCs w:val="24"/>
        </w:rPr>
        <w:t>972</w:t>
      </w:r>
      <w:r>
        <w:rPr>
          <w:rFonts w:hint="eastAsia"/>
          <w:szCs w:val="24"/>
        </w:rPr>
        <w:t>．</w:t>
      </w:r>
      <w:r>
        <w:rPr>
          <w:rFonts w:hint="eastAsia"/>
          <w:szCs w:val="24"/>
          <w:lang w:val="en-GB"/>
        </w:rPr>
        <w:t>宪法第</w:t>
      </w:r>
      <w:r>
        <w:rPr>
          <w:rFonts w:hint="eastAsia"/>
          <w:szCs w:val="24"/>
          <w:lang w:val="en-GB"/>
        </w:rPr>
        <w:t>58</w:t>
      </w:r>
      <w:r>
        <w:rPr>
          <w:rFonts w:hint="eastAsia"/>
          <w:szCs w:val="24"/>
          <w:lang w:val="en-GB"/>
        </w:rPr>
        <w:t>条规定，婚姻只有在男女双方自愿同意才可登记。《家庭法》（政府公报，第</w:t>
      </w:r>
      <w:r>
        <w:rPr>
          <w:szCs w:val="24"/>
          <w:lang w:val="en-GB"/>
        </w:rPr>
        <w:t xml:space="preserve"> 7/89</w:t>
      </w:r>
      <w:r>
        <w:rPr>
          <w:rFonts w:hint="eastAsia"/>
          <w:szCs w:val="24"/>
          <w:lang w:val="en-GB"/>
        </w:rPr>
        <w:t>号）对家庭关系作了相应规定。该法规定了婚姻关系和配偶关系、父母子女关系、收养、监护、抚养、家庭所有权关系、有关婚姻和家庭关系诉讼的特殊法庭程序以及家庭的某些社会和法律保护。</w:t>
      </w:r>
    </w:p>
    <w:p w:rsidR="0083155A" w:rsidRDefault="0083155A">
      <w:pPr>
        <w:spacing w:after="240" w:line="360" w:lineRule="exact"/>
        <w:rPr>
          <w:szCs w:val="24"/>
          <w:lang w:val="en-GB"/>
        </w:rPr>
      </w:pPr>
      <w:r>
        <w:rPr>
          <w:rFonts w:hint="eastAsia"/>
          <w:szCs w:val="24"/>
          <w:lang w:val="en-GB"/>
        </w:rPr>
        <w:t>973</w:t>
      </w:r>
      <w:r>
        <w:rPr>
          <w:rFonts w:hint="eastAsia"/>
          <w:szCs w:val="24"/>
          <w:lang w:val="en-GB"/>
        </w:rPr>
        <w:t>．婚姻应基于结婚男女双方的自由意愿、平等地位、相互爱恋、相互尊重和支持。</w:t>
      </w:r>
    </w:p>
    <w:p w:rsidR="0083155A" w:rsidRDefault="0083155A">
      <w:pPr>
        <w:spacing w:after="240" w:line="360" w:lineRule="exact"/>
        <w:rPr>
          <w:szCs w:val="24"/>
          <w:lang w:val="en-GB"/>
        </w:rPr>
      </w:pPr>
      <w:r>
        <w:rPr>
          <w:rFonts w:hint="eastAsia"/>
          <w:szCs w:val="24"/>
          <w:lang w:val="en-GB"/>
        </w:rPr>
        <w:t>974</w:t>
      </w:r>
      <w:r>
        <w:rPr>
          <w:rFonts w:hint="eastAsia"/>
          <w:szCs w:val="24"/>
          <w:lang w:val="en-GB"/>
        </w:rPr>
        <w:t>．婚姻是法定的男女结合。当夫妻双方根据规定程序在主管机构前宣布缔结婚姻，则该婚姻被视为登记婚姻。如夫妻一方在强迫、威胁或过失下答应结婚，则该婚姻为无效婚姻。</w:t>
      </w:r>
    </w:p>
    <w:p w:rsidR="0083155A" w:rsidRDefault="0083155A">
      <w:pPr>
        <w:spacing w:after="240" w:line="360" w:lineRule="exact"/>
        <w:rPr>
          <w:szCs w:val="24"/>
          <w:lang w:val="en-GB"/>
        </w:rPr>
      </w:pPr>
      <w:r>
        <w:rPr>
          <w:rFonts w:hint="eastAsia"/>
          <w:szCs w:val="24"/>
          <w:lang w:val="en-GB"/>
        </w:rPr>
        <w:t>975</w:t>
      </w:r>
      <w:r>
        <w:rPr>
          <w:rFonts w:hint="eastAsia"/>
          <w:szCs w:val="24"/>
          <w:lang w:val="en-GB"/>
        </w:rPr>
        <w:t>．《刑法典》禁止重婚，重婚构成犯罪。</w:t>
      </w:r>
    </w:p>
    <w:p w:rsidR="0083155A" w:rsidRDefault="0083155A">
      <w:pPr>
        <w:spacing w:after="240" w:line="360" w:lineRule="exact"/>
        <w:rPr>
          <w:szCs w:val="24"/>
          <w:lang w:val="en-GB"/>
        </w:rPr>
      </w:pPr>
      <w:r>
        <w:rPr>
          <w:rFonts w:hint="eastAsia"/>
          <w:szCs w:val="24"/>
          <w:lang w:val="en-GB"/>
        </w:rPr>
        <w:t>976</w:t>
      </w:r>
      <w:r>
        <w:rPr>
          <w:rFonts w:hint="eastAsia"/>
          <w:szCs w:val="24"/>
          <w:lang w:val="en-GB"/>
        </w:rPr>
        <w:t>．未成年人，即未满</w:t>
      </w:r>
      <w:r>
        <w:rPr>
          <w:rFonts w:hint="eastAsia"/>
          <w:szCs w:val="24"/>
          <w:lang w:val="en-GB"/>
        </w:rPr>
        <w:t>18</w:t>
      </w:r>
      <w:r>
        <w:rPr>
          <w:rFonts w:hint="eastAsia"/>
          <w:szCs w:val="24"/>
          <w:lang w:val="en-GB"/>
        </w:rPr>
        <w:t>岁的人不能结婚，除非获得法庭准许。在这种情况下，还需符合另外一个限制条件，即该未成年人必须年满</w:t>
      </w:r>
      <w:r>
        <w:rPr>
          <w:rFonts w:hint="eastAsia"/>
          <w:szCs w:val="24"/>
          <w:lang w:val="en-GB"/>
        </w:rPr>
        <w:t>16</w:t>
      </w:r>
      <w:r>
        <w:rPr>
          <w:rFonts w:hint="eastAsia"/>
          <w:szCs w:val="24"/>
          <w:lang w:val="en-GB"/>
        </w:rPr>
        <w:t>岁。</w:t>
      </w:r>
    </w:p>
    <w:p w:rsidR="0083155A" w:rsidRDefault="0083155A">
      <w:pPr>
        <w:spacing w:after="240" w:line="360" w:lineRule="exact"/>
        <w:rPr>
          <w:szCs w:val="24"/>
          <w:lang w:val="en-GB"/>
        </w:rPr>
      </w:pPr>
      <w:r>
        <w:rPr>
          <w:rFonts w:hint="eastAsia"/>
          <w:szCs w:val="24"/>
          <w:lang w:val="en-GB"/>
        </w:rPr>
        <w:t>977</w:t>
      </w:r>
      <w:r>
        <w:rPr>
          <w:rFonts w:hint="eastAsia"/>
          <w:szCs w:val="24"/>
          <w:lang w:val="en-GB"/>
        </w:rPr>
        <w:t>．法律规定，家庭是拥有权利和义务的父母、子女和其他亲属的联合。</w:t>
      </w:r>
    </w:p>
    <w:p w:rsidR="0083155A" w:rsidRDefault="0083155A">
      <w:pPr>
        <w:spacing w:after="240" w:line="360" w:lineRule="exact"/>
        <w:rPr>
          <w:szCs w:val="24"/>
          <w:lang w:val="en-GB"/>
        </w:rPr>
      </w:pPr>
      <w:r>
        <w:rPr>
          <w:rFonts w:hint="eastAsia"/>
          <w:szCs w:val="24"/>
          <w:lang w:val="en-GB"/>
        </w:rPr>
        <w:t>978</w:t>
      </w:r>
      <w:r>
        <w:rPr>
          <w:rFonts w:hint="eastAsia"/>
          <w:szCs w:val="24"/>
          <w:lang w:val="en-GB"/>
        </w:rPr>
        <w:t>．法律规定了婚姻登记和有效婚姻的条件。以下因素会导致婚姻无效：已婚、心神丧失、血缘关系、未到法定年龄、非自愿（强迫、威胁和过失</w:t>
      </w:r>
      <w:r>
        <w:rPr>
          <w:rFonts w:hint="eastAsia"/>
          <w:szCs w:val="24"/>
          <w:lang w:val="en-GB"/>
        </w:rPr>
        <w:t>/</w:t>
      </w:r>
      <w:r>
        <w:rPr>
          <w:rFonts w:hint="eastAsia"/>
          <w:szCs w:val="24"/>
          <w:lang w:val="en-GB"/>
        </w:rPr>
        <w:t>错觉）或收养关系。</w:t>
      </w:r>
    </w:p>
    <w:p w:rsidR="0083155A" w:rsidRDefault="0083155A">
      <w:pPr>
        <w:spacing w:after="240" w:line="360" w:lineRule="exact"/>
        <w:rPr>
          <w:szCs w:val="24"/>
          <w:lang w:val="en-GB"/>
        </w:rPr>
      </w:pPr>
      <w:r>
        <w:rPr>
          <w:rFonts w:hint="eastAsia"/>
          <w:szCs w:val="24"/>
          <w:lang w:val="en-GB"/>
        </w:rPr>
        <w:t>979</w:t>
      </w:r>
      <w:r>
        <w:rPr>
          <w:rFonts w:hint="eastAsia"/>
          <w:szCs w:val="24"/>
          <w:lang w:val="en-GB"/>
        </w:rPr>
        <w:t>．要结婚首先希望结婚的男女双方须向婚姻登记员递交申请。婚姻申请须附上出生证明，必要时还要附上其他文件。根据男女双方的申请，婚姻登记员核实其婚姻是否有其他阻力，如有必要，她</w:t>
      </w:r>
      <w:r>
        <w:rPr>
          <w:rFonts w:hint="eastAsia"/>
          <w:szCs w:val="24"/>
          <w:lang w:val="en-GB"/>
        </w:rPr>
        <w:t>/</w:t>
      </w:r>
      <w:r>
        <w:rPr>
          <w:rFonts w:hint="eastAsia"/>
          <w:szCs w:val="24"/>
          <w:lang w:val="en-GB"/>
        </w:rPr>
        <w:t>他也可以通过其他方式核实。</w:t>
      </w:r>
    </w:p>
    <w:p w:rsidR="0083155A" w:rsidRDefault="0083155A">
      <w:pPr>
        <w:spacing w:after="240" w:line="360" w:lineRule="exact"/>
        <w:rPr>
          <w:szCs w:val="24"/>
          <w:lang w:val="en-GB"/>
        </w:rPr>
      </w:pPr>
      <w:r>
        <w:rPr>
          <w:rFonts w:hint="eastAsia"/>
          <w:szCs w:val="24"/>
          <w:lang w:val="en-GB"/>
        </w:rPr>
        <w:t>980</w:t>
      </w:r>
      <w:r>
        <w:rPr>
          <w:rFonts w:hint="eastAsia"/>
          <w:szCs w:val="24"/>
          <w:lang w:val="en-GB"/>
        </w:rPr>
        <w:t>．结婚前，婚姻登记员会建议男女双方了解对方的健康状况，去婚姻忠告服务机构了解专家有关和谐婚姻和家庭关系维系的条件，去医疗门诊科了解计划生育的可能性和优点并决定夫妻共用的姓氏。</w:t>
      </w:r>
    </w:p>
    <w:p w:rsidR="0083155A" w:rsidRDefault="0083155A">
      <w:pPr>
        <w:spacing w:after="240" w:line="360" w:lineRule="exact"/>
        <w:rPr>
          <w:szCs w:val="24"/>
          <w:lang w:val="en-GB"/>
        </w:rPr>
      </w:pPr>
      <w:r>
        <w:rPr>
          <w:rFonts w:hint="eastAsia"/>
          <w:szCs w:val="24"/>
          <w:lang w:val="en-GB"/>
        </w:rPr>
        <w:t>981</w:t>
      </w:r>
      <w:r>
        <w:rPr>
          <w:rFonts w:hint="eastAsia"/>
          <w:szCs w:val="24"/>
          <w:lang w:val="en-GB"/>
        </w:rPr>
        <w:t>．《家庭法》第</w:t>
      </w:r>
      <w:r>
        <w:rPr>
          <w:rFonts w:hint="eastAsia"/>
          <w:szCs w:val="24"/>
          <w:lang w:val="en-GB"/>
        </w:rPr>
        <w:t>36</w:t>
      </w:r>
      <w:r>
        <w:rPr>
          <w:rFonts w:hint="eastAsia"/>
          <w:szCs w:val="24"/>
          <w:lang w:val="en-GB"/>
        </w:rPr>
        <w:t>条规定：婚姻主要采取公证结婚的形式，采取宗教仪式举行婚礼之前男女双方必须获得公证结婚登记。当男女双方根据《家庭法》的规定，在主管机构宣布其愿意结婚时，该婚姻获得登记。</w:t>
      </w:r>
    </w:p>
    <w:p w:rsidR="0083155A" w:rsidRDefault="0083155A">
      <w:pPr>
        <w:spacing w:after="240" w:line="360" w:lineRule="exact"/>
        <w:rPr>
          <w:szCs w:val="24"/>
          <w:lang w:val="en-GB"/>
        </w:rPr>
      </w:pPr>
      <w:r>
        <w:rPr>
          <w:rFonts w:hint="eastAsia"/>
          <w:szCs w:val="24"/>
          <w:lang w:val="en-GB"/>
        </w:rPr>
        <w:t>982</w:t>
      </w:r>
      <w:r>
        <w:rPr>
          <w:rFonts w:hint="eastAsia"/>
          <w:szCs w:val="24"/>
          <w:lang w:val="en-GB"/>
        </w:rPr>
        <w:t>．家庭法承认男女的婚外结合，明确规定婚外结合是合法的，在相互扶养权方面赋予婚外结合和婚姻结合以相同待遇。同样，婚生子与非婚生子拥有相同的权利和义务（《黑山共和国宪法》，第</w:t>
      </w:r>
      <w:r>
        <w:rPr>
          <w:rFonts w:hint="eastAsia"/>
          <w:szCs w:val="24"/>
          <w:lang w:val="en-GB"/>
        </w:rPr>
        <w:t>60</w:t>
      </w:r>
      <w:r>
        <w:rPr>
          <w:rFonts w:hint="eastAsia"/>
          <w:szCs w:val="24"/>
          <w:lang w:val="en-GB"/>
        </w:rPr>
        <w:t>条）。</w:t>
      </w:r>
    </w:p>
    <w:p w:rsidR="0083155A" w:rsidRDefault="0083155A">
      <w:pPr>
        <w:spacing w:after="240" w:line="360" w:lineRule="exact"/>
        <w:rPr>
          <w:szCs w:val="24"/>
          <w:lang w:val="en-GB"/>
        </w:rPr>
      </w:pPr>
      <w:r>
        <w:rPr>
          <w:rFonts w:hint="eastAsia"/>
          <w:szCs w:val="24"/>
          <w:lang w:val="en-GB"/>
        </w:rPr>
        <w:t>983</w:t>
      </w:r>
      <w:r>
        <w:rPr>
          <w:rFonts w:hint="eastAsia"/>
          <w:szCs w:val="24"/>
          <w:lang w:val="en-GB"/>
        </w:rPr>
        <w:t>．夫妻双方在婚姻中地位平等，夫妻应在双方愿意的基础上决定居住地点，夫妻可以独立选择工作和职业，夫妻共同决定如何抚育其共同的子女，处理婚姻关系和承担家务劳动。</w:t>
      </w:r>
    </w:p>
    <w:p w:rsidR="0083155A" w:rsidRDefault="0083155A">
      <w:pPr>
        <w:spacing w:after="240" w:line="360" w:lineRule="exact"/>
        <w:rPr>
          <w:szCs w:val="24"/>
          <w:lang w:val="en-GB"/>
        </w:rPr>
      </w:pPr>
      <w:r>
        <w:rPr>
          <w:rFonts w:hint="eastAsia"/>
          <w:szCs w:val="24"/>
          <w:lang w:val="en-GB"/>
        </w:rPr>
        <w:t>984</w:t>
      </w:r>
      <w:r>
        <w:rPr>
          <w:rFonts w:hint="eastAsia"/>
          <w:szCs w:val="24"/>
          <w:lang w:val="en-GB"/>
        </w:rPr>
        <w:t>．结婚时，夫妻双方就共用的姓氏达成一致，这样夫妻可以决定保留各自原有的姓氏、以夫妻一方的姓氏为共用姓氏、以夫妻两方的姓氏作为共用姓氏或将对方的姓氏加在自己原有姓氏的后面构成婚后的新姓氏。在决定姓氏方面，不存在性别歧视。</w:t>
      </w:r>
    </w:p>
    <w:p w:rsidR="0083155A" w:rsidRDefault="0083155A">
      <w:pPr>
        <w:spacing w:after="240" w:line="360" w:lineRule="exact"/>
        <w:rPr>
          <w:szCs w:val="24"/>
          <w:lang w:val="en-GB"/>
        </w:rPr>
      </w:pPr>
      <w:r>
        <w:rPr>
          <w:rFonts w:hint="eastAsia"/>
          <w:szCs w:val="24"/>
          <w:lang w:val="en-GB"/>
        </w:rPr>
        <w:t>985</w:t>
      </w:r>
      <w:r>
        <w:rPr>
          <w:rFonts w:hint="eastAsia"/>
          <w:szCs w:val="24"/>
          <w:lang w:val="en-GB"/>
        </w:rPr>
        <w:t>．《家庭法》规定，每个人都有权利自由决定是否要孩子，即由已婚或单身女性必须决定是否要孩子。</w:t>
      </w:r>
    </w:p>
    <w:p w:rsidR="0083155A" w:rsidRDefault="0083155A">
      <w:pPr>
        <w:spacing w:after="240" w:line="360" w:lineRule="exact"/>
        <w:rPr>
          <w:szCs w:val="24"/>
          <w:lang w:val="en-GB"/>
        </w:rPr>
      </w:pPr>
      <w:r>
        <w:rPr>
          <w:rFonts w:hint="eastAsia"/>
          <w:szCs w:val="24"/>
          <w:lang w:val="en-GB"/>
        </w:rPr>
        <w:t>986</w:t>
      </w:r>
      <w:r>
        <w:rPr>
          <w:rFonts w:hint="eastAsia"/>
          <w:szCs w:val="24"/>
          <w:lang w:val="en-GB"/>
        </w:rPr>
        <w:t>．《家庭法》规定了父母与子女间的关系。根据该法，母亲和父亲都享有亲权；子女由家长代表；在子女成年之前，子女的财产由其父母管理。父母在双方愿意的基础上共同行使亲权，当出现争议时，由监管机构最终作决定。</w:t>
      </w:r>
    </w:p>
    <w:p w:rsidR="0083155A" w:rsidRDefault="0083155A">
      <w:pPr>
        <w:spacing w:after="240" w:line="360" w:lineRule="exact"/>
        <w:rPr>
          <w:szCs w:val="24"/>
          <w:lang w:val="en-GB"/>
        </w:rPr>
      </w:pPr>
      <w:r>
        <w:rPr>
          <w:rFonts w:hint="eastAsia"/>
          <w:szCs w:val="24"/>
          <w:lang w:val="en-GB"/>
        </w:rPr>
        <w:t>987</w:t>
      </w:r>
      <w:r>
        <w:rPr>
          <w:rFonts w:hint="eastAsia"/>
          <w:szCs w:val="24"/>
          <w:lang w:val="en-GB"/>
        </w:rPr>
        <w:t>．当夫妻分居时，与子女共同生活的家长一方行使亲权。关于父母和子女关系，法律规定要监督亲权的行使、剥夺、延续和终止。</w:t>
      </w:r>
    </w:p>
    <w:p w:rsidR="0083155A" w:rsidRDefault="0083155A">
      <w:pPr>
        <w:spacing w:after="240" w:line="360" w:lineRule="exact"/>
        <w:rPr>
          <w:rFonts w:hint="eastAsia"/>
          <w:szCs w:val="24"/>
          <w:lang w:val="en-GB"/>
        </w:rPr>
      </w:pPr>
      <w:r>
        <w:rPr>
          <w:rFonts w:hint="eastAsia"/>
          <w:szCs w:val="24"/>
          <w:lang w:val="en-GB"/>
        </w:rPr>
        <w:t>988</w:t>
      </w:r>
      <w:r>
        <w:rPr>
          <w:rFonts w:hint="eastAsia"/>
          <w:szCs w:val="24"/>
          <w:lang w:val="en-GB"/>
        </w:rPr>
        <w:t>．《家庭法》规定了子女在家庭中的地位以及决定和质疑父子关系和母子关系的程序。该法的最后一节规定了收养，以及收养的概念、条件、基础、权利义务以及终止。</w:t>
      </w:r>
    </w:p>
    <w:p w:rsidR="0083155A" w:rsidRDefault="0083155A">
      <w:pPr>
        <w:spacing w:after="240" w:line="360" w:lineRule="exact"/>
        <w:rPr>
          <w:szCs w:val="24"/>
          <w:lang w:val="en-GB"/>
        </w:rPr>
      </w:pPr>
      <w:r>
        <w:rPr>
          <w:rFonts w:hint="eastAsia"/>
          <w:szCs w:val="24"/>
          <w:lang w:val="en-GB"/>
        </w:rPr>
        <w:t>989</w:t>
      </w:r>
      <w:r>
        <w:rPr>
          <w:rFonts w:hint="eastAsia"/>
          <w:szCs w:val="24"/>
          <w:lang w:val="en-GB"/>
        </w:rPr>
        <w:t>．该法另立一节规定了监护、监护机构、监护人指定、监护机构的管辖权和相关程序、未成年人的监护、丧失工作能力的人的监护和其他特殊情况下的监护。</w:t>
      </w:r>
    </w:p>
    <w:p w:rsidR="0083155A" w:rsidRDefault="0083155A">
      <w:pPr>
        <w:spacing w:after="240" w:line="360" w:lineRule="exact"/>
        <w:rPr>
          <w:szCs w:val="24"/>
          <w:lang w:val="en-GB"/>
        </w:rPr>
      </w:pPr>
      <w:r>
        <w:rPr>
          <w:rFonts w:hint="eastAsia"/>
          <w:szCs w:val="24"/>
          <w:lang w:val="en-GB"/>
        </w:rPr>
        <w:t>990</w:t>
      </w:r>
      <w:r>
        <w:rPr>
          <w:rFonts w:hint="eastAsia"/>
          <w:szCs w:val="24"/>
          <w:lang w:val="en-GB"/>
        </w:rPr>
        <w:t>．亲权指：无论该子女为婚生或非婚生子女，父母均有义务照顾子女的生活和健康，将子女抚养长大，教育子女，使子女为今后独立生活做好准备。</w:t>
      </w:r>
    </w:p>
    <w:p w:rsidR="0083155A" w:rsidRDefault="0083155A">
      <w:pPr>
        <w:spacing w:after="240" w:line="360" w:lineRule="exact"/>
        <w:rPr>
          <w:szCs w:val="24"/>
          <w:lang w:val="en-GB"/>
        </w:rPr>
      </w:pPr>
      <w:r>
        <w:rPr>
          <w:rFonts w:hint="eastAsia"/>
          <w:szCs w:val="24"/>
          <w:lang w:val="en-GB"/>
        </w:rPr>
        <w:t>991</w:t>
      </w:r>
      <w:r>
        <w:rPr>
          <w:rFonts w:hint="eastAsia"/>
          <w:szCs w:val="24"/>
          <w:lang w:val="en-GB"/>
        </w:rPr>
        <w:t>．没有父母的儿童享受特殊保护。除了享受社会福利措施外，儿童可获得其他形式的家庭法律保护，如监护、家庭寄养或收养。在获得这些形式的家庭法律保护方面，没有任何性别限制，男女平等。</w:t>
      </w:r>
    </w:p>
    <w:p w:rsidR="0083155A" w:rsidRDefault="0083155A">
      <w:pPr>
        <w:spacing w:after="240" w:line="360" w:lineRule="exact"/>
        <w:rPr>
          <w:szCs w:val="24"/>
          <w:lang w:val="en-GB"/>
        </w:rPr>
      </w:pPr>
      <w:r>
        <w:rPr>
          <w:rFonts w:hint="eastAsia"/>
          <w:szCs w:val="24"/>
          <w:lang w:val="en-GB"/>
        </w:rPr>
        <w:t>992</w:t>
      </w:r>
      <w:r>
        <w:rPr>
          <w:rFonts w:hint="eastAsia"/>
          <w:szCs w:val="24"/>
          <w:lang w:val="en-GB"/>
        </w:rPr>
        <w:t>．如家长分居、离异或其婚姻已宣布为无效，那么其子女将托付给家长一方照顾抚养。决定这一问题的机构必须仔细考虑所有对儿童身心的正常发育和儿童的养育至关重要的条件，在做决定之前，首要关注的是孩子的利益，所以先征求专家的意见再做决定。在决定将孩子交付哪方照顾时，家长的性别不是决定性因素。</w:t>
      </w:r>
    </w:p>
    <w:p w:rsidR="0083155A" w:rsidRDefault="0083155A">
      <w:pPr>
        <w:spacing w:after="240" w:line="360" w:lineRule="exact"/>
        <w:rPr>
          <w:szCs w:val="24"/>
          <w:lang w:val="en-GB"/>
        </w:rPr>
      </w:pPr>
      <w:r>
        <w:rPr>
          <w:rFonts w:hint="eastAsia"/>
          <w:szCs w:val="24"/>
          <w:lang w:val="en-GB"/>
        </w:rPr>
        <w:t>993</w:t>
      </w:r>
      <w:r>
        <w:rPr>
          <w:rFonts w:hint="eastAsia"/>
          <w:szCs w:val="24"/>
          <w:lang w:val="en-GB"/>
        </w:rPr>
        <w:t>．如父母一方去世、身份不明或其亲权已被剥夺，则由另一方父母行使亲权。</w:t>
      </w:r>
    </w:p>
    <w:p w:rsidR="0083155A" w:rsidRDefault="0083155A">
      <w:pPr>
        <w:spacing w:after="240" w:line="360" w:lineRule="exact"/>
        <w:rPr>
          <w:szCs w:val="24"/>
          <w:lang w:val="en-GB"/>
        </w:rPr>
      </w:pPr>
      <w:r>
        <w:rPr>
          <w:rFonts w:hint="eastAsia"/>
          <w:szCs w:val="24"/>
          <w:lang w:val="en-GB"/>
        </w:rPr>
        <w:t>994</w:t>
      </w:r>
      <w:r>
        <w:rPr>
          <w:rFonts w:hint="eastAsia"/>
          <w:szCs w:val="24"/>
          <w:lang w:val="en-GB"/>
        </w:rPr>
        <w:t>．如家庭有收养子女，则养子女和养父母间的关系与子女和父母的关系完全相同，即养子女应获得与同一家庭的其他亲生子女相同的待遇。</w:t>
      </w:r>
    </w:p>
    <w:p w:rsidR="0083155A" w:rsidRDefault="0083155A">
      <w:pPr>
        <w:spacing w:after="240" w:line="360" w:lineRule="exact"/>
        <w:rPr>
          <w:szCs w:val="24"/>
          <w:lang w:val="en-GB"/>
        </w:rPr>
      </w:pPr>
      <w:r>
        <w:rPr>
          <w:rFonts w:hint="eastAsia"/>
          <w:szCs w:val="24"/>
          <w:lang w:val="en-GB"/>
        </w:rPr>
        <w:t>995</w:t>
      </w:r>
      <w:r>
        <w:rPr>
          <w:rFonts w:hint="eastAsia"/>
          <w:szCs w:val="24"/>
          <w:lang w:val="en-GB"/>
        </w:rPr>
        <w:t>．</w:t>
      </w:r>
      <w:r>
        <w:rPr>
          <w:rFonts w:hint="eastAsia"/>
          <w:szCs w:val="24"/>
          <w:lang w:val="en-GB"/>
        </w:rPr>
        <w:t xml:space="preserve"> </w:t>
      </w:r>
      <w:r>
        <w:rPr>
          <w:rFonts w:hint="eastAsia"/>
          <w:szCs w:val="24"/>
          <w:lang w:val="en-GB"/>
        </w:rPr>
        <w:t>家长有义务赡养未成年子女和未满</w:t>
      </w:r>
      <w:r>
        <w:rPr>
          <w:rFonts w:hint="eastAsia"/>
          <w:szCs w:val="24"/>
          <w:lang w:val="en-GB"/>
        </w:rPr>
        <w:t>26</w:t>
      </w:r>
      <w:r>
        <w:rPr>
          <w:rFonts w:hint="eastAsia"/>
          <w:szCs w:val="24"/>
          <w:lang w:val="en-GB"/>
        </w:rPr>
        <w:t>岁作为全日制学生的成年子女。</w:t>
      </w:r>
    </w:p>
    <w:p w:rsidR="0083155A" w:rsidRDefault="0083155A">
      <w:pPr>
        <w:spacing w:after="240" w:line="360" w:lineRule="exact"/>
        <w:rPr>
          <w:szCs w:val="24"/>
          <w:lang w:val="en-GB"/>
        </w:rPr>
      </w:pPr>
      <w:r>
        <w:rPr>
          <w:rFonts w:hint="eastAsia"/>
          <w:szCs w:val="24"/>
          <w:lang w:val="en-GB"/>
        </w:rPr>
        <w:t>996</w:t>
      </w:r>
      <w:r>
        <w:rPr>
          <w:rFonts w:hint="eastAsia"/>
          <w:szCs w:val="24"/>
          <w:lang w:val="en-GB"/>
        </w:rPr>
        <w:t>．如父母无法工作、无以维持生计或无法靠财产生活，则子女有义务赡养父母。赡养义务涉及直系亲属，赡养权与继承权依照相同顺序行使。</w:t>
      </w:r>
    </w:p>
    <w:p w:rsidR="0083155A" w:rsidRDefault="0083155A">
      <w:pPr>
        <w:spacing w:after="240" w:line="360" w:lineRule="exact"/>
        <w:rPr>
          <w:szCs w:val="24"/>
          <w:lang w:val="en-GB"/>
        </w:rPr>
      </w:pPr>
      <w:r>
        <w:rPr>
          <w:rFonts w:hint="eastAsia"/>
          <w:szCs w:val="24"/>
          <w:lang w:val="en-GB"/>
        </w:rPr>
        <w:t>997</w:t>
      </w:r>
      <w:r>
        <w:rPr>
          <w:rFonts w:hint="eastAsia"/>
          <w:szCs w:val="24"/>
          <w:lang w:val="en-GB"/>
        </w:rPr>
        <w:t>．如夫妻一方不能维持生活、没有工作能力或找不到工作，则其有权获得另一方的供养，但不能超过另一方的经济能力。</w:t>
      </w:r>
    </w:p>
    <w:p w:rsidR="0083155A" w:rsidRDefault="0083155A">
      <w:pPr>
        <w:spacing w:after="240" w:line="360" w:lineRule="exact"/>
        <w:rPr>
          <w:szCs w:val="24"/>
          <w:lang w:val="en-GB"/>
        </w:rPr>
      </w:pPr>
      <w:r>
        <w:rPr>
          <w:rFonts w:hint="eastAsia"/>
          <w:szCs w:val="24"/>
          <w:lang w:val="en-GB"/>
        </w:rPr>
        <w:t>998</w:t>
      </w:r>
      <w:r>
        <w:rPr>
          <w:rFonts w:hint="eastAsia"/>
          <w:szCs w:val="24"/>
          <w:lang w:val="en-GB"/>
        </w:rPr>
        <w:t>．如果夫妻一方在婚姻生活中，行为极端粗暴而没有正当的理由，或故意而没有任何正当理由地遗弃了另一半，或一方的请求对另一方而言明显的不公平，则法庭可以驳回其提出的获得另一方抚养的请求。</w:t>
      </w:r>
    </w:p>
    <w:p w:rsidR="0083155A" w:rsidRDefault="0083155A">
      <w:pPr>
        <w:spacing w:after="240" w:line="360" w:lineRule="exact"/>
        <w:rPr>
          <w:szCs w:val="24"/>
          <w:lang w:val="en-GB"/>
        </w:rPr>
      </w:pPr>
      <w:r>
        <w:rPr>
          <w:rFonts w:hint="eastAsia"/>
          <w:szCs w:val="24"/>
          <w:lang w:val="en-GB"/>
        </w:rPr>
        <w:t>999</w:t>
      </w:r>
      <w:r>
        <w:rPr>
          <w:rFonts w:hint="eastAsia"/>
          <w:szCs w:val="24"/>
          <w:lang w:val="en-GB"/>
        </w:rPr>
        <w:t>．如果婚姻结合持续足够长时间，那么即使结合终止之后，伴侣双方也可享有抚养权，条件与婚姻配偶享有抚养权的相同。</w:t>
      </w:r>
    </w:p>
    <w:p w:rsidR="0083155A" w:rsidRDefault="0083155A">
      <w:pPr>
        <w:spacing w:after="240" w:line="360" w:lineRule="exact"/>
        <w:rPr>
          <w:szCs w:val="24"/>
          <w:lang w:val="en-GB"/>
        </w:rPr>
      </w:pPr>
      <w:r>
        <w:rPr>
          <w:rFonts w:hint="eastAsia"/>
          <w:szCs w:val="24"/>
          <w:lang w:val="en-GB"/>
        </w:rPr>
        <w:t>1000</w:t>
      </w:r>
      <w:r>
        <w:rPr>
          <w:rFonts w:hint="eastAsia"/>
          <w:szCs w:val="24"/>
          <w:lang w:val="en-GB"/>
        </w:rPr>
        <w:t>．婚姻纠纷可以在提起诉讼或夫妻双方共同要求下予以解决。婚姻诉讼程序不对外公开。</w:t>
      </w:r>
    </w:p>
    <w:p w:rsidR="0083155A" w:rsidRDefault="0083155A">
      <w:pPr>
        <w:spacing w:after="240" w:line="360" w:lineRule="exact"/>
        <w:rPr>
          <w:szCs w:val="24"/>
          <w:lang w:val="en-GB"/>
        </w:rPr>
      </w:pPr>
      <w:r>
        <w:rPr>
          <w:rFonts w:hint="eastAsia"/>
          <w:szCs w:val="24"/>
          <w:lang w:val="en-GB"/>
        </w:rPr>
        <w:t>1001</w:t>
      </w:r>
      <w:r>
        <w:rPr>
          <w:rFonts w:hint="eastAsia"/>
          <w:szCs w:val="24"/>
          <w:lang w:val="en-GB"/>
        </w:rPr>
        <w:t>．如果夫妻双方共同提出自愿离婚诉讼，则法庭不考察离婚事由。然而，如在调解过程中，法庭发现维系该婚姻将有利于其未成年子女的利益，则与处理离婚诉讼相同，法庭可以要求获得夫妻双方的辩解。</w:t>
      </w:r>
    </w:p>
    <w:p w:rsidR="0083155A" w:rsidRDefault="0083155A">
      <w:pPr>
        <w:spacing w:after="240" w:line="360" w:lineRule="exact"/>
        <w:rPr>
          <w:szCs w:val="24"/>
          <w:lang w:val="en-GB"/>
        </w:rPr>
      </w:pPr>
      <w:r>
        <w:rPr>
          <w:rFonts w:hint="eastAsia"/>
          <w:szCs w:val="24"/>
          <w:lang w:val="en-GB"/>
        </w:rPr>
        <w:t>1002</w:t>
      </w:r>
      <w:r>
        <w:rPr>
          <w:rFonts w:hint="eastAsia"/>
          <w:szCs w:val="24"/>
          <w:lang w:val="en-GB"/>
        </w:rPr>
        <w:t>．如离婚申请人有子女，且法庭确信家长就此问题达成的协定无法充分保证其未成年或有成长问题子女的利益，则法庭可以考察离婚事由，并就照顾、抚养和赡养子女问题，要求申请人的辩解。</w:t>
      </w:r>
    </w:p>
    <w:p w:rsidR="0083155A" w:rsidRDefault="0083155A">
      <w:pPr>
        <w:spacing w:after="240" w:line="360" w:lineRule="exact"/>
        <w:rPr>
          <w:szCs w:val="24"/>
          <w:lang w:val="en-GB"/>
        </w:rPr>
      </w:pPr>
      <w:r>
        <w:rPr>
          <w:rFonts w:hint="eastAsia"/>
          <w:szCs w:val="24"/>
          <w:lang w:val="en-GB"/>
        </w:rPr>
        <w:t>1003</w:t>
      </w:r>
      <w:r>
        <w:rPr>
          <w:rFonts w:hint="eastAsia"/>
          <w:szCs w:val="24"/>
          <w:lang w:val="en-GB"/>
        </w:rPr>
        <w:t>．有抚养子女义务的父母大多能自愿履行抚养义务。如父母一方不履行该义务，则通过司法执法程序，为儿童获得生活费。</w:t>
      </w:r>
    </w:p>
    <w:p w:rsidR="0083155A" w:rsidRDefault="0083155A">
      <w:pPr>
        <w:spacing w:after="240" w:line="360" w:lineRule="exact"/>
        <w:rPr>
          <w:szCs w:val="24"/>
          <w:lang w:val="en-GB"/>
        </w:rPr>
      </w:pPr>
      <w:r>
        <w:rPr>
          <w:rFonts w:hint="eastAsia"/>
          <w:szCs w:val="24"/>
          <w:lang w:val="en-GB"/>
        </w:rPr>
        <w:t>1004</w:t>
      </w:r>
      <w:r>
        <w:rPr>
          <w:rFonts w:hint="eastAsia"/>
          <w:szCs w:val="24"/>
          <w:lang w:val="en-GB"/>
        </w:rPr>
        <w:t>．《刑法典》规定了不履行抚养义务的父母或其他人应负的刑事责任。《刑法典》第</w:t>
      </w:r>
      <w:r>
        <w:rPr>
          <w:rFonts w:hint="eastAsia"/>
          <w:szCs w:val="24"/>
          <w:lang w:val="en-GB"/>
        </w:rPr>
        <w:t>221</w:t>
      </w:r>
      <w:r>
        <w:rPr>
          <w:rFonts w:hint="eastAsia"/>
          <w:szCs w:val="24"/>
          <w:lang w:val="en-GB"/>
        </w:rPr>
        <w:t>条规定：因没有支付生活费而触犯刑法者可罚款或一年以下监禁。因合理理由而未交纳生活费者，不受惩罚。如因没有获得生活费，子女遭受了严重后果，则犯法者将处以</w:t>
      </w:r>
      <w:r>
        <w:rPr>
          <w:rFonts w:hint="eastAsia"/>
          <w:szCs w:val="24"/>
          <w:lang w:val="en-GB"/>
        </w:rPr>
        <w:t>3</w:t>
      </w:r>
      <w:r>
        <w:rPr>
          <w:rFonts w:hint="eastAsia"/>
          <w:szCs w:val="24"/>
          <w:lang w:val="en-GB"/>
        </w:rPr>
        <w:t>个月到</w:t>
      </w:r>
      <w:r>
        <w:rPr>
          <w:rFonts w:hint="eastAsia"/>
          <w:szCs w:val="24"/>
          <w:lang w:val="en-GB"/>
        </w:rPr>
        <w:t>3</w:t>
      </w:r>
      <w:r>
        <w:rPr>
          <w:rFonts w:hint="eastAsia"/>
          <w:szCs w:val="24"/>
          <w:lang w:val="en-GB"/>
        </w:rPr>
        <w:t>年的监禁。</w:t>
      </w:r>
    </w:p>
    <w:p w:rsidR="0083155A" w:rsidRDefault="0083155A">
      <w:pPr>
        <w:spacing w:after="240" w:line="360" w:lineRule="exact"/>
        <w:rPr>
          <w:szCs w:val="24"/>
          <w:lang w:val="en-GB"/>
        </w:rPr>
      </w:pPr>
      <w:r>
        <w:rPr>
          <w:rFonts w:hint="eastAsia"/>
          <w:szCs w:val="24"/>
          <w:lang w:val="en-GB"/>
        </w:rPr>
        <w:t>1005</w:t>
      </w:r>
      <w:r>
        <w:rPr>
          <w:rFonts w:hint="eastAsia"/>
          <w:szCs w:val="24"/>
          <w:lang w:val="en-GB"/>
        </w:rPr>
        <w:t>．国家立法规定，年满</w:t>
      </w:r>
      <w:r>
        <w:rPr>
          <w:rFonts w:hint="eastAsia"/>
          <w:szCs w:val="24"/>
          <w:lang w:val="en-GB"/>
        </w:rPr>
        <w:t>18</w:t>
      </w:r>
      <w:r>
        <w:rPr>
          <w:rFonts w:hint="eastAsia"/>
          <w:szCs w:val="24"/>
          <w:lang w:val="en-GB"/>
        </w:rPr>
        <w:t>岁者为成年。《人权宪章》第</w:t>
      </w:r>
      <w:r>
        <w:rPr>
          <w:rFonts w:hint="eastAsia"/>
          <w:szCs w:val="24"/>
          <w:lang w:val="en-GB"/>
        </w:rPr>
        <w:t>36</w:t>
      </w:r>
      <w:r>
        <w:rPr>
          <w:rFonts w:hint="eastAsia"/>
          <w:szCs w:val="24"/>
          <w:lang w:val="en-GB"/>
        </w:rPr>
        <w:t>条也规定：</w:t>
      </w:r>
      <w:r>
        <w:rPr>
          <w:rFonts w:hint="eastAsia"/>
          <w:szCs w:val="24"/>
          <w:lang w:val="en-GB"/>
        </w:rPr>
        <w:t>18</w:t>
      </w:r>
      <w:r>
        <w:rPr>
          <w:rFonts w:hint="eastAsia"/>
          <w:szCs w:val="24"/>
          <w:lang w:val="en-GB"/>
        </w:rPr>
        <w:t>岁意味着步入成年。</w:t>
      </w:r>
    </w:p>
    <w:p w:rsidR="0083155A" w:rsidRDefault="0083155A">
      <w:pPr>
        <w:spacing w:after="240" w:line="360" w:lineRule="exact"/>
        <w:rPr>
          <w:szCs w:val="24"/>
          <w:lang w:val="en-GB"/>
        </w:rPr>
      </w:pPr>
      <w:r>
        <w:rPr>
          <w:rFonts w:hint="eastAsia"/>
          <w:szCs w:val="24"/>
          <w:lang w:val="en-GB"/>
        </w:rPr>
        <w:t>1006</w:t>
      </w:r>
      <w:r>
        <w:rPr>
          <w:rFonts w:hint="eastAsia"/>
          <w:szCs w:val="24"/>
          <w:lang w:val="en-GB"/>
        </w:rPr>
        <w:t>．夫妻双方提出离婚诉讼的权利不受限制，离婚要登记入簿。</w:t>
      </w:r>
    </w:p>
    <w:p w:rsidR="0083155A" w:rsidRDefault="0083155A">
      <w:pPr>
        <w:spacing w:after="240" w:line="360" w:lineRule="exact"/>
        <w:rPr>
          <w:szCs w:val="24"/>
          <w:lang w:val="en-GB"/>
        </w:rPr>
      </w:pPr>
      <w:r>
        <w:rPr>
          <w:rFonts w:hint="eastAsia"/>
          <w:szCs w:val="24"/>
          <w:lang w:val="en-GB"/>
        </w:rPr>
        <w:t>1007</w:t>
      </w:r>
      <w:r>
        <w:rPr>
          <w:rFonts w:hint="eastAsia"/>
          <w:szCs w:val="24"/>
          <w:lang w:val="en-GB"/>
        </w:rPr>
        <w:t>．《家庭法》规定：如配偶一方死亡、宣布婚姻一方失踪或死亡、婚姻废除或离婚，则婚姻关系终止。</w:t>
      </w:r>
    </w:p>
    <w:p w:rsidR="0083155A" w:rsidRDefault="0083155A">
      <w:pPr>
        <w:spacing w:after="240" w:line="360" w:lineRule="exact"/>
        <w:rPr>
          <w:szCs w:val="24"/>
          <w:lang w:val="en-GB"/>
        </w:rPr>
      </w:pPr>
      <w:r>
        <w:rPr>
          <w:rFonts w:hint="eastAsia"/>
          <w:szCs w:val="24"/>
          <w:lang w:val="en-GB"/>
        </w:rPr>
        <w:t>1008</w:t>
      </w:r>
      <w:r>
        <w:rPr>
          <w:rFonts w:hint="eastAsia"/>
          <w:szCs w:val="24"/>
          <w:lang w:val="en-GB"/>
        </w:rPr>
        <w:t>．如婚姻登记没有满足有效婚姻的前提条件，则该婚姻为无效婚姻。如婚姻关系受到严重影响无法挽回，或由于其他原因婚姻失去意义，则婚姻一方可以要求离婚。</w:t>
      </w:r>
    </w:p>
    <w:p w:rsidR="0083155A" w:rsidRDefault="0083155A">
      <w:pPr>
        <w:spacing w:after="240" w:line="360" w:lineRule="exact"/>
        <w:rPr>
          <w:szCs w:val="24"/>
          <w:lang w:val="en-GB"/>
        </w:rPr>
      </w:pPr>
      <w:r>
        <w:rPr>
          <w:rFonts w:hint="eastAsia"/>
          <w:szCs w:val="24"/>
          <w:lang w:val="en-GB"/>
        </w:rPr>
        <w:t>1009</w:t>
      </w:r>
      <w:r>
        <w:rPr>
          <w:rFonts w:hint="eastAsia"/>
          <w:szCs w:val="24"/>
          <w:lang w:val="en-GB"/>
        </w:rPr>
        <w:t>．如夫妻双方达成一致，且就照顾、抚养和供养未成年子女达成书面协定，则夫妻双方可以要求离婚。在妻子妊娠或孩子未满一岁期间，丈夫不能要求离婚，除非获得妻子的同意。</w:t>
      </w:r>
    </w:p>
    <w:p w:rsidR="0083155A" w:rsidRDefault="0083155A">
      <w:pPr>
        <w:spacing w:after="240" w:line="360" w:lineRule="exact"/>
        <w:rPr>
          <w:szCs w:val="24"/>
          <w:lang w:val="en-GB"/>
        </w:rPr>
      </w:pPr>
      <w:r>
        <w:rPr>
          <w:rFonts w:hint="eastAsia"/>
          <w:szCs w:val="24"/>
          <w:lang w:val="en-GB"/>
        </w:rPr>
        <w:t>1010</w:t>
      </w:r>
      <w:r>
        <w:rPr>
          <w:rFonts w:hint="eastAsia"/>
          <w:szCs w:val="24"/>
          <w:lang w:val="en-GB"/>
        </w:rPr>
        <w:t>．夫妻财产分个人财产和共有财产。</w:t>
      </w:r>
    </w:p>
    <w:p w:rsidR="0083155A" w:rsidRDefault="0083155A">
      <w:pPr>
        <w:spacing w:after="240" w:line="360" w:lineRule="exact"/>
        <w:rPr>
          <w:szCs w:val="24"/>
          <w:lang w:val="en-GB"/>
        </w:rPr>
      </w:pPr>
      <w:r>
        <w:rPr>
          <w:rFonts w:hint="eastAsia"/>
          <w:szCs w:val="24"/>
          <w:lang w:val="en-GB"/>
        </w:rPr>
        <w:t>1011</w:t>
      </w:r>
      <w:r>
        <w:rPr>
          <w:rFonts w:hint="eastAsia"/>
          <w:szCs w:val="24"/>
          <w:lang w:val="en-GB"/>
        </w:rPr>
        <w:t>．个人财产指夫妻一方结婚时，即在婚姻登记时带来的财产。在婚姻期间，夫妻一方也可以取得个人财产，其中包括：遗产、赠与或其他免费或免税所得。除夫妻自愿另有其他约定外，丈夫和妻子可以独立处置各自的个人财产。</w:t>
      </w:r>
    </w:p>
    <w:p w:rsidR="0083155A" w:rsidRDefault="0083155A">
      <w:pPr>
        <w:spacing w:after="240" w:line="360" w:lineRule="exact"/>
        <w:rPr>
          <w:rFonts w:hint="eastAsia"/>
          <w:szCs w:val="24"/>
          <w:lang w:val="en-GB"/>
        </w:rPr>
      </w:pPr>
      <w:r>
        <w:rPr>
          <w:rFonts w:hint="eastAsia"/>
          <w:szCs w:val="24"/>
          <w:lang w:val="en-GB"/>
        </w:rPr>
        <w:t>1012</w:t>
      </w:r>
      <w:r>
        <w:rPr>
          <w:rFonts w:hint="eastAsia"/>
          <w:szCs w:val="24"/>
          <w:lang w:val="en-GB"/>
        </w:rPr>
        <w:t>．共同财产指在婚姻期间夫妻双方通过劳动获得的财产以及由此获得的利润。共同财产如是共同劳动所得，则指个人财产产生的收入，也指彩票收入，但夫妻一方用自己的财产购买彩票所获收入除外。同样的，共同财产要记入土地登记和其他登记，并注明夫妻双方的姓名。</w:t>
      </w:r>
    </w:p>
    <w:p w:rsidR="0083155A" w:rsidRDefault="0083155A">
      <w:pPr>
        <w:spacing w:after="240" w:line="360" w:lineRule="exact"/>
        <w:rPr>
          <w:szCs w:val="24"/>
          <w:lang w:val="en-GB"/>
        </w:rPr>
      </w:pPr>
      <w:r>
        <w:rPr>
          <w:rFonts w:hint="eastAsia"/>
          <w:szCs w:val="24"/>
          <w:lang w:val="en-GB"/>
        </w:rPr>
        <w:t>1013</w:t>
      </w:r>
      <w:r>
        <w:rPr>
          <w:rFonts w:hint="eastAsia"/>
          <w:szCs w:val="24"/>
          <w:lang w:val="en-GB"/>
        </w:rPr>
        <w:t>．除非另有协议规定只允许夫妻一方拥有某项财产的所有权，且财产登记中仅将夫妻一方记为财产所有人，否则，应考虑在登记中记入夫妻双方的姓名。如果夫妻双方登记为同一财产不同部分的共同所有人，则这项财产应被视为可在夫妻之间分割的财产。</w:t>
      </w:r>
    </w:p>
    <w:p w:rsidR="0083155A" w:rsidRDefault="0083155A">
      <w:pPr>
        <w:spacing w:after="240" w:line="360" w:lineRule="exact"/>
        <w:rPr>
          <w:szCs w:val="24"/>
          <w:lang w:val="en-GB"/>
        </w:rPr>
      </w:pPr>
      <w:r>
        <w:rPr>
          <w:rFonts w:hint="eastAsia"/>
          <w:szCs w:val="24"/>
          <w:lang w:val="en-GB"/>
        </w:rPr>
        <w:t>1014</w:t>
      </w:r>
      <w:r>
        <w:rPr>
          <w:rFonts w:hint="eastAsia"/>
          <w:szCs w:val="24"/>
          <w:lang w:val="en-GB"/>
        </w:rPr>
        <w:t>．只要夫妻另一方在世，夫妻一方就不能处置未进行分割的财产，也不能以任何手段使此项财产负担义务。财产应由双方共同管理，财产处置应获得双方同意，双方可以达成一致由夫妻一方管理该项财产。</w:t>
      </w:r>
    </w:p>
    <w:p w:rsidR="0083155A" w:rsidRDefault="0083155A">
      <w:pPr>
        <w:spacing w:after="240" w:line="360" w:lineRule="exact"/>
        <w:rPr>
          <w:szCs w:val="24"/>
          <w:lang w:val="en-GB"/>
        </w:rPr>
      </w:pPr>
      <w:r>
        <w:rPr>
          <w:rFonts w:hint="eastAsia"/>
          <w:szCs w:val="24"/>
          <w:lang w:val="en-GB"/>
        </w:rPr>
        <w:t>1015</w:t>
      </w:r>
      <w:r>
        <w:rPr>
          <w:rFonts w:hint="eastAsia"/>
          <w:szCs w:val="24"/>
          <w:lang w:val="en-GB"/>
        </w:rPr>
        <w:t>．合同标的可以仅指财产的管理或处置，也可以指与财产管理和处置相关的所有活动或仅指财产的日常管理或某些活动。丈夫或妻子可以在任何时候取消合同，但所选时间不能影响另一方的利益。</w:t>
      </w:r>
    </w:p>
    <w:p w:rsidR="0083155A" w:rsidRDefault="0083155A">
      <w:pPr>
        <w:spacing w:after="240" w:line="360" w:lineRule="exact"/>
        <w:rPr>
          <w:szCs w:val="24"/>
          <w:lang w:val="en-GB"/>
        </w:rPr>
      </w:pPr>
      <w:r>
        <w:rPr>
          <w:rFonts w:hint="eastAsia"/>
          <w:szCs w:val="24"/>
          <w:lang w:val="en-GB"/>
        </w:rPr>
        <w:t>1016</w:t>
      </w:r>
      <w:r>
        <w:rPr>
          <w:rFonts w:hint="eastAsia"/>
          <w:szCs w:val="24"/>
          <w:lang w:val="en-GB"/>
        </w:rPr>
        <w:t>．分割共同财产须经夫妻双方同意，如果双方没有达成一致，则应平均分配共同财产。如果夫妻双方对财产的获得或增加做出的贡献不同，则夫妻一方可以通过法庭要求按贡献分割财产。在婚姻期间以及婚姻结束之后，妻子或丈夫可以要求分割财产。在财产分割的权利和义务方面，法律没有给予丈夫和妻子区别对待。</w:t>
      </w:r>
    </w:p>
    <w:p w:rsidR="0083155A" w:rsidRDefault="0083155A">
      <w:pPr>
        <w:spacing w:after="240" w:line="360" w:lineRule="exact"/>
        <w:rPr>
          <w:rFonts w:hint="eastAsia"/>
          <w:szCs w:val="24"/>
          <w:lang w:val="en-GB"/>
        </w:rPr>
      </w:pPr>
      <w:r>
        <w:rPr>
          <w:rFonts w:hint="eastAsia"/>
          <w:szCs w:val="24"/>
          <w:lang w:val="en-GB"/>
        </w:rPr>
        <w:t>1017</w:t>
      </w:r>
      <w:r>
        <w:rPr>
          <w:rFonts w:hint="eastAsia"/>
          <w:szCs w:val="24"/>
          <w:lang w:val="en-GB"/>
        </w:rPr>
        <w:t>．如果经夫妻双方同意分割财产，则将财产分为两等份。在衡量夫妻一方对共同财产获得做出的贡献大小时，法庭应不仅考虑夫妻各自的收入，也要考虑夫妻一方对另一方的支持，一方的工作，操持家务，养家糊口，照顾抚养孩子和其他工作以及在管理、保持或增加共同财产上给予的帮助。</w:t>
      </w:r>
    </w:p>
    <w:p w:rsidR="0083155A" w:rsidRDefault="0083155A">
      <w:pPr>
        <w:spacing w:after="240" w:line="360" w:lineRule="exact"/>
        <w:rPr>
          <w:szCs w:val="24"/>
          <w:lang w:val="en-GB"/>
        </w:rPr>
      </w:pPr>
      <w:r>
        <w:rPr>
          <w:rFonts w:hint="eastAsia"/>
          <w:szCs w:val="24"/>
          <w:lang w:val="en-GB"/>
        </w:rPr>
        <w:t>1018</w:t>
      </w:r>
      <w:r>
        <w:rPr>
          <w:rFonts w:hint="eastAsia"/>
          <w:szCs w:val="24"/>
          <w:lang w:val="en-GB"/>
        </w:rPr>
        <w:t>．婚外伴侣分割共同财产时也适用以上阐明婚姻夫妻财产分割细则的各项规定。</w:t>
      </w:r>
    </w:p>
    <w:p w:rsidR="0083155A" w:rsidRDefault="0083155A">
      <w:pPr>
        <w:spacing w:after="240" w:line="360" w:lineRule="exact"/>
        <w:rPr>
          <w:szCs w:val="24"/>
          <w:lang w:val="en-GB"/>
        </w:rPr>
      </w:pPr>
      <w:r>
        <w:rPr>
          <w:rFonts w:hint="eastAsia"/>
          <w:szCs w:val="24"/>
          <w:lang w:val="en-GB"/>
        </w:rPr>
        <w:t>1019</w:t>
      </w:r>
      <w:r>
        <w:rPr>
          <w:rFonts w:hint="eastAsia"/>
          <w:szCs w:val="24"/>
          <w:lang w:val="en-GB"/>
        </w:rPr>
        <w:t>．国家立法对发生性行为的最低年龄没有特别规定。但《刑法典》第</w:t>
      </w:r>
      <w:r>
        <w:rPr>
          <w:rFonts w:hint="eastAsia"/>
          <w:szCs w:val="24"/>
          <w:lang w:val="en-GB"/>
        </w:rPr>
        <w:t>206</w:t>
      </w:r>
      <w:r>
        <w:rPr>
          <w:rFonts w:hint="eastAsia"/>
          <w:szCs w:val="24"/>
          <w:lang w:val="en-GB"/>
        </w:rPr>
        <w:t>条规定，与不满</w:t>
      </w:r>
      <w:r>
        <w:rPr>
          <w:rFonts w:hint="eastAsia"/>
          <w:szCs w:val="24"/>
          <w:lang w:val="en-GB"/>
        </w:rPr>
        <w:t>14</w:t>
      </w:r>
      <w:r>
        <w:rPr>
          <w:rFonts w:hint="eastAsia"/>
          <w:szCs w:val="24"/>
          <w:lang w:val="en-GB"/>
        </w:rPr>
        <w:t>岁的未成年人发生性行为，无论其同意与否都构成刑事犯罪。《刑法》规定，与未成年人发生性行为，通过滥用职权与他人发生性行为以及引诱未成年人与其发生性行为或其他违反性自由的性行为均构成犯罪并应受到相应制裁。</w:t>
      </w:r>
    </w:p>
    <w:p w:rsidR="0083155A" w:rsidRDefault="0083155A">
      <w:pPr>
        <w:spacing w:after="240" w:line="360" w:lineRule="exact"/>
        <w:rPr>
          <w:szCs w:val="24"/>
          <w:lang w:val="en-GB"/>
        </w:rPr>
      </w:pPr>
      <w:r>
        <w:rPr>
          <w:rFonts w:hint="eastAsia"/>
          <w:szCs w:val="24"/>
          <w:lang w:val="en-GB"/>
        </w:rPr>
        <w:t>1020</w:t>
      </w:r>
      <w:r>
        <w:rPr>
          <w:rFonts w:hint="eastAsia"/>
          <w:szCs w:val="24"/>
          <w:lang w:val="en-GB"/>
        </w:rPr>
        <w:t>．《家庭法》规定，结婚的最低年龄为</w:t>
      </w:r>
      <w:r>
        <w:rPr>
          <w:rFonts w:hint="eastAsia"/>
          <w:szCs w:val="24"/>
          <w:lang w:val="en-GB"/>
        </w:rPr>
        <w:t>18</w:t>
      </w:r>
      <w:r>
        <w:rPr>
          <w:rFonts w:hint="eastAsia"/>
          <w:szCs w:val="24"/>
          <w:lang w:val="en-GB"/>
        </w:rPr>
        <w:t>岁，但是法庭可允许</w:t>
      </w:r>
      <w:r>
        <w:rPr>
          <w:rFonts w:hint="eastAsia"/>
          <w:szCs w:val="24"/>
          <w:lang w:val="en-GB"/>
        </w:rPr>
        <w:t>18</w:t>
      </w:r>
      <w:r>
        <w:rPr>
          <w:rFonts w:hint="eastAsia"/>
          <w:szCs w:val="24"/>
          <w:lang w:val="en-GB"/>
        </w:rPr>
        <w:t>岁以前结婚，但必须要年满</w:t>
      </w:r>
      <w:r>
        <w:rPr>
          <w:rFonts w:hint="eastAsia"/>
          <w:szCs w:val="24"/>
          <w:lang w:val="en-GB"/>
        </w:rPr>
        <w:t>16</w:t>
      </w:r>
      <w:r>
        <w:rPr>
          <w:rFonts w:hint="eastAsia"/>
          <w:szCs w:val="24"/>
          <w:lang w:val="en-GB"/>
        </w:rPr>
        <w:t>岁。在这方面，《黑山共和国刑法典》规定，与未成年人婚外结合为刑事罪（《黑山共和国刑法典》第</w:t>
      </w:r>
      <w:r>
        <w:rPr>
          <w:rFonts w:hint="eastAsia"/>
          <w:szCs w:val="24"/>
          <w:lang w:val="en-GB"/>
        </w:rPr>
        <w:t>216</w:t>
      </w:r>
      <w:r>
        <w:rPr>
          <w:rFonts w:hint="eastAsia"/>
          <w:szCs w:val="24"/>
          <w:lang w:val="en-GB"/>
        </w:rPr>
        <w:t>条）。</w:t>
      </w:r>
    </w:p>
    <w:p w:rsidR="0083155A" w:rsidRDefault="0083155A">
      <w:pPr>
        <w:spacing w:after="240" w:line="360" w:lineRule="exact"/>
        <w:rPr>
          <w:szCs w:val="24"/>
          <w:lang w:val="en-GB"/>
        </w:rPr>
      </w:pPr>
      <w:r>
        <w:rPr>
          <w:rFonts w:hint="eastAsia"/>
          <w:szCs w:val="24"/>
          <w:lang w:val="en-GB"/>
        </w:rPr>
        <w:t>1021</w:t>
      </w:r>
      <w:r>
        <w:rPr>
          <w:rFonts w:hint="eastAsia"/>
          <w:szCs w:val="24"/>
          <w:lang w:val="en-GB"/>
        </w:rPr>
        <w:t>．此外，《刑法典》规定家庭暴力或联合家庭中的暴力为刑事罪，将被处以罚款或监禁（《黑山共和国刑法典》第</w:t>
      </w:r>
      <w:r>
        <w:rPr>
          <w:rFonts w:hint="eastAsia"/>
          <w:szCs w:val="24"/>
          <w:lang w:val="en-GB"/>
        </w:rPr>
        <w:t>220</w:t>
      </w:r>
      <w:r>
        <w:rPr>
          <w:rFonts w:hint="eastAsia"/>
          <w:szCs w:val="24"/>
          <w:lang w:val="en-GB"/>
        </w:rPr>
        <w:t>条）。</w:t>
      </w:r>
    </w:p>
    <w:p w:rsidR="0083155A" w:rsidRDefault="0083155A">
      <w:pPr>
        <w:spacing w:after="240" w:line="360" w:lineRule="exact"/>
        <w:rPr>
          <w:szCs w:val="24"/>
          <w:lang w:val="en-GB"/>
        </w:rPr>
      </w:pPr>
      <w:r>
        <w:rPr>
          <w:rFonts w:hint="eastAsia"/>
          <w:szCs w:val="24"/>
          <w:lang w:val="en-GB"/>
        </w:rPr>
        <w:t>1022</w:t>
      </w:r>
      <w:r>
        <w:rPr>
          <w:rFonts w:hint="eastAsia"/>
          <w:szCs w:val="24"/>
          <w:lang w:val="en-GB"/>
        </w:rPr>
        <w:t>．法律规定，夫妻一方是其死去配偶的一半财产（动产和不动产）的继承人，且可以与其他的继承人公平分配死去配偶的余下一半财产。子女不分性别可以平等地继承父母的财产。然而，事实上，由于风俗习惯，法律规定的继承地位常常遇到例外，即女性常常将其继承权让给男性的继承人（如母亲让给儿子，姐妹让给兄弟等）。</w:t>
      </w:r>
    </w:p>
    <w:p w:rsidR="0083155A" w:rsidRDefault="0083155A">
      <w:pPr>
        <w:spacing w:after="240" w:line="360" w:lineRule="exact"/>
        <w:rPr>
          <w:szCs w:val="24"/>
          <w:lang w:val="en-GB"/>
        </w:rPr>
      </w:pPr>
      <w:r>
        <w:rPr>
          <w:rFonts w:hint="eastAsia"/>
          <w:szCs w:val="24"/>
          <w:lang w:val="en-GB"/>
        </w:rPr>
        <w:t>1023</w:t>
      </w:r>
      <w:r>
        <w:rPr>
          <w:rFonts w:hint="eastAsia"/>
          <w:szCs w:val="24"/>
          <w:lang w:val="en-GB"/>
        </w:rPr>
        <w:t>．夫妻一方对其配偶婚前和婚后所承担的义务不负责任。而且，夫妻对其个人财产和其各自占有的共同财产单独负责（《家庭法》第</w:t>
      </w:r>
      <w:r>
        <w:rPr>
          <w:rFonts w:hint="eastAsia"/>
          <w:szCs w:val="24"/>
          <w:lang w:val="en-GB"/>
        </w:rPr>
        <w:t>292</w:t>
      </w:r>
      <w:r>
        <w:rPr>
          <w:rFonts w:hint="eastAsia"/>
          <w:szCs w:val="24"/>
          <w:lang w:val="en-GB"/>
        </w:rPr>
        <w:t>、</w:t>
      </w:r>
      <w:r>
        <w:rPr>
          <w:rFonts w:hint="eastAsia"/>
          <w:szCs w:val="24"/>
          <w:lang w:val="en-GB"/>
        </w:rPr>
        <w:t>293</w:t>
      </w:r>
      <w:r>
        <w:rPr>
          <w:rFonts w:hint="eastAsia"/>
          <w:szCs w:val="24"/>
          <w:lang w:val="en-GB"/>
        </w:rPr>
        <w:t>条）。</w:t>
      </w:r>
    </w:p>
    <w:p w:rsidR="0083155A" w:rsidRDefault="0083155A">
      <w:pPr>
        <w:spacing w:after="240" w:line="360" w:lineRule="exact"/>
        <w:rPr>
          <w:szCs w:val="24"/>
          <w:lang w:val="en-GB"/>
        </w:rPr>
      </w:pPr>
      <w:r>
        <w:rPr>
          <w:rFonts w:hint="eastAsia"/>
          <w:szCs w:val="24"/>
          <w:lang w:val="en-GB"/>
        </w:rPr>
        <w:t>1024</w:t>
      </w:r>
      <w:r>
        <w:rPr>
          <w:rFonts w:hint="eastAsia"/>
          <w:szCs w:val="24"/>
          <w:lang w:val="en-GB"/>
        </w:rPr>
        <w:t>．法律规定结婚和离婚都需登记。</w:t>
      </w:r>
    </w:p>
    <w:p w:rsidR="0083155A" w:rsidRDefault="0083155A">
      <w:pPr>
        <w:spacing w:after="240" w:line="360" w:lineRule="exact"/>
        <w:rPr>
          <w:rFonts w:hint="eastAsia"/>
          <w:szCs w:val="24"/>
          <w:lang w:val="en-GB"/>
        </w:rPr>
      </w:pPr>
      <w:r>
        <w:rPr>
          <w:rFonts w:hint="eastAsia"/>
          <w:szCs w:val="24"/>
          <w:lang w:val="en-GB"/>
        </w:rPr>
        <w:t>1025</w:t>
      </w:r>
      <w:r>
        <w:rPr>
          <w:rFonts w:hint="eastAsia"/>
          <w:szCs w:val="24"/>
          <w:lang w:val="en-GB"/>
        </w:rPr>
        <w:t>．婚姻登记员在婚姻登记簿上登记婚姻，而且有义务立即填写婚姻统计表。婚姻统计表于每月月底送交统计局。</w:t>
      </w:r>
    </w:p>
    <w:p w:rsidR="0083155A" w:rsidRDefault="0083155A">
      <w:pPr>
        <w:spacing w:after="240" w:line="360" w:lineRule="exact"/>
        <w:rPr>
          <w:szCs w:val="24"/>
          <w:lang w:val="en-GB"/>
        </w:rPr>
      </w:pPr>
      <w:r>
        <w:rPr>
          <w:rFonts w:hint="eastAsia"/>
          <w:szCs w:val="24"/>
          <w:lang w:val="en-GB"/>
        </w:rPr>
        <w:t>1026</w:t>
      </w:r>
      <w:r>
        <w:rPr>
          <w:rFonts w:hint="eastAsia"/>
          <w:szCs w:val="24"/>
          <w:lang w:val="en-GB"/>
        </w:rPr>
        <w:t>．审理离婚案的法官有义务填写离婚表。法庭有义务每月将这些表格送交主管统计局。</w:t>
      </w:r>
    </w:p>
    <w:p w:rsidR="0083155A" w:rsidRDefault="0083155A">
      <w:pPr>
        <w:spacing w:after="240" w:line="360" w:lineRule="exact"/>
        <w:rPr>
          <w:rFonts w:hint="eastAsia"/>
          <w:szCs w:val="24"/>
          <w:lang w:val="en-GB"/>
        </w:rPr>
      </w:pPr>
      <w:r>
        <w:rPr>
          <w:rFonts w:hint="eastAsia"/>
          <w:szCs w:val="24"/>
          <w:lang w:val="en-GB"/>
        </w:rPr>
        <w:t>1027</w:t>
      </w:r>
      <w:r>
        <w:rPr>
          <w:rFonts w:hint="eastAsia"/>
          <w:szCs w:val="24"/>
          <w:lang w:val="en-GB"/>
        </w:rPr>
        <w:t>．一份题为“黑山减贫战略”的文件显示，黑山</w:t>
      </w:r>
      <w:r>
        <w:rPr>
          <w:rFonts w:hint="eastAsia"/>
          <w:szCs w:val="24"/>
          <w:lang w:val="en-GB"/>
        </w:rPr>
        <w:t xml:space="preserve">13.5% </w:t>
      </w:r>
      <w:r>
        <w:rPr>
          <w:rFonts w:hint="eastAsia"/>
          <w:szCs w:val="24"/>
          <w:lang w:val="en-GB"/>
        </w:rPr>
        <w:t>的家庭为女性户主家庭。从整个人口看，综观所有的特点，单亲母亲家庭最易遭受贫穷。</w:t>
      </w:r>
    </w:p>
    <w:p w:rsidR="0083155A" w:rsidRDefault="0083155A">
      <w:pPr>
        <w:pStyle w:val="HCh"/>
        <w:jc w:val="center"/>
        <w:rPr>
          <w:rFonts w:hint="eastAsia"/>
          <w:szCs w:val="24"/>
        </w:rPr>
      </w:pPr>
      <w:r>
        <w:rPr>
          <w:szCs w:val="24"/>
          <w:lang w:val="en-GB"/>
        </w:rPr>
        <w:br w:type="page"/>
      </w:r>
      <w:r>
        <w:rPr>
          <w:rFonts w:hint="eastAsia"/>
          <w:szCs w:val="24"/>
        </w:rPr>
        <w:t>塞尔维亚和黑山以及塞尔维亚共和国科索沃和梅托希亚协调中心</w:t>
      </w:r>
    </w:p>
    <w:p w:rsidR="0083155A" w:rsidRDefault="0083155A">
      <w:pPr>
        <w:pStyle w:val="HCh"/>
        <w:jc w:val="center"/>
        <w:rPr>
          <w:rFonts w:hint="eastAsia"/>
          <w:szCs w:val="24"/>
          <w:u w:val="single"/>
        </w:rPr>
      </w:pPr>
      <w:r>
        <w:rPr>
          <w:rFonts w:hint="eastAsia"/>
          <w:szCs w:val="24"/>
          <w:u w:val="single"/>
        </w:rPr>
        <w:t>消除对妇女一切形式歧视公约</w:t>
      </w:r>
    </w:p>
    <w:p w:rsidR="0083155A" w:rsidRDefault="0083155A">
      <w:pPr>
        <w:spacing w:after="240" w:line="360" w:lineRule="exact"/>
        <w:rPr>
          <w:szCs w:val="24"/>
        </w:rPr>
      </w:pPr>
      <w:r>
        <w:rPr>
          <w:rFonts w:hint="eastAsia"/>
          <w:szCs w:val="24"/>
        </w:rPr>
        <w:t>由于阿尔巴尼亚族落后的习俗和传统，科索沃和梅托希亚的妇女一直是被歧视的对象。该省女性现在的处境可以从以下几方面来看。首先，目前该地区形势发展所带来的种种限制都对非阿尔巴尼亚女性有影响。她们的安全受到威胁；行动自由受到限制，在寻求法庭和其他省级自治机构的帮助方面受到限制；她们的劳动权利和工会权利也受到限制，等等。</w:t>
      </w:r>
    </w:p>
    <w:p w:rsidR="0083155A" w:rsidRDefault="0083155A">
      <w:pPr>
        <w:spacing w:after="240" w:line="360" w:lineRule="exact"/>
        <w:rPr>
          <w:rFonts w:hint="eastAsia"/>
          <w:szCs w:val="24"/>
        </w:rPr>
      </w:pPr>
      <w:r>
        <w:rPr>
          <w:rFonts w:hint="eastAsia"/>
          <w:szCs w:val="24"/>
        </w:rPr>
        <w:t>此外，科索沃和梅托希亚是许多有组织犯罪嫌疑人的安全避难所。根据科索沃特派团的报告，该地区有</w:t>
      </w:r>
      <w:r>
        <w:rPr>
          <w:rFonts w:hint="eastAsia"/>
          <w:szCs w:val="24"/>
        </w:rPr>
        <w:t>140</w:t>
      </w:r>
      <w:r>
        <w:rPr>
          <w:rFonts w:hint="eastAsia"/>
          <w:szCs w:val="24"/>
        </w:rPr>
        <w:t>个卖淫场所。同时淫媒和贩运儿童盛行。在这方面，国际检察官和法官已经对一些人提出了法律诉讼。</w:t>
      </w:r>
    </w:p>
    <w:p w:rsidR="0083155A" w:rsidRDefault="0083155A">
      <w:pPr>
        <w:spacing w:after="240" w:line="360" w:lineRule="exact"/>
        <w:rPr>
          <w:rFonts w:hint="eastAsia"/>
          <w:szCs w:val="24"/>
        </w:rPr>
      </w:pPr>
      <w:r>
        <w:rPr>
          <w:rFonts w:hint="eastAsia"/>
          <w:szCs w:val="24"/>
        </w:rPr>
        <w:t>普里兹伦地区法院审理的下述案件，涉及两个阿尔巴尼亚被告，能很好地说明科索沃和梅托希亚塞族女性受到的歧视：</w:t>
      </w:r>
    </w:p>
    <w:p w:rsidR="0083155A" w:rsidRDefault="0083155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21</w:t>
      </w:r>
      <w:r>
        <w:rPr>
          <w:rFonts w:ascii="Times New Roman" w:hAnsi="Times New Roman" w:hint="eastAsia"/>
          <w:sz w:val="21"/>
          <w:lang w:eastAsia="zh-CN"/>
        </w:rPr>
        <w:t>日</w:t>
      </w:r>
      <w:r>
        <w:rPr>
          <w:rFonts w:ascii="Times New Roman" w:hAnsi="Times New Roman" w:hint="eastAsia"/>
          <w:sz w:val="21"/>
          <w:lang w:val="en-US" w:eastAsia="zh-CN"/>
        </w:rPr>
        <w:t>，</w:t>
      </w:r>
      <w:r>
        <w:rPr>
          <w:rFonts w:ascii="Times New Roman" w:hAnsi="Times New Roman" w:hint="eastAsia"/>
          <w:sz w:val="21"/>
          <w:lang w:eastAsia="zh-CN"/>
        </w:rPr>
        <w:t>共同被告哈丽特</w:t>
      </w:r>
      <w:r>
        <w:rPr>
          <w:rFonts w:ascii="Times New Roman" w:hAnsi="Times New Roman" w:hint="eastAsia"/>
          <w:color w:val="000000"/>
          <w:sz w:val="21"/>
          <w:lang w:val="en-US" w:eastAsia="zh-CN"/>
        </w:rPr>
        <w:t>·</w:t>
      </w:r>
      <w:r>
        <w:rPr>
          <w:rFonts w:ascii="Times New Roman" w:hAnsi="Times New Roman" w:hint="eastAsia"/>
          <w:sz w:val="21"/>
          <w:lang w:eastAsia="zh-CN"/>
        </w:rPr>
        <w:t>古利</w:t>
      </w:r>
      <w:r>
        <w:rPr>
          <w:rFonts w:ascii="Times New Roman" w:hAnsi="Times New Roman" w:hint="eastAsia"/>
          <w:sz w:val="21"/>
          <w:lang w:val="en-US" w:eastAsia="zh-CN"/>
        </w:rPr>
        <w:t>（</w:t>
      </w:r>
      <w:r>
        <w:rPr>
          <w:rFonts w:ascii="Times New Roman" w:hAnsi="Times New Roman"/>
          <w:sz w:val="21"/>
        </w:rPr>
        <w:t>Halit Guri</w:t>
      </w:r>
      <w:r>
        <w:rPr>
          <w:rFonts w:ascii="Times New Roman" w:hAnsi="Times New Roman" w:hint="eastAsia"/>
          <w:sz w:val="21"/>
          <w:lang w:val="en-US" w:eastAsia="zh-CN"/>
        </w:rPr>
        <w:t>）</w:t>
      </w:r>
      <w:r>
        <w:rPr>
          <w:rFonts w:ascii="Times New Roman" w:hAnsi="Times New Roman" w:hint="eastAsia"/>
          <w:sz w:val="21"/>
          <w:lang w:eastAsia="zh-CN"/>
        </w:rPr>
        <w:t>和门特</w:t>
      </w:r>
      <w:r>
        <w:rPr>
          <w:rFonts w:ascii="Times New Roman" w:hAnsi="Times New Roman" w:hint="eastAsia"/>
          <w:color w:val="000000"/>
          <w:sz w:val="21"/>
          <w:lang w:val="en-US" w:eastAsia="zh-CN"/>
        </w:rPr>
        <w:t>·</w:t>
      </w:r>
      <w:r>
        <w:rPr>
          <w:rFonts w:ascii="Times New Roman" w:hAnsi="Times New Roman" w:hint="eastAsia"/>
          <w:color w:val="000000"/>
          <w:sz w:val="21"/>
          <w:lang w:eastAsia="zh-CN"/>
        </w:rPr>
        <w:t>克拉氏尼奇</w:t>
      </w:r>
      <w:r>
        <w:rPr>
          <w:rFonts w:ascii="Times New Roman" w:hAnsi="Times New Roman" w:hint="eastAsia"/>
          <w:color w:val="000000"/>
          <w:sz w:val="21"/>
          <w:lang w:val="en-US" w:eastAsia="zh-CN"/>
        </w:rPr>
        <w:t>（</w:t>
      </w:r>
      <w:r>
        <w:rPr>
          <w:rFonts w:ascii="Times New Roman" w:hAnsi="Times New Roman"/>
          <w:sz w:val="21"/>
        </w:rPr>
        <w:t>Mentor Krasniqi</w:t>
      </w:r>
      <w:r>
        <w:rPr>
          <w:rFonts w:ascii="Times New Roman" w:hAnsi="Times New Roman" w:hint="eastAsia"/>
          <w:sz w:val="21"/>
          <w:lang w:val="en-US" w:eastAsia="zh-CN"/>
        </w:rPr>
        <w:t>）</w:t>
      </w:r>
      <w:r>
        <w:rPr>
          <w:rFonts w:ascii="Times New Roman" w:hAnsi="Times New Roman" w:hint="eastAsia"/>
          <w:sz w:val="21"/>
          <w:lang w:eastAsia="zh-CN"/>
        </w:rPr>
        <w:t>闯入位于普里兹伦的塞族人莫里斯韦科</w:t>
      </w:r>
      <w:r>
        <w:rPr>
          <w:rFonts w:ascii="Times New Roman" w:hAnsi="Times New Roman" w:hint="eastAsia"/>
          <w:sz w:val="21"/>
          <w:lang w:val="en-US" w:eastAsia="zh-CN"/>
        </w:rPr>
        <w:t>（</w:t>
      </w:r>
      <w:r>
        <w:rPr>
          <w:rFonts w:ascii="Times New Roman" w:hAnsi="Times New Roman"/>
          <w:sz w:val="21"/>
        </w:rPr>
        <w:t>Mircevic</w:t>
      </w:r>
      <w:r>
        <w:rPr>
          <w:rFonts w:ascii="Times New Roman" w:hAnsi="Times New Roman" w:hint="eastAsia"/>
          <w:sz w:val="21"/>
          <w:lang w:val="en-US" w:eastAsia="zh-CN"/>
        </w:rPr>
        <w:t>）</w:t>
      </w:r>
      <w:r>
        <w:rPr>
          <w:rFonts w:ascii="Times New Roman" w:hAnsi="Times New Roman" w:hint="eastAsia"/>
          <w:sz w:val="21"/>
          <w:lang w:eastAsia="zh-CN"/>
        </w:rPr>
        <w:t>和克里斯迪克</w:t>
      </w:r>
      <w:r>
        <w:rPr>
          <w:rFonts w:ascii="Times New Roman" w:hAnsi="Times New Roman" w:hint="eastAsia"/>
          <w:sz w:val="21"/>
          <w:lang w:val="en-US" w:eastAsia="zh-CN"/>
        </w:rPr>
        <w:t>（</w:t>
      </w:r>
      <w:r>
        <w:rPr>
          <w:rFonts w:ascii="Times New Roman" w:hAnsi="Times New Roman"/>
          <w:sz w:val="21"/>
        </w:rPr>
        <w:t>Krstic</w:t>
      </w:r>
      <w:r>
        <w:rPr>
          <w:rFonts w:ascii="Times New Roman" w:hAnsi="Times New Roman" w:hint="eastAsia"/>
          <w:sz w:val="21"/>
          <w:lang w:val="en-US" w:eastAsia="zh-CN"/>
        </w:rPr>
        <w:t>）</w:t>
      </w:r>
      <w:r>
        <w:rPr>
          <w:rFonts w:ascii="Times New Roman" w:hAnsi="Times New Roman" w:hint="eastAsia"/>
          <w:sz w:val="21"/>
          <w:lang w:eastAsia="zh-CN"/>
        </w:rPr>
        <w:t>的家中。在塞尔维亚和南斯拉夫安全部队撤离后，该地区一直处于无保护状态。共同被告当即杀死这家的丈夫维多萨维</w:t>
      </w:r>
      <w:r>
        <w:rPr>
          <w:rFonts w:ascii="Times New Roman" w:hAnsi="Times New Roman" w:hint="eastAsia"/>
          <w:color w:val="000000"/>
          <w:sz w:val="21"/>
          <w:lang w:eastAsia="zh-CN"/>
        </w:rPr>
        <w:t>·莫里斯韦科（</w:t>
      </w:r>
      <w:r>
        <w:rPr>
          <w:rFonts w:ascii="Times New Roman" w:hAnsi="Times New Roman"/>
          <w:sz w:val="21"/>
          <w:lang w:eastAsia="zh-CN"/>
        </w:rPr>
        <w:t>Vidosav Mircevic</w:t>
      </w:r>
      <w:r>
        <w:rPr>
          <w:rFonts w:ascii="Times New Roman" w:hAnsi="Times New Roman" w:hint="eastAsia"/>
          <w:sz w:val="21"/>
          <w:lang w:eastAsia="zh-CN"/>
        </w:rPr>
        <w:t>）和雷德</w:t>
      </w:r>
      <w:r>
        <w:rPr>
          <w:rFonts w:ascii="Times New Roman" w:hAnsi="Times New Roman" w:hint="eastAsia"/>
          <w:color w:val="000000"/>
          <w:sz w:val="21"/>
          <w:lang w:eastAsia="zh-CN"/>
        </w:rPr>
        <w:t>·克里斯迪克（</w:t>
      </w:r>
      <w:r>
        <w:rPr>
          <w:rFonts w:ascii="Times New Roman" w:hAnsi="Times New Roman"/>
          <w:sz w:val="21"/>
          <w:lang w:eastAsia="zh-CN"/>
        </w:rPr>
        <w:t>Rade Krstic</w:t>
      </w:r>
      <w:r>
        <w:rPr>
          <w:rFonts w:ascii="Times New Roman" w:hAnsi="Times New Roman" w:hint="eastAsia"/>
          <w:sz w:val="21"/>
          <w:lang w:eastAsia="zh-CN"/>
        </w:rPr>
        <w:t>）并给受害人的妻子尤波摩卡</w:t>
      </w:r>
      <w:r>
        <w:rPr>
          <w:rFonts w:ascii="Times New Roman" w:hAnsi="Times New Roman"/>
          <w:color w:val="000000"/>
          <w:sz w:val="21"/>
          <w:lang w:eastAsia="zh-CN"/>
        </w:rPr>
        <w:t>·</w:t>
      </w:r>
      <w:r>
        <w:rPr>
          <w:rFonts w:ascii="Times New Roman" w:hAnsi="Times New Roman" w:hint="eastAsia"/>
          <w:color w:val="000000"/>
          <w:sz w:val="21"/>
          <w:lang w:eastAsia="zh-CN"/>
        </w:rPr>
        <w:t>莫里斯韦科（</w:t>
      </w:r>
      <w:r>
        <w:rPr>
          <w:rFonts w:ascii="Times New Roman" w:hAnsi="Times New Roman"/>
          <w:sz w:val="21"/>
          <w:lang w:eastAsia="zh-CN"/>
        </w:rPr>
        <w:t>Ljubomirka Mircevic</w:t>
      </w:r>
      <w:r>
        <w:rPr>
          <w:rFonts w:ascii="Times New Roman" w:hAnsi="Times New Roman" w:hint="eastAsia"/>
          <w:sz w:val="21"/>
          <w:lang w:eastAsia="zh-CN"/>
        </w:rPr>
        <w:t>）和斯洛勃等卡</w:t>
      </w:r>
      <w:r>
        <w:rPr>
          <w:rFonts w:ascii="Times New Roman" w:hAnsi="Times New Roman" w:hint="eastAsia"/>
          <w:color w:val="000000"/>
          <w:sz w:val="21"/>
          <w:lang w:eastAsia="zh-CN"/>
        </w:rPr>
        <w:t>·克里斯迪克（</w:t>
      </w:r>
      <w:r>
        <w:rPr>
          <w:rFonts w:ascii="Times New Roman" w:hAnsi="Times New Roman"/>
          <w:sz w:val="21"/>
          <w:lang w:eastAsia="zh-CN"/>
        </w:rPr>
        <w:t>Slobodanka Krstic</w:t>
      </w:r>
      <w:r>
        <w:rPr>
          <w:rFonts w:ascii="Times New Roman" w:hAnsi="Times New Roman" w:hint="eastAsia"/>
          <w:sz w:val="21"/>
          <w:lang w:eastAsia="zh-CN"/>
        </w:rPr>
        <w:t>）造成重伤。共同被告也因此被分别判以</w:t>
      </w:r>
      <w:r>
        <w:rPr>
          <w:rFonts w:ascii="Times New Roman" w:hAnsi="Times New Roman" w:hint="eastAsia"/>
          <w:sz w:val="21"/>
          <w:lang w:eastAsia="zh-CN"/>
        </w:rPr>
        <w:t>18</w:t>
      </w:r>
      <w:r>
        <w:rPr>
          <w:rFonts w:ascii="Times New Roman" w:hAnsi="Times New Roman" w:hint="eastAsia"/>
          <w:sz w:val="21"/>
          <w:lang w:eastAsia="zh-CN"/>
        </w:rPr>
        <w:t>年和</w:t>
      </w:r>
      <w:r>
        <w:rPr>
          <w:rFonts w:ascii="Times New Roman" w:hAnsi="Times New Roman" w:hint="eastAsia"/>
          <w:sz w:val="21"/>
          <w:lang w:eastAsia="zh-CN"/>
        </w:rPr>
        <w:t>15</w:t>
      </w:r>
      <w:r>
        <w:rPr>
          <w:rFonts w:ascii="Times New Roman" w:hAnsi="Times New Roman" w:hint="eastAsia"/>
          <w:sz w:val="21"/>
          <w:lang w:eastAsia="zh-CN"/>
        </w:rPr>
        <w:t>年监禁。判决之后，原告的律师认为这样的惩罚过轻。而且，被告律师曾对代表受害方的塞族律师出言不逊，被告律师曾说过：原告律师下次来普里兹伦的时候应随身带上护照，因为现在塞尔维亚人到科索沃应算为出国。</w:t>
      </w:r>
    </w:p>
    <w:p w:rsidR="0083155A" w:rsidRPr="00E16896" w:rsidRDefault="00E16896" w:rsidP="00E16896">
      <w:pPr>
        <w:spacing w:line="240" w:lineRule="auto"/>
        <w:rPr>
          <w:rFonts w:eastAsia="SimHei"/>
          <w:sz w:val="20"/>
          <w:lang w:val="en-GB"/>
        </w:rPr>
      </w:pPr>
      <w:r>
        <w:rPr>
          <w:rFonts w:eastAsia="SimHei"/>
          <w:noProof/>
          <w:sz w:val="20"/>
        </w:rPr>
        <w:pict>
          <v:line id="_x0000_s1121" style="position:absolute;left:0;text-align:left;z-index:1;mso-position-horizontal:center" from="0,30pt" to="1in,30pt" strokeweight=".25pt"/>
        </w:pict>
      </w:r>
    </w:p>
    <w:sectPr w:rsidR="0083155A" w:rsidRPr="00E16896">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7T13:51:00Z" w:initials="Start">
    <w:p w:rsidR="000E6AAC" w:rsidRDefault="000E6AAC">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097DF1">
        <w:rPr>
          <w:rFonts w:hint="eastAsia"/>
          <w:noProof/>
        </w:rPr>
        <w:t>页</w:t>
      </w:r>
      <w:r w:rsidR="00097DF1">
        <w:rPr>
          <w:rFonts w:hint="eastAsia"/>
          <w:noProof/>
          <w:lang w:val="en-GB"/>
        </w:rPr>
        <w:t>：</w:t>
      </w:r>
      <w:r w:rsidR="00097DF1">
        <w:rPr>
          <w:noProof/>
        </w:rPr>
        <w:t>1</w:t>
      </w:r>
      <w:r w:rsidR="00097DF1">
        <w:rPr>
          <w:rFonts w:hint="eastAsia"/>
          <w:noProof/>
        </w:rPr>
        <w:br/>
      </w:r>
      <w:r>
        <w:fldChar w:fldCharType="end"/>
      </w:r>
      <w:r>
        <w:rPr>
          <w:rStyle w:val="CommentReference"/>
          <w:rFonts w:hint="eastAsia"/>
        </w:rPr>
        <w:annotationRef/>
      </w:r>
      <w:r>
        <w:t>&lt;&lt;ODS JOB NO&gt;&gt;N0658</w:t>
      </w:r>
      <w:r>
        <w:rPr>
          <w:rFonts w:hint="eastAsia"/>
        </w:rPr>
        <w:t>481</w:t>
      </w:r>
      <w:r>
        <w:t>C&lt;&lt;ODS JOB NO&gt;&gt;</w:t>
      </w:r>
    </w:p>
    <w:p w:rsidR="000E6AAC" w:rsidRDefault="000E6AAC">
      <w:pPr>
        <w:pStyle w:val="CommentText"/>
      </w:pPr>
      <w:r>
        <w:t>&lt;&lt;ODS DOC SYMBOL1&gt;&gt;CEDAW/C/</w:t>
      </w:r>
      <w:r>
        <w:rPr>
          <w:rFonts w:hint="eastAsia"/>
        </w:rPr>
        <w:t>SCG</w:t>
      </w:r>
      <w:r>
        <w:t>/</w:t>
      </w:r>
      <w:r>
        <w:rPr>
          <w:rFonts w:hint="eastAsia"/>
        </w:rPr>
        <w:t>1</w:t>
      </w:r>
      <w:r>
        <w:t>&lt;&lt;ODS DOC SYMBOL1&gt;&gt;</w:t>
      </w:r>
    </w:p>
    <w:p w:rsidR="000E6AAC" w:rsidRDefault="000E6A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353" w:rsidRDefault="00A51353">
      <w:r>
        <w:separator/>
      </w:r>
    </w:p>
  </w:endnote>
  <w:endnote w:type="continuationSeparator" w:id="0">
    <w:p w:rsidR="00A51353" w:rsidRDefault="00A5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OrigGarmnd BT">
    <w:altName w:val="Times New Roman"/>
    <w:charset w:val="00"/>
    <w:family w:val="roman"/>
    <w:pitch w:val="variable"/>
    <w:sig w:usb0="00000087" w:usb1="00000000" w:usb2="00000000" w:usb3="00000000" w:csb0="0000001B" w:csb1="00000000"/>
  </w:font>
  <w:font w:name="inherit">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97DF1">
      <w:rPr>
        <w:rStyle w:val="PageNumber"/>
        <w:noProof/>
      </w:rPr>
      <w:t>1</w:t>
    </w:r>
    <w:r>
      <w:rPr>
        <w:rStyle w:val="PageNumber"/>
      </w:rPr>
      <w:fldChar w:fldCharType="end"/>
    </w:r>
  </w:p>
  <w:p w:rsidR="000E6AAC" w:rsidRDefault="000E6AA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97DF1">
      <w:rPr>
        <w:rStyle w:val="PageNumber"/>
        <w:noProof/>
      </w:rPr>
      <w:t>1</w:t>
    </w:r>
    <w:r>
      <w:rPr>
        <w:rStyle w:val="PageNumber"/>
      </w:rPr>
      <w:fldChar w:fldCharType="end"/>
    </w:r>
  </w:p>
  <w:p w:rsidR="000E6AAC" w:rsidRDefault="000E6AA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FootnoteText"/>
      <w:pBdr>
        <w:top w:val="single" w:sz="4" w:space="1" w:color="auto"/>
      </w:pBdr>
      <w:spacing w:line="120" w:lineRule="exact"/>
      <w:jc w:val="both"/>
      <w:rPr>
        <w:rFonts w:eastAsia="SimSun"/>
      </w:rPr>
    </w:pPr>
  </w:p>
  <w:p w:rsidR="000E6AAC" w:rsidRDefault="000E6AAC">
    <w:pPr>
      <w:pStyle w:val="FootnoteText"/>
      <w:spacing w:afterLines="50" w:after="120" w:line="260" w:lineRule="exact"/>
      <w:jc w:val="both"/>
    </w:pPr>
    <w:r>
      <w:rPr>
        <w:rStyle w:val="FootnoteReference"/>
      </w:rPr>
      <w:t>*</w:t>
    </w:r>
    <w:r>
      <w:t xml:space="preserve">  </w:t>
    </w:r>
    <w:r>
      <w:rPr>
        <w:rFonts w:eastAsia="SimSun" w:hint="eastAsia"/>
      </w:rPr>
      <w:t>本报告未经正式编辑而印发。</w:t>
    </w:r>
    <w:r>
      <w:rPr>
        <w:rFonts w:eastAsia="SimSun"/>
      </w:rPr>
      <w:t>本报告</w:t>
    </w:r>
    <w:r>
      <w:rPr>
        <w:rFonts w:eastAsia="SimSun" w:hint="eastAsia"/>
      </w:rPr>
      <w:t>是</w:t>
    </w:r>
    <w:r>
      <w:rPr>
        <w:rFonts w:eastAsia="SimSun"/>
      </w:rPr>
      <w:t>塞尔维亚和黑山提交的初次报告，在黑山宣布独立之前，</w:t>
    </w:r>
    <w:r>
      <w:rPr>
        <w:rFonts w:eastAsia="SimSun" w:hint="eastAsia"/>
      </w:rPr>
      <w:t>即</w:t>
    </w:r>
    <w:r>
      <w:rPr>
        <w:rFonts w:eastAsia="SimSun"/>
      </w:rPr>
      <w:t>2006</w:t>
    </w:r>
    <w:r>
      <w:rPr>
        <w:rFonts w:eastAsia="SimSun"/>
      </w:rPr>
      <w:t>年</w:t>
    </w:r>
    <w:r>
      <w:rPr>
        <w:rFonts w:eastAsia="SimSun"/>
      </w:rPr>
      <w:t>5</w:t>
    </w:r>
    <w:r>
      <w:rPr>
        <w:rFonts w:eastAsia="SimSun"/>
      </w:rPr>
      <w:t>月</w:t>
    </w:r>
    <w:r>
      <w:rPr>
        <w:rFonts w:eastAsia="SimSun"/>
      </w:rPr>
      <w:t>5</w:t>
    </w:r>
    <w:r>
      <w:rPr>
        <w:rFonts w:eastAsia="SimSun"/>
      </w:rPr>
      <w:t>日送达秘书处。</w:t>
    </w:r>
    <w:r>
      <w:rPr>
        <w:rFonts w:eastAsia="SimSun"/>
      </w:rPr>
      <w:t>2006</w:t>
    </w:r>
    <w:r>
      <w:rPr>
        <w:rFonts w:eastAsia="SimSun"/>
      </w:rPr>
      <w:t>年</w:t>
    </w:r>
    <w:r>
      <w:rPr>
        <w:rFonts w:eastAsia="SimSun"/>
      </w:rPr>
      <w:t>5</w:t>
    </w:r>
    <w:r>
      <w:rPr>
        <w:rFonts w:eastAsia="SimSun"/>
      </w:rPr>
      <w:t>月</w:t>
    </w:r>
    <w:r>
      <w:rPr>
        <w:rFonts w:eastAsia="SimSun"/>
      </w:rPr>
      <w:t>21</w:t>
    </w:r>
    <w:r>
      <w:rPr>
        <w:rFonts w:eastAsia="SimSun"/>
      </w:rPr>
      <w:t>日黑山共和国根据</w:t>
    </w:r>
    <w:r>
      <w:rPr>
        <w:rFonts w:eastAsia="SimSun" w:hint="eastAsia"/>
      </w:rPr>
      <w:t>《</w:t>
    </w:r>
    <w:r>
      <w:rPr>
        <w:rFonts w:eastAsia="SimSun"/>
      </w:rPr>
      <w:t>塞尔维亚和黑山宪章</w:t>
    </w:r>
    <w:r>
      <w:rPr>
        <w:rFonts w:eastAsia="SimSun" w:hint="eastAsia"/>
      </w:rPr>
      <w:t>》</w:t>
    </w:r>
    <w:r>
      <w:rPr>
        <w:rFonts w:eastAsia="SimSun"/>
      </w:rPr>
      <w:t>第</w:t>
    </w:r>
    <w:r>
      <w:rPr>
        <w:rFonts w:eastAsia="SimSun"/>
      </w:rPr>
      <w:t>60</w:t>
    </w:r>
    <w:r>
      <w:rPr>
        <w:rFonts w:eastAsia="SimSun"/>
      </w:rPr>
      <w:t>条举行</w:t>
    </w:r>
    <w:r>
      <w:rPr>
        <w:rFonts w:eastAsia="SimSun" w:hint="eastAsia"/>
      </w:rPr>
      <w:t>全民</w:t>
    </w:r>
    <w:r>
      <w:rPr>
        <w:rFonts w:eastAsia="SimSun"/>
      </w:rPr>
      <w:t>投</w:t>
    </w:r>
    <w:r>
      <w:rPr>
        <w:rFonts w:eastAsia="SimSun" w:hint="eastAsia"/>
      </w:rPr>
      <w:t>票</w:t>
    </w:r>
    <w:r>
      <w:rPr>
        <w:rFonts w:eastAsia="SimSun"/>
      </w:rPr>
      <w:t>，</w:t>
    </w:r>
    <w:r>
      <w:rPr>
        <w:rFonts w:eastAsia="SimSun"/>
      </w:rPr>
      <w:t>2006</w:t>
    </w:r>
    <w:r>
      <w:rPr>
        <w:rFonts w:eastAsia="SimSun"/>
      </w:rPr>
      <w:t>年</w:t>
    </w:r>
    <w:r>
      <w:rPr>
        <w:rFonts w:eastAsia="SimSun"/>
      </w:rPr>
      <w:t>6</w:t>
    </w:r>
    <w:r>
      <w:rPr>
        <w:rFonts w:eastAsia="SimSun"/>
      </w:rPr>
      <w:t>月</w:t>
    </w:r>
    <w:r>
      <w:rPr>
        <w:rFonts w:eastAsia="SimSun"/>
      </w:rPr>
      <w:t>3</w:t>
    </w:r>
    <w:r>
      <w:rPr>
        <w:rFonts w:eastAsia="SimSun"/>
      </w:rPr>
      <w:t>日黑山国民大会通过黑山独立宣</w:t>
    </w:r>
    <w:r>
      <w:rPr>
        <w:rFonts w:eastAsia="SimSun" w:hint="eastAsia"/>
      </w:rPr>
      <w:t>言</w:t>
    </w:r>
    <w:r>
      <w:rPr>
        <w:rFonts w:eastAsia="SimSun"/>
      </w:rPr>
      <w:t>。</w:t>
    </w:r>
  </w:p>
  <w:p w:rsidR="000E6AAC" w:rsidRDefault="000E6AAC" w:rsidP="00DC0F25">
    <w:pPr>
      <w:pStyle w:val="FootnoteText"/>
      <w:spacing w:afterLines="50" w:after="120" w:line="260" w:lineRule="exact"/>
      <w:ind w:firstLineChars="200" w:firstLine="31680"/>
      <w:jc w:val="both"/>
      <w:rPr>
        <w:rFonts w:eastAsia="SimSun" w:hint="eastAsia"/>
      </w:rPr>
    </w:pPr>
    <w:r>
      <w:rPr>
        <w:rFonts w:eastAsia="SimSun"/>
      </w:rPr>
      <w:t>黑山于</w:t>
    </w:r>
    <w:r>
      <w:rPr>
        <w:rFonts w:eastAsia="SimSun"/>
      </w:rPr>
      <w:t>2006</w:t>
    </w:r>
    <w:r>
      <w:rPr>
        <w:rFonts w:eastAsia="SimSun"/>
      </w:rPr>
      <w:t>年</w:t>
    </w:r>
    <w:r>
      <w:rPr>
        <w:rFonts w:eastAsia="SimSun"/>
      </w:rPr>
      <w:t>6</w:t>
    </w:r>
    <w:r>
      <w:rPr>
        <w:rFonts w:eastAsia="SimSun"/>
      </w:rPr>
      <w:t>月</w:t>
    </w:r>
    <w:r>
      <w:rPr>
        <w:rFonts w:eastAsia="SimSun"/>
      </w:rPr>
      <w:t>3</w:t>
    </w:r>
    <w:r>
      <w:rPr>
        <w:rFonts w:eastAsia="SimSun"/>
      </w:rPr>
      <w:t>日宣布独立后，塞尔维亚共和国</w:t>
    </w:r>
    <w:r>
      <w:rPr>
        <w:rFonts w:eastAsia="SimSun"/>
      </w:rPr>
      <w:t>6</w:t>
    </w:r>
    <w:r>
      <w:rPr>
        <w:rFonts w:eastAsia="SimSun"/>
      </w:rPr>
      <w:t>月</w:t>
    </w:r>
    <w:r>
      <w:rPr>
        <w:rFonts w:eastAsia="SimSun"/>
      </w:rPr>
      <w:t>3</w:t>
    </w:r>
    <w:r>
      <w:rPr>
        <w:rFonts w:eastAsia="SimSun"/>
      </w:rPr>
      <w:t>日</w:t>
    </w:r>
    <w:r>
      <w:rPr>
        <w:rFonts w:eastAsia="SimSun" w:hint="eastAsia"/>
      </w:rPr>
      <w:t>函告</w:t>
    </w:r>
    <w:r>
      <w:rPr>
        <w:rFonts w:eastAsia="SimSun"/>
      </w:rPr>
      <w:t>秘书长</w:t>
    </w:r>
    <w:r>
      <w:rPr>
        <w:rFonts w:eastAsia="SimSun" w:hint="eastAsia"/>
      </w:rPr>
      <w:t>，根据《</w:t>
    </w:r>
    <w:r>
      <w:rPr>
        <w:rFonts w:eastAsia="SimSun"/>
      </w:rPr>
      <w:t>塞尔维亚和黑山宪章</w:t>
    </w:r>
    <w:r>
      <w:rPr>
        <w:rFonts w:eastAsia="SimSun" w:hint="eastAsia"/>
      </w:rPr>
      <w:t>》</w:t>
    </w:r>
    <w:r>
      <w:rPr>
        <w:rFonts w:eastAsia="SimSun"/>
      </w:rPr>
      <w:t>第</w:t>
    </w:r>
    <w:r>
      <w:rPr>
        <w:rFonts w:eastAsia="SimSun"/>
      </w:rPr>
      <w:t>60</w:t>
    </w:r>
    <w:r>
      <w:rPr>
        <w:rFonts w:eastAsia="SimSun"/>
      </w:rPr>
      <w:t>条</w:t>
    </w:r>
    <w:r>
      <w:rPr>
        <w:rFonts w:eastAsia="SimSun" w:hint="eastAsia"/>
      </w:rPr>
      <w:t>，</w:t>
    </w:r>
    <w:r>
      <w:rPr>
        <w:rFonts w:eastAsia="SimSun"/>
      </w:rPr>
      <w:t>塞尔维亚共和国继</w:t>
    </w:r>
    <w:r>
      <w:rPr>
        <w:rFonts w:eastAsia="SimSun" w:hint="eastAsia"/>
      </w:rPr>
      <w:t>承</w:t>
    </w:r>
    <w:r>
      <w:rPr>
        <w:rFonts w:eastAsia="SimSun"/>
      </w:rPr>
      <w:t>塞尔维亚和黑山在联合国，包括联合国系统</w:t>
    </w:r>
    <w:r>
      <w:rPr>
        <w:rFonts w:eastAsia="SimSun" w:hint="eastAsia"/>
      </w:rPr>
      <w:t>各个</w:t>
    </w:r>
    <w:r>
      <w:rPr>
        <w:rFonts w:eastAsia="SimSun"/>
      </w:rPr>
      <w:t>机构和组织的成员</w:t>
    </w:r>
    <w:r>
      <w:rPr>
        <w:rFonts w:eastAsia="SimSun" w:hint="eastAsia"/>
      </w:rPr>
      <w:t>资格</w:t>
    </w:r>
    <w:r>
      <w:rPr>
        <w:rFonts w:eastAsia="SimSun"/>
      </w:rPr>
      <w:t>。此外，关于</w:t>
    </w:r>
    <w:r>
      <w:rPr>
        <w:rFonts w:eastAsia="SimSun" w:hint="eastAsia"/>
      </w:rPr>
      <w:t>交</w:t>
    </w:r>
    <w:r>
      <w:rPr>
        <w:rFonts w:eastAsia="SimSun"/>
      </w:rPr>
      <w:t>存秘书长的多边条约，塞尔维亚共和国</w:t>
    </w:r>
    <w:r>
      <w:rPr>
        <w:rFonts w:eastAsia="SimSun"/>
      </w:rPr>
      <w:t>2006</w:t>
    </w:r>
    <w:r>
      <w:rPr>
        <w:rFonts w:eastAsia="SimSun"/>
      </w:rPr>
      <w:t>年</w:t>
    </w:r>
    <w:r>
      <w:rPr>
        <w:rFonts w:eastAsia="SimSun"/>
      </w:rPr>
      <w:t>6</w:t>
    </w:r>
    <w:r>
      <w:rPr>
        <w:rFonts w:eastAsia="SimSun"/>
      </w:rPr>
      <w:t>月</w:t>
    </w:r>
    <w:r>
      <w:rPr>
        <w:rFonts w:eastAsia="SimSun"/>
      </w:rPr>
      <w:t>30</w:t>
    </w:r>
    <w:r>
      <w:rPr>
        <w:rFonts w:eastAsia="SimSun"/>
      </w:rPr>
      <w:t>日</w:t>
    </w:r>
    <w:r>
      <w:rPr>
        <w:rFonts w:eastAsia="SimSun" w:hint="eastAsia"/>
      </w:rPr>
      <w:t>函告</w:t>
    </w:r>
    <w:r>
      <w:rPr>
        <w:rFonts w:eastAsia="SimSun"/>
      </w:rPr>
      <w:t>秘书长塞尔维亚和黑山</w:t>
    </w:r>
    <w:r>
      <w:rPr>
        <w:rFonts w:eastAsia="SimSun" w:hint="eastAsia"/>
      </w:rPr>
      <w:t>采取</w:t>
    </w:r>
    <w:r>
      <w:rPr>
        <w:rFonts w:eastAsia="SimSun"/>
      </w:rPr>
      <w:t>的</w:t>
    </w:r>
    <w:r>
      <w:rPr>
        <w:rFonts w:eastAsia="SimSun" w:hint="eastAsia"/>
      </w:rPr>
      <w:t>各项</w:t>
    </w:r>
    <w:r>
      <w:rPr>
        <w:rFonts w:eastAsia="SimSun"/>
      </w:rPr>
      <w:t>条约</w:t>
    </w:r>
    <w:r>
      <w:rPr>
        <w:rFonts w:eastAsia="SimSun" w:hint="eastAsia"/>
      </w:rPr>
      <w:t>行</w:t>
    </w:r>
    <w:r>
      <w:rPr>
        <w:rFonts w:eastAsia="SimSun"/>
      </w:rPr>
      <w:t>动将从</w:t>
    </w:r>
    <w:r>
      <w:rPr>
        <w:rFonts w:eastAsia="SimSun"/>
      </w:rPr>
      <w:t>2006</w:t>
    </w:r>
    <w:r>
      <w:rPr>
        <w:rFonts w:eastAsia="SimSun"/>
      </w:rPr>
      <w:t>年</w:t>
    </w:r>
    <w:r>
      <w:rPr>
        <w:rFonts w:eastAsia="SimSun"/>
      </w:rPr>
      <w:t>6</w:t>
    </w:r>
    <w:r>
      <w:rPr>
        <w:rFonts w:eastAsia="SimSun"/>
      </w:rPr>
      <w:t>月</w:t>
    </w:r>
    <w:r>
      <w:rPr>
        <w:rFonts w:eastAsia="SimSun"/>
      </w:rPr>
      <w:t>3</w:t>
    </w:r>
    <w:r>
      <w:rPr>
        <w:rFonts w:eastAsia="SimSun"/>
      </w:rPr>
      <w:t>日起，继续对塞尔维亚共和国有效，塞尔维亚和黑山</w:t>
    </w:r>
    <w:r>
      <w:rPr>
        <w:rFonts w:eastAsia="SimSun" w:hint="eastAsia"/>
      </w:rPr>
      <w:t>提出</w:t>
    </w:r>
    <w:r>
      <w:rPr>
        <w:rFonts w:eastAsia="SimSun"/>
      </w:rPr>
      <w:t>的所有声明、保留</w:t>
    </w:r>
    <w:r>
      <w:rPr>
        <w:rFonts w:eastAsia="SimSun" w:hint="eastAsia"/>
      </w:rPr>
      <w:t>意见</w:t>
    </w:r>
    <w:r>
      <w:rPr>
        <w:rFonts w:eastAsia="SimSun"/>
      </w:rPr>
      <w:t>和通知将由塞尔维亚共和国维持，直至另外通知秘书长。</w:t>
    </w:r>
  </w:p>
  <w:p w:rsidR="000E6AAC" w:rsidRPr="0077678F" w:rsidRDefault="000E6AAC">
    <w:pPr>
      <w:pStyle w:val="FootnoteText"/>
      <w:spacing w:afterLines="50" w:after="120"/>
      <w:rPr>
        <w:rFonts w:ascii="Barcode 3 of 9 by request" w:hAnsi="Barcode 3 of 9 by request"/>
        <w:b/>
        <w:bCs/>
        <w:sz w:val="21"/>
      </w:rPr>
    </w:pPr>
    <w:r>
      <w:rPr>
        <w:rFonts w:hint="eastAsia"/>
        <w:sz w:val="21"/>
      </w:rPr>
      <w:t>0</w:t>
    </w:r>
    <w:r>
      <w:rPr>
        <w:sz w:val="21"/>
      </w:rPr>
      <w:t>6</w:t>
    </w:r>
    <w:r>
      <w:rPr>
        <w:rFonts w:hint="eastAsia"/>
        <w:sz w:val="21"/>
      </w:rPr>
      <w:t>-</w:t>
    </w:r>
    <w:r>
      <w:rPr>
        <w:sz w:val="21"/>
      </w:rPr>
      <w:t>58</w:t>
    </w:r>
    <w:r>
      <w:rPr>
        <w:rFonts w:hint="eastAsia"/>
        <w:sz w:val="21"/>
      </w:rPr>
      <w:t>481</w:t>
    </w:r>
    <w:r>
      <w:rPr>
        <w:sz w:val="21"/>
      </w:rPr>
      <w:t xml:space="preserve"> (</w:t>
    </w:r>
    <w:r>
      <w:rPr>
        <w:rFonts w:hint="eastAsia"/>
        <w:sz w:val="21"/>
      </w:rPr>
      <w:t>C</w:t>
    </w:r>
    <w:r>
      <w:rPr>
        <w:sz w:val="21"/>
      </w:rPr>
      <w:t>)   070207   070207</w:t>
    </w:r>
    <w:r>
      <w:rPr>
        <w:sz w:val="21"/>
      </w:rPr>
      <w:br/>
    </w:r>
    <w:r w:rsidRPr="0077678F">
      <w:rPr>
        <w:rFonts w:ascii="Barcode 3 of 9 by request" w:hAnsi="Barcode 3 of 9 by request"/>
        <w:b/>
        <w:bCs/>
        <w:sz w:val="21"/>
      </w:rPr>
      <w:t>*0658481*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097DF1">
      <w:rPr>
        <w:rStyle w:val="PageNumber"/>
        <w:noProof/>
      </w:rPr>
      <w:t>118</w:t>
    </w:r>
    <w:r>
      <w:rPr>
        <w:rStyle w:val="PageNumber"/>
      </w:rPr>
      <w:fldChar w:fldCharType="end"/>
    </w:r>
  </w:p>
  <w:p w:rsidR="000E6AAC" w:rsidRDefault="000E6AAC">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097DF1">
      <w:rPr>
        <w:rStyle w:val="PageNumber"/>
        <w:noProof/>
      </w:rPr>
      <w:t>117</w:t>
    </w:r>
    <w:r>
      <w:rPr>
        <w:rStyle w:val="PageNumber"/>
      </w:rPr>
      <w:fldChar w:fldCharType="end"/>
    </w:r>
  </w:p>
  <w:p w:rsidR="000E6AAC" w:rsidRDefault="000E6AA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353" w:rsidRDefault="00A51353">
      <w:r>
        <w:separator/>
      </w:r>
    </w:p>
  </w:footnote>
  <w:footnote w:type="continuationSeparator" w:id="0">
    <w:p w:rsidR="00A51353" w:rsidRDefault="00A51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E6AAC">
                  <w:tblPrEx>
                    <w:tblCellMar>
                      <w:top w:w="0" w:type="dxa"/>
                      <w:bottom w:w="0" w:type="dxa"/>
                    </w:tblCellMar>
                  </w:tblPrEx>
                  <w:trPr>
                    <w:trHeight w:hRule="exact" w:val="864"/>
                  </w:trPr>
                  <w:tc>
                    <w:tcPr>
                      <w:tcW w:w="4838" w:type="dxa"/>
                      <w:tcBorders>
                        <w:bottom w:val="single" w:sz="4" w:space="0" w:color="auto"/>
                      </w:tcBorders>
                      <w:vAlign w:val="bottom"/>
                    </w:tcPr>
                    <w:p w:rsidR="000E6AAC" w:rsidRDefault="000E6AAC">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E6AAC" w:rsidRDefault="000E6AAC">
                      <w:pPr>
                        <w:pStyle w:val="Header"/>
                        <w:pBdr>
                          <w:bottom w:val="none" w:sz="0" w:space="0" w:color="auto"/>
                        </w:pBdr>
                      </w:pPr>
                    </w:p>
                  </w:tc>
                </w:tr>
              </w:tbl>
              <w:p w:rsidR="000E6AAC" w:rsidRDefault="000E6AA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E6AAC">
                  <w:tblPrEx>
                    <w:tblCellMar>
                      <w:top w:w="0" w:type="dxa"/>
                      <w:bottom w:w="0" w:type="dxa"/>
                    </w:tblCellMar>
                  </w:tblPrEx>
                  <w:trPr>
                    <w:trHeight w:hRule="exact" w:val="864"/>
                  </w:trPr>
                  <w:tc>
                    <w:tcPr>
                      <w:tcW w:w="4838" w:type="dxa"/>
                      <w:tcBorders>
                        <w:bottom w:val="single" w:sz="4" w:space="0" w:color="auto"/>
                      </w:tcBorders>
                      <w:vAlign w:val="bottom"/>
                    </w:tcPr>
                    <w:p w:rsidR="000E6AAC" w:rsidRDefault="000E6AAC">
                      <w:pPr>
                        <w:pStyle w:val="Header"/>
                        <w:pBdr>
                          <w:bottom w:val="none" w:sz="0" w:space="0" w:color="auto"/>
                        </w:pBdr>
                      </w:pPr>
                    </w:p>
                  </w:tc>
                  <w:tc>
                    <w:tcPr>
                      <w:tcW w:w="5048" w:type="dxa"/>
                      <w:tcBorders>
                        <w:bottom w:val="single" w:sz="4" w:space="0" w:color="auto"/>
                      </w:tcBorders>
                      <w:vAlign w:val="bottom"/>
                    </w:tcPr>
                    <w:p w:rsidR="000E6AAC" w:rsidRDefault="000E6AAC">
                      <w:pPr>
                        <w:pStyle w:val="Header"/>
                        <w:pBdr>
                          <w:bottom w:val="none" w:sz="0" w:space="0" w:color="auto"/>
                        </w:pBdr>
                        <w:spacing w:after="80"/>
                        <w:jc w:val="right"/>
                        <w:rPr>
                          <w:rFonts w:hint="eastAsia"/>
                          <w:b/>
                        </w:rPr>
                      </w:pPr>
                      <w:r>
                        <w:rPr>
                          <w:b/>
                        </w:rPr>
                        <w:t>CEDAW/C/NLD/4</w:t>
                      </w:r>
                    </w:p>
                  </w:tc>
                </w:tr>
              </w:tbl>
              <w:p w:rsidR="000E6AAC" w:rsidRDefault="000E6AA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E6AA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E6AAC" w:rsidRDefault="000E6AAC">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E6AAC" w:rsidRDefault="000E6AAC">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E6AAC" w:rsidRDefault="000E6AAC">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E6AAC" w:rsidRDefault="000E6AAC">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SCG</w:t>
          </w:r>
          <w:r>
            <w:rPr>
              <w:position w:val="-4"/>
            </w:rPr>
            <w:t>/</w:t>
          </w:r>
          <w:r>
            <w:rPr>
              <w:rFonts w:hint="eastAsia"/>
              <w:position w:val="-4"/>
            </w:rPr>
            <w:t>1</w:t>
          </w:r>
        </w:p>
      </w:tc>
    </w:tr>
    <w:tr w:rsidR="000E6AAC">
      <w:tblPrEx>
        <w:tblCellMar>
          <w:top w:w="0" w:type="dxa"/>
          <w:bottom w:w="0" w:type="dxa"/>
        </w:tblCellMar>
      </w:tblPrEx>
      <w:trPr>
        <w:trHeight w:hRule="exact" w:val="2880"/>
      </w:trPr>
      <w:tc>
        <w:tcPr>
          <w:tcW w:w="1267" w:type="dxa"/>
          <w:tcBorders>
            <w:left w:val="nil"/>
            <w:bottom w:val="single" w:sz="12" w:space="0" w:color="auto"/>
            <w:right w:val="nil"/>
          </w:tcBorders>
        </w:tcPr>
        <w:p w:rsidR="000E6AAC" w:rsidRDefault="000E6AAC">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E6AAC" w:rsidRDefault="000E6AAC">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E6AAC" w:rsidRDefault="000E6AAC">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E6AAC" w:rsidRDefault="000E6AAC">
          <w:pPr>
            <w:pStyle w:val="Header"/>
            <w:pBdr>
              <w:bottom w:val="none" w:sz="0" w:space="0" w:color="auto"/>
            </w:pBdr>
            <w:spacing w:before="109"/>
          </w:pPr>
        </w:p>
      </w:tc>
      <w:tc>
        <w:tcPr>
          <w:tcW w:w="3199" w:type="dxa"/>
          <w:gridSpan w:val="2"/>
          <w:tcBorders>
            <w:left w:val="nil"/>
            <w:bottom w:val="single" w:sz="12" w:space="0" w:color="auto"/>
            <w:right w:val="nil"/>
          </w:tcBorders>
        </w:tcPr>
        <w:p w:rsidR="000E6AAC" w:rsidRDefault="000E6AAC">
          <w:pPr>
            <w:spacing w:before="240" w:line="240" w:lineRule="exact"/>
          </w:pPr>
          <w:r>
            <w:t>Distr.: General</w:t>
          </w:r>
        </w:p>
        <w:p w:rsidR="000E6AAC" w:rsidRDefault="000E6AAC">
          <w:pPr>
            <w:spacing w:line="240" w:lineRule="exact"/>
            <w:rPr>
              <w:rFonts w:hint="eastAsia"/>
            </w:rPr>
          </w:pPr>
          <w:r>
            <w:rPr>
              <w:rFonts w:hint="eastAsia"/>
            </w:rPr>
            <w:t>17</w:t>
          </w:r>
          <w:r>
            <w:t xml:space="preserve"> </w:t>
          </w:r>
          <w:r>
            <w:rPr>
              <w:rFonts w:hint="eastAsia"/>
            </w:rPr>
            <w:t>October</w:t>
          </w:r>
          <w:r>
            <w:t xml:space="preserve"> 2006</w:t>
          </w:r>
        </w:p>
        <w:p w:rsidR="000E6AAC" w:rsidRDefault="000E6AAC">
          <w:pPr>
            <w:spacing w:line="240" w:lineRule="exact"/>
          </w:pPr>
          <w:r>
            <w:t>Chinese</w:t>
          </w:r>
        </w:p>
        <w:p w:rsidR="000E6AAC" w:rsidRDefault="000E6AAC">
          <w:pPr>
            <w:spacing w:line="240" w:lineRule="exact"/>
          </w:pPr>
          <w:r>
            <w:t>Original: English</w:t>
          </w:r>
        </w:p>
      </w:tc>
    </w:tr>
  </w:tbl>
  <w:p w:rsidR="000E6AAC" w:rsidRDefault="000E6AAC">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mso-wrap-style:tight"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E6AAC">
                  <w:tblPrEx>
                    <w:tblCellMar>
                      <w:top w:w="0" w:type="dxa"/>
                      <w:bottom w:w="0" w:type="dxa"/>
                    </w:tblCellMar>
                  </w:tblPrEx>
                  <w:trPr>
                    <w:trHeight w:hRule="exact" w:val="864"/>
                  </w:trPr>
                  <w:tc>
                    <w:tcPr>
                      <w:tcW w:w="4838" w:type="dxa"/>
                      <w:tcBorders>
                        <w:bottom w:val="single" w:sz="4" w:space="0" w:color="auto"/>
                      </w:tcBorders>
                      <w:vAlign w:val="bottom"/>
                    </w:tcPr>
                    <w:p w:rsidR="000E6AAC" w:rsidRDefault="000E6AAC">
                      <w:pPr>
                        <w:pStyle w:val="Header"/>
                        <w:pBdr>
                          <w:bottom w:val="none" w:sz="0" w:space="0" w:color="auto"/>
                        </w:pBdr>
                        <w:spacing w:after="80"/>
                        <w:jc w:val="both"/>
                        <w:rPr>
                          <w:rFonts w:hint="eastAsia"/>
                          <w:b/>
                        </w:rPr>
                      </w:pPr>
                      <w:r>
                        <w:rPr>
                          <w:b/>
                        </w:rPr>
                        <w:t>CEDAW/C</w:t>
                      </w:r>
                      <w:r>
                        <w:rPr>
                          <w:rFonts w:hint="eastAsia"/>
                          <w:b/>
                        </w:rPr>
                        <w:t>/SCG</w:t>
                      </w:r>
                      <w:r>
                        <w:rPr>
                          <w:b/>
                        </w:rPr>
                        <w:t>/</w:t>
                      </w:r>
                      <w:r>
                        <w:rPr>
                          <w:rFonts w:hint="eastAsia"/>
                          <w:b/>
                        </w:rPr>
                        <w:t>1</w:t>
                      </w:r>
                    </w:p>
                  </w:tc>
                  <w:tc>
                    <w:tcPr>
                      <w:tcW w:w="5048" w:type="dxa"/>
                      <w:tcBorders>
                        <w:bottom w:val="single" w:sz="4" w:space="0" w:color="auto"/>
                      </w:tcBorders>
                      <w:vAlign w:val="bottom"/>
                    </w:tcPr>
                    <w:p w:rsidR="000E6AAC" w:rsidRDefault="000E6AAC">
                      <w:pPr>
                        <w:pStyle w:val="Header"/>
                        <w:pBdr>
                          <w:bottom w:val="none" w:sz="0" w:space="0" w:color="auto"/>
                        </w:pBdr>
                      </w:pPr>
                    </w:p>
                  </w:tc>
                </w:tr>
              </w:tbl>
              <w:p w:rsidR="000E6AAC" w:rsidRDefault="000E6AAC"/>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AAC" w:rsidRDefault="000E6AA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mso-wrap-style:tight"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E6AAC">
                  <w:tblPrEx>
                    <w:tblCellMar>
                      <w:top w:w="0" w:type="dxa"/>
                      <w:bottom w:w="0" w:type="dxa"/>
                    </w:tblCellMar>
                  </w:tblPrEx>
                  <w:trPr>
                    <w:trHeight w:hRule="exact" w:val="864"/>
                  </w:trPr>
                  <w:tc>
                    <w:tcPr>
                      <w:tcW w:w="4838" w:type="dxa"/>
                      <w:tcBorders>
                        <w:bottom w:val="single" w:sz="4" w:space="0" w:color="auto"/>
                      </w:tcBorders>
                      <w:vAlign w:val="bottom"/>
                    </w:tcPr>
                    <w:p w:rsidR="000E6AAC" w:rsidRDefault="000E6AAC">
                      <w:pPr>
                        <w:pStyle w:val="Header"/>
                        <w:pBdr>
                          <w:bottom w:val="none" w:sz="0" w:space="0" w:color="auto"/>
                        </w:pBdr>
                      </w:pPr>
                    </w:p>
                  </w:tc>
                  <w:tc>
                    <w:tcPr>
                      <w:tcW w:w="5048" w:type="dxa"/>
                      <w:tcBorders>
                        <w:bottom w:val="single" w:sz="4" w:space="0" w:color="auto"/>
                      </w:tcBorders>
                      <w:vAlign w:val="bottom"/>
                    </w:tcPr>
                    <w:p w:rsidR="000E6AAC" w:rsidRDefault="000E6AAC">
                      <w:pPr>
                        <w:pStyle w:val="Header"/>
                        <w:pBdr>
                          <w:bottom w:val="none" w:sz="0" w:space="0" w:color="auto"/>
                        </w:pBdr>
                        <w:spacing w:after="80"/>
                        <w:jc w:val="right"/>
                        <w:rPr>
                          <w:rFonts w:hint="eastAsia"/>
                          <w:b/>
                        </w:rPr>
                      </w:pPr>
                      <w:r>
                        <w:rPr>
                          <w:b/>
                        </w:rPr>
                        <w:t>CEDAW/C</w:t>
                      </w:r>
                      <w:r>
                        <w:rPr>
                          <w:rFonts w:hint="eastAsia"/>
                          <w:b/>
                        </w:rPr>
                        <w:t>/SCG</w:t>
                      </w:r>
                      <w:r>
                        <w:rPr>
                          <w:b/>
                        </w:rPr>
                        <w:t>/</w:t>
                      </w:r>
                      <w:r>
                        <w:rPr>
                          <w:rFonts w:hint="eastAsia"/>
                          <w:b/>
                        </w:rPr>
                        <w:t>1</w:t>
                      </w:r>
                    </w:p>
                  </w:tc>
                </w:tr>
              </w:tbl>
              <w:p w:rsidR="000E6AAC" w:rsidRDefault="000E6AAC"/>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3337806"/>
    <w:multiLevelType w:val="hybridMultilevel"/>
    <w:tmpl w:val="B34C09A2"/>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4064B48"/>
    <w:multiLevelType w:val="singleLevel"/>
    <w:tmpl w:val="3EEEC55E"/>
    <w:lvl w:ilvl="0">
      <w:start w:val="58"/>
      <w:numFmt w:val="decimal"/>
      <w:lvlText w:val="%1."/>
      <w:lvlJc w:val="left"/>
      <w:pPr>
        <w:tabs>
          <w:tab w:val="num" w:pos="1080"/>
        </w:tabs>
        <w:ind w:left="1080" w:hanging="360"/>
      </w:pPr>
      <w:rPr>
        <w:rFonts w:hint="default"/>
      </w:rPr>
    </w:lvl>
  </w:abstractNum>
  <w:abstractNum w:abstractNumId="3">
    <w:nsid w:val="146235DD"/>
    <w:multiLevelType w:val="hybridMultilevel"/>
    <w:tmpl w:val="310AB9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98E5ED3"/>
    <w:multiLevelType w:val="singleLevel"/>
    <w:tmpl w:val="3EEEC55E"/>
    <w:lvl w:ilvl="0">
      <w:start w:val="1"/>
      <w:numFmt w:val="decimal"/>
      <w:lvlText w:val="%1."/>
      <w:lvlJc w:val="left"/>
      <w:pPr>
        <w:tabs>
          <w:tab w:val="num" w:pos="1080"/>
        </w:tabs>
        <w:ind w:left="1080" w:hanging="360"/>
      </w:pPr>
      <w:rPr>
        <w:rFonts w:hint="default"/>
      </w:rPr>
    </w:lvl>
  </w:abstractNum>
  <w:abstractNum w:abstractNumId="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
    <w:nsid w:val="47611DE4"/>
    <w:multiLevelType w:val="hybridMultilevel"/>
    <w:tmpl w:val="E88AA3A2"/>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9">
    <w:nsid w:val="61F65402"/>
    <w:multiLevelType w:val="singleLevel"/>
    <w:tmpl w:val="3EEEC55E"/>
    <w:lvl w:ilvl="0">
      <w:start w:val="47"/>
      <w:numFmt w:val="decimal"/>
      <w:lvlText w:val="%1."/>
      <w:lvlJc w:val="left"/>
      <w:pPr>
        <w:tabs>
          <w:tab w:val="num" w:pos="1080"/>
        </w:tabs>
        <w:ind w:left="1080" w:hanging="360"/>
      </w:pPr>
      <w:rPr>
        <w:rFonts w:hint="default"/>
      </w:rPr>
    </w:lvl>
  </w:abstractNum>
  <w:abstractNum w:abstractNumId="1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8"/>
  </w:num>
  <w:num w:numId="2">
    <w:abstractNumId w:val="10"/>
  </w:num>
  <w:num w:numId="3">
    <w:abstractNumId w:val="5"/>
  </w:num>
  <w:num w:numId="4">
    <w:abstractNumId w:val="7"/>
  </w:num>
  <w:num w:numId="5">
    <w:abstractNumId w:val="11"/>
  </w:num>
  <w:num w:numId="6">
    <w:abstractNumId w:val="0"/>
  </w:num>
  <w:num w:numId="7">
    <w:abstractNumId w:val="12"/>
  </w:num>
  <w:num w:numId="8">
    <w:abstractNumId w:val="4"/>
  </w:num>
  <w:num w:numId="9">
    <w:abstractNumId w:val="9"/>
  </w:num>
  <w:num w:numId="10">
    <w:abstractNumId w:val="2"/>
  </w:num>
  <w:num w:numId="11">
    <w:abstractNumId w:val="3"/>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268"/>
    <w:rsid w:val="00097DF1"/>
    <w:rsid w:val="000E6AAC"/>
    <w:rsid w:val="005E0268"/>
    <w:rsid w:val="0077678F"/>
    <w:rsid w:val="0083155A"/>
    <w:rsid w:val="00A51353"/>
    <w:rsid w:val="00C13B34"/>
    <w:rsid w:val="00C86136"/>
    <w:rsid w:val="00DC0F25"/>
    <w:rsid w:val="00E16896"/>
    <w:rsid w:val="00ED6C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NormalParagraphStyle">
    <w:name w:val="NormalParagraphStyle"/>
    <w:basedOn w:val="Normal"/>
    <w:pPr>
      <w:widowControl/>
      <w:autoSpaceDE w:val="0"/>
      <w:autoSpaceDN w:val="0"/>
      <w:spacing w:line="288" w:lineRule="auto"/>
      <w:jc w:val="left"/>
      <w:textAlignment w:val="center"/>
    </w:pPr>
    <w:rPr>
      <w:color w:val="000000"/>
      <w:sz w:val="24"/>
      <w:szCs w:val="24"/>
      <w:lang w:val="en-GB" w:eastAsia="en-US"/>
    </w:rPr>
  </w:style>
  <w:style w:type="paragraph" w:customStyle="1" w:styleId="Numreradnormal">
    <w:name w:val="Numrerad normal"/>
    <w:basedOn w:val="Normal"/>
    <w:pPr>
      <w:widowControl/>
      <w:adjustRightInd/>
      <w:spacing w:after="240" w:line="240" w:lineRule="auto"/>
      <w:jc w:val="left"/>
      <w:textAlignment w:val="auto"/>
    </w:pPr>
    <w:rPr>
      <w:rFonts w:ascii="OrigGarmnd BT" w:hAnsi="OrigGarmnd BT"/>
      <w:sz w:val="24"/>
      <w:szCs w:val="24"/>
      <w:lang w:val="en-GB" w:eastAsia="en-US"/>
    </w:rPr>
  </w:style>
  <w:style w:type="paragraph" w:styleId="ListBullet">
    <w:name w:val="List Bullet"/>
    <w:basedOn w:val="Normal"/>
    <w:autoRedefine/>
    <w:pPr>
      <w:widowControl/>
      <w:tabs>
        <w:tab w:val="num" w:pos="360"/>
        <w:tab w:val="left" w:pos="540"/>
      </w:tabs>
      <w:adjustRightInd/>
      <w:spacing w:line="240" w:lineRule="auto"/>
      <w:ind w:left="737" w:hanging="227"/>
      <w:textAlignment w:val="auto"/>
    </w:pPr>
    <w:rPr>
      <w:rFonts w:ascii="OrigGarmnd BT" w:hAnsi="OrigGarmnd BT"/>
      <w:sz w:val="24"/>
      <w:szCs w:val="24"/>
      <w:lang w:val="en-GB" w:eastAsia="en-US"/>
    </w:rPr>
  </w:style>
  <w:style w:type="character" w:customStyle="1" w:styleId="tabellbrod1">
    <w:name w:val="tabell_brod1"/>
    <w:rPr>
      <w:rFonts w:ascii="inherit" w:hAnsi="inherit" w:hint="default"/>
      <w:b w:val="0"/>
      <w:bCs w:val="0"/>
      <w:sz w:val="20"/>
      <w:szCs w:val="20"/>
    </w:rPr>
  </w:style>
  <w:style w:type="paragraph" w:customStyle="1" w:styleId="10">
    <w:name w:val="批注框文本1"/>
    <w:basedOn w:val="Normal"/>
    <w:semiHidden/>
    <w:pPr>
      <w:widowControl/>
      <w:adjustRightInd/>
      <w:spacing w:line="240" w:lineRule="auto"/>
      <w:jc w:val="left"/>
      <w:textAlignment w:val="auto"/>
    </w:pPr>
    <w:rPr>
      <w:sz w:val="18"/>
      <w:szCs w:val="18"/>
      <w:lang w:eastAsia="en-US"/>
    </w:rPr>
  </w:style>
  <w:style w:type="paragraph" w:styleId="BalloonText">
    <w:name w:val="Balloon Text"/>
    <w:basedOn w:val="Normal"/>
    <w:semiHidden/>
    <w:rsid w:val="00E1689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18</TotalTime>
  <Pages>1</Pages>
  <Words>18033</Words>
  <Characters>102794</Characters>
  <Application>Microsoft Office Word</Application>
  <DocSecurity>4</DocSecurity>
  <Lines>856</Lines>
  <Paragraphs>241</Paragraphs>
  <ScaleCrop>false</ScaleCrop>
  <Company>infoll</Company>
  <LinksUpToDate>false</LinksUpToDate>
  <CharactersWithSpaces>120586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DGACM</cp:lastModifiedBy>
  <cp:revision>12</cp:revision>
  <cp:lastPrinted>2007-02-07T11:51:00Z</cp:lastPrinted>
  <dcterms:created xsi:type="dcterms:W3CDTF">2007-02-07T11:46:00Z</dcterms:created>
  <dcterms:modified xsi:type="dcterms:W3CDTF">2007-02-07T11:59:00Z</dcterms:modified>
</cp:coreProperties>
</file>