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B735D">
                <w:t>C/SRB/Q/1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B735D">
              <w:rPr>
                <w:sz w:val="20"/>
                <w:lang w:val="en-US"/>
              </w:rPr>
              <w:fldChar w:fldCharType="separate"/>
            </w:r>
            <w:r w:rsidR="000B735D">
              <w:rPr>
                <w:sz w:val="20"/>
                <w:lang w:val="en-US"/>
              </w:rPr>
              <w:t>2 February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B735D" w:rsidRPr="000B735D" w:rsidRDefault="004F641D" w:rsidP="004F641D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4F641D">
        <w:rPr>
          <w:b/>
          <w:sz w:val="24"/>
          <w:szCs w:val="24"/>
        </w:rPr>
        <w:br/>
      </w:r>
      <w:r w:rsidR="000B735D" w:rsidRPr="000B735D">
        <w:rPr>
          <w:b/>
          <w:sz w:val="24"/>
          <w:szCs w:val="24"/>
        </w:rPr>
        <w:t xml:space="preserve">расовой дискриминации </w:t>
      </w:r>
    </w:p>
    <w:p w:rsidR="000B735D" w:rsidRPr="000B735D" w:rsidRDefault="000B735D" w:rsidP="000B735D">
      <w:pPr>
        <w:pStyle w:val="SingleTxtGR"/>
        <w:spacing w:after="0"/>
        <w:ind w:left="0"/>
        <w:rPr>
          <w:b/>
        </w:rPr>
      </w:pPr>
      <w:r w:rsidRPr="000B735D">
        <w:rPr>
          <w:b/>
        </w:rPr>
        <w:t>Семьдесят восьмая сессия</w:t>
      </w:r>
    </w:p>
    <w:p w:rsidR="000B735D" w:rsidRPr="000B735D" w:rsidRDefault="000B735D" w:rsidP="000B735D">
      <w:pPr>
        <w:pStyle w:val="SingleTxtGR"/>
        <w:ind w:left="0"/>
      </w:pPr>
      <w:r w:rsidRPr="000B735D">
        <w:t>14 февраля − 11 марта 2011 года</w:t>
      </w:r>
    </w:p>
    <w:p w:rsidR="000B735D" w:rsidRPr="000B735D" w:rsidRDefault="000B735D" w:rsidP="000B735D">
      <w:pPr>
        <w:pStyle w:val="HChGR"/>
      </w:pPr>
      <w:r w:rsidRPr="004F641D">
        <w:tab/>
      </w:r>
      <w:r w:rsidRPr="004F641D">
        <w:tab/>
      </w:r>
      <w:r w:rsidRPr="000B735D">
        <w:t>Осущес</w:t>
      </w:r>
      <w:r w:rsidR="004F641D">
        <w:t>твление Международной конвенции</w:t>
      </w:r>
      <w:r w:rsidR="004F641D" w:rsidRPr="004F641D">
        <w:br/>
      </w:r>
      <w:r w:rsidRPr="000B735D">
        <w:t>о ликвидации всех форм расовой дискриминации</w:t>
      </w:r>
    </w:p>
    <w:p w:rsidR="000B735D" w:rsidRPr="000B735D" w:rsidRDefault="000B735D" w:rsidP="000B735D">
      <w:pPr>
        <w:pStyle w:val="HChGR"/>
      </w:pPr>
      <w:r w:rsidRPr="004F641D">
        <w:tab/>
      </w:r>
      <w:r w:rsidRPr="004F641D">
        <w:tab/>
      </w:r>
      <w:r w:rsidRPr="000B735D">
        <w:t>Перечень тем</w:t>
      </w:r>
      <w:r w:rsidR="004F641D">
        <w:t>, подлежащих обсуждению в связи</w:t>
      </w:r>
      <w:r w:rsidR="004F641D" w:rsidRPr="004F641D">
        <w:br/>
      </w:r>
      <w:r w:rsidRPr="000B735D">
        <w:t>с рассмотрением первоначального доклад Сербии (</w:t>
      </w:r>
      <w:r w:rsidRPr="000B735D">
        <w:rPr>
          <w:lang w:val="en-GB"/>
        </w:rPr>
        <w:t>CERD</w:t>
      </w:r>
      <w:r w:rsidRPr="000B735D">
        <w:t>/</w:t>
      </w:r>
      <w:r w:rsidRPr="000B735D">
        <w:rPr>
          <w:lang w:val="en-GB"/>
        </w:rPr>
        <w:t>C</w:t>
      </w:r>
      <w:r w:rsidRPr="000B735D">
        <w:t>/</w:t>
      </w:r>
      <w:r w:rsidRPr="000B735D">
        <w:rPr>
          <w:lang w:val="en-GB"/>
        </w:rPr>
        <w:t>SRB</w:t>
      </w:r>
      <w:r w:rsidRPr="000B735D">
        <w:t>/1)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0B735D" w:rsidRPr="000B735D" w:rsidTr="000B735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B735D" w:rsidRPr="000B735D" w:rsidRDefault="000B735D" w:rsidP="000B735D">
            <w:pPr>
              <w:pStyle w:val="SingleTxtGR"/>
            </w:pPr>
          </w:p>
        </w:tc>
      </w:tr>
      <w:tr w:rsidR="000B735D" w:rsidRPr="000B735D" w:rsidTr="000B73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B735D" w:rsidRPr="004F641D" w:rsidRDefault="000B735D" w:rsidP="004F641D">
            <w:pPr>
              <w:pStyle w:val="SingleTxtGR"/>
              <w:tabs>
                <w:tab w:val="clear" w:pos="1701"/>
                <w:tab w:val="left" w:pos="574"/>
              </w:tabs>
              <w:spacing w:after="0"/>
              <w:ind w:left="11" w:right="-6"/>
            </w:pPr>
            <w:r w:rsidRPr="004F641D">
              <w:tab/>
            </w:r>
            <w:r w:rsidRPr="000B735D">
              <w:t>Ниже приводится перечень тем, определенных Докладчиком по стране в связи с рассмотрением первоначального доклада Сербии. Этот п</w:t>
            </w:r>
            <w:r w:rsidRPr="000B735D">
              <w:t>е</w:t>
            </w:r>
            <w:r w:rsidRPr="000B735D">
              <w:t>речень служит ориентиром для диалога между делегацией государства-участника и Комит</w:t>
            </w:r>
            <w:r w:rsidRPr="000B735D">
              <w:t>е</w:t>
            </w:r>
            <w:r w:rsidRPr="000B735D">
              <w:t xml:space="preserve">том </w:t>
            </w:r>
            <w:r>
              <w:t>и</w:t>
            </w:r>
            <w:r w:rsidRPr="000B735D">
              <w:t xml:space="preserve"> </w:t>
            </w:r>
            <w:r w:rsidRPr="000B735D">
              <w:rPr>
                <w:i/>
              </w:rPr>
              <w:t>не требует представления письменных ответов.</w:t>
            </w:r>
            <w:r w:rsidRPr="000B735D">
              <w:t xml:space="preserve"> Настоящий перечень не я</w:t>
            </w:r>
            <w:r w:rsidRPr="000B735D">
              <w:t>в</w:t>
            </w:r>
            <w:r w:rsidRPr="000B735D">
              <w:t>ляется исчерпывающим, так как в ходе диалога будут затронуты и другие в</w:t>
            </w:r>
            <w:r w:rsidRPr="000B735D">
              <w:t>о</w:t>
            </w:r>
            <w:r w:rsidR="004F641D">
              <w:t>просы.</w:t>
            </w:r>
          </w:p>
        </w:tc>
      </w:tr>
      <w:tr w:rsidR="004F641D" w:rsidRPr="000B735D" w:rsidTr="000B73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F641D" w:rsidRPr="004F641D" w:rsidRDefault="004F641D" w:rsidP="004F641D">
            <w:pPr>
              <w:pStyle w:val="SingleTxtGR"/>
              <w:tabs>
                <w:tab w:val="clear" w:pos="1701"/>
                <w:tab w:val="left" w:pos="574"/>
              </w:tabs>
              <w:spacing w:after="0"/>
              <w:ind w:left="11" w:right="-6"/>
            </w:pPr>
          </w:p>
        </w:tc>
      </w:tr>
      <w:tr w:rsidR="000B735D" w:rsidRPr="000B735D" w:rsidTr="000B735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B735D" w:rsidRPr="000B735D" w:rsidRDefault="000B735D" w:rsidP="000B735D">
            <w:pPr>
              <w:pStyle w:val="SingleTxtGR"/>
            </w:pPr>
          </w:p>
        </w:tc>
      </w:tr>
    </w:tbl>
    <w:p w:rsidR="000B735D" w:rsidRPr="000B735D" w:rsidRDefault="000B735D" w:rsidP="000B735D">
      <w:pPr>
        <w:pStyle w:val="H23GR"/>
      </w:pPr>
      <w:r>
        <w:tab/>
      </w:r>
      <w:r w:rsidRPr="000B735D">
        <w:t>1.</w:t>
      </w:r>
      <w:r w:rsidRPr="000B735D">
        <w:tab/>
        <w:t xml:space="preserve">Национальные правовые основы, политика </w:t>
      </w:r>
      <w:r w:rsidR="004F641D">
        <w:t>и программы по борьбе</w:t>
      </w:r>
      <w:r w:rsidR="004F641D" w:rsidRPr="004F641D">
        <w:br/>
      </w:r>
      <w:r w:rsidRPr="000B735D">
        <w:t>с расовой дискримин</w:t>
      </w:r>
      <w:r w:rsidRPr="000B735D">
        <w:t>а</w:t>
      </w:r>
      <w:r w:rsidRPr="000B735D">
        <w:t>цией (статьи 2 и 4−6):</w:t>
      </w:r>
    </w:p>
    <w:p w:rsidR="000B735D" w:rsidRPr="000B735D" w:rsidRDefault="000B735D" w:rsidP="000B735D">
      <w:pPr>
        <w:pStyle w:val="SingleTxtGR"/>
      </w:pPr>
      <w:r w:rsidRPr="000B735D">
        <w:tab/>
        <w:t>а)</w:t>
      </w:r>
      <w:r w:rsidRPr="000B735D">
        <w:tab/>
        <w:t>информация об эффективном осуществлении действующих пол</w:t>
      </w:r>
      <w:r w:rsidRPr="000B735D">
        <w:t>о</w:t>
      </w:r>
      <w:r w:rsidRPr="000B735D">
        <w:t>жений, направленных на борьбу с расовой дискриминацией, и их полном с</w:t>
      </w:r>
      <w:r w:rsidRPr="000B735D">
        <w:t>о</w:t>
      </w:r>
      <w:r w:rsidRPr="000B735D">
        <w:t>блюдении в соответствии со статьей 4 Конвенции; дополнительная информация о мерах, которые были приняты или которые планируется принять с целью ко</w:t>
      </w:r>
      <w:r w:rsidRPr="000B735D">
        <w:t>н</w:t>
      </w:r>
      <w:r w:rsidRPr="000B735D">
        <w:t>троля за эффективным осуществлением Антидискриминационного закона (</w:t>
      </w:r>
      <w:r w:rsidRPr="000B735D">
        <w:rPr>
          <w:lang w:val="en-GB"/>
        </w:rPr>
        <w:t>CERD</w:t>
      </w:r>
      <w:r w:rsidRPr="000B735D">
        <w:t>/</w:t>
      </w:r>
      <w:r w:rsidRPr="000B735D">
        <w:rPr>
          <w:lang w:val="en-GB"/>
        </w:rPr>
        <w:t>C</w:t>
      </w:r>
      <w:r w:rsidRPr="000B735D">
        <w:t>/</w:t>
      </w:r>
      <w:r w:rsidRPr="000B735D">
        <w:rPr>
          <w:lang w:val="en-GB"/>
        </w:rPr>
        <w:t>SRB</w:t>
      </w:r>
      <w:r w:rsidRPr="000B735D">
        <w:t>/1, пункт 21</w:t>
      </w:r>
      <w:r w:rsidR="004F641D" w:rsidRPr="004F641D">
        <w:rPr>
          <w:rStyle w:val="FootnoteReference"/>
          <w:szCs w:val="18"/>
          <w:vertAlign w:val="baseline"/>
        </w:rPr>
        <w:footnoteReference w:customMarkFollows="1" w:id="1"/>
        <w:t>*</w:t>
      </w:r>
      <w:r w:rsidRPr="000B735D">
        <w:t>);</w:t>
      </w:r>
    </w:p>
    <w:p w:rsidR="000B735D" w:rsidRPr="000B735D" w:rsidRDefault="000B735D" w:rsidP="000B735D">
      <w:pPr>
        <w:pStyle w:val="SingleTxtGR"/>
      </w:pPr>
      <w:r w:rsidRPr="000B735D">
        <w:tab/>
      </w:r>
      <w:r w:rsidRPr="000B735D">
        <w:rPr>
          <w:lang w:val="en-US"/>
        </w:rPr>
        <w:t>b</w:t>
      </w:r>
      <w:r w:rsidRPr="000B735D">
        <w:t>)</w:t>
      </w:r>
      <w:r w:rsidRPr="000B735D">
        <w:tab/>
        <w:t>дополнительная информация о Министерстве по правам человека и меньшинств (пункт 34); разграничение сфер компетенции (на национальном и на местном уровнях) для идентификации и ликвидации дискриминационной практики; статистические данные о временны</w:t>
      </w:r>
      <w:r>
        <w:rPr>
          <w:rFonts w:ascii="Tahoma" w:hAnsi="Tahoma" w:cs="Tahoma"/>
        </w:rPr>
        <w:t></w:t>
      </w:r>
      <w:r w:rsidRPr="000B735D">
        <w:t>х тенденциях</w:t>
      </w:r>
      <w:r>
        <w:t xml:space="preserve"> изменения</w:t>
      </w:r>
      <w:r w:rsidRPr="000B735D">
        <w:t xml:space="preserve"> доли общего государственного бюджета и местных административных бюджетов, выделяемой для защиты прав человека и прав меньшинств;</w:t>
      </w:r>
    </w:p>
    <w:p w:rsidR="000B735D" w:rsidRPr="000B735D" w:rsidRDefault="000B735D" w:rsidP="000B735D">
      <w:pPr>
        <w:pStyle w:val="SingleTxtGR"/>
      </w:pPr>
      <w:r w:rsidRPr="000B735D">
        <w:tab/>
        <w:t>с)</w:t>
      </w:r>
      <w:r w:rsidRPr="000B735D">
        <w:tab/>
        <w:t>информация о Законе о церквях и р</w:t>
      </w:r>
      <w:r>
        <w:t>елигиозных общинах (пункт </w:t>
      </w:r>
      <w:r w:rsidRPr="000B735D">
        <w:t>179), который государство-участник рассматривает в качестве перехо</w:t>
      </w:r>
      <w:r w:rsidRPr="000B735D">
        <w:t>д</w:t>
      </w:r>
      <w:r w:rsidRPr="000B735D">
        <w:t>ного закона, подлежащего изменению (</w:t>
      </w:r>
      <w:r w:rsidRPr="000B735D">
        <w:rPr>
          <w:lang w:val="en-GB"/>
        </w:rPr>
        <w:t>A</w:t>
      </w:r>
      <w:r w:rsidRPr="000B735D">
        <w:t>/</w:t>
      </w:r>
      <w:r w:rsidRPr="000B735D">
        <w:rPr>
          <w:lang w:val="en-GB"/>
        </w:rPr>
        <w:t>HRC</w:t>
      </w:r>
      <w:r w:rsidRPr="000B735D">
        <w:t>/10/78, пункт</w:t>
      </w:r>
      <w:r w:rsidRPr="000B735D">
        <w:rPr>
          <w:lang w:val="en-GB"/>
        </w:rPr>
        <w:t> </w:t>
      </w:r>
      <w:r w:rsidRPr="000B735D">
        <w:t>55); информация о трудностях, с которыми, как сообщается</w:t>
      </w:r>
      <w:r>
        <w:t>,</w:t>
      </w:r>
      <w:r w:rsidRPr="000B735D">
        <w:t xml:space="preserve"> сталкиваются члены некоторых рел</w:t>
      </w:r>
      <w:r w:rsidRPr="000B735D">
        <w:t>и</w:t>
      </w:r>
      <w:r w:rsidRPr="000B735D">
        <w:t xml:space="preserve">гиозных групп в ходе полномасштабного осуществления права на свободу </w:t>
      </w:r>
      <w:r>
        <w:t>р</w:t>
      </w:r>
      <w:r>
        <w:t>е</w:t>
      </w:r>
      <w:r>
        <w:t>лигии</w:t>
      </w:r>
      <w:r w:rsidRPr="000B735D">
        <w:t>, включая препятствия на пути регистрации некоторых религиозных ко</w:t>
      </w:r>
      <w:r w:rsidRPr="000B735D">
        <w:t>н</w:t>
      </w:r>
      <w:r w:rsidRPr="000B735D">
        <w:t>фессий; меры по решению вопроса о дифференциальном режиме обращения с некоторыми религиозными общинами в ходе осуществления Закона о возвр</w:t>
      </w:r>
      <w:r w:rsidRPr="000B735D">
        <w:t>а</w:t>
      </w:r>
      <w:r w:rsidRPr="000B735D">
        <w:t>щении имущества;</w:t>
      </w:r>
    </w:p>
    <w:p w:rsidR="000B735D" w:rsidRPr="000B735D" w:rsidRDefault="000B735D" w:rsidP="000B735D">
      <w:pPr>
        <w:pStyle w:val="SingleTxtGR"/>
      </w:pPr>
      <w:r w:rsidRPr="000B735D">
        <w:tab/>
      </w:r>
      <w:r w:rsidRPr="000B735D">
        <w:rPr>
          <w:lang w:val="en-US"/>
        </w:rPr>
        <w:t>d</w:t>
      </w:r>
      <w:r w:rsidRPr="000B735D">
        <w:t>)</w:t>
      </w:r>
      <w:r w:rsidRPr="000B735D">
        <w:tab/>
        <w:t>информация о функционировании Управления Омбудсмена и о ра</w:t>
      </w:r>
      <w:r w:rsidRPr="000B735D">
        <w:t>с</w:t>
      </w:r>
      <w:r w:rsidRPr="000B735D">
        <w:t>пределении его ресурсов (пункты 26 и 243); информация о любых случаях, св</w:t>
      </w:r>
      <w:r w:rsidRPr="000B735D">
        <w:t>я</w:t>
      </w:r>
      <w:r w:rsidRPr="000B735D">
        <w:t>занных с расовой дискриминацией, и о результатах их рассмотрения Омбудсм</w:t>
      </w:r>
      <w:r w:rsidRPr="000B735D">
        <w:t>е</w:t>
      </w:r>
      <w:r w:rsidRPr="000B735D">
        <w:t>ном, а также информация о пе</w:t>
      </w:r>
      <w:r w:rsidR="004F641D">
        <w:t>рвоначальном докладе Омбудсмена</w:t>
      </w:r>
      <w:r w:rsidR="004F641D" w:rsidRPr="004F641D">
        <w:br/>
      </w:r>
      <w:r w:rsidRPr="000B735D">
        <w:t>за 2009−2010 годы; меры, принятые для обеспечения разработки четкого манд</w:t>
      </w:r>
      <w:r w:rsidRPr="000B735D">
        <w:t>а</w:t>
      </w:r>
      <w:r w:rsidRPr="000B735D">
        <w:t>та и приоритетных задач Комиссара по защите равенства в интересах недоп</w:t>
      </w:r>
      <w:r w:rsidRPr="000B735D">
        <w:t>у</w:t>
      </w:r>
      <w:r w:rsidRPr="000B735D">
        <w:t>щения какого-либо возможного столкновения долж</w:t>
      </w:r>
      <w:r w:rsidR="00E92EE1">
        <w:t>ностных интересов</w:t>
      </w:r>
      <w:r w:rsidR="00E92EE1">
        <w:br/>
      </w:r>
      <w:r w:rsidRPr="000B735D">
        <w:t xml:space="preserve">(пункт 196); </w:t>
      </w:r>
    </w:p>
    <w:p w:rsidR="000B735D" w:rsidRPr="000B735D" w:rsidRDefault="000B735D" w:rsidP="000B735D">
      <w:pPr>
        <w:pStyle w:val="SingleTxtGR"/>
      </w:pPr>
      <w:r w:rsidRPr="000B735D">
        <w:tab/>
        <w:t>е)</w:t>
      </w:r>
      <w:r w:rsidRPr="000B735D">
        <w:tab/>
        <w:t>меры, принятые по борьбе с расистской риторикой в официальных заявлениях и практич</w:t>
      </w:r>
      <w:r w:rsidRPr="000B735D">
        <w:t>е</w:t>
      </w:r>
      <w:r w:rsidRPr="000B735D">
        <w:t>скому запрещению публичных проявлений нетерпимости и ненавистнических высказываний политич</w:t>
      </w:r>
      <w:r w:rsidRPr="000B735D">
        <w:t>е</w:t>
      </w:r>
      <w:r w:rsidRPr="000B735D">
        <w:t>ских деятелей;</w:t>
      </w:r>
    </w:p>
    <w:p w:rsidR="000B735D" w:rsidRPr="000B735D" w:rsidRDefault="000B735D" w:rsidP="000B735D">
      <w:pPr>
        <w:pStyle w:val="SingleTxtGR"/>
      </w:pPr>
      <w:r w:rsidRPr="000B735D">
        <w:tab/>
      </w:r>
      <w:r w:rsidRPr="000B735D">
        <w:rPr>
          <w:lang w:val="en-US"/>
        </w:rPr>
        <w:t>f</w:t>
      </w:r>
      <w:r w:rsidRPr="000B735D">
        <w:t>)</w:t>
      </w:r>
      <w:r w:rsidRPr="000B735D">
        <w:tab/>
        <w:t>информация о том, были ли приняты какие-либо специальные меры в соответствии с пунктом 2 статьи 2 Конвенции с целью обеспечения равного пользования лицами, принадлежащими к находящимся в неблагоприятном п</w:t>
      </w:r>
      <w:r w:rsidRPr="000B735D">
        <w:t>о</w:t>
      </w:r>
      <w:r w:rsidRPr="000B735D">
        <w:t>ложении группам, правами, защищаемыми на основании положений Конве</w:t>
      </w:r>
      <w:r w:rsidRPr="000B735D">
        <w:t>н</w:t>
      </w:r>
      <w:r w:rsidRPr="000B735D">
        <w:t>ции.</w:t>
      </w:r>
    </w:p>
    <w:p w:rsidR="000B735D" w:rsidRPr="000B735D" w:rsidRDefault="000B735D" w:rsidP="000B735D">
      <w:pPr>
        <w:pStyle w:val="H23GR"/>
      </w:pPr>
      <w:r>
        <w:tab/>
      </w:r>
      <w:r w:rsidRPr="000B735D">
        <w:t>2.</w:t>
      </w:r>
      <w:r w:rsidRPr="000B735D">
        <w:tab/>
        <w:t>Интеграция на</w:t>
      </w:r>
      <w:r>
        <w:t xml:space="preserve">циональных меньшинств (статьи 2, </w:t>
      </w:r>
      <w:r w:rsidRPr="000B735D">
        <w:t>4, 5 и 7):</w:t>
      </w:r>
    </w:p>
    <w:p w:rsidR="000B735D" w:rsidRPr="000B735D" w:rsidRDefault="000B735D" w:rsidP="000B735D">
      <w:pPr>
        <w:pStyle w:val="SingleTxtGR"/>
      </w:pPr>
      <w:r w:rsidRPr="000B735D">
        <w:tab/>
        <w:t>а)</w:t>
      </w:r>
      <w:r w:rsidRPr="000B735D">
        <w:tab/>
        <w:t>информация об осуществлении статей 76−80 Конституции, гара</w:t>
      </w:r>
      <w:r w:rsidRPr="000B735D">
        <w:t>н</w:t>
      </w:r>
      <w:r w:rsidRPr="000B735D">
        <w:t>тирующих запрещение дискриминации в отношении национальных мен</w:t>
      </w:r>
      <w:r w:rsidRPr="000B735D">
        <w:t>ь</w:t>
      </w:r>
      <w:r w:rsidRPr="000B735D">
        <w:t>шинств, равенств</w:t>
      </w:r>
      <w:r>
        <w:t>о</w:t>
      </w:r>
      <w:r w:rsidRPr="000B735D">
        <w:t xml:space="preserve"> в управлении государственными делами, запрещение н</w:t>
      </w:r>
      <w:r w:rsidRPr="000B735D">
        <w:t>а</w:t>
      </w:r>
      <w:r w:rsidRPr="000B735D">
        <w:t>сильственной ассимиляции, право на сохранение национальных особенностей и право на создание ассоциаций и сотрудничество с согражданами, и информация о случаях предполага</w:t>
      </w:r>
      <w:r w:rsidRPr="000B735D">
        <w:t>е</w:t>
      </w:r>
      <w:r w:rsidRPr="000B735D">
        <w:t>мой скрытой дискриминации и о попытках ассимиляции членов буньева</w:t>
      </w:r>
      <w:r>
        <w:t>ц</w:t>
      </w:r>
      <w:r w:rsidRPr="000B735D">
        <w:t>кого национального меньшинства, а также об итогах любого последующего административного или судебного разбирательства (пункт 68);</w:t>
      </w:r>
    </w:p>
    <w:p w:rsidR="000B735D" w:rsidRPr="000B735D" w:rsidRDefault="000B735D" w:rsidP="000B735D">
      <w:pPr>
        <w:pStyle w:val="SingleTxtGR"/>
      </w:pPr>
      <w:r w:rsidRPr="000B735D">
        <w:tab/>
      </w:r>
      <w:r w:rsidRPr="000B735D">
        <w:rPr>
          <w:lang w:val="en-US"/>
        </w:rPr>
        <w:t>b</w:t>
      </w:r>
      <w:r w:rsidRPr="000B735D">
        <w:t>)</w:t>
      </w:r>
      <w:r w:rsidRPr="000B735D">
        <w:tab/>
        <w:t>обновленная информация о прогрессе, достигнутом путем прин</w:t>
      </w:r>
      <w:r w:rsidRPr="000B735D">
        <w:t>я</w:t>
      </w:r>
      <w:r w:rsidRPr="000B735D">
        <w:t xml:space="preserve">тия конкретных мер по обеспечению полного равенства членов национальных меньшинств в долине Прешево, </w:t>
      </w:r>
      <w:r>
        <w:t>Б</w:t>
      </w:r>
      <w:r w:rsidRPr="000B735D">
        <w:t>уяноваце и Медвед</w:t>
      </w:r>
      <w:r>
        <w:t>ж</w:t>
      </w:r>
      <w:r w:rsidRPr="000B735D">
        <w:t xml:space="preserve">а (пункты 55−60; </w:t>
      </w:r>
      <w:r w:rsidRPr="000B735D">
        <w:rPr>
          <w:lang w:val="en-GB"/>
        </w:rPr>
        <w:t>HRI</w:t>
      </w:r>
      <w:r w:rsidRPr="000B735D">
        <w:t>/</w:t>
      </w:r>
      <w:r w:rsidRPr="000B735D">
        <w:rPr>
          <w:lang w:val="en-GB"/>
        </w:rPr>
        <w:t>CORE</w:t>
      </w:r>
      <w:r w:rsidRPr="000B735D">
        <w:t>/</w:t>
      </w:r>
      <w:r w:rsidRPr="000B735D">
        <w:rPr>
          <w:lang w:val="en-GB"/>
        </w:rPr>
        <w:t>SRB</w:t>
      </w:r>
      <w:r w:rsidRPr="000B735D">
        <w:t>/2010, пункт 285); меры, принятые с целью рассмотрения пол</w:t>
      </w:r>
      <w:r w:rsidRPr="000B735D">
        <w:t>о</w:t>
      </w:r>
      <w:r>
        <w:t>жения албанцев и босняков</w:t>
      </w:r>
      <w:r w:rsidRPr="000B735D">
        <w:t xml:space="preserve"> и их фактических возможностей пользоваться р</w:t>
      </w:r>
      <w:r w:rsidRPr="000B735D">
        <w:t>а</w:t>
      </w:r>
      <w:r w:rsidRPr="000B735D">
        <w:t xml:space="preserve">венством; </w:t>
      </w:r>
    </w:p>
    <w:p w:rsidR="007511D7" w:rsidRDefault="000B735D" w:rsidP="000B735D">
      <w:pPr>
        <w:pStyle w:val="SingleTxtGR"/>
        <w:rPr>
          <w:lang w:val="en-US"/>
        </w:rPr>
      </w:pPr>
      <w:r w:rsidRPr="000B735D">
        <w:tab/>
        <w:t>с)</w:t>
      </w:r>
      <w:r w:rsidRPr="000B735D">
        <w:tab/>
        <w:t>дополнительная информация о роли, деятельности и достижениях созданных до настоящего времени национальных советов национальных мен</w:t>
      </w:r>
      <w:r w:rsidRPr="000B735D">
        <w:t>ь</w:t>
      </w:r>
      <w:r w:rsidRPr="000B735D">
        <w:t>шинств и о регламентирующих их деятельность правовых и институционал</w:t>
      </w:r>
      <w:r w:rsidRPr="000B735D">
        <w:t>ь</w:t>
      </w:r>
      <w:r w:rsidRPr="000B735D">
        <w:t>ных рамках (пункты 18 и 117);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d</w:t>
      </w:r>
      <w:r w:rsidRPr="00C914C9">
        <w:t>)</w:t>
      </w:r>
      <w:r w:rsidRPr="00C914C9">
        <w:tab/>
        <w:t>дополнительные меры, принятые государством-участником для обеспечения согласованности деятельности между округами по осуществл</w:t>
      </w:r>
      <w:r w:rsidRPr="00C914C9">
        <w:t>е</w:t>
      </w:r>
      <w:r w:rsidRPr="00C914C9">
        <w:t xml:space="preserve">нию политики и программ, направленных на </w:t>
      </w:r>
      <w:r>
        <w:t>содействие достижению</w:t>
      </w:r>
      <w:r w:rsidRPr="00C914C9">
        <w:t xml:space="preserve"> фактического равенства для членов национальных меньшинств, в частности между теми о</w:t>
      </w:r>
      <w:r w:rsidRPr="00C914C9">
        <w:t>к</w:t>
      </w:r>
      <w:r w:rsidRPr="00C914C9">
        <w:t>ругами, в которых нормативные положения и существующая практика находя</w:t>
      </w:r>
      <w:r w:rsidRPr="00C914C9">
        <w:t>т</w:t>
      </w:r>
      <w:r w:rsidRPr="00C914C9">
        <w:t>ся на более продвинутом этапе, такими как Воеводина (более эффективное осуществление прав, чем в других округах), и другими районами страны, в к</w:t>
      </w:r>
      <w:r w:rsidRPr="00C914C9">
        <w:t>о</w:t>
      </w:r>
      <w:r w:rsidRPr="00C914C9">
        <w:t>торых проживают многочисленные общины меньшинств, включая меньшинства албанцев, босн</w:t>
      </w:r>
      <w:r w:rsidRPr="00C914C9">
        <w:t>я</w:t>
      </w:r>
      <w:r w:rsidRPr="00C914C9">
        <w:t>ков, болгар, влахов-ромунов и рома;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e</w:t>
      </w:r>
      <w:r w:rsidRPr="00C914C9">
        <w:t>)</w:t>
      </w:r>
      <w:r w:rsidRPr="00C914C9">
        <w:tab/>
        <w:t>средства правовой защиты, включая судебные, для борьбы с актами дискриминации в отношении членов национальных меньшинств, а также и</w:t>
      </w:r>
      <w:r w:rsidRPr="00C914C9">
        <w:t>н</w:t>
      </w:r>
      <w:r w:rsidRPr="00C914C9">
        <w:t>формация о числе дел,</w:t>
      </w:r>
      <w:r>
        <w:t xml:space="preserve"> переданных на рассмотрение </w:t>
      </w:r>
      <w:r w:rsidRPr="00C914C9">
        <w:t>с</w:t>
      </w:r>
      <w:r w:rsidRPr="00C914C9">
        <w:t>у</w:t>
      </w:r>
      <w:r w:rsidRPr="00C914C9">
        <w:t>д</w:t>
      </w:r>
      <w:r>
        <w:t>ов</w:t>
      </w:r>
      <w:r w:rsidRPr="00C914C9">
        <w:t>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f</w:t>
      </w:r>
      <w:r w:rsidRPr="00C914C9">
        <w:t>)</w:t>
      </w:r>
      <w:r w:rsidRPr="00C914C9">
        <w:tab/>
        <w:t>информация об уровне представленности национальных мен</w:t>
      </w:r>
      <w:r w:rsidRPr="00C914C9">
        <w:t>ь</w:t>
      </w:r>
      <w:r w:rsidRPr="00C914C9">
        <w:t>шинств в парламентах и гос</w:t>
      </w:r>
      <w:r w:rsidRPr="00C914C9">
        <w:t>у</w:t>
      </w:r>
      <w:r w:rsidRPr="00C914C9">
        <w:t>дарственных административных органах, в том числе в правоохранительных структурах и судебной системе, а также в проце</w:t>
      </w:r>
      <w:r w:rsidRPr="00C914C9">
        <w:t>с</w:t>
      </w:r>
      <w:r w:rsidRPr="00C914C9">
        <w:t>се разработки политики и программ, предназначенных для содействия дост</w:t>
      </w:r>
      <w:r w:rsidRPr="00C914C9">
        <w:t>и</w:t>
      </w:r>
      <w:r w:rsidRPr="00C914C9">
        <w:t>жению фактического равенства;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g</w:t>
      </w:r>
      <w:r w:rsidRPr="00C914C9">
        <w:t>)</w:t>
      </w:r>
      <w:r w:rsidRPr="00C914C9">
        <w:tab/>
        <w:t>информация о мерах, которые были приняты или которые планир</w:t>
      </w:r>
      <w:r w:rsidRPr="00C914C9">
        <w:t>у</w:t>
      </w:r>
      <w:r w:rsidRPr="00C914C9">
        <w:t>ется принять с целью сохранения и поощрения особенностей национальных меньшинств, их этнической и национальной самобытности и языков; информ</w:t>
      </w:r>
      <w:r w:rsidRPr="00C914C9">
        <w:t>а</w:t>
      </w:r>
      <w:r w:rsidRPr="00C914C9">
        <w:t>ция об институциональных и финансовых мерах, направленных на обесп</w:t>
      </w:r>
      <w:r w:rsidRPr="00C914C9">
        <w:t>е</w:t>
      </w:r>
      <w:r w:rsidRPr="00C914C9">
        <w:t>чение права членов национальных меньшинств на культурную жизнь и поощрение межкультурного диалога;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h</w:t>
      </w:r>
      <w:r w:rsidRPr="00C914C9">
        <w:t>)</w:t>
      </w:r>
      <w:r w:rsidRPr="00C914C9">
        <w:tab/>
        <w:t>информация об институциональных и финансовых мерах, прин</w:t>
      </w:r>
      <w:r w:rsidRPr="00C914C9">
        <w:t>и</w:t>
      </w:r>
      <w:r w:rsidRPr="00C914C9">
        <w:t>маемых с тем, чтобы гара</w:t>
      </w:r>
      <w:r w:rsidRPr="00C914C9">
        <w:t>н</w:t>
      </w:r>
      <w:r w:rsidRPr="00C914C9">
        <w:t>тировать права всех детей получать образование, включая доступ к образованию на языках меньшинств; усилия, прилагаемые с целью обеспечения культу</w:t>
      </w:r>
      <w:r>
        <w:t>рных прав, включая использование</w:t>
      </w:r>
      <w:r w:rsidRPr="00C914C9">
        <w:t xml:space="preserve"> или преподавание собственного языка, для детей − представителей различных этнических групп в государстве-участнике; наличие учебных программ и учебных материалов, с</w:t>
      </w:r>
      <w:r w:rsidRPr="00C914C9">
        <w:t>о</w:t>
      </w:r>
      <w:r w:rsidRPr="00C914C9">
        <w:t>ставленных на их языке и отражающих их культ</w:t>
      </w:r>
      <w:r w:rsidRPr="00C914C9">
        <w:t>у</w:t>
      </w:r>
      <w:r w:rsidRPr="00C914C9">
        <w:t>ру;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i</w:t>
      </w:r>
      <w:r w:rsidRPr="00C914C9">
        <w:t>)</w:t>
      </w:r>
      <w:r w:rsidRPr="00C914C9">
        <w:tab/>
        <w:t>информация о законодательстве и практике, гарантирующих доступ к полной и беспристр</w:t>
      </w:r>
      <w:r w:rsidRPr="00C914C9">
        <w:t>а</w:t>
      </w:r>
      <w:r w:rsidRPr="00C914C9">
        <w:t>стной информации на языках национальных меньшинств, которая позволяет удовлетворять информационные потребности лиц, прина</w:t>
      </w:r>
      <w:r w:rsidRPr="00C914C9">
        <w:t>д</w:t>
      </w:r>
      <w:r w:rsidRPr="00C914C9">
        <w:t>лежащих к национальным меньшинствам (Закон о защите прав и свобод наци</w:t>
      </w:r>
      <w:r w:rsidRPr="00C914C9">
        <w:t>о</w:t>
      </w:r>
      <w:r w:rsidRPr="00C914C9">
        <w:t>нальных меньшинств, статья</w:t>
      </w:r>
      <w:r>
        <w:t xml:space="preserve"> </w:t>
      </w:r>
      <w:r w:rsidRPr="00C914C9">
        <w:t>17).</w:t>
      </w:r>
    </w:p>
    <w:p w:rsidR="00E92EE1" w:rsidRPr="00C914C9" w:rsidRDefault="00E92EE1" w:rsidP="00E92EE1">
      <w:pPr>
        <w:pStyle w:val="H23GR"/>
      </w:pPr>
      <w:r>
        <w:tab/>
      </w:r>
      <w:r w:rsidRPr="00C914C9">
        <w:t>3.</w:t>
      </w:r>
      <w:r w:rsidRPr="00C914C9">
        <w:tab/>
        <w:t>Положение рома (статьи 2−5 и 7):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a</w:t>
      </w:r>
      <w:r w:rsidRPr="00C914C9">
        <w:t>)</w:t>
      </w:r>
      <w:r w:rsidRPr="00C914C9">
        <w:tab/>
        <w:t>статистические данные о временны</w:t>
      </w:r>
      <w:r>
        <w:rPr>
          <w:rFonts w:ascii="Tahoma" w:hAnsi="Tahoma" w:cs="Tahoma"/>
        </w:rPr>
        <w:t></w:t>
      </w:r>
      <w:r w:rsidRPr="00C914C9">
        <w:t>х тенденциях изменения доли годового государственного бюджета и местных административных бюджетов, выделяемой в интересах рома;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b</w:t>
      </w:r>
      <w:r w:rsidRPr="00C914C9">
        <w:t>)</w:t>
      </w:r>
      <w:r w:rsidRPr="00C914C9">
        <w:tab/>
        <w:t>меры, принятые с целью предупреждения и пресечения дискрим</w:t>
      </w:r>
      <w:r w:rsidRPr="00C914C9">
        <w:t>и</w:t>
      </w:r>
      <w:r w:rsidRPr="00C914C9">
        <w:t>нации, связанной с сущ</w:t>
      </w:r>
      <w:r w:rsidRPr="00C914C9">
        <w:t>е</w:t>
      </w:r>
      <w:r w:rsidRPr="00C914C9">
        <w:t>ствующими стереотипами и предвзятым отношением к представителям общин рома, включая любые информационные кампании или кампании солидарности;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c</w:t>
      </w:r>
      <w:r w:rsidRPr="00C914C9">
        <w:t>)</w:t>
      </w:r>
      <w:r w:rsidRPr="00C914C9">
        <w:tab/>
        <w:t>усилия, прилагаемые с целью предупреждения дискриминационн</w:t>
      </w:r>
      <w:r w:rsidRPr="00C914C9">
        <w:t>о</w:t>
      </w:r>
      <w:r w:rsidRPr="00C914C9">
        <w:t>го отношения к женщ</w:t>
      </w:r>
      <w:r w:rsidRPr="00C914C9">
        <w:t>и</w:t>
      </w:r>
      <w:r w:rsidRPr="00C914C9">
        <w:t>нам и девушкам-рома;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d</w:t>
      </w:r>
      <w:r w:rsidRPr="00C914C9">
        <w:t>)</w:t>
      </w:r>
      <w:r w:rsidRPr="00C914C9">
        <w:tab/>
        <w:t>дополнительная информация о мерах, п</w:t>
      </w:r>
      <w:r>
        <w:t>ринятых государством-участником</w:t>
      </w:r>
      <w:r w:rsidRPr="00C914C9">
        <w:t xml:space="preserve"> с тем</w:t>
      </w:r>
      <w:r>
        <w:t>,</w:t>
      </w:r>
      <w:r w:rsidRPr="00C914C9">
        <w:t xml:space="preserve"> чтобы гарантировать доступ к формальному образованию и решить проблему высокого уровня отсева из школ детей-рома, в частности д</w:t>
      </w:r>
      <w:r w:rsidRPr="00C914C9">
        <w:t>е</w:t>
      </w:r>
      <w:r w:rsidRPr="00C914C9">
        <w:t>вушек, и чрезмерной представленности детей-рома в специальных классах (пункт 77);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e</w:t>
      </w:r>
      <w:r w:rsidRPr="00C914C9">
        <w:t>)</w:t>
      </w:r>
      <w:r w:rsidRPr="00C914C9">
        <w:tab/>
        <w:t>дополнительная информация о мерах, принятых с целью содейс</w:t>
      </w:r>
      <w:r w:rsidRPr="00C914C9">
        <w:t>т</w:t>
      </w:r>
      <w:r w:rsidRPr="00C914C9">
        <w:t>вия достижению фактич</w:t>
      </w:r>
      <w:r w:rsidRPr="00C914C9">
        <w:t>е</w:t>
      </w:r>
      <w:r w:rsidRPr="00C914C9">
        <w:t>ского равенства рома, в частности в том, что касается получения удостоверений личности и видов на жительство;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f</w:t>
      </w:r>
      <w:r w:rsidRPr="00C914C9">
        <w:t>)</w:t>
      </w:r>
      <w:r w:rsidRPr="00C914C9">
        <w:tab/>
        <w:t>информация о имеющихся службах здравоохранения и равенстве в доступе к системе медицинского обслуживания; конкретная информация о л</w:t>
      </w:r>
      <w:r w:rsidRPr="00C914C9">
        <w:t>ю</w:t>
      </w:r>
      <w:r w:rsidRPr="00C914C9">
        <w:t>бых планах государства-участника для посредников рома по предоставлению медико-санитарных услуг на муниципальном уровне;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g</w:t>
      </w:r>
      <w:r w:rsidRPr="00C914C9">
        <w:t>)</w:t>
      </w:r>
      <w:r w:rsidRPr="00C914C9">
        <w:tab/>
        <w:t>дополнительная информация об участии в общественной жизни; конкретная информация о национальной стратегии улучшения положения рома и ее осуществлении; информация о мерах, прин</w:t>
      </w:r>
      <w:r w:rsidRPr="00C914C9">
        <w:t>я</w:t>
      </w:r>
      <w:r w:rsidRPr="00C914C9">
        <w:t>тых государством-участником с целью обеспечения полномасштабного участия лиц, принадлежащих к наци</w:t>
      </w:r>
      <w:r w:rsidRPr="00C914C9">
        <w:t>о</w:t>
      </w:r>
      <w:r w:rsidRPr="00C914C9">
        <w:t>нальному меньшинству рома, в разработке всеобъемлющей информационно-просветительской п</w:t>
      </w:r>
      <w:r w:rsidRPr="00C914C9">
        <w:t>о</w:t>
      </w:r>
      <w:r w:rsidRPr="00C914C9">
        <w:t>литики (пункт 74);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h</w:t>
      </w:r>
      <w:r w:rsidRPr="00C914C9">
        <w:t>)</w:t>
      </w:r>
      <w:r w:rsidRPr="00C914C9">
        <w:tab/>
        <w:t>дополнительная информация о мерах, принятых государством-участником с целью обесп</w:t>
      </w:r>
      <w:r w:rsidRPr="00C914C9">
        <w:t>е</w:t>
      </w:r>
      <w:r w:rsidRPr="00C914C9">
        <w:t>чения права на достаточное жилище для рома, включая информацию о том, планирует ли государство-участник осуществлять национальный план действий по обеспечению рома жильем и</w:t>
      </w:r>
      <w:r>
        <w:t>,</w:t>
      </w:r>
      <w:r w:rsidRPr="00C914C9">
        <w:t xml:space="preserve"> если да, то каким образом; дополнительная информация о мерах, принятых с тем, чтобы пол</w:t>
      </w:r>
      <w:r w:rsidRPr="00C914C9">
        <w:t>о</w:t>
      </w:r>
      <w:r w:rsidRPr="00C914C9">
        <w:t>жить конец принудительному выселению рома, в особенности в Белграде; и д</w:t>
      </w:r>
      <w:r w:rsidRPr="00C914C9">
        <w:t>о</w:t>
      </w:r>
      <w:r w:rsidRPr="00C914C9">
        <w:t>полнительная информация о любых специальных программах социального ж</w:t>
      </w:r>
      <w:r w:rsidRPr="00C914C9">
        <w:t>и</w:t>
      </w:r>
      <w:r w:rsidRPr="00C914C9">
        <w:t>лья, конкретно ориентированных на рома, с тем чтобы избежать сегрегации в этой области (пункт 76);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i</w:t>
      </w:r>
      <w:r w:rsidRPr="00C914C9">
        <w:t>)</w:t>
      </w:r>
      <w:r w:rsidRPr="00C914C9">
        <w:tab/>
        <w:t>информация о мерах, принятых государством-участником, с тем чтобы сократить уровень безработицы среди представителей общин рома.</w:t>
      </w:r>
    </w:p>
    <w:p w:rsidR="00E92EE1" w:rsidRPr="00C914C9" w:rsidRDefault="00E92EE1" w:rsidP="00E92EE1">
      <w:pPr>
        <w:pStyle w:val="H23GR"/>
      </w:pPr>
      <w:r>
        <w:tab/>
      </w:r>
      <w:r w:rsidRPr="00C914C9">
        <w:t>4.</w:t>
      </w:r>
      <w:r w:rsidRPr="00C914C9">
        <w:tab/>
        <w:t>Межсекторальная дискриминация, включая интеграцию внутренне перемещенных лиц (ВПЛ), беженцев из бывшей Югославии и репатриантов (статьи 2 и 5):</w:t>
      </w:r>
    </w:p>
    <w:p w:rsidR="00E92EE1" w:rsidRPr="00C914C9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a</w:t>
      </w:r>
      <w:r w:rsidRPr="00C914C9">
        <w:t>)</w:t>
      </w:r>
      <w:r w:rsidRPr="00C914C9">
        <w:tab/>
        <w:t>дополнительная информация о мерах по оказанию адекватной п</w:t>
      </w:r>
      <w:r w:rsidRPr="00C914C9">
        <w:t>о</w:t>
      </w:r>
      <w:r w:rsidRPr="00C914C9">
        <w:t>мощи и осуществлению программ реинтеграции ВПЛ;</w:t>
      </w:r>
    </w:p>
    <w:p w:rsidR="00E92EE1" w:rsidRDefault="00E92EE1" w:rsidP="00E92EE1">
      <w:pPr>
        <w:pStyle w:val="SingleTxtGR"/>
      </w:pPr>
      <w:r w:rsidRPr="00C914C9">
        <w:tab/>
      </w:r>
      <w:r w:rsidRPr="00C914C9">
        <w:rPr>
          <w:lang w:val="en-US"/>
        </w:rPr>
        <w:t>b</w:t>
      </w:r>
      <w:r w:rsidRPr="00C914C9">
        <w:t>)</w:t>
      </w:r>
      <w:r w:rsidRPr="00C914C9">
        <w:tab/>
        <w:t>меры, принятые государством-участником для обеспечения того, чтобы ВПЛ, беженцы и репатрианты не становились объектами дискримин</w:t>
      </w:r>
      <w:r w:rsidRPr="00C914C9">
        <w:t>а</w:t>
      </w:r>
      <w:r w:rsidRPr="00C914C9">
        <w:t>ции, в том числе в том, что касается их доступа к занятости, средствам к сущ</w:t>
      </w:r>
      <w:r w:rsidRPr="00C914C9">
        <w:t>е</w:t>
      </w:r>
      <w:r w:rsidRPr="00C914C9">
        <w:t>ствованию и образованию; информация о существующих процессах для пр</w:t>
      </w:r>
      <w:r w:rsidRPr="00C914C9">
        <w:t>и</w:t>
      </w:r>
      <w:r w:rsidRPr="00C914C9">
        <w:t>знания равноценности дипломов и обучения за границей.</w:t>
      </w:r>
    </w:p>
    <w:p w:rsidR="00E92EE1" w:rsidRPr="00D904CF" w:rsidRDefault="00E92EE1" w:rsidP="00E92EE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92EE1" w:rsidRPr="00D904C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E0" w:rsidRDefault="00321CE0">
      <w:r>
        <w:rPr>
          <w:lang w:val="en-US"/>
        </w:rPr>
        <w:tab/>
      </w:r>
      <w:r>
        <w:separator/>
      </w:r>
    </w:p>
  </w:endnote>
  <w:endnote w:type="continuationSeparator" w:id="0">
    <w:p w:rsidR="00321CE0" w:rsidRDefault="0032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E0" w:rsidRPr="000B735D" w:rsidRDefault="00321CE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1301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40663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E0" w:rsidRPr="009A6F4A" w:rsidRDefault="00321CE0">
    <w:pPr>
      <w:pStyle w:val="Footer"/>
      <w:rPr>
        <w:lang w:val="en-US"/>
      </w:rPr>
    </w:pPr>
    <w:r>
      <w:rPr>
        <w:lang w:val="en-US"/>
      </w:rPr>
      <w:t>GE.11-40663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E0" w:rsidRPr="009A6F4A" w:rsidRDefault="00321CE0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40663</w:t>
    </w:r>
    <w:r>
      <w:rPr>
        <w:sz w:val="20"/>
        <w:lang w:val="en-US"/>
      </w:rPr>
      <w:t xml:space="preserve">  (R)  140211  140211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E0" w:rsidRPr="00F71F63" w:rsidRDefault="00321C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21CE0" w:rsidRPr="00F71F63" w:rsidRDefault="00321C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21CE0" w:rsidRPr="00635E86" w:rsidRDefault="00321CE0" w:rsidP="00635E86">
      <w:pPr>
        <w:pStyle w:val="Footer"/>
      </w:pPr>
    </w:p>
  </w:footnote>
  <w:footnote w:id="1">
    <w:p w:rsidR="00321CE0" w:rsidRPr="004F641D" w:rsidRDefault="00321CE0">
      <w:pPr>
        <w:pStyle w:val="FootnoteText"/>
        <w:rPr>
          <w:sz w:val="20"/>
          <w:lang w:val="ru-RU"/>
        </w:rPr>
      </w:pPr>
      <w:r>
        <w:tab/>
      </w:r>
      <w:r w:rsidRPr="004F641D">
        <w:rPr>
          <w:rStyle w:val="FootnoteReference"/>
          <w:szCs w:val="18"/>
          <w:vertAlign w:val="baseline"/>
          <w:lang w:val="ru-RU"/>
        </w:rPr>
        <w:t>*</w:t>
      </w:r>
      <w:r w:rsidRPr="004F641D">
        <w:rPr>
          <w:lang w:val="ru-RU"/>
        </w:rPr>
        <w:tab/>
      </w:r>
      <w:r>
        <w:rPr>
          <w:lang w:val="ru-RU"/>
        </w:rPr>
        <w:t>Если не указывается иного, номера пунктов в скобках относятся к первоначальному периодическому докладу Сербии, опубликованному под условным обозначением</w:t>
      </w:r>
      <w:r w:rsidRPr="006F0123">
        <w:rPr>
          <w:lang w:val="ru-RU"/>
        </w:rPr>
        <w:t xml:space="preserve"> </w:t>
      </w:r>
      <w:r>
        <w:t>CERD</w:t>
      </w:r>
      <w:r w:rsidRPr="006F0123">
        <w:rPr>
          <w:lang w:val="ru-RU"/>
        </w:rPr>
        <w:t>/</w:t>
      </w:r>
      <w:r>
        <w:t>C</w:t>
      </w:r>
      <w:r w:rsidRPr="006F0123">
        <w:rPr>
          <w:lang w:val="ru-RU"/>
        </w:rPr>
        <w:t>/</w:t>
      </w:r>
      <w:r>
        <w:t>SRB</w:t>
      </w:r>
      <w:r w:rsidRPr="006F0123">
        <w:rPr>
          <w:lang w:val="ru-RU"/>
        </w:rPr>
        <w:t>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E0" w:rsidRPr="005A734F" w:rsidRDefault="00321CE0">
    <w:pPr>
      <w:pStyle w:val="Header"/>
      <w:rPr>
        <w:lang w:val="en-US"/>
      </w:rPr>
    </w:pPr>
    <w:r>
      <w:rPr>
        <w:lang w:val="en-US"/>
      </w:rPr>
      <w:t>CERD/C/SRB/Q/1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E0" w:rsidRPr="009A6F4A" w:rsidRDefault="00321CE0">
    <w:pPr>
      <w:pStyle w:val="Header"/>
      <w:rPr>
        <w:lang w:val="en-US"/>
      </w:rPr>
    </w:pPr>
    <w:r>
      <w:rPr>
        <w:lang w:val="en-US"/>
      </w:rPr>
      <w:tab/>
      <w:t>CERD/C/SRB/Q/1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35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35D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0FCB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CE0"/>
    <w:rsid w:val="00332891"/>
    <w:rsid w:val="00346A4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473"/>
    <w:rsid w:val="00435FE4"/>
    <w:rsid w:val="00457634"/>
    <w:rsid w:val="00474F42"/>
    <w:rsid w:val="0048244D"/>
    <w:rsid w:val="0049546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641D"/>
    <w:rsid w:val="0051339C"/>
    <w:rsid w:val="0051412F"/>
    <w:rsid w:val="00516D64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14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57ACD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4493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A6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54E1"/>
    <w:rsid w:val="00B81305"/>
    <w:rsid w:val="00B83888"/>
    <w:rsid w:val="00BB17DC"/>
    <w:rsid w:val="00BB1AF9"/>
    <w:rsid w:val="00BB4C4A"/>
    <w:rsid w:val="00BD35F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674"/>
    <w:rsid w:val="00CA7DA4"/>
    <w:rsid w:val="00CB31FB"/>
    <w:rsid w:val="00CE3D6F"/>
    <w:rsid w:val="00CE79A5"/>
    <w:rsid w:val="00CF0042"/>
    <w:rsid w:val="00CF262F"/>
    <w:rsid w:val="00D025D5"/>
    <w:rsid w:val="00D13012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2EE1"/>
    <w:rsid w:val="00E96BE7"/>
    <w:rsid w:val="00E977BB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85A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</Pages>
  <Words>1472</Words>
  <Characters>8393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Petelina</dc:creator>
  <cp:keywords/>
  <dc:description/>
  <cp:lastModifiedBy>Anna Kisseleva</cp:lastModifiedBy>
  <cp:revision>2</cp:revision>
  <cp:lastPrinted>2011-02-14T14:01:00Z</cp:lastPrinted>
  <dcterms:created xsi:type="dcterms:W3CDTF">2011-02-14T14:01:00Z</dcterms:created>
  <dcterms:modified xsi:type="dcterms:W3CDTF">2011-02-14T14:01:00Z</dcterms:modified>
</cp:coreProperties>
</file>