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129AA5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E4AB910" w14:textId="77777777" w:rsidR="002D5AAC" w:rsidRDefault="002D5AAC" w:rsidP="00081D3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AA793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F95473" w14:textId="21B5BC82" w:rsidR="002D5AAC" w:rsidRDefault="00081D34" w:rsidP="00081D34">
            <w:pPr>
              <w:jc w:val="right"/>
            </w:pPr>
            <w:r w:rsidRPr="00081D34">
              <w:rPr>
                <w:sz w:val="40"/>
              </w:rPr>
              <w:t>CRC</w:t>
            </w:r>
            <w:r>
              <w:t>/C/TUN/CO/4-6</w:t>
            </w:r>
          </w:p>
        </w:tc>
      </w:tr>
      <w:tr w:rsidR="002D5AAC" w14:paraId="28F4E60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78173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234083" wp14:editId="0D6EB79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200D8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4E5FD22" w14:textId="77777777" w:rsidR="002D5AAC" w:rsidRDefault="00081D3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458718B" w14:textId="77777777" w:rsidR="00081D34" w:rsidRDefault="00081D34" w:rsidP="00081D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September 2021</w:t>
            </w:r>
          </w:p>
          <w:p w14:paraId="106E8B4B" w14:textId="77777777" w:rsidR="00081D34" w:rsidRDefault="00081D34" w:rsidP="00081D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0B488E8" w14:textId="3735B147" w:rsidR="00081D34" w:rsidRPr="00B937DF" w:rsidRDefault="00081D34" w:rsidP="00081D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62A5C49" w14:textId="348E08A0" w:rsidR="00081D34" w:rsidRDefault="00081D34" w:rsidP="00081D34">
      <w:pPr>
        <w:spacing w:before="120"/>
      </w:pPr>
      <w:r w:rsidRPr="00081D34">
        <w:rPr>
          <w:rFonts w:eastAsia="Times New Roman" w:cs="Times New Roman"/>
          <w:b/>
          <w:bCs/>
          <w:sz w:val="24"/>
          <w:szCs w:val="24"/>
        </w:rPr>
        <w:t>Комитет по правам ребенка</w:t>
      </w:r>
    </w:p>
    <w:p w14:paraId="6912EA7D" w14:textId="77777777" w:rsidR="00081D34" w:rsidRPr="00081D34" w:rsidRDefault="00081D34" w:rsidP="00081D34">
      <w:pPr>
        <w:pStyle w:val="HChG"/>
      </w:pPr>
      <w:r w:rsidRPr="00081D34">
        <w:tab/>
      </w:r>
      <w:r w:rsidRPr="00081D34">
        <w:tab/>
      </w:r>
      <w:r w:rsidRPr="00081D34">
        <w:tab/>
        <w:t>Заключительные замечания по объединенным четвертому–шестому периодическим докладам Туниса</w:t>
      </w:r>
      <w:r w:rsidRPr="00081D34">
        <w:rPr>
          <w:b w:val="0"/>
          <w:bCs/>
          <w:sz w:val="20"/>
        </w:rPr>
        <w:footnoteReference w:customMarkFollows="1" w:id="1"/>
        <w:t>*</w:t>
      </w:r>
    </w:p>
    <w:p w14:paraId="15BAA291" w14:textId="6A0EA087" w:rsidR="00081D34" w:rsidRPr="00081D34" w:rsidRDefault="00081D34" w:rsidP="00081D34">
      <w:pPr>
        <w:pStyle w:val="HChG"/>
      </w:pPr>
      <w:r>
        <w:tab/>
      </w:r>
      <w:r w:rsidRPr="00081D34">
        <w:t>I.</w:t>
      </w:r>
      <w:r w:rsidRPr="00081D34">
        <w:tab/>
        <w:t>Введение</w:t>
      </w:r>
    </w:p>
    <w:p w14:paraId="33FB5065" w14:textId="20BB9455" w:rsidR="00081D34" w:rsidRPr="00081D34" w:rsidRDefault="00081D34" w:rsidP="00081D34">
      <w:pPr>
        <w:pStyle w:val="SingleTxtG"/>
      </w:pPr>
      <w:r w:rsidRPr="00081D34">
        <w:t>1.</w:t>
      </w:r>
      <w:r w:rsidRPr="00081D34">
        <w:tab/>
        <w:t>Комитет рассмотрел объединенные четвертый</w:t>
      </w:r>
      <w:r w:rsidR="0015039A">
        <w:t>–</w:t>
      </w:r>
      <w:r w:rsidRPr="00081D34">
        <w:t>шестой периодические доклады Туниса</w:t>
      </w:r>
      <w:r w:rsidRPr="00081D34">
        <w:rPr>
          <w:rStyle w:val="aa"/>
        </w:rPr>
        <w:footnoteReference w:id="2"/>
      </w:r>
      <w:r w:rsidRPr="00081D34">
        <w:t xml:space="preserve"> на своих 2519-м, 2521-м и 2523-м заседаниях</w:t>
      </w:r>
      <w:r w:rsidRPr="00081D34">
        <w:rPr>
          <w:rStyle w:val="aa"/>
        </w:rPr>
        <w:footnoteReference w:id="3"/>
      </w:r>
      <w:r w:rsidRPr="00081D34">
        <w:t>, состоявшихся в виртуальном режиме 26, 27 и 28 мая 2021 года, и принял настоящие заключительные замечания на своем 2534-м заседании, состоявшемся 4 июня 2021 года.</w:t>
      </w:r>
    </w:p>
    <w:p w14:paraId="4B48039D" w14:textId="57363AF2" w:rsidR="00081D34" w:rsidRPr="00081D34" w:rsidRDefault="00081D34" w:rsidP="00081D34">
      <w:pPr>
        <w:pStyle w:val="SingleTxtG"/>
      </w:pPr>
      <w:r w:rsidRPr="00081D34">
        <w:t>2.</w:t>
      </w:r>
      <w:r w:rsidRPr="00081D34">
        <w:tab/>
        <w:t>Комитет приветствует представление объединенных четвертого–шестого периодических докладов государства-участника и письменных ответов на перечень вопросов, которые позволили лучше понять положение в области прав детей в государстве-участнике</w:t>
      </w:r>
      <w:r w:rsidRPr="00081D34">
        <w:rPr>
          <w:rStyle w:val="aa"/>
        </w:rPr>
        <w:footnoteReference w:id="4"/>
      </w:r>
      <w:r w:rsidRPr="00081D34">
        <w:t xml:space="preserve">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государства-участника. </w:t>
      </w:r>
    </w:p>
    <w:p w14:paraId="24BF7E78" w14:textId="523FE2EB" w:rsidR="00081D34" w:rsidRPr="00081D34" w:rsidRDefault="00081D34" w:rsidP="00081D34">
      <w:pPr>
        <w:pStyle w:val="HChG"/>
      </w:pPr>
      <w:r>
        <w:tab/>
      </w:r>
      <w:r w:rsidRPr="00081D34">
        <w:t>II.</w:t>
      </w:r>
      <w:r w:rsidRPr="00081D34">
        <w:tab/>
        <w:t>Последующие меры, принятые государством-участником, и достигнутый им прогресс</w:t>
      </w:r>
    </w:p>
    <w:p w14:paraId="616392AA" w14:textId="77777777" w:rsidR="00081D34" w:rsidRPr="00081D34" w:rsidRDefault="00081D34" w:rsidP="00081D34">
      <w:pPr>
        <w:pStyle w:val="SingleTxtG"/>
      </w:pPr>
      <w:r w:rsidRPr="00081D34">
        <w:t>3.</w:t>
      </w:r>
      <w:r w:rsidRPr="00081D34"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принятие законодательства о создании независимого правозащитного учреждения, борьбе с насилием в отношении женщин и девочек, запрете торговли людьми и криминализации калечащих операций на женских половых органах. Он с удовлетворением отмечает ратификацию следующих документов или присоединение к ним: Факультативный протокол к Конвенции о правах ребенка, касающийся процедуры сообщений; Конвенция Совета Европы о защите детей от сексуальной эксплуатации и сексуальных злоупотреблений; Конвенция о гражданско-правовых аспектах международного похищения детей; Римский статут Международного уголовного суда.</w:t>
      </w:r>
    </w:p>
    <w:p w14:paraId="13243DB4" w14:textId="77777777" w:rsidR="0015039A" w:rsidRDefault="00BD68C7" w:rsidP="00081D34">
      <w:pPr>
        <w:pStyle w:val="HChG"/>
      </w:pPr>
      <w:r>
        <w:tab/>
      </w:r>
    </w:p>
    <w:p w14:paraId="2ACFB277" w14:textId="77777777" w:rsidR="0015039A" w:rsidRDefault="0015039A">
      <w:pPr>
        <w:suppressAutoHyphens w:val="0"/>
        <w:spacing w:line="240" w:lineRule="auto"/>
        <w:rPr>
          <w:rFonts w:eastAsia="Times New Roman" w:cs="Times New Roman"/>
          <w:b/>
          <w:sz w:val="28"/>
          <w:szCs w:val="20"/>
          <w:lang w:eastAsia="ru-RU"/>
        </w:rPr>
      </w:pPr>
      <w:r>
        <w:br w:type="page"/>
      </w:r>
    </w:p>
    <w:p w14:paraId="43FE7221" w14:textId="02615049" w:rsidR="00081D34" w:rsidRPr="00081D34" w:rsidRDefault="0015039A" w:rsidP="00081D34">
      <w:pPr>
        <w:pStyle w:val="HChG"/>
      </w:pPr>
      <w:r>
        <w:lastRenderedPageBreak/>
        <w:tab/>
      </w:r>
      <w:r w:rsidR="00081D34" w:rsidRPr="00081D34">
        <w:t>III.</w:t>
      </w:r>
      <w:r w:rsidR="00081D34" w:rsidRPr="00081D34">
        <w:tab/>
      </w:r>
      <w:r w:rsidR="00081D34" w:rsidRPr="00081D34">
        <w:tab/>
        <w:t>Основные проблемы, вызывающие обеспокоенность, и</w:t>
      </w:r>
      <w:r w:rsidR="00081D34">
        <w:rPr>
          <w:lang w:val="en-US"/>
        </w:rPr>
        <w:t> </w:t>
      </w:r>
      <w:r w:rsidR="00081D34" w:rsidRPr="00081D34">
        <w:t>рекомендации</w:t>
      </w:r>
    </w:p>
    <w:p w14:paraId="136D24D2" w14:textId="7C99AE6F" w:rsidR="00081D34" w:rsidRPr="00081D34" w:rsidRDefault="00081D34" w:rsidP="00081D34">
      <w:pPr>
        <w:pStyle w:val="SingleTxtG"/>
      </w:pPr>
      <w:r w:rsidRPr="00081D34">
        <w:t>4.</w:t>
      </w:r>
      <w:r w:rsidRPr="00081D34"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(п.</w:t>
      </w:r>
      <w:r w:rsidR="0015039A">
        <w:t> </w:t>
      </w:r>
      <w:r w:rsidRPr="00081D34">
        <w:t>15); насилие, включая сексуальное насилие, надругательства и отсутствие заботы (п.</w:t>
      </w:r>
      <w:r w:rsidR="0015039A">
        <w:t> </w:t>
      </w:r>
      <w:r w:rsidRPr="00081D34">
        <w:t>25); охрана здоровья и медицинское обслуживание (п.</w:t>
      </w:r>
      <w:r w:rsidR="0015039A">
        <w:t> </w:t>
      </w:r>
      <w:r w:rsidRPr="00081D34">
        <w:t>32); образование (п.</w:t>
      </w:r>
      <w:r w:rsidR="0015039A">
        <w:t> </w:t>
      </w:r>
      <w:r w:rsidRPr="00081D34">
        <w:t>37); дети из числа просителей убежища, беженцев и мигрантов (п.</w:t>
      </w:r>
      <w:r w:rsidR="0015039A">
        <w:t> </w:t>
      </w:r>
      <w:r w:rsidRPr="00081D34">
        <w:t>42); и последующая деятельность в связи с предыдущими заключительными замечаниями Комитета по Факультативному протоколу к Конвенции, касающемуся участия детей в вооруженных конфликтах (п. 49).</w:t>
      </w:r>
    </w:p>
    <w:p w14:paraId="5D2A550B" w14:textId="0DBD937F" w:rsidR="00081D34" w:rsidRPr="00081D34" w:rsidRDefault="00081D34" w:rsidP="00081D34">
      <w:pPr>
        <w:pStyle w:val="SingleTxtG"/>
        <w:rPr>
          <w:b/>
          <w:bCs/>
        </w:rPr>
      </w:pPr>
      <w:r w:rsidRPr="00081D34">
        <w:t>5.</w:t>
      </w:r>
      <w:r w:rsidRPr="00081D34">
        <w:tab/>
      </w:r>
      <w:r w:rsidRPr="00081D34"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081D34">
        <w:t xml:space="preserve"> </w:t>
      </w:r>
      <w:r w:rsidRPr="00081D34"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детей, в том числе в разработке национального плана развития, который придет на смену плану государства-участника по осуществлению Повестки дня в области устойчивого развития, 2016</w:t>
      </w:r>
      <w:r w:rsidR="00BD68C7">
        <w:rPr>
          <w:b/>
          <w:bCs/>
        </w:rPr>
        <w:t>–</w:t>
      </w:r>
      <w:r w:rsidRPr="00081D34">
        <w:rPr>
          <w:b/>
          <w:bCs/>
        </w:rPr>
        <w:t>2020 годы.</w:t>
      </w:r>
    </w:p>
    <w:p w14:paraId="3C0D6F26" w14:textId="3CD025AF" w:rsidR="00081D34" w:rsidRPr="00081D34" w:rsidRDefault="00BD68C7" w:rsidP="00081D34">
      <w:pPr>
        <w:pStyle w:val="H1G"/>
      </w:pPr>
      <w:r>
        <w:tab/>
      </w:r>
      <w:r w:rsidR="00081D34" w:rsidRPr="00081D34">
        <w:t>A.</w:t>
      </w:r>
      <w:r w:rsidR="00081D34" w:rsidRPr="00081D34">
        <w:tab/>
        <w:t>Общие меры по осуществлению (статьи 4, 42 и 44 (6))</w:t>
      </w:r>
    </w:p>
    <w:p w14:paraId="6A6DCAB6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</w:r>
      <w:r w:rsidRPr="00081D34">
        <w:tab/>
        <w:t xml:space="preserve">Законодательство </w:t>
      </w:r>
    </w:p>
    <w:p w14:paraId="11069404" w14:textId="77777777" w:rsidR="00081D34" w:rsidRPr="00081D34" w:rsidRDefault="00081D34" w:rsidP="00081D34">
      <w:pPr>
        <w:pStyle w:val="SingleTxtG"/>
        <w:rPr>
          <w:b/>
        </w:rPr>
      </w:pPr>
      <w:r w:rsidRPr="00081D34">
        <w:t>6.</w:t>
      </w:r>
      <w:r w:rsidRPr="00081D34">
        <w:tab/>
      </w:r>
      <w:r w:rsidRPr="00081D34">
        <w:rPr>
          <w:b/>
          <w:bCs/>
        </w:rPr>
        <w:t>Комитет с удовлетворением отмечает, что Конституция 2014 года допускает прямое применение Конвенции национальными судами.</w:t>
      </w:r>
      <w:r w:rsidRPr="00081D34">
        <w:t xml:space="preserve"> </w:t>
      </w:r>
      <w:r w:rsidRPr="00081D34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5"/>
      </w:r>
      <w:r w:rsidRPr="00081D34">
        <w:rPr>
          <w:b/>
          <w:bCs/>
        </w:rPr>
        <w:t>, Комитет рекомендует государству-участнику:</w:t>
      </w:r>
    </w:p>
    <w:p w14:paraId="44692682" w14:textId="18428D68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 xml:space="preserve">продолжать приводить законодательную базу в отношении детей в соответствие с принципами и положениями Конвенции, в том числе путем ускорения пересмотра Кодекса о защите детей; </w:t>
      </w:r>
    </w:p>
    <w:p w14:paraId="10F726E4" w14:textId="4C3798A9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укрепить процесс соблюдения своего внутреннего законодательства, касающегося детей, в том числе путем выделения достаточных людских, технических</w:t>
      </w:r>
      <w:r w:rsidR="00081D34" w:rsidRPr="00081D34">
        <w:rPr>
          <w:b/>
          <w:bCs/>
        </w:rPr>
        <w:t xml:space="preserve"> и финансовых ресурсов.</w:t>
      </w:r>
    </w:p>
    <w:p w14:paraId="749BAE40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Всеобъемлющая политика и стратегия </w:t>
      </w:r>
    </w:p>
    <w:p w14:paraId="1378BAA6" w14:textId="77777777" w:rsidR="00081D34" w:rsidRPr="00081D34" w:rsidRDefault="00081D34" w:rsidP="00081D34">
      <w:pPr>
        <w:pStyle w:val="SingleTxtG"/>
        <w:rPr>
          <w:b/>
          <w:bCs/>
        </w:rPr>
      </w:pPr>
      <w:r w:rsidRPr="00081D34">
        <w:t>7.</w:t>
      </w:r>
      <w:r w:rsidRPr="00081D34">
        <w:tab/>
      </w:r>
      <w:r w:rsidRPr="00081D34">
        <w:rPr>
          <w:b/>
          <w:bCs/>
        </w:rPr>
        <w:t>Комитет принимает к сведению различные меры политики и стратегии в области прав детей и рекомендует государству-участнику:</w:t>
      </w:r>
    </w:p>
    <w:p w14:paraId="199D2D47" w14:textId="5E0178F0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081D34">
        <w:tab/>
      </w:r>
      <w:r w:rsidR="00081D34" w:rsidRPr="00081D34">
        <w:rPr>
          <w:b/>
          <w:bCs/>
        </w:rPr>
        <w:t>ускорить принятие всеобъемлющей политики в области прав ребенка и стратегии ее эффективной реализации, которая заменит комплексную государственную политику по защите детей, 2016</w:t>
      </w:r>
      <w:r w:rsidR="00DB19C0">
        <w:rPr>
          <w:b/>
          <w:bCs/>
        </w:rPr>
        <w:t>–</w:t>
      </w:r>
      <w:r w:rsidR="00081D34" w:rsidRPr="00081D34">
        <w:rPr>
          <w:b/>
          <w:bCs/>
        </w:rPr>
        <w:t>2020 годы;</w:t>
      </w:r>
    </w:p>
    <w:p w14:paraId="3DDEAE65" w14:textId="6E103A00" w:rsidR="00081D34" w:rsidRPr="00081D34" w:rsidRDefault="00BD68C7" w:rsidP="00081D34">
      <w:pPr>
        <w:pStyle w:val="SingleTxtG"/>
        <w:rPr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обеспечить, чтобы политика охватывала все области, предусмотренные Конвенцией, и чтобы ее реализация поддерживалась достаточными людскими, техническими и финансовыми ресурсами.</w:t>
      </w:r>
    </w:p>
    <w:p w14:paraId="22D53BF9" w14:textId="77777777" w:rsidR="00081D34" w:rsidRPr="00081D34" w:rsidRDefault="00081D34" w:rsidP="00081D34">
      <w:pPr>
        <w:pStyle w:val="H23G"/>
      </w:pPr>
      <w:r w:rsidRPr="00081D34">
        <w:lastRenderedPageBreak/>
        <w:tab/>
      </w:r>
      <w:r w:rsidRPr="00081D34">
        <w:tab/>
        <w:t>Координация</w:t>
      </w:r>
    </w:p>
    <w:p w14:paraId="696A8CC8" w14:textId="77777777" w:rsidR="00081D34" w:rsidRPr="00081D34" w:rsidRDefault="00081D34" w:rsidP="00081D34">
      <w:pPr>
        <w:pStyle w:val="SingleTxtG"/>
      </w:pPr>
      <w:r w:rsidRPr="00081D34">
        <w:t>8.</w:t>
      </w:r>
      <w:r w:rsidRPr="00081D34">
        <w:tab/>
      </w:r>
      <w:r w:rsidRPr="00081D34">
        <w:rPr>
          <w:b/>
          <w:bCs/>
        </w:rPr>
        <w:t>Комитет обеспокоен отсутствием координационного органа на министерском уровне после роспуска Высшего совета по делам детей.</w:t>
      </w:r>
      <w:r w:rsidRPr="00081D34">
        <w:t xml:space="preserve"> </w:t>
      </w:r>
      <w:r w:rsidRPr="00081D34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6"/>
      </w:r>
      <w:r w:rsidRPr="00081D34">
        <w:rPr>
          <w:b/>
          <w:bCs/>
        </w:rPr>
        <w:t>, Комитет рекомендует государству-участнику:</w:t>
      </w:r>
    </w:p>
    <w:p w14:paraId="37A7BFE1" w14:textId="7F8E038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укрепить полномочия Министерства по делам женщин, детей, семьи и пожилых людей для эффективной координации всех мероприятий, связанных с осуществлением Конвенции в различных секторах, на национальном и местном уровнях;</w:t>
      </w:r>
    </w:p>
    <w:p w14:paraId="3978F1CE" w14:textId="0629BFFD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воссоздать Высший совет по делам детей или создать другой соответствующий координационный орган на министерском уровне, обладающий достаточными полномочиями для координации всей деятельности, связанной с выполнением Конвенции, и имеющий представительство гражданского общества и детей.</w:t>
      </w:r>
    </w:p>
    <w:p w14:paraId="6FE14838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Выделение ресурсов</w:t>
      </w:r>
    </w:p>
    <w:p w14:paraId="309C8B20" w14:textId="04413D20" w:rsidR="00081D34" w:rsidRPr="00081D34" w:rsidRDefault="00081D34" w:rsidP="00081D34">
      <w:pPr>
        <w:pStyle w:val="SingleTxtG"/>
        <w:rPr>
          <w:b/>
        </w:rPr>
      </w:pPr>
      <w:r w:rsidRPr="00081D34">
        <w:t>9.</w:t>
      </w:r>
      <w:r w:rsidRPr="00081D34">
        <w:tab/>
      </w:r>
      <w:r w:rsidRPr="00081D34">
        <w:rPr>
          <w:b/>
          <w:bCs/>
        </w:rPr>
        <w:t>Комитет приветствует меры, принятые для смягчения воздействия экономических кризисов на осуществление детьми своих прав.</w:t>
      </w:r>
      <w:r w:rsidRPr="00081D34">
        <w:t xml:space="preserve"> </w:t>
      </w:r>
      <w:r w:rsidRPr="00081D34"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 и свои предыдущие рекомендации</w:t>
      </w:r>
      <w:r w:rsidRPr="00BD68C7">
        <w:rPr>
          <w:rStyle w:val="aa"/>
        </w:rPr>
        <w:footnoteReference w:id="7"/>
      </w:r>
      <w:r w:rsidRPr="00081D34">
        <w:rPr>
          <w:b/>
          <w:bCs/>
        </w:rPr>
        <w:t>, Комитет рекомендует государству-участнику:</w:t>
      </w:r>
    </w:p>
    <w:p w14:paraId="00920AFE" w14:textId="4044FB70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использовать подход, основанный на правах ребенка, при составлении национального бюджета и провести всестороннюю оценку распределительного воздействия государственных инвестиций в сектора, поддерживающие реализацию прав детей, с целью выделения достаточных бюджетных ресурсов для осуществления прав детей на всей территории государства-участника;</w:t>
      </w:r>
    </w:p>
    <w:p w14:paraId="7DBC66DF" w14:textId="316ECB8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определить меры, включая увеличение бюджетных ресурсов, для устранения любого неравенства среди детей, находящихся в неблагоприятном положении, включая детей, живущих в бедности, детей в сельской местности, детей с инвалидностью и детей, принадлежащих к группам меньшинств;</w:t>
      </w:r>
    </w:p>
    <w:p w14:paraId="3FC3667C" w14:textId="02830411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 xml:space="preserve">обеспечить, чтобы бюджетные ассигнования секторам, поддерживающим реализацию прав детей, гарантировались даже в условиях экономического кризиса и чтобы колебания или сокращение ассигнований на предоставление услуг не влекли за собой снижение существующего уровня реализации детьми своих прав; </w:t>
      </w:r>
    </w:p>
    <w:p w14:paraId="463F7099" w14:textId="773FA39D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081D34">
        <w:tab/>
      </w:r>
      <w:r w:rsidR="00081D34" w:rsidRPr="00081D34">
        <w:rPr>
          <w:b/>
          <w:bCs/>
        </w:rPr>
        <w:t>обеспечить прозрачное и партисипативное составление бюджета с помощью мер по борьбе с коррупцией и инклюзивных процессов, при которых гражданское общество, общественность и дети могут участвовать на всех этапах бюджетного процесса, включая разработку, реализацию, мониторинг и оценку.</w:t>
      </w:r>
    </w:p>
    <w:p w14:paraId="0ACF775A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Сбор данных</w:t>
      </w:r>
    </w:p>
    <w:p w14:paraId="54225C09" w14:textId="26C7ABB0" w:rsidR="00081D34" w:rsidRPr="00081D34" w:rsidRDefault="00081D34" w:rsidP="00081D34">
      <w:pPr>
        <w:pStyle w:val="SingleTxtG"/>
        <w:rPr>
          <w:b/>
        </w:rPr>
      </w:pPr>
      <w:r w:rsidRPr="00081D34">
        <w:t>10.</w:t>
      </w:r>
      <w:r w:rsidRPr="00081D34">
        <w:tab/>
      </w:r>
      <w:r w:rsidRPr="00081D34">
        <w:rPr>
          <w:b/>
          <w:bCs/>
        </w:rPr>
        <w:t>Комитет высоко оценивает усилия государства-участника по сбору и анализу данных о положении детей, включая запуск базы данных ChildInfo,</w:t>
      </w:r>
      <w:r w:rsidR="00DB19C0">
        <w:rPr>
          <w:b/>
          <w:bCs/>
        </w:rPr>
        <w:t xml:space="preserve"> </w:t>
      </w:r>
      <w:r w:rsidRPr="00081D34">
        <w:rPr>
          <w:b/>
          <w:bCs/>
        </w:rPr>
        <w:t>а</w:t>
      </w:r>
      <w:r w:rsidR="00DB19C0">
        <w:rPr>
          <w:b/>
          <w:bCs/>
        </w:rPr>
        <w:t> </w:t>
      </w:r>
      <w:r w:rsidRPr="00081D34">
        <w:rPr>
          <w:b/>
          <w:bCs/>
        </w:rPr>
        <w:t>также в контексте его первого обзора в рамках процесса добровольного национального обзора политического форума высокого уровня по устойчивому развитию.</w:t>
      </w:r>
      <w:r w:rsidRPr="00081D34">
        <w:t xml:space="preserve"> </w:t>
      </w:r>
      <w:r w:rsidRPr="00081D34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8"/>
      </w:r>
      <w:r w:rsidR="00BD68C7">
        <w:rPr>
          <w:b/>
          <w:bCs/>
        </w:rPr>
        <w:t xml:space="preserve">, </w:t>
      </w:r>
      <w:r w:rsidRPr="00081D34">
        <w:rPr>
          <w:b/>
          <w:bCs/>
        </w:rPr>
        <w:t>Комитет рекомендует государству-участнику:</w:t>
      </w:r>
    </w:p>
    <w:p w14:paraId="4531A2C8" w14:textId="3CD74A59" w:rsidR="00081D34" w:rsidRPr="00081D34" w:rsidRDefault="00BD68C7" w:rsidP="00DB19C0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целью облегчить анализ положения детей, в том числе в областях здравоохранения, образования, насилия, детского труда, торговли людьми и детского правосудия;</w:t>
      </w:r>
    </w:p>
    <w:p w14:paraId="1C3EA082" w14:textId="44284AB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 обмен данными и показателями о правах детей между соответствующими министерствами и их использование для мониторинга и оценки директив, программ и проектов в целях эффективного осуществления Конвенции</w:t>
      </w:r>
      <w:r w:rsidR="00DB19C0">
        <w:rPr>
          <w:b/>
          <w:bCs/>
        </w:rPr>
        <w:t>;</w:t>
      </w:r>
    </w:p>
    <w:p w14:paraId="29A06A81" w14:textId="518A52E4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продолжать техническое сотрудничество с Детским фондом Организации Объединенных Наций (ЮНИСЕФ), среди прочих организаций, для укрепления своей системы сбора данных и управления, в том числе путем выделения достаточных ресурсов для проведения многоиндикаторных кластерных обследований</w:t>
      </w:r>
      <w:r w:rsidR="00081D34">
        <w:rPr>
          <w:b/>
          <w:bCs/>
        </w:rPr>
        <w:t xml:space="preserve"> </w:t>
      </w:r>
      <w:r w:rsidR="00081D34" w:rsidRPr="00081D34">
        <w:rPr>
          <w:b/>
          <w:bCs/>
        </w:rPr>
        <w:t>по всей стране.</w:t>
      </w:r>
    </w:p>
    <w:p w14:paraId="0A229116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Независимый мониторинг </w:t>
      </w:r>
    </w:p>
    <w:p w14:paraId="6B24B1A3" w14:textId="77777777" w:rsidR="00081D34" w:rsidRPr="00081D34" w:rsidRDefault="00081D34" w:rsidP="00081D34">
      <w:pPr>
        <w:pStyle w:val="SingleTxtG"/>
      </w:pPr>
      <w:r w:rsidRPr="00081D34">
        <w:t>11.</w:t>
      </w:r>
      <w:r w:rsidRPr="00081D34">
        <w:tab/>
      </w:r>
      <w:r w:rsidRPr="00081D34">
        <w:rPr>
          <w:b/>
          <w:bCs/>
        </w:rPr>
        <w:t>Комитет приветствует принятие Органического закона № 51 от 2018 года о создании независимой комиссии по правам человека, которая будет включать специализированную комиссию по делам детей с мандатом на мониторинг прав детей и проведение расследований, однако он обеспокоен тем, что этот орган пока не функционирует.</w:t>
      </w:r>
      <w:r w:rsidRPr="00081D34">
        <w:t xml:space="preserve"> </w:t>
      </w:r>
      <w:r w:rsidRPr="00081D34">
        <w:rPr>
          <w:b/>
          <w:bCs/>
        </w:rPr>
        <w:t>Комитет рекомендует государству-участнику:</w:t>
      </w:r>
    </w:p>
    <w:p w14:paraId="79BFA057" w14:textId="2F7E82D6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ускорить создание независимой комиссии по правам человека и обеспечить, чтобы она могла осуществлять мониторинг прав детей, а также получать, расследовать и рассматривать жалобы детей в дружественной для ребенка манере</w:t>
      </w:r>
      <w:r w:rsidR="0038211D">
        <w:rPr>
          <w:b/>
          <w:bCs/>
        </w:rPr>
        <w:t>;</w:t>
      </w:r>
    </w:p>
    <w:p w14:paraId="477719A0" w14:textId="4A9679A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 соблюдение принципов, касающихся статуса национальных учреждений, занимающихся поощрением и защитой прав человека (Парижские принципы);</w:t>
      </w:r>
    </w:p>
    <w:p w14:paraId="3F1ED7E1" w14:textId="09C5158B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продолжать добиваться технического сотрудничества с Управлением Верховного</w:t>
      </w:r>
      <w:r w:rsidR="00081D34" w:rsidRPr="00081D34">
        <w:rPr>
          <w:b/>
          <w:bCs/>
        </w:rPr>
        <w:t xml:space="preserve"> комиссара ООН по правам человека и ЮНИСЕФ, среди прочих организаций.</w:t>
      </w:r>
    </w:p>
    <w:p w14:paraId="1D4CBAE4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Распространение информации, повышение осведомленности и подготовка кадров</w:t>
      </w:r>
    </w:p>
    <w:p w14:paraId="23AA82BD" w14:textId="77777777" w:rsidR="00081D34" w:rsidRPr="00081D34" w:rsidRDefault="00081D34" w:rsidP="00081D34">
      <w:pPr>
        <w:pStyle w:val="SingleTxtG"/>
        <w:rPr>
          <w:b/>
        </w:rPr>
      </w:pPr>
      <w:r w:rsidRPr="00081D34">
        <w:t>12.</w:t>
      </w:r>
      <w:r w:rsidRPr="00081D34">
        <w:tab/>
      </w:r>
      <w:r w:rsidRPr="00081D34">
        <w:rPr>
          <w:b/>
          <w:bCs/>
        </w:rPr>
        <w:t>Комитет приветствует создание Обсерватории по информации, обучению, документации и исследованиям в области защиты прав детей и рекомендует государству-участнику:</w:t>
      </w:r>
    </w:p>
    <w:p w14:paraId="5F665231" w14:textId="68D8393B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принять комплексную стратегию повышения осведомленности, в сотрудничестве с организациями гражданского общества и посредством более широкого привлечения средств массовой информации и социальных сетей, направленную на обеспечение того, чтобы Конвенция и Факультативные протоколы к ней были широко известны детям, родителям и широкой общественности, в особенности с ориентацией на родителей, лиц, осуществляющих уход, религиозных лидеров и детей в сельских районах, и реализовывать эту стратегию дружественным для детей образом;</w:t>
      </w:r>
      <w:r w:rsidR="00081D34" w:rsidRPr="00081D34">
        <w:t xml:space="preserve"> </w:t>
      </w:r>
    </w:p>
    <w:p w14:paraId="736C1137" w14:textId="4A186E11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обеспечить, чтобы все специалисты, работающие с детьми и в их интересах, включая государственных служащих, сотрудников правоохранительных органов, судей, прокуроров, адвокатов, учителей, социальных работников и медицинский персонал, а также представителей средств массовой информации, проходили обязательную подготовку по правам детей.</w:t>
      </w:r>
    </w:p>
    <w:p w14:paraId="13DD6F02" w14:textId="26434FA7" w:rsidR="00081D34" w:rsidRPr="00081D34" w:rsidRDefault="00BD68C7" w:rsidP="00081D34">
      <w:pPr>
        <w:pStyle w:val="H1G"/>
      </w:pPr>
      <w:r>
        <w:lastRenderedPageBreak/>
        <w:tab/>
      </w:r>
      <w:r w:rsidR="00081D34" w:rsidRPr="00081D34">
        <w:t>B.</w:t>
      </w:r>
      <w:r w:rsidR="00081D34" w:rsidRPr="00081D34">
        <w:tab/>
        <w:t>Определение понятия «ребенок» (статья 1)</w:t>
      </w:r>
    </w:p>
    <w:p w14:paraId="30F8554D" w14:textId="77777777" w:rsidR="00081D34" w:rsidRPr="00081D34" w:rsidRDefault="00081D34" w:rsidP="00081D34">
      <w:pPr>
        <w:pStyle w:val="SingleTxtG"/>
        <w:rPr>
          <w:b/>
        </w:rPr>
      </w:pPr>
      <w:r w:rsidRPr="00081D34">
        <w:t>13.</w:t>
      </w:r>
      <w:r w:rsidRPr="00081D34">
        <w:tab/>
      </w:r>
      <w:r w:rsidRPr="00081D34">
        <w:rPr>
          <w:b/>
          <w:bCs/>
        </w:rPr>
        <w:t>Отмечая, что детские браки встречаются редко, Комитет рекомендует государству-участнику внести изменения в свое законодательство, чтобы уcтранить все исключения, позволяющие вступать в брак лицам моложе 18 лет.</w:t>
      </w:r>
    </w:p>
    <w:p w14:paraId="41ED3FF1" w14:textId="7F538C76" w:rsidR="00081D34" w:rsidRPr="00081D34" w:rsidRDefault="00BD68C7" w:rsidP="00081D34">
      <w:pPr>
        <w:pStyle w:val="H1G"/>
      </w:pPr>
      <w:r>
        <w:tab/>
      </w:r>
      <w:r w:rsidR="00081D34" w:rsidRPr="00081D34">
        <w:t>C.</w:t>
      </w:r>
      <w:r w:rsidR="00081D34" w:rsidRPr="00081D34">
        <w:tab/>
        <w:t>Общие принципы (статьи 2, 3, 6 и 12)</w:t>
      </w:r>
    </w:p>
    <w:p w14:paraId="45BAD9A4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Недискриминация</w:t>
      </w:r>
    </w:p>
    <w:p w14:paraId="2C3C414B" w14:textId="77777777" w:rsidR="00081D34" w:rsidRPr="00081D34" w:rsidRDefault="00081D34" w:rsidP="00081D34">
      <w:pPr>
        <w:pStyle w:val="SingleTxtG"/>
        <w:rPr>
          <w:b/>
        </w:rPr>
      </w:pPr>
      <w:r w:rsidRPr="00081D34">
        <w:t>14.</w:t>
      </w:r>
      <w:r w:rsidRPr="00081D34">
        <w:tab/>
        <w:t>Комитет с удовлетворением отмечает законодательное запрещение расовой дискриминации и то, что Конституция обеспечивает защиту детей от дискриминации. Вместе с тем его обеспокоенность вызывают следующие моменты:</w:t>
      </w:r>
    </w:p>
    <w:p w14:paraId="1EA1B67C" w14:textId="4340800E" w:rsidR="00081D34" w:rsidRPr="00081D34" w:rsidRDefault="00BD68C7" w:rsidP="00081D34">
      <w:pPr>
        <w:pStyle w:val="SingleTxtG"/>
      </w:pPr>
      <w:r>
        <w:tab/>
      </w:r>
      <w:r w:rsidR="00081D34" w:rsidRPr="00081D34">
        <w:t>a)</w:t>
      </w:r>
      <w:r w:rsidR="00081D34" w:rsidRPr="00081D34">
        <w:tab/>
        <w:t>отсутствие всеобъемлющего законодательства, запрещающего все формы дискриминации в соответствии со статьей 2 Конвенции;</w:t>
      </w:r>
    </w:p>
    <w:p w14:paraId="3CE27D87" w14:textId="1C7D7639" w:rsidR="00081D34" w:rsidRPr="00081D34" w:rsidRDefault="00BD68C7" w:rsidP="00081D34">
      <w:pPr>
        <w:pStyle w:val="SingleTxtG"/>
      </w:pPr>
      <w:r>
        <w:tab/>
      </w:r>
      <w:r w:rsidR="00081D34" w:rsidRPr="00081D34">
        <w:t>b)</w:t>
      </w:r>
      <w:r w:rsidR="00081D34" w:rsidRPr="00081D34">
        <w:tab/>
        <w:t>ограниченный прогресс в изменении Кодекса о личном статусе, который по-прежнему допускает дискриминацию в отношении женщин и девочек в вопросах, связанных с наследованием и опекой, и не предусматривает прав усыновленных/удочеренных детей и детей, рожденных от родителей, не состоящих в браке, на наследование или наследство;</w:t>
      </w:r>
    </w:p>
    <w:p w14:paraId="57F66CA6" w14:textId="142D3A15" w:rsidR="00081D34" w:rsidRPr="00081D34" w:rsidRDefault="00BD68C7" w:rsidP="00081D34">
      <w:pPr>
        <w:pStyle w:val="SingleTxtG"/>
      </w:pPr>
      <w:r>
        <w:tab/>
      </w:r>
      <w:r w:rsidR="00081D34" w:rsidRPr="00081D34">
        <w:t>c)</w:t>
      </w:r>
      <w:r w:rsidR="00081D34" w:rsidRPr="00081D34">
        <w:tab/>
        <w:t>сохраняющаяся стигматизация лесбиянок, геев, бисексуалов, трансгендеров и интерсексов из числа детей;</w:t>
      </w:r>
    </w:p>
    <w:p w14:paraId="23B2F685" w14:textId="2619F526" w:rsidR="00081D34" w:rsidRPr="00081D34" w:rsidRDefault="00BD68C7" w:rsidP="00081D34">
      <w:pPr>
        <w:pStyle w:val="SingleTxtG"/>
      </w:pPr>
      <w:r>
        <w:tab/>
      </w:r>
      <w:r w:rsidR="00081D34" w:rsidRPr="00081D34">
        <w:t>d)</w:t>
      </w:r>
      <w:r w:rsidR="00081D34" w:rsidRPr="00081D34">
        <w:tab/>
        <w:t>сохраняющееся неравенство в доступе и наличии услуг между детьми в разных регионах и между городскими и сельскими сообществами;</w:t>
      </w:r>
    </w:p>
    <w:p w14:paraId="23A81A78" w14:textId="4CDE6B26" w:rsidR="00081D34" w:rsidRPr="00081D34" w:rsidRDefault="00BD68C7" w:rsidP="00081D34">
      <w:pPr>
        <w:pStyle w:val="SingleTxtG"/>
      </w:pPr>
      <w:r>
        <w:tab/>
      </w:r>
      <w:r w:rsidR="00081D34" w:rsidRPr="00081D34">
        <w:t>e)</w:t>
      </w:r>
      <w:r w:rsidR="00081D34" w:rsidRPr="00081D34">
        <w:tab/>
        <w:t xml:space="preserve">сохраняющаяся дискриминация де-факто в отношении детей, находящихся в неблагоприятном положении, включая девочек, детей, рожденных от родителей, не состоящих в браке, детей с инвалидностью, детей, проживающих в сельских или неблагополучных районах, детей, живущих в бедности, детей, принадлежащих к группам расовых или религиозных меньшинств, детей из числа амазигов, детей-мигрантов, детей, инфицированных ВИЧ, и детей, пострадавших от ВИЧ/СПИДа. </w:t>
      </w:r>
    </w:p>
    <w:p w14:paraId="030C3262" w14:textId="70944313" w:rsidR="00081D34" w:rsidRPr="00081D34" w:rsidRDefault="00081D34" w:rsidP="00081D34">
      <w:pPr>
        <w:pStyle w:val="SingleTxtG"/>
        <w:rPr>
          <w:b/>
        </w:rPr>
      </w:pPr>
      <w:r w:rsidRPr="00081D34">
        <w:t>15.</w:t>
      </w:r>
      <w:r w:rsidRPr="00081D34">
        <w:tab/>
      </w:r>
      <w:r w:rsidRPr="00081D34">
        <w:rPr>
          <w:b/>
          <w:bCs/>
        </w:rPr>
        <w:t>Принимая во внимание задачу 10.3 Целей в области устойчивого развития, Комитет напоминает о своих предыдущих рекомендациях</w:t>
      </w:r>
      <w:r w:rsidRPr="00081D34">
        <w:rPr>
          <w:rStyle w:val="aa"/>
        </w:rPr>
        <w:footnoteReference w:id="9"/>
      </w:r>
      <w:r w:rsidR="00792A5C">
        <w:rPr>
          <w:b/>
          <w:bCs/>
        </w:rPr>
        <w:t xml:space="preserve"> </w:t>
      </w:r>
      <w:r w:rsidRPr="00081D34">
        <w:rPr>
          <w:b/>
          <w:bCs/>
        </w:rPr>
        <w:t>и настоятельно призывает государство-участник:</w:t>
      </w:r>
    </w:p>
    <w:p w14:paraId="05F58357" w14:textId="0BC1816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четко запретить в законодательном порядке дискриминацию в отношении детей по всем признакам, охватываемым Конвенцией, включая пол, религию, этническое или социальное происхождение и инвалидность, рождение или иное положение;</w:t>
      </w:r>
    </w:p>
    <w:p w14:paraId="36BC5AC1" w14:textId="198EE64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ускорить пересмотр Кодекса о личном статусе, включая его дискриминационные положения, касающиеся прав опеки матерей и прав наследования девочек, усыновленных/удочеренных детей и детей, рожденных от родителей, не состоящих в браке;</w:t>
      </w:r>
    </w:p>
    <w:p w14:paraId="72F266C8" w14:textId="1A25D830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проводить информационно-просветительские мероприятия, направленные на прекращение стигматизации лесбиянок, геев, бисексуалов, трансгендеров и интерсексов из числа детей;</w:t>
      </w:r>
    </w:p>
    <w:p w14:paraId="585DFEEA" w14:textId="38E37677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устранить неравенство в доступе и наличии услуг для детей, находящихся в неблагоприятном положении, и регулярно оценивать осуществление этими детьми своих прав;</w:t>
      </w:r>
    </w:p>
    <w:p w14:paraId="29094561" w14:textId="09448295" w:rsidR="00081D34" w:rsidRPr="00081D34" w:rsidRDefault="00BD68C7" w:rsidP="00792A5C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e)</w:t>
      </w:r>
      <w:r w:rsidR="00081D34" w:rsidRPr="00081D34">
        <w:tab/>
      </w:r>
      <w:r w:rsidR="00081D34" w:rsidRPr="00081D34">
        <w:rPr>
          <w:b/>
          <w:bCs/>
        </w:rPr>
        <w:t>принимать политические и образовательные меры, включая меры по повышению осведомленности и информированности, для предотвращения и ликвидации дискриминации в отношении детей на всех основаниях и во всех сферах жизни.</w:t>
      </w:r>
    </w:p>
    <w:p w14:paraId="63B76311" w14:textId="77777777" w:rsidR="00081D34" w:rsidRPr="00081D34" w:rsidRDefault="00081D34" w:rsidP="00BD68C7">
      <w:pPr>
        <w:pStyle w:val="H23G"/>
      </w:pPr>
      <w:r w:rsidRPr="00081D34">
        <w:tab/>
      </w:r>
      <w:r w:rsidRPr="00081D34">
        <w:tab/>
        <w:t>Наилучшее обеспечение интересов ребенка</w:t>
      </w:r>
    </w:p>
    <w:p w14:paraId="0D60724C" w14:textId="33DEB31F" w:rsidR="00081D34" w:rsidRPr="00081D34" w:rsidRDefault="00081D34" w:rsidP="00BD68C7">
      <w:pPr>
        <w:pStyle w:val="SingleTxtG"/>
        <w:keepNext/>
        <w:keepLines/>
        <w:rPr>
          <w:b/>
        </w:rPr>
      </w:pPr>
      <w:r w:rsidRPr="00081D34">
        <w:t>16.</w:t>
      </w:r>
      <w:r w:rsidRPr="00081D34">
        <w:tab/>
      </w:r>
      <w:r w:rsidRPr="00081D34"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 и свои предыдущие рекомендации</w:t>
      </w:r>
      <w:r w:rsidRPr="00081D34">
        <w:rPr>
          <w:rStyle w:val="aa"/>
        </w:rPr>
        <w:footnoteReference w:id="10"/>
      </w:r>
      <w:r w:rsidRPr="00081D34">
        <w:rPr>
          <w:b/>
          <w:bCs/>
        </w:rPr>
        <w:t>, Комитет рекомендует государству-участнику</w:t>
      </w:r>
      <w:r w:rsidRPr="00081D34">
        <w:t>:</w:t>
      </w:r>
    </w:p>
    <w:p w14:paraId="480D8F65" w14:textId="25BB2FC5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обеспечить последовательное применение принципа наилучшего обеспечения интересов ребенка во всех административных и судебных разбирательствах, а также в политике, программах и проектах, имеющих отношение к детям и оказывающих на них влияние;</w:t>
      </w:r>
    </w:p>
    <w:p w14:paraId="4B4301F6" w14:textId="1924596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завершить разработку процедуры с четким набором критериев, которыми руководствовались бы все соответствующие лица в целях определения наилучших интересов ребенка в любой сфере и уделения должного внимания их наилучшему обеспечению;</w:t>
      </w:r>
    </w:p>
    <w:p w14:paraId="64AF2643" w14:textId="2285C827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оценить и устранить на основе описанной выше процедуры и критериев практику, политику и услуги, которые могут не соответствовать наилучшим интересам ребенка, включая те, которые связаны с насилием общества над животными.</w:t>
      </w:r>
    </w:p>
    <w:p w14:paraId="2E5BC7C2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Уважение взглядов ребенка</w:t>
      </w:r>
    </w:p>
    <w:p w14:paraId="120B3B24" w14:textId="16D4232E" w:rsidR="00081D34" w:rsidRPr="00081D34" w:rsidRDefault="00081D34" w:rsidP="00081D34">
      <w:pPr>
        <w:pStyle w:val="SingleTxtG"/>
        <w:rPr>
          <w:b/>
        </w:rPr>
      </w:pPr>
      <w:r w:rsidRPr="00081D34">
        <w:t>17.</w:t>
      </w:r>
      <w:r w:rsidRPr="00081D34">
        <w:tab/>
      </w:r>
      <w:r w:rsidRPr="00081D34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11"/>
      </w:r>
      <w:r w:rsidR="00BD68C7">
        <w:rPr>
          <w:b/>
          <w:bCs/>
        </w:rPr>
        <w:t xml:space="preserve">, </w:t>
      </w:r>
      <w:r w:rsidRPr="00081D34">
        <w:rPr>
          <w:b/>
          <w:bCs/>
        </w:rPr>
        <w:t>Комитет рекомендует государству-участнику:</w:t>
      </w:r>
    </w:p>
    <w:p w14:paraId="53E88980" w14:textId="63565B1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активизировать усилия по содействию конструктивному и полномочному участию всех детей, включая детей, находящихся в неблагоприятном положении, в работе Детского парламента, Молодежного парламента и муниципальных советов, в том числе путем обеспечения выполнения национального плана действий по созданию муниципальных советов для детей и обеспечения учета их мнений директивными органами;</w:t>
      </w:r>
    </w:p>
    <w:p w14:paraId="1AEFE0E6" w14:textId="5AD0EBAC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обеспечить, чтобы дети заслушивались и чтобы их мнения должным образом учитывались в рамках соответствующих административных и судебных процедур в отношении всех прав, охватываемых Конвенцией, и всех решений, которые их затрагивают</w:t>
      </w:r>
      <w:r w:rsidR="00792A5C">
        <w:rPr>
          <w:b/>
          <w:bCs/>
        </w:rPr>
        <w:t>.</w:t>
      </w:r>
    </w:p>
    <w:p w14:paraId="7F939285" w14:textId="735D8D64" w:rsidR="00081D34" w:rsidRPr="00081D34" w:rsidRDefault="00BD68C7" w:rsidP="00081D34">
      <w:pPr>
        <w:pStyle w:val="H1G"/>
      </w:pPr>
      <w:r>
        <w:tab/>
      </w:r>
      <w:r w:rsidR="00081D34" w:rsidRPr="00081D34">
        <w:t>D.</w:t>
      </w:r>
      <w:r w:rsidR="00081D34" w:rsidRPr="00081D34">
        <w:tab/>
        <w:t>Гражданские права и свободы (ст</w:t>
      </w:r>
      <w:r w:rsidR="00792A5C">
        <w:t>атьи</w:t>
      </w:r>
      <w:r w:rsidR="00081D34" w:rsidRPr="00081D34">
        <w:t xml:space="preserve"> 7, 8 и 13–17)</w:t>
      </w:r>
    </w:p>
    <w:p w14:paraId="5B68F6A5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Регистрация рождения </w:t>
      </w:r>
    </w:p>
    <w:p w14:paraId="64CAFB5F" w14:textId="77777777" w:rsidR="00081D34" w:rsidRPr="00081D34" w:rsidRDefault="00081D34" w:rsidP="00081D34">
      <w:pPr>
        <w:pStyle w:val="SingleTxtG"/>
        <w:rPr>
          <w:b/>
          <w:bCs/>
        </w:rPr>
      </w:pPr>
      <w:r w:rsidRPr="00081D34">
        <w:t>18.</w:t>
      </w:r>
      <w:r w:rsidRPr="00081D34">
        <w:tab/>
      </w:r>
      <w:r w:rsidRPr="00081D34">
        <w:rPr>
          <w:b/>
          <w:bCs/>
        </w:rPr>
        <w:t>Комитет приветствует отмену в 2020 году Циркуляра № 85 от 1965 года, который запрещал гражданскую регистрацию новорожденных с амазигским или другим неарабским именем, однако он обеспокоен административными и судебными барьерами, с которыми сталкиваются родители, не регистрирующие своих детей в течение 10 дней после рождения.</w:t>
      </w:r>
      <w:r w:rsidRPr="00081D34">
        <w:t xml:space="preserve"> </w:t>
      </w:r>
      <w:r w:rsidRPr="00081D34">
        <w:rPr>
          <w:b/>
          <w:bCs/>
        </w:rPr>
        <w:t>Принимая во внимание задачу 16.9 Целей в области устойчивого развития, Комитет рекомендует государству-участнику:</w:t>
      </w:r>
      <w:r w:rsidRPr="00081D34">
        <w:t xml:space="preserve"> </w:t>
      </w:r>
    </w:p>
    <w:p w14:paraId="5A1A46C6" w14:textId="45B017C8" w:rsidR="00081D34" w:rsidRPr="00BD68C7" w:rsidRDefault="00BD68C7" w:rsidP="00D63862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устранить все административные и финансовые барьеры, с которыми сталкиваются дети в деле получения доступа к регистрации рождения и получении свидетельств о рождении, в том числе разрешить позднюю регистрацию без судебного обжалования;</w:t>
      </w:r>
    </w:p>
    <w:p w14:paraId="3D19FCE9" w14:textId="13DC18EE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обеспечить, чтобы все дети, включая детей-мигрантов, детей с неарабскими именами и детей, родившихся до отмены Циркуляра № 85 от 1965</w:t>
      </w:r>
      <w:r>
        <w:rPr>
          <w:b/>
          <w:bCs/>
        </w:rPr>
        <w:t> </w:t>
      </w:r>
      <w:r w:rsidR="00081D34" w:rsidRPr="00081D34">
        <w:rPr>
          <w:b/>
          <w:bCs/>
        </w:rPr>
        <w:t>года, имели доступ к регистрации рождения и удостоверениям личности, независимо от статуса проживания их родителей.</w:t>
      </w:r>
    </w:p>
    <w:p w14:paraId="29084E76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Свобода выражения мнений, ассоциации и мирных собраний</w:t>
      </w:r>
    </w:p>
    <w:p w14:paraId="3EB6DA36" w14:textId="317B2C1A" w:rsidR="00081D34" w:rsidRPr="00081D34" w:rsidRDefault="00081D34" w:rsidP="00081D34">
      <w:pPr>
        <w:pStyle w:val="SingleTxtG"/>
      </w:pPr>
      <w:r w:rsidRPr="00081D34">
        <w:t>19.</w:t>
      </w:r>
      <w:r w:rsidRPr="00081D34">
        <w:tab/>
      </w:r>
      <w:r w:rsidRPr="00081D34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12"/>
      </w:r>
      <w:r w:rsidRPr="00081D34">
        <w:rPr>
          <w:b/>
          <w:bCs/>
        </w:rPr>
        <w:t>, Комитет рекомендует государству-участнику:</w:t>
      </w:r>
    </w:p>
    <w:p w14:paraId="07DE1F30" w14:textId="7DB5115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гарантировать свободу выражения мнений для всех детей, как это предусмотрено Конституцией и Конвенцией, и обеспечить, чтобы Органический закон № 26 от 2015 года о борьбе с терроризмом и предотвращении отмывания денег не ограничивал право детей на свободу выражения мнений;</w:t>
      </w:r>
    </w:p>
    <w:p w14:paraId="6F5F388B" w14:textId="266811C0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обеспечить поддержку и поощрение детей всех возрастов к созданию собственных ассоциаций и инициатив и к участию в общественных собраниях.</w:t>
      </w:r>
    </w:p>
    <w:p w14:paraId="330930F8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Свобода мысли, совести, убеждений и религии</w:t>
      </w:r>
    </w:p>
    <w:p w14:paraId="02A87955" w14:textId="77777777" w:rsidR="00081D34" w:rsidRPr="00081D34" w:rsidRDefault="00081D34" w:rsidP="00081D34">
      <w:pPr>
        <w:pStyle w:val="SingleTxtG"/>
      </w:pPr>
      <w:r w:rsidRPr="00081D34">
        <w:t>20.</w:t>
      </w:r>
      <w:r w:rsidRPr="00081D34">
        <w:tab/>
      </w:r>
      <w:r w:rsidRPr="00081D34">
        <w:rPr>
          <w:b/>
          <w:bCs/>
        </w:rPr>
        <w:t>Комитет рекомендует государству-участнику продолжать свои усилия по поощрению религиозной терпимости и обеспечению права ребенка на свободу мысли, совести и религии.</w:t>
      </w:r>
    </w:p>
    <w:p w14:paraId="14436030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</w:r>
      <w:r w:rsidRPr="00081D34">
        <w:tab/>
        <w:t>Право на частную жизнь и доступ к соответствующей информации</w:t>
      </w:r>
    </w:p>
    <w:p w14:paraId="77CDCEA7" w14:textId="77777777" w:rsidR="00081D34" w:rsidRPr="00081D34" w:rsidRDefault="00081D34" w:rsidP="00081D34">
      <w:pPr>
        <w:pStyle w:val="SingleTxtG"/>
        <w:rPr>
          <w:b/>
        </w:rPr>
      </w:pPr>
      <w:r w:rsidRPr="00081D34">
        <w:t>21.</w:t>
      </w:r>
      <w:r w:rsidRPr="00081D34">
        <w:tab/>
      </w:r>
      <w:r w:rsidRPr="00081D34"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2D7DDCDF" w14:textId="017DBB0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разработать правила и политику обеспечения гарантий для СМИ и в цифровой среде с целью защиты частной жизни детей;</w:t>
      </w:r>
    </w:p>
    <w:p w14:paraId="508F28C2" w14:textId="4F7DECCA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обеспечить, чтобы проекты законов о доступе к информации и цифровой среде, включая законопроект о кодексе электронных коммуникаций, надлежащим образом защищали детей от вредного контента и материалов и рисков онлайн, а также предусматривали механизмы судебного преследования за нарушения.</w:t>
      </w:r>
    </w:p>
    <w:p w14:paraId="1F1B7AD6" w14:textId="7C0CB8B6" w:rsidR="00081D34" w:rsidRPr="00081D34" w:rsidRDefault="00BD68C7" w:rsidP="00081D34">
      <w:pPr>
        <w:pStyle w:val="H1G"/>
      </w:pPr>
      <w:r>
        <w:tab/>
      </w:r>
      <w:r w:rsidR="00081D34" w:rsidRPr="00081D34">
        <w:t>E.</w:t>
      </w:r>
      <w:r w:rsidR="00081D34" w:rsidRPr="00081D34">
        <w:tab/>
        <w:t>Насилие в отношении детей (ст</w:t>
      </w:r>
      <w:r w:rsidR="00570AB3">
        <w:t>атьи</w:t>
      </w:r>
      <w:r w:rsidR="00081D34" w:rsidRPr="00081D34">
        <w:t xml:space="preserve"> 19, 24 (3), 28 ( 2), 34, 37 a) и 39)</w:t>
      </w:r>
    </w:p>
    <w:p w14:paraId="7C442DD8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Пытки и другие жестокие, бесчеловечные или унижающие достоинство виды обращения и наказания</w:t>
      </w:r>
    </w:p>
    <w:p w14:paraId="5E9FA9F5" w14:textId="77777777" w:rsidR="00081D34" w:rsidRPr="00081D34" w:rsidRDefault="00081D34" w:rsidP="00081D34">
      <w:pPr>
        <w:pStyle w:val="SingleTxtG"/>
      </w:pPr>
      <w:r w:rsidRPr="00081D34">
        <w:t>22.</w:t>
      </w:r>
      <w:r w:rsidRPr="00081D34">
        <w:tab/>
      </w:r>
      <w:r w:rsidRPr="00081D34">
        <w:rPr>
          <w:b/>
          <w:bCs/>
        </w:rPr>
        <w:t>Комитет приветствует создание Национального органа по предупреждению пыток и внесение поправок в Уголовный кодекс с целью запретить пытки или жестокое, бесчеловечное или унижающее достоинство обращение и наказание в отношении детей.</w:t>
      </w:r>
      <w:r w:rsidRPr="00081D34">
        <w:t xml:space="preserve"> </w:t>
      </w:r>
      <w:r w:rsidRPr="00081D34">
        <w:rPr>
          <w:b/>
          <w:bCs/>
        </w:rPr>
        <w:t>Принимая во внимание задачу 16.2 Целей в области устойчивого развития, Комитет рекомендует государству-участнику:</w:t>
      </w:r>
    </w:p>
    <w:p w14:paraId="2E480AD3" w14:textId="6E6C06D7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обеспечить соблюдение запрета пыток и обеспечить, чтобы заявления о пытках или жестоком, бесчеловечном или унижающем достоинство обращении или наказании детей должным образом расследовались, чтобы виновные были наказаны соразмерно тяжести их деяний и чтобы дети, являющиеся жертвами, получали адекватные средства правовой защиты;</w:t>
      </w:r>
    </w:p>
    <w:p w14:paraId="1CD40CEF" w14:textId="414F61F6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обеспечить, чтобы дети имели доступ к конфиденциальным, дружественным к ребенку механизмам подачи жалоб для сообщения о случаях в детских центрах содержания под стражей, учреждениях альтернативного ухода и учреждениях для детей, ищущих убежище, беженцев и мигрантов;</w:t>
      </w:r>
    </w:p>
    <w:p w14:paraId="0E00DCDB" w14:textId="1D6DFDF3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расширить возможности Национального органа по предупреждению пыток по мониторингу детских мест лишения свободы, в том числе путем предоставления ему адекватных людских, технических и финансовых ресурсов.</w:t>
      </w:r>
    </w:p>
    <w:p w14:paraId="52258198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</w:r>
      <w:r w:rsidRPr="00081D34">
        <w:tab/>
        <w:t>Телесные наказания</w:t>
      </w:r>
    </w:p>
    <w:p w14:paraId="03E97B5D" w14:textId="0F170D17" w:rsidR="00081D34" w:rsidRPr="00081D34" w:rsidRDefault="00081D34" w:rsidP="00081D34">
      <w:pPr>
        <w:pStyle w:val="SingleTxtG"/>
        <w:rPr>
          <w:b/>
        </w:rPr>
      </w:pPr>
      <w:r w:rsidRPr="00081D34">
        <w:t>23.</w:t>
      </w:r>
      <w:r w:rsidRPr="00081D34">
        <w:tab/>
      </w:r>
      <w:r w:rsidRPr="00081D34">
        <w:rPr>
          <w:b/>
          <w:bCs/>
        </w:rPr>
        <w:t xml:space="preserve">Приветствуя запрет на телесные наказания детей в любых обстоятельствах и различные усилия по пропаганде ненасильственного воспитания, Комитет </w:t>
      </w:r>
      <w:r w:rsidR="00570AB3">
        <w:rPr>
          <w:b/>
          <w:bCs/>
        </w:rPr>
        <w:br/>
      </w:r>
      <w:r w:rsidRPr="00081D34">
        <w:rPr>
          <w:b/>
          <w:bCs/>
        </w:rPr>
        <w:t>по-прежнему обеспокоен тем, что телесные наказания все еще широко рассматриваются как приемлемая форма поддержания дисциплины, и настоятельно призывает государство-участник:</w:t>
      </w:r>
    </w:p>
    <w:p w14:paraId="2F2E5BC7" w14:textId="1FB4161E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эффективно применять запрет на телесные наказания в любых обстоятельствах;</w:t>
      </w:r>
    </w:p>
    <w:p w14:paraId="2083B597" w14:textId="5AC13146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усилить меры по поощрению позитивных и ненасильственных форм поддержания дисциплины и сделать акцент на негативные последствия телесных наказаний в рамках информационно-просветительских мероприятий, ориентированных, в частности, на детей, родителей, учителей и специалистов по социальной защите;</w:t>
      </w:r>
    </w:p>
    <w:p w14:paraId="77DA2297" w14:textId="408C22FF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081D34">
        <w:tab/>
      </w:r>
      <w:r w:rsidR="00081D34" w:rsidRPr="00081D34">
        <w:rPr>
          <w:b/>
          <w:bCs/>
        </w:rPr>
        <w:t>проводить информационно-просветительские компании для родителей и специалистов, работающих с детьми и в их интересах, в целях содействия изменению отношения к телесным наказаниям в семье и на общинном уровне.</w:t>
      </w:r>
    </w:p>
    <w:p w14:paraId="066DF8AA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Насилие, включая сексуальное насилие, надругательства и отсутствие заботы</w:t>
      </w:r>
    </w:p>
    <w:p w14:paraId="43E94456" w14:textId="77777777" w:rsidR="00081D34" w:rsidRPr="00081D34" w:rsidRDefault="00081D34" w:rsidP="00081D34">
      <w:pPr>
        <w:pStyle w:val="SingleTxtG"/>
      </w:pPr>
      <w:r w:rsidRPr="00081D34">
        <w:t>24.</w:t>
      </w:r>
      <w:r w:rsidRPr="00081D34">
        <w:tab/>
        <w:t>Комитет приветствует законодательные меры по запрещению насилия в отношении детей, отмене освобождения от уголовного преследования лиц, совершивших сексуальное насилие, которые женятся на своих жертвах, и обеспечению правовой защиты детей, ставших жертвами сексуального насилия, а также мероприятия по наращиванию потенциала сотрудников полиции и членов национальной гвардии с целью урегулирования случаев насилия в отношении детей. Однако он по-прежнему серьезно обеспокоен высоким уровнем насилия в отношении детей, включая бытовое насилие и сексуальные надругательства, а также значительным занижением данных о таких случаях из-за стигмы, основанной на глубоко укоренившихся общественных нормах.</w:t>
      </w:r>
    </w:p>
    <w:p w14:paraId="66EF6205" w14:textId="025DDF49" w:rsidR="00081D34" w:rsidRPr="00081D34" w:rsidRDefault="00081D34" w:rsidP="00081D34">
      <w:pPr>
        <w:pStyle w:val="SingleTxtG"/>
      </w:pPr>
      <w:r w:rsidRPr="00081D34">
        <w:t>25.</w:t>
      </w:r>
      <w:r w:rsidRPr="00081D34">
        <w:tab/>
      </w:r>
      <w:r w:rsidRPr="00081D34">
        <w:rPr>
          <w:b/>
          <w:bCs/>
        </w:rPr>
        <w:t>В свете своего замечания общего порядка № 13 (2011) о праве ребенка на свободу от всех форм насилия и задач 5.2,</w:t>
      </w:r>
      <w:r w:rsidR="00570AB3">
        <w:rPr>
          <w:b/>
          <w:bCs/>
        </w:rPr>
        <w:t xml:space="preserve"> </w:t>
      </w:r>
      <w:r w:rsidRPr="00081D34">
        <w:rPr>
          <w:b/>
          <w:bCs/>
        </w:rPr>
        <w:t>16.1 и 16.2 Целей в области устойчивого развития Комитет настоятельно призывает государство-участник:</w:t>
      </w:r>
    </w:p>
    <w:p w14:paraId="08903E4D" w14:textId="5B275EE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разработать всеобъемлющую стратегию по предотвращению и борьбе со всеми формами насилия в отношении детей, включая бытовое насилие, отсутствие заботы и сексуальное надругательство, и провести информационно-просветительские и образовательные программы с привлечением детей;</w:t>
      </w:r>
    </w:p>
    <w:p w14:paraId="20B2B357" w14:textId="1071EFE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поощрять программы на базе общин и семей, направленные на предотвращение и решение проблемы жестокого обращения с детьми и отсутствия заботы о них;</w:t>
      </w:r>
    </w:p>
    <w:p w14:paraId="0296E042" w14:textId="7E0D857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ввести в действие доступные, конфиденциальные и дружественные к ребенку механизмы для облегчения и поощрения обязательного сообщения о насилии в отношении детей;</w:t>
      </w:r>
    </w:p>
    <w:p w14:paraId="7125FAAC" w14:textId="67C760C1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081D34">
        <w:tab/>
      </w:r>
      <w:r w:rsidR="00081D34" w:rsidRPr="00081D34">
        <w:rPr>
          <w:b/>
          <w:bCs/>
        </w:rPr>
        <w:t>обеспечить, чтобы по факту всех случаев жестокого обращения с детьми, включая сексуальные надругательства, своевременно сообщалась информация и</w:t>
      </w:r>
      <w:r w:rsidR="00081D34">
        <w:rPr>
          <w:b/>
          <w:bCs/>
        </w:rPr>
        <w:t xml:space="preserve"> </w:t>
      </w:r>
      <w:r w:rsidR="00081D34" w:rsidRPr="00081D34">
        <w:rPr>
          <w:b/>
          <w:bCs/>
        </w:rPr>
        <w:t xml:space="preserve">проводилось расследование, при применении дружественного к ребенку и многосекторального подхода с целью избежать повторной </w:t>
      </w:r>
      <w:r w:rsidR="00081D34" w:rsidRPr="00081D34">
        <w:rPr>
          <w:b/>
          <w:bCs/>
        </w:rPr>
        <w:lastRenderedPageBreak/>
        <w:t>виктимизации ребенка, чтобы виновные привлекались к ответственности и должным образом наказывались и чтобы жертвам, при необходимости, предоставлялась компенсация;</w:t>
      </w:r>
    </w:p>
    <w:p w14:paraId="590E8941" w14:textId="0A03BB8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 xml:space="preserve">ускорить принятие закона о детях, ставших жертвами и свидетелями преступления; </w:t>
      </w:r>
    </w:p>
    <w:p w14:paraId="1DB45B42" w14:textId="4C3E953E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BD68C7">
        <w:rPr>
          <w:b/>
          <w:bCs/>
        </w:rPr>
        <w:tab/>
        <w:t>выделять достаточные ресурсы на оказание дружественной к ребенку комплексной поддержки, включая терапию, ориентированную на травму, детям-жертвам и избегать помещения их в центры, где содержатся взрослые с различными потребностями;</w:t>
      </w:r>
    </w:p>
    <w:p w14:paraId="2B1DA1E2" w14:textId="17F04BE2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g)</w:t>
      </w:r>
      <w:r w:rsidR="00081D34" w:rsidRPr="00081D34">
        <w:tab/>
      </w:r>
      <w:r w:rsidR="00081D34" w:rsidRPr="00081D34">
        <w:rPr>
          <w:b/>
          <w:bCs/>
        </w:rPr>
        <w:t>обеспечить достаточное финансирование мер, определенных в Законе об искоренении насилия в отношении женщин от 2017 года для предотвращения и решения проблемы насилия в семье.</w:t>
      </w:r>
    </w:p>
    <w:p w14:paraId="2AD829B4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Вредные виды практики</w:t>
      </w:r>
    </w:p>
    <w:p w14:paraId="41C4A69F" w14:textId="77777777" w:rsidR="00081D34" w:rsidRPr="00081D34" w:rsidRDefault="00081D34" w:rsidP="00081D34">
      <w:pPr>
        <w:pStyle w:val="SingleTxtG"/>
        <w:rPr>
          <w:b/>
        </w:rPr>
      </w:pPr>
      <w:r w:rsidRPr="00081D34">
        <w:t>26.</w:t>
      </w:r>
      <w:r w:rsidRPr="00081D34">
        <w:tab/>
      </w:r>
      <w:r w:rsidRPr="00081D34">
        <w:rPr>
          <w:b/>
          <w:bCs/>
        </w:rPr>
        <w:t>Комитет рекомендует государству-участнику:</w:t>
      </w:r>
    </w:p>
    <w:p w14:paraId="3038FF80" w14:textId="789BE734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обеспечить, чтобы интерсексные дети не подвергались ненужному медицинскому или хирургическому лечению, в соответствии с правами ребенка на физическую неприкосновенность, самостоятельность и самоопределение;</w:t>
      </w:r>
    </w:p>
    <w:p w14:paraId="15AE8DE5" w14:textId="1001A862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предоставлять семьям с интерсексными детьми социальные, медицинские и психологические услуги, где это необходимо, а также адекватные консультации, поддержку и возмещение.</w:t>
      </w:r>
    </w:p>
    <w:p w14:paraId="64864D1A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Телефоны доверия</w:t>
      </w:r>
    </w:p>
    <w:p w14:paraId="0F48C028" w14:textId="77777777" w:rsidR="00081D34" w:rsidRPr="00081D34" w:rsidRDefault="00081D34" w:rsidP="00081D34">
      <w:pPr>
        <w:pStyle w:val="SingleTxtG"/>
        <w:rPr>
          <w:b/>
        </w:rPr>
      </w:pPr>
      <w:r w:rsidRPr="00081D34">
        <w:t>27.</w:t>
      </w:r>
      <w:r w:rsidRPr="00081D34">
        <w:tab/>
      </w:r>
      <w:r w:rsidRPr="00081D34">
        <w:rPr>
          <w:b/>
          <w:bCs/>
        </w:rPr>
        <w:t>Комитет с удовлетворением отмечает наличие двух телефонов доверия, созданных Министерством по делам женщин, детей, семьи и пожилых людей и Министерством образования, для сообщения о случаях насилия в отношении детей и рекомендует государству-участнику:</w:t>
      </w:r>
    </w:p>
    <w:p w14:paraId="75006C9C" w14:textId="2AA5800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рассмотреть возможность объединения телефонов доверия в единый бесплатный национальный телефон доверия с трехзначным номером, ориентированный на детей, работающий 24 часа в сутки, 7 дней в неделю, и обеспечить его необходимыми людскими, финансовыми и техническими ресурсами для эффективного функционирования;</w:t>
      </w:r>
    </w:p>
    <w:p w14:paraId="2C5391B6" w14:textId="2A2E8BBA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 xml:space="preserve">обеспечить подготовку с целью укрепления потенциала сотрудников телефонной службы доверия по вопросам оказания ориентированной на детей и учитывающей их интересы помощи, а также по процедурам принятия последующих мер в связи с жалобами; </w:t>
      </w:r>
    </w:p>
    <w:p w14:paraId="1D09C278" w14:textId="56B334F6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081D34">
        <w:tab/>
      </w:r>
      <w:r w:rsidR="00081D34" w:rsidRPr="00081D34">
        <w:rPr>
          <w:b/>
          <w:bCs/>
        </w:rPr>
        <w:t>содействовать повышению осведомленности среди детей о том, каким образом они могут получить доступ к телефонам доверия.</w:t>
      </w:r>
    </w:p>
    <w:p w14:paraId="1A7636C9" w14:textId="6BAA7A06" w:rsidR="00081D34" w:rsidRPr="00081D34" w:rsidRDefault="00BD68C7" w:rsidP="00081D34">
      <w:pPr>
        <w:pStyle w:val="H1G"/>
      </w:pPr>
      <w:r>
        <w:tab/>
      </w:r>
      <w:r w:rsidR="00081D34" w:rsidRPr="00081D34">
        <w:t>F.</w:t>
      </w:r>
      <w:r w:rsidR="00081D34" w:rsidRPr="00081D34">
        <w:tab/>
        <w:t>Семейное окружение и альтернативный уход (ст</w:t>
      </w:r>
      <w:r w:rsidR="00124FA8">
        <w:t>атьи</w:t>
      </w:r>
      <w:r w:rsidR="00081D34" w:rsidRPr="00081D34">
        <w:t xml:space="preserve"> 5, 9–11, 18</w:t>
      </w:r>
      <w:r w:rsidR="00124FA8">
        <w:t> </w:t>
      </w:r>
      <w:r w:rsidR="00081D34" w:rsidRPr="00081D34">
        <w:t>(1)</w:t>
      </w:r>
      <w:r>
        <w:t>–</w:t>
      </w:r>
      <w:r w:rsidR="00081D34" w:rsidRPr="00081D34">
        <w:t>(2), 20, 21, 25 и 27 (4))</w:t>
      </w:r>
    </w:p>
    <w:p w14:paraId="4420718B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Семейное окружение</w:t>
      </w:r>
    </w:p>
    <w:p w14:paraId="2BB0C800" w14:textId="4DBB228E" w:rsidR="00081D34" w:rsidRPr="00081D34" w:rsidRDefault="00081D34" w:rsidP="00081D34">
      <w:pPr>
        <w:pStyle w:val="SingleTxtG"/>
        <w:rPr>
          <w:b/>
        </w:rPr>
      </w:pPr>
      <w:r w:rsidRPr="00081D34">
        <w:t>28.</w:t>
      </w:r>
      <w:r w:rsidRPr="00081D34">
        <w:tab/>
      </w:r>
      <w:r w:rsidRPr="00124FA8">
        <w:rPr>
          <w:b/>
          <w:bCs/>
        </w:rPr>
        <w:t>Напоминая о своих предыдущих рекомендациях</w:t>
      </w:r>
      <w:r w:rsidRPr="00081D34">
        <w:rPr>
          <w:rStyle w:val="aa"/>
        </w:rPr>
        <w:footnoteReference w:id="13"/>
      </w:r>
      <w:r w:rsidR="00BD68C7" w:rsidRPr="00124FA8">
        <w:rPr>
          <w:b/>
          <w:bCs/>
        </w:rPr>
        <w:t xml:space="preserve">, </w:t>
      </w:r>
      <w:r w:rsidRPr="00124FA8">
        <w:rPr>
          <w:b/>
          <w:bCs/>
        </w:rPr>
        <w:t>Комитет рекомендует государству-участнику укрепить свои усилия с целью:</w:t>
      </w:r>
    </w:p>
    <w:p w14:paraId="37F56E0F" w14:textId="1F298BC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усилить поддержку матерей-одиночек, включая финансовую помощь и возможности профессионального обучения, и обеспечить взыскание алиментов с отцов детей, живущих только с матерью;</w:t>
      </w:r>
    </w:p>
    <w:p w14:paraId="5D8C08EB" w14:textId="17E37A14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проводить информационно-просветительские программы для устранения стигматизации детей матерей-одиночек и детей, рожденных от родителей, не состоящих в браке, с целью предотвращения оставления детей.</w:t>
      </w:r>
      <w:r w:rsidR="00081D34" w:rsidRPr="00081D34">
        <w:t xml:space="preserve"> </w:t>
      </w:r>
    </w:p>
    <w:p w14:paraId="603F068C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Дети, лишенные семейного окружения </w:t>
      </w:r>
    </w:p>
    <w:p w14:paraId="6CEB0744" w14:textId="003D18F0" w:rsidR="00081D34" w:rsidRPr="00081D34" w:rsidRDefault="00081D34" w:rsidP="00081D34">
      <w:pPr>
        <w:pStyle w:val="SingleTxtG"/>
        <w:rPr>
          <w:b/>
        </w:rPr>
      </w:pPr>
      <w:r w:rsidRPr="00081D34">
        <w:t>29.</w:t>
      </w:r>
      <w:r w:rsidRPr="00081D34">
        <w:tab/>
      </w:r>
      <w:r w:rsidRPr="00124FA8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081D34">
        <w:rPr>
          <w:rStyle w:val="aa"/>
        </w:rPr>
        <w:footnoteReference w:id="14"/>
      </w:r>
      <w:r w:rsidR="00BD68C7">
        <w:t xml:space="preserve"> </w:t>
      </w:r>
      <w:r w:rsidRPr="00124FA8">
        <w:rPr>
          <w:b/>
          <w:bCs/>
        </w:rPr>
        <w:t>и рекомендует ему:</w:t>
      </w:r>
    </w:p>
    <w:p w14:paraId="0F82B6D0" w14:textId="42F25421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поэтапно отказаться от институционализации и незамедлительно принять стратегию и план действий по деинституционализации, обеспечив наличие достаточных людских, технических и финансовых ресурсов для ее реализации и включив системные преобразования в системы ухода за детьми, социального обеспечения и защиты;</w:t>
      </w:r>
    </w:p>
    <w:p w14:paraId="24AC0DD3" w14:textId="65923E85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 xml:space="preserve">обеспечить достаточное количество альтернативных вариантов ухода на базе семьи и общины для детей, лишенных семейного окружения, включая детей с инвалидностью, путем выделения достаточных финансовых ресурсов на патронатное воспитание и усыновление/удочерение, регулярного пересмотра мер по размещению детей и содействия воссоединению детей с инвалидностью с их семьями, когда это возможно; </w:t>
      </w:r>
    </w:p>
    <w:p w14:paraId="779B1D55" w14:textId="367555F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провести обзор своего законодательства об альтернативном уходе, в частности об усыновлении/удочерении и патронатном воспитании, с целью приведения его в соответствие с международными нормами и стандартами;</w:t>
      </w:r>
    </w:p>
    <w:p w14:paraId="14C1433D" w14:textId="4E6F18C1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установить стандарты качества для всех учреждений альтернативного ухода, включая ясли для оставленных детей, и регулярно контролировать качество предоставляемого в них ухода;</w:t>
      </w:r>
    </w:p>
    <w:p w14:paraId="553D2A4A" w14:textId="171576E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семьи, и повышать их осведомленность о правах и потребностях детей, лишенных семейного окружения;</w:t>
      </w:r>
    </w:p>
    <w:p w14:paraId="268C3C64" w14:textId="2D7F9778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081D34">
        <w:tab/>
      </w:r>
      <w:r w:rsidR="00081D34" w:rsidRPr="00081D34">
        <w:rPr>
          <w:b/>
          <w:bCs/>
        </w:rPr>
        <w:t>обеспечить комплексную поддержку и адекватную подготовку приемных родителей для повышения их способности заботиться о детях, включая детей с инвалидностью.</w:t>
      </w:r>
    </w:p>
    <w:p w14:paraId="6CF58432" w14:textId="23423FFD" w:rsidR="00081D34" w:rsidRPr="00081D34" w:rsidRDefault="00BD68C7" w:rsidP="00081D34">
      <w:pPr>
        <w:pStyle w:val="H1G"/>
      </w:pPr>
      <w:r>
        <w:tab/>
      </w:r>
      <w:r w:rsidR="00081D34" w:rsidRPr="00081D34">
        <w:t>G.</w:t>
      </w:r>
      <w:r w:rsidR="00081D34" w:rsidRPr="00081D34">
        <w:tab/>
        <w:t>Дети-инвалиды (ст</w:t>
      </w:r>
      <w:r w:rsidR="001D2613">
        <w:t>атья</w:t>
      </w:r>
      <w:r w:rsidR="00081D34" w:rsidRPr="00081D34">
        <w:t xml:space="preserve"> 23)</w:t>
      </w:r>
    </w:p>
    <w:p w14:paraId="21DD5107" w14:textId="77777777" w:rsidR="00081D34" w:rsidRPr="00081D34" w:rsidRDefault="00081D34" w:rsidP="00081D34">
      <w:pPr>
        <w:pStyle w:val="SingleTxtG"/>
      </w:pPr>
      <w:r w:rsidRPr="00081D34">
        <w:t>30.</w:t>
      </w:r>
      <w:r w:rsidRPr="00081D34">
        <w:tab/>
      </w:r>
      <w:r w:rsidRPr="003A27C0">
        <w:rPr>
          <w:b/>
          <w:bCs/>
        </w:rPr>
        <w:t>Комитет отмечает меры, принятые для улучшения доступа детей с инвалидностью к образованию, и рекомендует государству-участнику:</w:t>
      </w:r>
    </w:p>
    <w:p w14:paraId="427A2B85" w14:textId="1E15DE4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принять подход к инвалидности, основанный на правах человека, и привести национальное законодательство в соответствие с правозащитной моделью инвалидности;</w:t>
      </w:r>
    </w:p>
    <w:p w14:paraId="63E46D13" w14:textId="47FE3A37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организовать сбор данных о детях с инвалидностью и разработать эффективную и гармонизированную систему оценки инвалидности с целью облегчения доступа детей со всеми видами инвалидности к доступному образованию и услугам, включая услуги здравоохранения, социальной защиты и поддержки;</w:t>
      </w:r>
    </w:p>
    <w:p w14:paraId="4D3950FC" w14:textId="7F0C2EB0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принять национальную политику, направленную на укрепление специализированных и доступных по цене медицинских услуг для детей с инвалидностью;</w:t>
      </w:r>
    </w:p>
    <w:p w14:paraId="2AE4C0A5" w14:textId="1168068F" w:rsidR="00081D34" w:rsidRPr="00BD68C7" w:rsidRDefault="00BD68C7" w:rsidP="003A27C0">
      <w:pPr>
        <w:pStyle w:val="SingleTxtG"/>
        <w:keepNext/>
        <w:keepLines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расширить схемы социальной помощи родителям и лицам, ухаживающим за детьми с инвалидностью, в том числе за детьми с инвалидностью, живущими в бедности, и увеличить объем выделяемых для них финансовых субсидий и охват ими;</w:t>
      </w:r>
    </w:p>
    <w:p w14:paraId="24BF3F67" w14:textId="5ED04FB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усилить реализацию национальной программы школьной интеграции, чтобы все дети с инвалидностью имели доступ к инклюзивному образованию в общеобразовательных школах, обеспечивая школы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57F01481" w14:textId="788F59C0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проводить информационно-разъяснительные программы для должностных лиц государственных органов, общественности и семей с целью борьбы со стигматизацией детей с инвалидностью и предвзятым отношением к ним и поощрять позитивные представления о детях с инвалидностью как о субъектах права.</w:t>
      </w:r>
    </w:p>
    <w:p w14:paraId="304F7AA5" w14:textId="40DF383C" w:rsidR="00081D34" w:rsidRPr="00081D34" w:rsidRDefault="00BD68C7" w:rsidP="00081D34">
      <w:pPr>
        <w:pStyle w:val="H1G"/>
      </w:pPr>
      <w:r>
        <w:tab/>
      </w:r>
      <w:r w:rsidR="00081D34" w:rsidRPr="00081D34">
        <w:t>H.</w:t>
      </w:r>
      <w:r w:rsidR="00081D34" w:rsidRPr="00081D34">
        <w:tab/>
        <w:t>Базовое медицинское обслуживание и социальное обеспечение (ст</w:t>
      </w:r>
      <w:r w:rsidR="003A27C0">
        <w:t>атьи</w:t>
      </w:r>
      <w:r>
        <w:t> </w:t>
      </w:r>
      <w:r w:rsidR="00081D34" w:rsidRPr="00081D34">
        <w:t>6, 18 (3), 24, 26, 27 (1)–(3) и 33)</w:t>
      </w:r>
    </w:p>
    <w:p w14:paraId="7420E75A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</w:r>
      <w:r w:rsidRPr="00081D34">
        <w:tab/>
        <w:t xml:space="preserve">Охрана здоровья и медицинское обслуживание </w:t>
      </w:r>
    </w:p>
    <w:p w14:paraId="2D58589D" w14:textId="47E8DF69" w:rsidR="00081D34" w:rsidRPr="00081D34" w:rsidRDefault="00081D34" w:rsidP="00081D34">
      <w:pPr>
        <w:pStyle w:val="SingleTxtG"/>
      </w:pPr>
      <w:r w:rsidRPr="00081D34">
        <w:t>31.</w:t>
      </w:r>
      <w:r w:rsidRPr="00081D34">
        <w:tab/>
        <w:t xml:space="preserve">Комитет высоко оценивает прогресс государства-участника на пути снижения показателей младенческой и материнской смертности, в том числе в рамках национальной стратегии охраны материнского и неонатального здоровья, </w:t>
      </w:r>
      <w:r w:rsidR="00BD68C7">
        <w:br/>
      </w:r>
      <w:r w:rsidRPr="00081D34">
        <w:t>2019</w:t>
      </w:r>
      <w:r w:rsidR="00BD68C7">
        <w:t>–</w:t>
      </w:r>
      <w:r w:rsidRPr="00081D34">
        <w:t>2023 годы. Однако Комитет обеспокоен региональными различиями в доступе к медицинскому обслуживанию и услугам и их качестве, тревожными показателями недоедания среди детей и зарегистрированным ростом числа самоубийств среди подростков.</w:t>
      </w:r>
    </w:p>
    <w:p w14:paraId="314C4EAF" w14:textId="4E7D1C14" w:rsidR="00081D34" w:rsidRPr="00081D34" w:rsidRDefault="00081D34" w:rsidP="00081D34">
      <w:pPr>
        <w:pStyle w:val="SingleTxtG"/>
        <w:rPr>
          <w:b/>
        </w:rPr>
      </w:pPr>
      <w:r w:rsidRPr="00081D34">
        <w:t>32.</w:t>
      </w:r>
      <w:r w:rsidRPr="00081D34">
        <w:tab/>
      </w:r>
      <w:r w:rsidRPr="00081D34"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 и принимая во внимание задачи</w:t>
      </w:r>
      <w:r w:rsidR="00BD68C7">
        <w:rPr>
          <w:b/>
          <w:bCs/>
        </w:rPr>
        <w:t> </w:t>
      </w:r>
      <w:r w:rsidRPr="00081D34">
        <w:rPr>
          <w:b/>
          <w:bCs/>
        </w:rPr>
        <w:t>2.2,</w:t>
      </w:r>
      <w:r w:rsidR="003A27C0">
        <w:rPr>
          <w:b/>
          <w:bCs/>
        </w:rPr>
        <w:t xml:space="preserve"> </w:t>
      </w:r>
      <w:r w:rsidRPr="00081D34">
        <w:rPr>
          <w:b/>
          <w:bCs/>
        </w:rPr>
        <w:t>3.4 и 3.8 Целей в области устойчивого развития, Комитет рекомендует государству-участнику:</w:t>
      </w:r>
      <w:r w:rsidRPr="00081D34">
        <w:t xml:space="preserve"> </w:t>
      </w:r>
    </w:p>
    <w:p w14:paraId="57736CA2" w14:textId="770D667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устранить региональное неравенство в доступе к медицинскому обслуживанию и услугам и увеличить выделение ресурсов на первичную медико-санитарную помощь, чтобы сделать ее доступной и недорогой, особенно в сельской местности;</w:t>
      </w:r>
    </w:p>
    <w:p w14:paraId="021B739F" w14:textId="5821C05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 физическую и ценовую доступность медицинских услуг и лекарств, с тем чтобы каждый ребенок имел равный доступ к высококачественной государственной медицинской помощи;</w:t>
      </w:r>
    </w:p>
    <w:p w14:paraId="722F5C65" w14:textId="21DBEDD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выявлять и эффективно устранять причины недоедания и ожирения детей, в том числе путем проведения мероприятий по повышению осведомленности общественности по вопросам питания и здоровых привычек питания, стратегий, позволяющих домохозяйствам, живущим в бедности, получить доступ к здоровой пище, и регламентирования сбыта нездоровых продуктов питания детям для решения проблемы детского ожирения;</w:t>
      </w:r>
    </w:p>
    <w:p w14:paraId="1DF89365" w14:textId="0D3F579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активизировать усилия по реализации своей национальной стратегии по предотвращению самоубийств, устраняя индивидуальные, общинные и социальные факторы, вызывающие самоубийства среди детей;</w:t>
      </w:r>
    </w:p>
    <w:p w14:paraId="643B481B" w14:textId="520F646A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081D34">
        <w:tab/>
      </w:r>
      <w:r w:rsidR="00081D34" w:rsidRPr="00081D34">
        <w:rPr>
          <w:b/>
          <w:bCs/>
        </w:rPr>
        <w:t>повысить наличие и доступность услуг и программ по охране психического здоровья для детей, уделяя особое внимание детям в сельских районах и последствиям пандемии коронавирусного заболевания (COVID-19).</w:t>
      </w:r>
    </w:p>
    <w:p w14:paraId="514A1969" w14:textId="77777777" w:rsidR="00081D34" w:rsidRPr="00081D34" w:rsidRDefault="00081D34" w:rsidP="00081D34">
      <w:pPr>
        <w:pStyle w:val="H23G"/>
      </w:pPr>
      <w:r w:rsidRPr="00081D34">
        <w:lastRenderedPageBreak/>
        <w:tab/>
      </w:r>
      <w:r w:rsidRPr="00081D34">
        <w:tab/>
        <w:t>Здоровье подростков</w:t>
      </w:r>
    </w:p>
    <w:p w14:paraId="22BDB6AD" w14:textId="760C6627" w:rsidR="00081D34" w:rsidRPr="00081D34" w:rsidRDefault="00081D34" w:rsidP="00081D34">
      <w:pPr>
        <w:pStyle w:val="SingleTxtG"/>
        <w:rPr>
          <w:b/>
        </w:rPr>
      </w:pPr>
      <w:r w:rsidRPr="00081D34">
        <w:t>33.</w:t>
      </w:r>
      <w:r w:rsidRPr="00081D34">
        <w:tab/>
      </w:r>
      <w:r w:rsidRPr="00081D34">
        <w:rPr>
          <w:b/>
          <w:bCs/>
        </w:rPr>
        <w:t>Принимая во внимание задачи 3.5, 3.7 и 5.6 Целей в области устойчивого развития, Комитет напоминает о своих предыдущих рекомендациях</w:t>
      </w:r>
      <w:r w:rsidRPr="00081D34">
        <w:rPr>
          <w:rStyle w:val="aa"/>
        </w:rPr>
        <w:footnoteReference w:id="15"/>
      </w:r>
      <w:r w:rsidR="00BD68C7">
        <w:rPr>
          <w:b/>
          <w:bCs/>
        </w:rPr>
        <w:t xml:space="preserve"> </w:t>
      </w:r>
      <w:r w:rsidRPr="00081D34">
        <w:rPr>
          <w:b/>
          <w:bCs/>
        </w:rPr>
        <w:t>и</w:t>
      </w:r>
      <w:r w:rsidR="00BD68C7">
        <w:rPr>
          <w:b/>
          <w:bCs/>
        </w:rPr>
        <w:t> </w:t>
      </w:r>
      <w:r w:rsidRPr="00081D34">
        <w:rPr>
          <w:b/>
          <w:bCs/>
        </w:rPr>
        <w:t>рекомендует государству-участнику:</w:t>
      </w:r>
    </w:p>
    <w:p w14:paraId="6315C30B" w14:textId="338C115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принять комплексную политику в области сексуального и репродуктивного здоровья подростков, направленную на то, чтобы все девочки и мальчики, включая тех, кто не посещает школу, и тех, кто живет в сельской местности, получали конфиденциальную и доброжелательную к ребенку информацию и услуги в области сексуального и репродуктивного здоровья, включая доступ к контрацептивам;</w:t>
      </w:r>
    </w:p>
    <w:p w14:paraId="54E85FAD" w14:textId="54B7D92F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оценить воздействие усилий по борьбе со злоупотреблением наркотиками, потреблением табака и алкоголя с целью укрепления таких программ, а также разработать доступные и ориентированные на детей услуги по лечению наркозависимости и снижению вреда и обучению жизненным навыкам по профилактике злоупотребления психоактивными веществами.</w:t>
      </w:r>
    </w:p>
    <w:p w14:paraId="71AB5227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Воздействие изменения климата на права ребенка </w:t>
      </w:r>
    </w:p>
    <w:p w14:paraId="547B87FF" w14:textId="77777777" w:rsidR="00081D34" w:rsidRPr="00081D34" w:rsidRDefault="00081D34" w:rsidP="00081D34">
      <w:pPr>
        <w:pStyle w:val="SingleTxtG"/>
      </w:pPr>
      <w:r w:rsidRPr="00081D34">
        <w:t>34.</w:t>
      </w:r>
      <w:r w:rsidRPr="00081D34">
        <w:tab/>
      </w:r>
      <w:r w:rsidRPr="00081D34">
        <w:rPr>
          <w:b/>
          <w:bCs/>
        </w:rPr>
        <w:t>Комитет рекомендует государству-участнику:</w:t>
      </w:r>
    </w:p>
    <w:p w14:paraId="221D15C9" w14:textId="2C13B305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обеспечить учет потребностей и мнений детей при разработке политики и программ по решению проблем изменения климата и управления рисками бедствий;</w:t>
      </w:r>
    </w:p>
    <w:p w14:paraId="50D972D2" w14:textId="0AC7A395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081D34">
        <w:tab/>
      </w:r>
      <w:r w:rsidR="00081D34" w:rsidRPr="00081D34">
        <w:rPr>
          <w:b/>
          <w:bCs/>
        </w:rPr>
        <w:t>активизировать усилия по повышению осведомленности детей об изменении климата и других экологических проблемах, включив их в школьную программу и программы подготовки учителей.</w:t>
      </w:r>
    </w:p>
    <w:p w14:paraId="4116C1F9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Уровень жизни</w:t>
      </w:r>
    </w:p>
    <w:p w14:paraId="211C4593" w14:textId="77777777" w:rsidR="00081D34" w:rsidRPr="00081D34" w:rsidRDefault="00081D34" w:rsidP="00081D34">
      <w:pPr>
        <w:pStyle w:val="SingleTxtG"/>
      </w:pPr>
      <w:r w:rsidRPr="00081D34">
        <w:t>35.</w:t>
      </w:r>
      <w:r w:rsidRPr="00081D34">
        <w:tab/>
      </w:r>
      <w:r w:rsidRPr="00081D34">
        <w:rPr>
          <w:b/>
          <w:bCs/>
        </w:rPr>
        <w:t>Комитет приветствует меры, принятые для решения проблемы бедности, в том числе с помощью программы социального вспомоществования, профильных служб социального обеспечения детей и специальных и региональных программ развития, однако он обеспокоен большим числом детей, живущих в бедности.</w:t>
      </w:r>
      <w:r w:rsidRPr="00081D34">
        <w:t xml:space="preserve"> </w:t>
      </w:r>
      <w:r w:rsidRPr="00081D34">
        <w:rPr>
          <w:b/>
          <w:bCs/>
        </w:rPr>
        <w:t>Принимая во внимание задачу 1.2 Целей в области устойчивого развития, Комитет рекомендует государству-участнику:</w:t>
      </w:r>
      <w:r w:rsidRPr="00081D34">
        <w:t xml:space="preserve"> </w:t>
      </w:r>
    </w:p>
    <w:p w14:paraId="54A5E341" w14:textId="27DB39A9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 xml:space="preserve">оценить эффективность своей политики и программ социального обеспечения и помощи семье и пересмотреть их, чтобы обеспечить их гармонизацию и устранение коренных причин бедности; </w:t>
      </w:r>
    </w:p>
    <w:p w14:paraId="7B0C200F" w14:textId="203FDA85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существенно увеличить инвестиции в программы социального обеспечения</w:t>
      </w:r>
      <w:r w:rsidR="00081D34" w:rsidRPr="00081D34">
        <w:rPr>
          <w:b/>
          <w:bCs/>
        </w:rPr>
        <w:t>, включая семейные пособия, чтобы обеспечить покрытие такими мерами реальных расходов на достойный уровень жизни детей по всей стране, включая расходы, связанные с их правами на здоровье, полноценное питание, образование, адекватное жилье, воду и санитарию.</w:t>
      </w:r>
    </w:p>
    <w:p w14:paraId="1B36CB6C" w14:textId="69C48C53" w:rsidR="00081D34" w:rsidRPr="00081D34" w:rsidRDefault="00BD68C7" w:rsidP="00081D34">
      <w:pPr>
        <w:pStyle w:val="H1G"/>
      </w:pPr>
      <w:r>
        <w:tab/>
      </w:r>
      <w:r w:rsidR="00081D34" w:rsidRPr="00081D34">
        <w:t>I.</w:t>
      </w:r>
      <w:r w:rsidR="00081D34" w:rsidRPr="00081D34">
        <w:tab/>
        <w:t>Образование, досуг и культурная деятельность (ст</w:t>
      </w:r>
      <w:r w:rsidR="003A27C0">
        <w:t>атьи</w:t>
      </w:r>
      <w:r w:rsidR="00081D34" w:rsidRPr="00081D34">
        <w:t xml:space="preserve"> 28</w:t>
      </w:r>
      <w:r>
        <w:t>–</w:t>
      </w:r>
      <w:r w:rsidR="00081D34" w:rsidRPr="00081D34">
        <w:t>31)</w:t>
      </w:r>
    </w:p>
    <w:p w14:paraId="2026BE56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Образование, включая профессиональную подготовку и ориентацию</w:t>
      </w:r>
    </w:p>
    <w:p w14:paraId="0960A364" w14:textId="3E8068AB" w:rsidR="00081D34" w:rsidRPr="00081D34" w:rsidRDefault="00081D34" w:rsidP="00081D34">
      <w:pPr>
        <w:pStyle w:val="SingleTxtG"/>
      </w:pPr>
      <w:r w:rsidRPr="00081D34">
        <w:t>36.</w:t>
      </w:r>
      <w:r w:rsidRPr="00081D34">
        <w:tab/>
        <w:t xml:space="preserve">Комитет высоко оценивает меры, принятые государством-участником для решения проблемы высокого уровня отсева учащихся из школ, в том числе в рамках программы </w:t>
      </w:r>
      <w:r w:rsidR="003A27C0">
        <w:t>«</w:t>
      </w:r>
      <w:r w:rsidRPr="00081D34">
        <w:t>Образование в порядке второй возможности</w:t>
      </w:r>
      <w:r w:rsidR="003A27C0">
        <w:t>»</w:t>
      </w:r>
      <w:r w:rsidRPr="00081D34">
        <w:t xml:space="preserve">. Тем не менее он </w:t>
      </w:r>
      <w:r w:rsidR="003A27C0">
        <w:br/>
      </w:r>
      <w:r w:rsidRPr="00081D34">
        <w:t>по-прежнему обеспокоен высокими показателями второгодничества и отсева из школ, а также неравенством в доступе к школам, удержании в них и качестве школ.</w:t>
      </w:r>
    </w:p>
    <w:p w14:paraId="5B68E501" w14:textId="77777777" w:rsidR="00081D34" w:rsidRPr="00081D34" w:rsidRDefault="00081D34" w:rsidP="00081D34">
      <w:pPr>
        <w:pStyle w:val="SingleTxtG"/>
        <w:rPr>
          <w:b/>
        </w:rPr>
      </w:pPr>
      <w:r w:rsidRPr="00081D34">
        <w:lastRenderedPageBreak/>
        <w:t>37.</w:t>
      </w:r>
      <w:r w:rsidRPr="00081D34">
        <w:tab/>
      </w:r>
      <w:r w:rsidRPr="00081D34">
        <w:rPr>
          <w:b/>
          <w:bCs/>
        </w:rPr>
        <w:t>С учетом задач 4.1, 4.3, 4.5, 4.6 и 4.a Целей в области устойчивого развития Комитет рекомендует государству-участнику:</w:t>
      </w:r>
    </w:p>
    <w:p w14:paraId="6226419C" w14:textId="5F3C3466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 xml:space="preserve">принять срочные меры для обеспечения бесплатного и обязательного начального образования для всех детей и улучшения доступа к среднему образованию и удержания в системе среднего образования, уделяя особое внимание детям, живущим в бедности, детям в сельских районах и детям с инвалидностью; </w:t>
      </w:r>
    </w:p>
    <w:p w14:paraId="70AFED3D" w14:textId="02478B31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 xml:space="preserve">выделять ресурсы, необходимые для обеспечения высокого качества и доступности государственного образования, а также регулировать и контролировать деятельность частных школ с целью устранения неравенства в системе образования; </w:t>
      </w:r>
    </w:p>
    <w:p w14:paraId="282D28C2" w14:textId="0DB39034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081D34">
        <w:tab/>
      </w:r>
      <w:r w:rsidR="00081D34" w:rsidRPr="00081D34">
        <w:rPr>
          <w:b/>
          <w:bCs/>
        </w:rPr>
        <w:t>повышать качество образования, в том числе путем реформирования школьных учебных программ, обеспечения наличия квалифицированных учителей, предоставления высококачественной дослужебной подготовки и обучения без отрыва от работы, а также обеспечения полной и безопасной доступности школ для всех и оснащения их соответствующей инфраструктурой и образовательными технологиями;</w:t>
      </w:r>
    </w:p>
    <w:p w14:paraId="67816E05" w14:textId="3CAFC43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разработать комплексную стратегию, направленную на улучшение водоснабжения, санитарии и гигиены в школах, включающую мероприятия по повышению осведомленности общественности и мониторинг внедрения национальных стандартов по водоснабжению и санитарии, и обеспечить выделение достаточных ресурсов для реализации этой стратегии;</w:t>
      </w:r>
    </w:p>
    <w:p w14:paraId="6B66A3F5" w14:textId="3E08814B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усилить программы и информационно-просветительские мероприятия против насилия, жестокого обращения и травли в школах;</w:t>
      </w:r>
    </w:p>
    <w:p w14:paraId="5BACEEA8" w14:textId="296F56BB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BD68C7">
        <w:rPr>
          <w:b/>
          <w:bCs/>
        </w:rPr>
        <w:tab/>
        <w:t xml:space="preserve">активизировать усилия по решению проблемы высоких показателей второгодничества и отсева из школ, в частности в системе среднего образования, в том числе путем развертывания своей программы </w:t>
      </w:r>
      <w:r w:rsidR="003A27C0">
        <w:rPr>
          <w:b/>
          <w:bCs/>
        </w:rPr>
        <w:t>«</w:t>
      </w:r>
      <w:r w:rsidR="00081D34" w:rsidRPr="00BD68C7">
        <w:rPr>
          <w:b/>
          <w:bCs/>
        </w:rPr>
        <w:t>Образование в порядке второй возможности</w:t>
      </w:r>
      <w:r w:rsidR="003A27C0">
        <w:rPr>
          <w:b/>
          <w:bCs/>
        </w:rPr>
        <w:t>»</w:t>
      </w:r>
      <w:r w:rsidR="00081D34" w:rsidRPr="00BD68C7">
        <w:rPr>
          <w:b/>
          <w:bCs/>
        </w:rPr>
        <w:t xml:space="preserve"> на национальном уровне в сотрудничестве с государственными и частными партнерами;</w:t>
      </w:r>
    </w:p>
    <w:p w14:paraId="144C783A" w14:textId="3FC051B3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g)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развивать и поощрять высококачественную профессиональную подготовку для повышения навыков детей, особенно тех, которые выбывают из школы, уделяя при этом особое внимание детям, живущим в сельских районах.</w:t>
      </w:r>
    </w:p>
    <w:p w14:paraId="54AD10B3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Развитие детей в раннем возрасте</w:t>
      </w:r>
    </w:p>
    <w:p w14:paraId="0E6695BF" w14:textId="55ADACF9" w:rsidR="00081D34" w:rsidRPr="00081D34" w:rsidRDefault="00081D34" w:rsidP="00081D34">
      <w:pPr>
        <w:pStyle w:val="SingleTxtG"/>
        <w:rPr>
          <w:b/>
          <w:bCs/>
        </w:rPr>
      </w:pPr>
      <w:r w:rsidRPr="00081D34">
        <w:t>38.</w:t>
      </w:r>
      <w:r w:rsidRPr="00081D34">
        <w:tab/>
      </w:r>
      <w:r w:rsidRPr="00081D34">
        <w:rPr>
          <w:b/>
          <w:bCs/>
        </w:rPr>
        <w:t>Комитет с удовлетворением отмечает принятие национальной многосекторальной стратегии развития детей в раннем возрасте,</w:t>
      </w:r>
      <w:r w:rsidR="00BD68C7">
        <w:rPr>
          <w:b/>
          <w:bCs/>
        </w:rPr>
        <w:t xml:space="preserve"> </w:t>
      </w:r>
      <w:r w:rsidRPr="00081D34">
        <w:rPr>
          <w:b/>
          <w:bCs/>
        </w:rPr>
        <w:t>2017</w:t>
      </w:r>
      <w:r w:rsidR="00BD68C7">
        <w:rPr>
          <w:b/>
          <w:bCs/>
        </w:rPr>
        <w:t>–</w:t>
      </w:r>
      <w:r w:rsidRPr="00081D34">
        <w:rPr>
          <w:b/>
          <w:bCs/>
        </w:rPr>
        <w:t>2025 годы.</w:t>
      </w:r>
      <w:r w:rsidRPr="00081D34">
        <w:t xml:space="preserve"> </w:t>
      </w:r>
      <w:r w:rsidRPr="00081D34">
        <w:rPr>
          <w:b/>
          <w:bCs/>
        </w:rPr>
        <w:t>Принимая во внимание задачу 4.2 Целей в области устойчивого развития, Комитет рекомендует государству-участнику:</w:t>
      </w:r>
    </w:p>
    <w:p w14:paraId="108B7763" w14:textId="02D1AB3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выделять достаточные финансовые ресурсы для эффективной реализации национальной стратегии развития детей в раннем возрасте, уделяя особое внимание обеспечению доступа к дошкольному образованию для детей, живущих в бедности, детей в сельской местности и детей с инвалидностью;</w:t>
      </w:r>
    </w:p>
    <w:p w14:paraId="516FD0E1" w14:textId="40A33AB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назначить государственный орган, например Министерство образования, который будет руководить внедрением и мониторингом образования детей в раннем возрасте;</w:t>
      </w:r>
    </w:p>
    <w:p w14:paraId="49AD1F41" w14:textId="51118755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081D34">
        <w:tab/>
      </w:r>
      <w:r w:rsidR="00081D34" w:rsidRPr="00081D34">
        <w:rPr>
          <w:b/>
          <w:bCs/>
        </w:rPr>
        <w:t>оперативно принять национальные стандарты по уходу за детьми в раннем возрасте и квалификации педагогов и обеспечить систематическое и надлежащее обучение педагогов без отрыва от работы.</w:t>
      </w:r>
    </w:p>
    <w:p w14:paraId="1194E073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Образование в области прав человека</w:t>
      </w:r>
    </w:p>
    <w:p w14:paraId="17735B78" w14:textId="77777777" w:rsidR="00081D34" w:rsidRPr="00081D34" w:rsidRDefault="00081D34" w:rsidP="00081D34">
      <w:pPr>
        <w:pStyle w:val="SingleTxtG"/>
        <w:rPr>
          <w:b/>
          <w:bCs/>
        </w:rPr>
      </w:pPr>
      <w:r w:rsidRPr="00081D34">
        <w:t>39.</w:t>
      </w:r>
      <w:r w:rsidRPr="00081D34">
        <w:tab/>
      </w:r>
      <w:r w:rsidRPr="00081D34">
        <w:rPr>
          <w:b/>
          <w:bCs/>
        </w:rPr>
        <w:t xml:space="preserve">Принимая во внимание задачу 4.7 Целей в области устойчивого развития, Комитет приветствует создание клубов по обучению основам гражданственности и рекомендует государству-участнику обеспечить включение образования в </w:t>
      </w:r>
      <w:r w:rsidRPr="00081D34">
        <w:rPr>
          <w:b/>
          <w:bCs/>
        </w:rPr>
        <w:lastRenderedPageBreak/>
        <w:t>области прав человека и принципов Конвенции в обязательную школьную программу и в подготовку учителей и специалистов сферы образования с учетом рамок Всемирной программы образования в области прав человека.</w:t>
      </w:r>
    </w:p>
    <w:p w14:paraId="3F88CD35" w14:textId="3C679CE1" w:rsidR="00081D34" w:rsidRPr="00081D34" w:rsidRDefault="00BD68C7" w:rsidP="00081D34">
      <w:pPr>
        <w:pStyle w:val="H1G"/>
      </w:pPr>
      <w:r>
        <w:tab/>
      </w:r>
      <w:r w:rsidR="00081D34" w:rsidRPr="00081D34">
        <w:t>J.</w:t>
      </w:r>
      <w:r w:rsidR="00081D34" w:rsidRPr="00081D34">
        <w:tab/>
        <w:t>Особые меры защиты (ст</w:t>
      </w:r>
      <w:r w:rsidR="00695B6A">
        <w:t>атьи</w:t>
      </w:r>
      <w:r w:rsidR="00081D34" w:rsidRPr="00081D34">
        <w:t xml:space="preserve"> 22, 30, 32</w:t>
      </w:r>
      <w:r>
        <w:t>–</w:t>
      </w:r>
      <w:r w:rsidR="00081D34" w:rsidRPr="00081D34">
        <w:t>33, 35</w:t>
      </w:r>
      <w:r>
        <w:t>–</w:t>
      </w:r>
      <w:r w:rsidR="00081D34" w:rsidRPr="00081D34">
        <w:t>36, 37 b)–d) и 38–40)</w:t>
      </w:r>
    </w:p>
    <w:p w14:paraId="7E353015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Дети из числа просителей убежища, беженцев и мигрантов</w:t>
      </w:r>
    </w:p>
    <w:p w14:paraId="5982A0EB" w14:textId="3604B253" w:rsidR="00081D34" w:rsidRPr="00081D34" w:rsidRDefault="00081D34" w:rsidP="00081D34">
      <w:pPr>
        <w:pStyle w:val="SingleTxtG"/>
      </w:pPr>
      <w:r w:rsidRPr="00081D34">
        <w:t>40.</w:t>
      </w:r>
      <w:r w:rsidRPr="00081D34">
        <w:tab/>
        <w:t xml:space="preserve">Комитет глубоко обеспокоен сообщениями о принудительной депортации детей </w:t>
      </w:r>
      <w:r w:rsidR="00695B6A">
        <w:t>—</w:t>
      </w:r>
      <w:r w:rsidRPr="00081D34">
        <w:t xml:space="preserve"> просителей убежища и мигрантов, а также детей, находящихся в центрах временного содержания иммигрантов. </w:t>
      </w:r>
    </w:p>
    <w:p w14:paraId="03644AFD" w14:textId="6D39E574" w:rsidR="00081D34" w:rsidRPr="00081D34" w:rsidRDefault="00081D34" w:rsidP="00081D34">
      <w:pPr>
        <w:pStyle w:val="SingleTxtG"/>
      </w:pPr>
      <w:r w:rsidRPr="00081D34">
        <w:t>41.</w:t>
      </w:r>
      <w:r w:rsidRPr="00081D34">
        <w:tab/>
      </w:r>
      <w:r w:rsidRPr="00081D34"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</w:t>
      </w:r>
      <w:r w:rsidR="00695B6A">
        <w:rPr>
          <w:b/>
          <w:bCs/>
        </w:rPr>
        <w:t xml:space="preserve"> </w:t>
      </w:r>
      <w:r w:rsidRPr="00081D34">
        <w:rPr>
          <w:b/>
          <w:bCs/>
        </w:rPr>
        <w:t>/ 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399D89CD" w14:textId="66AC7D7A" w:rsidR="00081D34" w:rsidRPr="00BD68C7" w:rsidRDefault="00BD68C7" w:rsidP="00BD68C7">
      <w:pPr>
        <w:pStyle w:val="SingleTxtG"/>
        <w:keepNext/>
        <w:keepLines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 xml:space="preserve">разработать законодательную базу по вопросам детей </w:t>
      </w:r>
      <w:r w:rsidR="00695B6A">
        <w:rPr>
          <w:b/>
          <w:bCs/>
        </w:rPr>
        <w:t>—</w:t>
      </w:r>
      <w:r w:rsidR="00081D34" w:rsidRPr="00BD68C7">
        <w:rPr>
          <w:b/>
          <w:bCs/>
        </w:rPr>
        <w:t xml:space="preserve"> просителей убежища и мигрантов и установить процедуры определения статуса для обеспечения идентификации и защиты детей </w:t>
      </w:r>
      <w:r w:rsidR="00695B6A">
        <w:rPr>
          <w:b/>
          <w:bCs/>
        </w:rPr>
        <w:t>—</w:t>
      </w:r>
      <w:r w:rsidR="00081D34" w:rsidRPr="00BD68C7">
        <w:rPr>
          <w:b/>
          <w:bCs/>
        </w:rPr>
        <w:t xml:space="preserve"> просителей убежища, беженцев и мигрантов, включая несопровождаемых детей и разлученных детей;</w:t>
      </w:r>
    </w:p>
    <w:p w14:paraId="6BBC58A8" w14:textId="3A2CF387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обеспечить, чтобы наилучшее обеспечение интересов ребенка было главным соображением во всех процедурах, связанных с предоставлением убежища и миграцией, включая решения, связанные с переселением;</w:t>
      </w:r>
    </w:p>
    <w:p w14:paraId="33A22768" w14:textId="698752F7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>предотвращать все формы задержания и принудительной депортации детей, ищущих убежище, беженцев и мигрантов;</w:t>
      </w:r>
    </w:p>
    <w:p w14:paraId="6ECE9CB7" w14:textId="0786AE2B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укреплять потенциал соответствующих органов власти, включая сотрудников иммиграционной службы и пограничной полиции, в области прав детей и применения принципа наилучшего обеспечения интересов ребенка;</w:t>
      </w:r>
    </w:p>
    <w:p w14:paraId="075F13D1" w14:textId="54D45254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разработать комплексные общие принципы передачи и ведения дел в разрезе услуг, предоставляемых детям, в том числе в отношении секторов здравоохранения, образования, осуществления функций полиции и правосудия, включая предоставление бесплатной юридической помощи;</w:t>
      </w:r>
    </w:p>
    <w:p w14:paraId="6587EBCD" w14:textId="70674EE2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назначать законного опекуна и обеспечивать юридическую поддержку всем несопровождаемым детям, а также обеспечить им доступ к средствам правовой защиты.</w:t>
      </w:r>
    </w:p>
    <w:p w14:paraId="2A6DFE20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Дети амазигов</w:t>
      </w:r>
    </w:p>
    <w:p w14:paraId="58BAE59E" w14:textId="77777777" w:rsidR="00081D34" w:rsidRPr="00081D34" w:rsidRDefault="00081D34" w:rsidP="00081D34">
      <w:pPr>
        <w:pStyle w:val="SingleTxtG"/>
        <w:rPr>
          <w:b/>
        </w:rPr>
      </w:pPr>
      <w:r w:rsidRPr="00081D34">
        <w:t>42.</w:t>
      </w:r>
      <w:r w:rsidRPr="00081D34">
        <w:tab/>
      </w:r>
      <w:r w:rsidRPr="00081D34"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рекомендует государству-участнику:</w:t>
      </w:r>
      <w:r w:rsidRPr="00081D34">
        <w:t xml:space="preserve"> </w:t>
      </w:r>
    </w:p>
    <w:p w14:paraId="1507CFFE" w14:textId="464A234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обеспечить право детей амазигов на межкультурное и двуязычное образование, уважающее их культуру и традиции, в том числе путем включения амазигского языка в качестве второго языка в школах;</w:t>
      </w:r>
    </w:p>
    <w:p w14:paraId="67C304D5" w14:textId="2538E35E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разработать инициативы в сотрудничестве с культурными ассоциациями амазигов</w:t>
      </w:r>
      <w:r w:rsidR="00081D34" w:rsidRPr="00081D34">
        <w:rPr>
          <w:b/>
          <w:bCs/>
        </w:rPr>
        <w:t xml:space="preserve"> по восстановлению связи детей амазигов с их культурными традициями.</w:t>
      </w:r>
    </w:p>
    <w:p w14:paraId="3F9D5D1C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 xml:space="preserve">Экономическая эксплуатация, включая детский труд </w:t>
      </w:r>
    </w:p>
    <w:p w14:paraId="1309CD12" w14:textId="061C1319" w:rsidR="00081D34" w:rsidRPr="00081D34" w:rsidRDefault="00081D34" w:rsidP="00081D34">
      <w:pPr>
        <w:pStyle w:val="SingleTxtG"/>
        <w:rPr>
          <w:b/>
        </w:rPr>
      </w:pPr>
      <w:r w:rsidRPr="00081D34">
        <w:t>43.</w:t>
      </w:r>
      <w:r w:rsidRPr="00081D34">
        <w:tab/>
      </w:r>
      <w:r w:rsidRPr="00081D34">
        <w:rPr>
          <w:b/>
          <w:bCs/>
        </w:rPr>
        <w:t>Комитет приветствует национальный план действий по борьбе с детским трудом и запрет на использование детей в домашнем хозяйстве, однако он глубоко обеспокоен большим количеством детей, занятых в домашнем хозяйстве и на опасных работах.</w:t>
      </w:r>
      <w:r w:rsidRPr="00081D34">
        <w:t xml:space="preserve"> </w:t>
      </w:r>
      <w:r w:rsidRPr="00081D34">
        <w:rPr>
          <w:b/>
          <w:bCs/>
        </w:rPr>
        <w:t xml:space="preserve">Принимая во внимание задачу 8.7 Целей в области </w:t>
      </w:r>
      <w:r w:rsidRPr="00081D34">
        <w:rPr>
          <w:b/>
          <w:bCs/>
        </w:rPr>
        <w:lastRenderedPageBreak/>
        <w:t>устойчивого развития, Комитет напоминает о своих предыдущих рекомендациях</w:t>
      </w:r>
      <w:r w:rsidRPr="00081D34">
        <w:rPr>
          <w:rStyle w:val="aa"/>
        </w:rPr>
        <w:footnoteReference w:id="16"/>
      </w:r>
      <w:r w:rsidR="00BD68C7">
        <w:rPr>
          <w:b/>
          <w:bCs/>
        </w:rPr>
        <w:t xml:space="preserve"> </w:t>
      </w:r>
      <w:r w:rsidRPr="00081D34">
        <w:rPr>
          <w:b/>
          <w:bCs/>
        </w:rPr>
        <w:t>и рекомендует государству-участнику</w:t>
      </w:r>
      <w:r w:rsidRPr="00081D34">
        <w:t>:</w:t>
      </w:r>
    </w:p>
    <w:p w14:paraId="7A0CF378" w14:textId="7E156B9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установить четкие правила в отношении рабочего времени для детей и санкции для тех, кто их нарушает, а также гармонизировать все законодательство, касающееся детского труда;</w:t>
      </w:r>
    </w:p>
    <w:p w14:paraId="5DE52AD1" w14:textId="4591A22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 xml:space="preserve">прямо запретить использование детского труда на вредных или опасных видах работ и составить перечень опасных видов работ, </w:t>
      </w:r>
      <w:r w:rsidR="0015039A" w:rsidRPr="00BD68C7">
        <w:rPr>
          <w:b/>
          <w:bCs/>
        </w:rPr>
        <w:t>запрещенных</w:t>
      </w:r>
      <w:r w:rsidR="00081D34" w:rsidRPr="00BD68C7">
        <w:rPr>
          <w:b/>
          <w:bCs/>
        </w:rPr>
        <w:t xml:space="preserve"> для детей;</w:t>
      </w:r>
    </w:p>
    <w:p w14:paraId="3BA8873E" w14:textId="04B120E1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обеспечить эффективное выполнение национального плана действий по борьбе с детским трудом, в том числе путем проведения непрерывного обучения по наращиванию потенциала для инспекторов труда и других соответствующих специалистов, а также посредством проведения трудовых инспекций и судебного преследования лиц, виновных в нарушениях, связанных с детским трудом;</w:t>
      </w:r>
    </w:p>
    <w:p w14:paraId="4B591DE7" w14:textId="1A47142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укрепить усилия по обеспечению того, чтобы ни один ребенок не занимался опасным трудом, и повысить осведомленность общественности о детском труде, его эксплуататорском характере и его последствиях;</w:t>
      </w:r>
    </w:p>
    <w:p w14:paraId="34DD1297" w14:textId="33DC1F43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081D34">
        <w:tab/>
      </w:r>
      <w:r w:rsidR="00081D34" w:rsidRPr="00081D34">
        <w:rPr>
          <w:b/>
          <w:bCs/>
        </w:rPr>
        <w:t>рассмотреть возможность ратификации Конвенция МОТ № 189 о домашних работниках 2011 года.</w:t>
      </w:r>
    </w:p>
    <w:p w14:paraId="201F055F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Дети в ситуациях улицы</w:t>
      </w:r>
    </w:p>
    <w:p w14:paraId="611DD12C" w14:textId="652374F0" w:rsidR="00081D34" w:rsidRPr="00081D34" w:rsidRDefault="00081D34" w:rsidP="00081D34">
      <w:pPr>
        <w:pStyle w:val="SingleTxtG"/>
        <w:rPr>
          <w:b/>
        </w:rPr>
      </w:pPr>
      <w:r w:rsidRPr="00081D34">
        <w:t>44.</w:t>
      </w:r>
      <w:r w:rsidRPr="00081D34">
        <w:tab/>
      </w:r>
      <w:r w:rsidRPr="00081D34">
        <w:rPr>
          <w:b/>
          <w:bCs/>
        </w:rPr>
        <w:t>С удовлетворением отмечая усилия государства-участника по предоставлению услуг</w:t>
      </w:r>
      <w:r>
        <w:rPr>
          <w:b/>
          <w:bCs/>
        </w:rPr>
        <w:t xml:space="preserve"> </w:t>
      </w:r>
      <w:r w:rsidRPr="00081D34">
        <w:rPr>
          <w:b/>
          <w:bCs/>
        </w:rPr>
        <w:t>детям в ситуациях улицы, Комитет, обращая внимание на свое замечание общего порядка № 21 (2017) о детях в ситуациях улицы, рекомендует государству-участнику выделить достаточные ресурсы своим центрам социального обеспечения и интеграции, оказывающим поддержку детям в ситуациях улицы, при полном соблюдении их наилучших интересов.</w:t>
      </w:r>
    </w:p>
    <w:p w14:paraId="4FEE5FA6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Торговля детьми, контрабандный провоз и похищение детей</w:t>
      </w:r>
    </w:p>
    <w:p w14:paraId="06D834E8" w14:textId="77777777" w:rsidR="00081D34" w:rsidRPr="00081D34" w:rsidRDefault="00081D34" w:rsidP="00081D34">
      <w:pPr>
        <w:pStyle w:val="SingleTxtG"/>
        <w:rPr>
          <w:b/>
        </w:rPr>
      </w:pPr>
      <w:r w:rsidRPr="00081D34">
        <w:t>45.</w:t>
      </w:r>
      <w:r w:rsidRPr="00081D34">
        <w:tab/>
      </w:r>
      <w:r w:rsidRPr="00081D34">
        <w:rPr>
          <w:b/>
          <w:bCs/>
        </w:rPr>
        <w:t>Комитет приветствует введение уголовной ответственности за торговлю людьми и создание Национального органа по предотвращению торговли людьми.</w:t>
      </w:r>
      <w:r w:rsidRPr="00081D34">
        <w:t xml:space="preserve"> </w:t>
      </w:r>
      <w:r w:rsidRPr="00081D34"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2F725457" w14:textId="68FBB48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выделить достаточные ресурсы для реализации национальной стратегии по борьбе с торговлей людьми, 2018</w:t>
      </w:r>
      <w:r w:rsidRPr="00BD68C7">
        <w:rPr>
          <w:b/>
          <w:bCs/>
        </w:rPr>
        <w:t>–</w:t>
      </w:r>
      <w:r w:rsidR="00081D34" w:rsidRPr="00BD68C7">
        <w:rPr>
          <w:b/>
          <w:bCs/>
        </w:rPr>
        <w:t>2023 годы;</w:t>
      </w:r>
    </w:p>
    <w:p w14:paraId="501A5FF3" w14:textId="1B48D4CB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 xml:space="preserve">обеспечить эффективное оказание консультативной помощи и поддержки детям, которые стали жертвами торговли людьми; </w:t>
      </w:r>
    </w:p>
    <w:p w14:paraId="1EDFDF05" w14:textId="541822F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 xml:space="preserve">расследовать все случаи торговли детьми и привлекать виновных к ответственности; </w:t>
      </w:r>
    </w:p>
    <w:p w14:paraId="0D7B9252" w14:textId="3D0373C4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081D34">
        <w:tab/>
      </w:r>
      <w:r w:rsidR="00081D34" w:rsidRPr="00081D34">
        <w:rPr>
          <w:b/>
          <w:bCs/>
        </w:rPr>
        <w:t>проводить информационно-просветительские мероприятия с целью повышения осведомленности родителей и детей об опасностях контрабанды детей.</w:t>
      </w:r>
    </w:p>
    <w:p w14:paraId="58A8FC8D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Отправление правосудия в отношении детей</w:t>
      </w:r>
    </w:p>
    <w:p w14:paraId="65ED7FDE" w14:textId="34F68D64" w:rsidR="00081D34" w:rsidRPr="00081D34" w:rsidRDefault="00081D34" w:rsidP="00081D34">
      <w:pPr>
        <w:pStyle w:val="SingleTxtG"/>
      </w:pPr>
      <w:r w:rsidRPr="00081D34">
        <w:t>46.</w:t>
      </w:r>
      <w:r w:rsidRPr="00081D34">
        <w:tab/>
      </w:r>
      <w:r w:rsidRPr="00081D34">
        <w:rPr>
          <w:b/>
          <w:bCs/>
        </w:rPr>
        <w:t>Комитет приветствует меры, принятые для создания в Министерстве юстиции специального подразделения по вопросам правосудия в отношении детей, для обучения специалистов внесудебным мерам и для поддержки организаций гражданского общества, работающих с детьми, признанными нарушившими уголовное законодательство.</w:t>
      </w:r>
      <w:r w:rsidRPr="00081D34">
        <w:t xml:space="preserve"> </w:t>
      </w:r>
      <w:r w:rsidRPr="00081D34">
        <w:rPr>
          <w:b/>
          <w:bCs/>
        </w:rPr>
        <w:t xml:space="preserve">Ссылаясь на свое замечание общего порядка № 24 (2019) о правах детей в системе правосудия в отношении детей и </w:t>
      </w:r>
      <w:r w:rsidRPr="00081D34">
        <w:rPr>
          <w:b/>
          <w:bCs/>
        </w:rPr>
        <w:lastRenderedPageBreak/>
        <w:t>свои предыдущие рекомендации</w:t>
      </w:r>
      <w:r w:rsidRPr="00081D34">
        <w:rPr>
          <w:rStyle w:val="aa"/>
        </w:rPr>
        <w:footnoteReference w:id="17"/>
      </w:r>
      <w:r w:rsidRPr="00081D34">
        <w:rPr>
          <w:b/>
          <w:bCs/>
        </w:rPr>
        <w:t>, Комитет настоятельно призывает государство-участник:</w:t>
      </w:r>
    </w:p>
    <w:p w14:paraId="634F4EE6" w14:textId="0256AB4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повысить установленный законом возраст наступления уголовной ответственности, по крайней мере до 14 лет;</w:t>
      </w:r>
    </w:p>
    <w:p w14:paraId="7492B2EE" w14:textId="0040831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уделить первостепенное внимание пересмотру национального законодательства, чтобы привести свою систему правосудия в отношении детей в полное соответствие с Конвенцией;</w:t>
      </w:r>
    </w:p>
    <w:p w14:paraId="3AE74B73" w14:textId="45F27920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</w:r>
      <w:r w:rsidR="00081D34" w:rsidRPr="00081D34">
        <w:rPr>
          <w:b/>
          <w:bCs/>
        </w:rPr>
        <w:t>выделить достаточные людские, технические и финансовые ресурсы подразделению по вопросам правосудия в отношении детей в Министерстве юстиции, чтобы обеспечить развитие комплексной системы правосудия в отношении детей, включающей специализированные суды, процедуры и подготовленных судей, адвокатов и специалистов правоохранительных органов;</w:t>
      </w:r>
    </w:p>
    <w:p w14:paraId="56463F56" w14:textId="021DA40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обеспечить, чтобы дети в возрасте до 18 лет не задерживались и не подвергались преследованию в соответствии с антитеррористическими законами, включая Органический закон № 26 от 2015 года;</w:t>
      </w:r>
    </w:p>
    <w:p w14:paraId="5FF8A7CC" w14:textId="462B96B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обеспечить эффективное бесплатное юридическое представительство для всех детей, которым предъявлены уголовные обвинения, на ранней стадии процедуры и на протяжении всего судебного разбирательства;</w:t>
      </w:r>
    </w:p>
    <w:p w14:paraId="614A29FA" w14:textId="1142887D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f)</w:t>
      </w:r>
      <w:r w:rsidR="00081D34" w:rsidRPr="00BD68C7">
        <w:rPr>
          <w:b/>
          <w:bCs/>
        </w:rPr>
        <w:tab/>
        <w:t>активизировать усилия по систематическому продвижению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 общественные работы;</w:t>
      </w:r>
    </w:p>
    <w:p w14:paraId="75395919" w14:textId="407AD3E4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g)</w:t>
      </w:r>
      <w:r w:rsidR="00081D34" w:rsidRPr="00BD68C7">
        <w:rPr>
          <w:b/>
          <w:bCs/>
        </w:rPr>
        <w:tab/>
        <w:t>принять меры к обеспечению того,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</w:t>
      </w:r>
    </w:p>
    <w:p w14:paraId="341C08E5" w14:textId="431F994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h)</w:t>
      </w:r>
      <w:r w:rsidR="00081D34" w:rsidRPr="00BD68C7">
        <w:rPr>
          <w:b/>
          <w:bCs/>
        </w:rPr>
        <w:tab/>
        <w:t>в тех случаях, когда содержание под стражей неизбежно, обеспечить, чтобы условия такого содержания отвечали международным нормам, в том числе с точки зрения доступа к образованию и медицинскому обслуживанию;</w:t>
      </w:r>
    </w:p>
    <w:p w14:paraId="328E19ED" w14:textId="2E49507B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i)</w:t>
      </w:r>
      <w:r w:rsidR="00081D34" w:rsidRPr="00081D34">
        <w:tab/>
      </w:r>
      <w:r w:rsidR="00081D34" w:rsidRPr="00081D34">
        <w:rPr>
          <w:b/>
          <w:bCs/>
        </w:rPr>
        <w:t>усилить подготовку судей, а также прокуроров, адвокатов, сотрудников полиции, должностных лиц, осуществляющих надзор за условно осужденными детьми, и всех других специалистов в системе правосудия в отношении детей и обеспечить, чтобы она была непрерывной и охватывала все области Конвенции;</w:t>
      </w:r>
    </w:p>
    <w:p w14:paraId="10855FAF" w14:textId="4DA13DE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j)</w:t>
      </w:r>
      <w:r w:rsidR="00081D34" w:rsidRPr="00BD68C7">
        <w:rPr>
          <w:b/>
          <w:bCs/>
        </w:rPr>
        <w:tab/>
        <w:t>укреплять программы оказания помощи детям, которые могут нарушить уголовное законодательство, и продолжать оказывать услуги по психологическому консультированию и социальной реинтеграции детям, освободившимся из тюрьмы, в том числе путем увеличения поддержки соответствующих организаций гражданского общества и центров защиты и социальной интеграции;</w:t>
      </w:r>
    </w:p>
    <w:p w14:paraId="67B47418" w14:textId="3DD16C43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k)</w:t>
      </w:r>
      <w:r w:rsidR="00081D34" w:rsidRPr="00081D34">
        <w:tab/>
      </w:r>
      <w:r w:rsidR="00081D34" w:rsidRPr="00081D34">
        <w:rPr>
          <w:b/>
          <w:bCs/>
        </w:rPr>
        <w:t>продолжать добиваться технического сотрудничества с ЮНИСЕФ, среди прочих организаций.</w:t>
      </w:r>
    </w:p>
    <w:p w14:paraId="10D6AD6A" w14:textId="263324E7" w:rsidR="00081D34" w:rsidRPr="00081D34" w:rsidRDefault="00BD68C7" w:rsidP="00081D34">
      <w:pPr>
        <w:pStyle w:val="H1G"/>
      </w:pPr>
      <w:r>
        <w:lastRenderedPageBreak/>
        <w:tab/>
      </w:r>
      <w:r w:rsidR="00081D34" w:rsidRPr="00081D34">
        <w:t>K.</w:t>
      </w:r>
      <w:r w:rsidR="00081D34" w:rsidRPr="00081D34">
        <w:tab/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16C7762E" w14:textId="77777777" w:rsidR="00081D34" w:rsidRPr="00081D34" w:rsidRDefault="00081D34" w:rsidP="00081D34">
      <w:pPr>
        <w:pStyle w:val="H23G"/>
      </w:pPr>
      <w:r w:rsidRPr="00081D34">
        <w:tab/>
      </w:r>
      <w:r w:rsidRPr="00081D34">
        <w:tab/>
        <w:t>Последующая деятельность в связи с предыдущими заключительными замечаниями Комитета в отношении Факультативного протокола, касающегося участия детей в вооруженных конфликтах</w:t>
      </w:r>
    </w:p>
    <w:p w14:paraId="7D0D7ECD" w14:textId="77777777" w:rsidR="00081D34" w:rsidRPr="00081D34" w:rsidRDefault="00081D34" w:rsidP="00081D34">
      <w:pPr>
        <w:pStyle w:val="SingleTxtG"/>
        <w:rPr>
          <w:b/>
        </w:rPr>
      </w:pPr>
      <w:r w:rsidRPr="00081D34">
        <w:t>47.</w:t>
      </w:r>
      <w:r w:rsidRPr="00081D34">
        <w:tab/>
        <w:t>Комитет с удовлетворением отмечает криминализацию эксплуатации детей в контексте преступной деятельности и вооруженных конфликтов и присоединение государства-участника к группе государств, поддерживающих Парижские обязательства по защите детей от незаконной вербовки или использования вооруженными силами или вооруженными группами. Вместе с тем Комитет обеспокоен:</w:t>
      </w:r>
    </w:p>
    <w:p w14:paraId="09C6723E" w14:textId="131B6E3D" w:rsidR="00081D34" w:rsidRPr="00081D34" w:rsidRDefault="00BD68C7" w:rsidP="00081D34">
      <w:pPr>
        <w:pStyle w:val="SingleTxtG"/>
        <w:rPr>
          <w:b/>
        </w:rPr>
      </w:pPr>
      <w:r>
        <w:tab/>
      </w:r>
      <w:r w:rsidR="00081D34" w:rsidRPr="00081D34">
        <w:t>a)</w:t>
      </w:r>
      <w:r w:rsidR="00081D34" w:rsidRPr="00081D34">
        <w:tab/>
        <w:t>сообщениями о детях, рожденных тунисскими членами ДАИШ и связанных с ней вооруженных групп, которые живут в лагерях за рубежом, в том числе в Ираке, Ливии и Сирийской Арабской Республике;</w:t>
      </w:r>
    </w:p>
    <w:p w14:paraId="1D195A11" w14:textId="1E60D61B" w:rsidR="00081D34" w:rsidRPr="00081D34" w:rsidRDefault="00BD68C7" w:rsidP="00081D34">
      <w:pPr>
        <w:pStyle w:val="SingleTxtG"/>
      </w:pPr>
      <w:r>
        <w:tab/>
      </w:r>
      <w:r w:rsidR="00081D34" w:rsidRPr="00081D34">
        <w:t>b)</w:t>
      </w:r>
      <w:r w:rsidR="00081D34" w:rsidRPr="00081D34">
        <w:tab/>
        <w:t>недостаточной поддержкой реабилитации и реинтеграции детей, ставших жертвами вооруженных конфликтов, включая детей, которые были завербованы или использованы в военных действиях за рубежом, и детей иностранных боевиков-террористов;</w:t>
      </w:r>
    </w:p>
    <w:p w14:paraId="70A0F1B9" w14:textId="04028947" w:rsidR="00081D34" w:rsidRPr="00081D34" w:rsidRDefault="00BD68C7" w:rsidP="00081D34">
      <w:pPr>
        <w:pStyle w:val="SingleTxtG"/>
      </w:pPr>
      <w:r>
        <w:tab/>
      </w:r>
      <w:r w:rsidR="00081D34" w:rsidRPr="00081D34">
        <w:t>c)</w:t>
      </w:r>
      <w:r w:rsidR="00081D34" w:rsidRPr="00081D34">
        <w:tab/>
        <w:t>ограниченной информацией об экстрадиции и судебном преследовании граждан Туниса за рубежом за предполагаемые преступления по Факультативному протоколу.</w:t>
      </w:r>
    </w:p>
    <w:p w14:paraId="69664535" w14:textId="3CE4A058" w:rsidR="00081D34" w:rsidRPr="00081D34" w:rsidRDefault="00081D34" w:rsidP="00081D34">
      <w:pPr>
        <w:pStyle w:val="SingleTxtG"/>
        <w:rPr>
          <w:b/>
          <w:bCs/>
        </w:rPr>
      </w:pPr>
      <w:r w:rsidRPr="00081D34">
        <w:t>48.</w:t>
      </w:r>
      <w:r w:rsidRPr="00081D34">
        <w:tab/>
      </w:r>
      <w:r w:rsidRPr="00081D34"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081D34">
        <w:rPr>
          <w:rStyle w:val="aa"/>
        </w:rPr>
        <w:footnoteReference w:id="18"/>
      </w:r>
      <w:r w:rsidRPr="00081D34">
        <w:rPr>
          <w:b/>
          <w:bCs/>
        </w:rPr>
        <w:t>, Комитет настоятельно призывает государство-участник:</w:t>
      </w:r>
    </w:p>
    <w:p w14:paraId="1379FDF7" w14:textId="7059167F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a)</w:t>
      </w:r>
      <w:r w:rsidR="00081D34" w:rsidRPr="00BD68C7">
        <w:rPr>
          <w:b/>
          <w:bCs/>
        </w:rPr>
        <w:tab/>
        <w:t>активизировать усилия по репатриации детей, родившихся у тунисских иностранных боевиков-террористов во время вооруженных конфликтов за рубежом, с целью обеспечения их защиты, восстановления и реинтеграции;</w:t>
      </w:r>
    </w:p>
    <w:p w14:paraId="4A109BEF" w14:textId="24C0FEB3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b)</w:t>
      </w:r>
      <w:r w:rsidR="00081D34" w:rsidRPr="00BD68C7">
        <w:rPr>
          <w:b/>
          <w:bCs/>
        </w:rPr>
        <w:tab/>
        <w:t>обеспечить, чтобы всем детям, ставшим жертвами преступлений, охватываемых Факультативным протоколом, предоставлялась незамедлительная, учитывающая интересы ребенка и гендерные аспекты помощь для их физического и психологического восстановления и социальной реинтеграции, уделяя особое внимание детям, ставшим жертвами сексуального и гендерного насилия в ходе боевых действий;</w:t>
      </w:r>
    </w:p>
    <w:p w14:paraId="7A3B0A4B" w14:textId="1AF7D68C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c)</w:t>
      </w:r>
      <w:r w:rsidR="00081D34" w:rsidRPr="00BD68C7">
        <w:rPr>
          <w:b/>
          <w:bCs/>
        </w:rPr>
        <w:tab/>
        <w:t xml:space="preserve">расследовать все преступления по Факультативному протоколу, включая преступления, связанные с сексуальным насилием, вербовкой и/или использованием детей в военных действиях, а также преступления, предположительно совершенные иностранными боевиками-террористами, привлечь к ответственности предполагаемых виновных, адекватно наказать осужденных и выплатить компенсацию пострадавшим детям и их семьям; </w:t>
      </w:r>
    </w:p>
    <w:p w14:paraId="4606E3B8" w14:textId="30EE7135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d)</w:t>
      </w:r>
      <w:r w:rsidR="00081D34" w:rsidRPr="00BD68C7">
        <w:rPr>
          <w:b/>
          <w:bCs/>
        </w:rPr>
        <w:tab/>
        <w:t>исключить требование об обоюдном признании деяния преступлением для экстерриториальной юрисдикции;</w:t>
      </w:r>
    </w:p>
    <w:p w14:paraId="115AE915" w14:textId="4679C882" w:rsidR="00081D34" w:rsidRPr="00BD68C7" w:rsidRDefault="00BD68C7" w:rsidP="00081D34">
      <w:pPr>
        <w:pStyle w:val="SingleTxtG"/>
        <w:rPr>
          <w:b/>
          <w:bCs/>
        </w:rPr>
      </w:pPr>
      <w:r>
        <w:rPr>
          <w:b/>
          <w:bCs/>
        </w:rPr>
        <w:tab/>
      </w:r>
      <w:r w:rsidR="00081D34" w:rsidRPr="00BD68C7">
        <w:rPr>
          <w:b/>
          <w:bCs/>
        </w:rPr>
        <w:t>e)</w:t>
      </w:r>
      <w:r w:rsidR="00081D34" w:rsidRPr="00BD68C7">
        <w:rPr>
          <w:b/>
          <w:bCs/>
        </w:rPr>
        <w:tab/>
        <w:t>наращивать на систематической основе просветительскую работу и подготовку по положениям Факультативного протокола для всех соответствующих профессиональных групп, включая лиц, работающих с детьми, прибывающими из стран, затронутых вооруженными конфликтами и насилием, совершаемым негосударственными вооруженными группировками;</w:t>
      </w:r>
    </w:p>
    <w:p w14:paraId="67AC78EF" w14:textId="490DFD4A" w:rsidR="00081D34" w:rsidRPr="00081D34" w:rsidRDefault="00BD68C7" w:rsidP="00081D3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81D34" w:rsidRPr="00BD68C7">
        <w:rPr>
          <w:b/>
          <w:bCs/>
        </w:rPr>
        <w:t>f)</w:t>
      </w:r>
      <w:r w:rsidR="00081D34" w:rsidRPr="00081D34">
        <w:tab/>
      </w:r>
      <w:r w:rsidR="00081D34" w:rsidRPr="00081D34">
        <w:rPr>
          <w:b/>
          <w:bCs/>
        </w:rPr>
        <w:t>устранить коренные причины радикализации детей экстремистскими группами, предотвращать их вовлечение или вербовку в любой вид организованного насилия, включая вооруженные конфликты за рубежом, и поощрять культуру мира.</w:t>
      </w:r>
    </w:p>
    <w:p w14:paraId="5EA84C67" w14:textId="38BAE676" w:rsidR="00081D34" w:rsidRPr="00081D34" w:rsidRDefault="00BD68C7" w:rsidP="00081D34">
      <w:pPr>
        <w:pStyle w:val="H1G"/>
      </w:pPr>
      <w:r>
        <w:tab/>
      </w:r>
      <w:r w:rsidR="00081D34" w:rsidRPr="00081D34">
        <w:t>L.</w:t>
      </w:r>
      <w:r w:rsidR="00081D34" w:rsidRPr="00081D34">
        <w:tab/>
        <w:t>Ратификация международных договоров по правам человека</w:t>
      </w:r>
    </w:p>
    <w:p w14:paraId="7987F49D" w14:textId="77777777" w:rsidR="00081D34" w:rsidRPr="00081D34" w:rsidRDefault="00081D34" w:rsidP="00081D34">
      <w:pPr>
        <w:pStyle w:val="SingleTxtG"/>
        <w:rPr>
          <w:u w:val="single"/>
        </w:rPr>
      </w:pPr>
      <w:r w:rsidRPr="00081D34">
        <w:t>49.</w:t>
      </w:r>
      <w:r w:rsidRPr="00081D34">
        <w:tab/>
      </w:r>
      <w:r w:rsidRPr="00081D34"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  <w:r w:rsidRPr="00081D34">
        <w:t xml:space="preserve"> </w:t>
      </w:r>
    </w:p>
    <w:p w14:paraId="6FC02C22" w14:textId="77777777" w:rsidR="00081D34" w:rsidRPr="00081D34" w:rsidRDefault="00081D34" w:rsidP="00081D34">
      <w:pPr>
        <w:pStyle w:val="SingleTxtG"/>
        <w:rPr>
          <w:u w:val="single"/>
        </w:rPr>
      </w:pPr>
      <w:r w:rsidRPr="00081D34">
        <w:t>50.</w:t>
      </w:r>
      <w:r w:rsidRPr="00081D34">
        <w:tab/>
      </w:r>
      <w:r w:rsidRPr="00081D34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торговли детьми, детской проституции и детской порнографии, учитывая, что соответствующий доклад просрочен с 13 октября 2004 года.</w:t>
      </w:r>
    </w:p>
    <w:p w14:paraId="3A6A135B" w14:textId="752809E4" w:rsidR="00081D34" w:rsidRPr="00081D34" w:rsidRDefault="00BD68C7" w:rsidP="00081D34">
      <w:pPr>
        <w:pStyle w:val="H1G"/>
      </w:pPr>
      <w:r>
        <w:tab/>
      </w:r>
      <w:r w:rsidR="00081D34" w:rsidRPr="00081D34">
        <w:t>M.</w:t>
      </w:r>
      <w:r w:rsidR="00081D34" w:rsidRPr="00081D34">
        <w:tab/>
        <w:t>Сотрудничество с региональными органами</w:t>
      </w:r>
    </w:p>
    <w:p w14:paraId="12755F68" w14:textId="56964B16" w:rsidR="00081D34" w:rsidRPr="00081D34" w:rsidRDefault="00081D34" w:rsidP="00081D34">
      <w:pPr>
        <w:pStyle w:val="SingleTxtG"/>
        <w:rPr>
          <w:b/>
        </w:rPr>
      </w:pPr>
      <w:r w:rsidRPr="00081D34">
        <w:t>51.</w:t>
      </w:r>
      <w:r w:rsidRPr="00081D34">
        <w:tab/>
      </w:r>
      <w:r w:rsidRPr="00081D34">
        <w:rPr>
          <w:b/>
          <w:bCs/>
        </w:rPr>
        <w:t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 w:rsidR="0015039A">
        <w:rPr>
          <w:b/>
          <w:bCs/>
        </w:rPr>
        <w:t> —</w:t>
      </w:r>
      <w:r w:rsidRPr="00081D34">
        <w:rPr>
          <w:b/>
          <w:bCs/>
        </w:rPr>
        <w:t xml:space="preserve"> членах Африканского союза.</w:t>
      </w:r>
    </w:p>
    <w:p w14:paraId="3BD9C7FD" w14:textId="5ECB6847" w:rsidR="00081D34" w:rsidRPr="00081D34" w:rsidRDefault="0015039A" w:rsidP="0015039A">
      <w:pPr>
        <w:pStyle w:val="HChG"/>
      </w:pPr>
      <w:r>
        <w:tab/>
      </w:r>
      <w:r w:rsidR="00081D34" w:rsidRPr="00081D34">
        <w:t>IV.</w:t>
      </w:r>
      <w:r w:rsidR="00081D34" w:rsidRPr="00081D34">
        <w:tab/>
        <w:t>Меры по осуществлению и представление докладов</w:t>
      </w:r>
    </w:p>
    <w:p w14:paraId="2CD9F905" w14:textId="3C6C4B1A" w:rsidR="00081D34" w:rsidRPr="00081D34" w:rsidRDefault="0015039A" w:rsidP="00081D34">
      <w:pPr>
        <w:pStyle w:val="H1G"/>
      </w:pPr>
      <w:r>
        <w:tab/>
      </w:r>
      <w:r w:rsidR="00081D34" w:rsidRPr="00081D34">
        <w:t>A.</w:t>
      </w:r>
      <w:r w:rsidR="00081D34" w:rsidRPr="00081D34">
        <w:tab/>
        <w:t>Последующие меры и распространение информации</w:t>
      </w:r>
    </w:p>
    <w:p w14:paraId="413312ED" w14:textId="1C3A4B3E" w:rsidR="00081D34" w:rsidRPr="00081D34" w:rsidRDefault="00081D34" w:rsidP="00081D34">
      <w:pPr>
        <w:pStyle w:val="SingleTxtG"/>
        <w:rPr>
          <w:b/>
          <w:bCs/>
        </w:rPr>
      </w:pPr>
      <w:r w:rsidRPr="00081D34">
        <w:t>52.</w:t>
      </w:r>
      <w:r w:rsidRPr="00081D34">
        <w:tab/>
      </w:r>
      <w:r w:rsidRPr="00081D34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распространения и обеспечения</w:t>
      </w:r>
      <w:r>
        <w:rPr>
          <w:b/>
          <w:bCs/>
        </w:rPr>
        <w:t xml:space="preserve"> </w:t>
      </w:r>
      <w:r w:rsidRPr="00081D34">
        <w:rPr>
          <w:b/>
          <w:bCs/>
        </w:rPr>
        <w:t>широкой</w:t>
      </w:r>
      <w:r>
        <w:rPr>
          <w:b/>
          <w:bCs/>
        </w:rPr>
        <w:t xml:space="preserve"> </w:t>
      </w:r>
      <w:r w:rsidRPr="00081D34">
        <w:rPr>
          <w:b/>
          <w:bCs/>
        </w:rPr>
        <w:t>доступности</w:t>
      </w:r>
      <w:r>
        <w:rPr>
          <w:b/>
          <w:bCs/>
        </w:rPr>
        <w:t xml:space="preserve"> </w:t>
      </w:r>
      <w:r w:rsidRPr="00081D34">
        <w:rPr>
          <w:b/>
          <w:bCs/>
        </w:rPr>
        <w:t>их версии, учитывающей интересы ребенка, среди детей, в том числе наиболее обездоленных.</w:t>
      </w:r>
      <w:r w:rsidRPr="00081D34">
        <w:t xml:space="preserve"> </w:t>
      </w:r>
      <w:r w:rsidRPr="00081D34">
        <w:rPr>
          <w:b/>
          <w:bCs/>
        </w:rPr>
        <w:t>Комитет также рекомендует широко распространить на используемых в стране языках объединенные четвертый</w:t>
      </w:r>
      <w:r w:rsidR="002E1002">
        <w:rPr>
          <w:b/>
          <w:bCs/>
        </w:rPr>
        <w:t>–</w:t>
      </w:r>
      <w:r w:rsidRPr="00081D34">
        <w:rPr>
          <w:b/>
          <w:bCs/>
        </w:rPr>
        <w:t>шестой периодические доклады, письменные ответы на перечень вопросов, а также настоящие заключительные замечания.</w:t>
      </w:r>
      <w:r w:rsidRPr="00081D34">
        <w:t xml:space="preserve"> </w:t>
      </w:r>
    </w:p>
    <w:p w14:paraId="5F69ED54" w14:textId="218A0016" w:rsidR="00081D34" w:rsidRPr="00081D34" w:rsidRDefault="0015039A" w:rsidP="00081D34">
      <w:pPr>
        <w:pStyle w:val="H1G"/>
      </w:pPr>
      <w:r>
        <w:tab/>
      </w:r>
      <w:r w:rsidR="00081D34" w:rsidRPr="00081D34">
        <w:t>B.</w:t>
      </w:r>
      <w:r w:rsidR="00081D34" w:rsidRPr="00081D34">
        <w:tab/>
      </w:r>
      <w:r w:rsidR="00081D34" w:rsidRPr="00081D34">
        <w:tab/>
        <w:t>Национальный механизм представления докладов и последующей деятельности</w:t>
      </w:r>
    </w:p>
    <w:p w14:paraId="7DC2AA8B" w14:textId="07FA0692" w:rsidR="00081D34" w:rsidRPr="00081D34" w:rsidRDefault="00081D34" w:rsidP="00081D34">
      <w:pPr>
        <w:pStyle w:val="SingleTxtG"/>
        <w:rPr>
          <w:b/>
        </w:rPr>
      </w:pPr>
      <w:r w:rsidRPr="00081D34">
        <w:t>53.</w:t>
      </w:r>
      <w:r w:rsidRPr="00081D34">
        <w:tab/>
      </w:r>
      <w:r w:rsidRPr="00081D34">
        <w:rPr>
          <w:b/>
          <w:bCs/>
        </w:rPr>
        <w:t>Комитет позитивно оценивает</w:t>
      </w:r>
      <w:r>
        <w:rPr>
          <w:b/>
          <w:bCs/>
        </w:rPr>
        <w:t xml:space="preserve"> </w:t>
      </w:r>
      <w:r w:rsidRPr="00081D34">
        <w:rPr>
          <w:b/>
          <w:bCs/>
        </w:rPr>
        <w:t>создание государством-участником</w:t>
      </w:r>
      <w:r>
        <w:rPr>
          <w:b/>
          <w:bCs/>
        </w:rPr>
        <w:t xml:space="preserve"> </w:t>
      </w:r>
      <w:r w:rsidRPr="00081D34">
        <w:rPr>
          <w:b/>
          <w:bCs/>
        </w:rPr>
        <w:t>в 2015</w:t>
      </w:r>
      <w:r w:rsidR="0015039A">
        <w:rPr>
          <w:b/>
          <w:bCs/>
        </w:rPr>
        <w:t> </w:t>
      </w:r>
      <w:r w:rsidRPr="00081D34">
        <w:rPr>
          <w:b/>
          <w:bCs/>
        </w:rPr>
        <w:t>году Национального комитета по координации в вопросах прав человека в качестве постоянного национального механизма отчетности и последующих мер и рекомендует государству-участнику укрепить Национальный комитет и обеспечить наличие у него мандата и достаточных людских, технических и финансовых ресурсов для эффективной координации и подготовки докладов международным и региональным механизмам по правам человека,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 w:rsidRPr="00081D34">
        <w:t xml:space="preserve"> </w:t>
      </w:r>
      <w:r w:rsidRPr="00081D34">
        <w:rPr>
          <w:b/>
          <w:bCs/>
        </w:rPr>
        <w:t>Комитет подчеркивает, что Национальный комитет должен получать адекватную и постоянную поддержку со стороны специально выделенных сотрудников и иметь возможность проводить систематические консультации с Высшим комитетом по правам человека и основным свободам и гражданским обществом.</w:t>
      </w:r>
      <w:r w:rsidRPr="00081D34">
        <w:t xml:space="preserve"> </w:t>
      </w:r>
    </w:p>
    <w:p w14:paraId="3015A071" w14:textId="1DDABFE5" w:rsidR="00081D34" w:rsidRPr="00081D34" w:rsidRDefault="0015039A" w:rsidP="00081D34">
      <w:pPr>
        <w:pStyle w:val="H1G"/>
      </w:pPr>
      <w:r>
        <w:lastRenderedPageBreak/>
        <w:tab/>
      </w:r>
      <w:r w:rsidR="00081D34" w:rsidRPr="00081D34">
        <w:t>C.</w:t>
      </w:r>
      <w:r w:rsidR="00081D34" w:rsidRPr="00081D34">
        <w:tab/>
        <w:t xml:space="preserve">Следующий доклад </w:t>
      </w:r>
    </w:p>
    <w:p w14:paraId="48B8D1F6" w14:textId="121FA083" w:rsidR="00081D34" w:rsidRPr="00081D34" w:rsidRDefault="00081D34" w:rsidP="00081D34">
      <w:pPr>
        <w:pStyle w:val="SingleTxtG"/>
        <w:rPr>
          <w:b/>
          <w:bCs/>
        </w:rPr>
      </w:pPr>
      <w:r w:rsidRPr="00081D34">
        <w:t>54.</w:t>
      </w:r>
      <w:r w:rsidRPr="00081D34">
        <w:tab/>
      </w:r>
      <w:r w:rsidRPr="00081D34">
        <w:rPr>
          <w:b/>
          <w:bCs/>
        </w:rPr>
        <w:t>Комитет предлагает государству-участнику представить свой седьмой периодический доклад не позднее 28 февраля 2026 года и включить в него информацию о последующих мерах в связи с настоящими заключительными замечаниями.</w:t>
      </w:r>
      <w:r w:rsidRPr="00081D34">
        <w:t xml:space="preserve"> </w:t>
      </w:r>
      <w:r w:rsidRPr="00081D34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</w:t>
      </w:r>
      <w:r w:rsidRPr="00081D34">
        <w:rPr>
          <w:rStyle w:val="aa"/>
        </w:rPr>
        <w:footnoteReference w:id="19"/>
      </w:r>
      <w:r w:rsidR="002E1002">
        <w:rPr>
          <w:b/>
          <w:bCs/>
        </w:rPr>
        <w:t xml:space="preserve">, </w:t>
      </w:r>
      <w:r w:rsidRPr="00081D34">
        <w:rPr>
          <w:b/>
          <w:bCs/>
        </w:rPr>
        <w:t>а его объем не должен превышать 21</w:t>
      </w:r>
      <w:r w:rsidR="0015039A">
        <w:rPr>
          <w:b/>
          <w:bCs/>
        </w:rPr>
        <w:t> </w:t>
      </w:r>
      <w:r w:rsidRPr="00081D34">
        <w:rPr>
          <w:b/>
          <w:bCs/>
        </w:rPr>
        <w:t>200 слов</w:t>
      </w:r>
      <w:r w:rsidRPr="00081D34">
        <w:rPr>
          <w:rStyle w:val="aa"/>
        </w:rPr>
        <w:footnoteReference w:id="20"/>
      </w:r>
      <w:r w:rsidRPr="00081D34">
        <w:rPr>
          <w:b/>
          <w:bCs/>
        </w:rPr>
        <w:t>.</w:t>
      </w:r>
      <w:r w:rsidRPr="00081D34">
        <w:t xml:space="preserve"> </w:t>
      </w:r>
      <w:r w:rsidRPr="00081D34"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 w:rsidRPr="00081D34">
        <w:t xml:space="preserve"> </w:t>
      </w:r>
      <w:r w:rsidRPr="00081D34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 w:rsidRPr="00081D34">
        <w:t xml:space="preserve"> </w:t>
      </w:r>
    </w:p>
    <w:p w14:paraId="755BAC12" w14:textId="62C7313B" w:rsidR="00081D34" w:rsidRPr="00081D34" w:rsidRDefault="00081D34" w:rsidP="00081D34">
      <w:pPr>
        <w:pStyle w:val="SingleTxtG"/>
        <w:rPr>
          <w:b/>
          <w:bCs/>
        </w:rPr>
      </w:pPr>
      <w:r w:rsidRPr="00081D34">
        <w:t>55.</w:t>
      </w:r>
      <w:r w:rsidRPr="00081D34">
        <w:tab/>
      </w:r>
      <w:r w:rsidRPr="00081D34"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081D34">
        <w:rPr>
          <w:rStyle w:val="aa"/>
        </w:rPr>
        <w:footnoteReference w:id="21"/>
      </w:r>
      <w:r w:rsidRPr="00081D34">
        <w:rPr>
          <w:b/>
          <w:bCs/>
        </w:rPr>
        <w:t>, и в соответствии с пунктом 16 резолюции 68/268 Генеральной Ассамблеи.</w:t>
      </w:r>
    </w:p>
    <w:p w14:paraId="39D6B6BD" w14:textId="0EB8864B" w:rsidR="00381C24" w:rsidRPr="0015039A" w:rsidRDefault="0015039A" w:rsidP="0015039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5039A" w:rsidSect="00081D3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5C164" w14:textId="77777777" w:rsidR="00081D34" w:rsidRPr="00A312BC" w:rsidRDefault="00081D34" w:rsidP="00A312BC"/>
  </w:endnote>
  <w:endnote w:type="continuationSeparator" w:id="0">
    <w:p w14:paraId="0DFEBB18" w14:textId="77777777" w:rsidR="00081D34" w:rsidRPr="00A312BC" w:rsidRDefault="00081D3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7131E" w14:textId="60653608" w:rsidR="00081D34" w:rsidRPr="00081D34" w:rsidRDefault="00081D34">
    <w:pPr>
      <w:pStyle w:val="a8"/>
    </w:pPr>
    <w:r w:rsidRPr="00081D34">
      <w:rPr>
        <w:b/>
        <w:sz w:val="18"/>
      </w:rPr>
      <w:fldChar w:fldCharType="begin"/>
    </w:r>
    <w:r w:rsidRPr="00081D34">
      <w:rPr>
        <w:b/>
        <w:sz w:val="18"/>
      </w:rPr>
      <w:instrText xml:space="preserve"> PAGE  \* MERGEFORMAT </w:instrText>
    </w:r>
    <w:r w:rsidRPr="00081D34">
      <w:rPr>
        <w:b/>
        <w:sz w:val="18"/>
      </w:rPr>
      <w:fldChar w:fldCharType="separate"/>
    </w:r>
    <w:r w:rsidRPr="00081D34">
      <w:rPr>
        <w:b/>
        <w:noProof/>
        <w:sz w:val="18"/>
      </w:rPr>
      <w:t>2</w:t>
    </w:r>
    <w:r w:rsidRPr="00081D34">
      <w:rPr>
        <w:b/>
        <w:sz w:val="18"/>
      </w:rPr>
      <w:fldChar w:fldCharType="end"/>
    </w:r>
    <w:r>
      <w:rPr>
        <w:b/>
        <w:sz w:val="18"/>
      </w:rPr>
      <w:tab/>
    </w:r>
    <w:r>
      <w:t>GE.21-12222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2A702" w14:textId="36C3528D" w:rsidR="00081D34" w:rsidRPr="00081D34" w:rsidRDefault="00081D34" w:rsidP="00081D34">
    <w:pPr>
      <w:pStyle w:val="a8"/>
      <w:tabs>
        <w:tab w:val="clear" w:pos="9639"/>
        <w:tab w:val="right" w:pos="9638"/>
      </w:tabs>
      <w:rPr>
        <w:b/>
        <w:sz w:val="18"/>
      </w:rPr>
    </w:pPr>
    <w:r>
      <w:t>GE.21-12222</w:t>
    </w:r>
    <w:r>
      <w:tab/>
    </w:r>
    <w:r w:rsidRPr="00081D34">
      <w:rPr>
        <w:b/>
        <w:sz w:val="18"/>
      </w:rPr>
      <w:fldChar w:fldCharType="begin"/>
    </w:r>
    <w:r w:rsidRPr="00081D34">
      <w:rPr>
        <w:b/>
        <w:sz w:val="18"/>
      </w:rPr>
      <w:instrText xml:space="preserve"> PAGE  \* MERGEFORMAT </w:instrText>
    </w:r>
    <w:r w:rsidRPr="00081D34">
      <w:rPr>
        <w:b/>
        <w:sz w:val="18"/>
      </w:rPr>
      <w:fldChar w:fldCharType="separate"/>
    </w:r>
    <w:r w:rsidRPr="00081D34">
      <w:rPr>
        <w:b/>
        <w:noProof/>
        <w:sz w:val="18"/>
      </w:rPr>
      <w:t>3</w:t>
    </w:r>
    <w:r w:rsidRPr="00081D3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5CD51" w14:textId="279FDA94" w:rsidR="00081D34" w:rsidRPr="00081D34" w:rsidRDefault="00081D34" w:rsidP="00081D34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27E4E3B" wp14:editId="79DBA8B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21-12222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70F54F7" wp14:editId="25EEDAB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061221  071221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6A33A" w14:textId="77777777" w:rsidR="00081D34" w:rsidRPr="001075E9" w:rsidRDefault="00081D3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3ADA8F" w14:textId="77777777" w:rsidR="00081D34" w:rsidRDefault="00081D3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700A14" w14:textId="77777777" w:rsidR="00081D34" w:rsidRPr="00514F33" w:rsidRDefault="00081D34" w:rsidP="00081D34">
      <w:pPr>
        <w:pStyle w:val="ad"/>
      </w:pPr>
      <w:r>
        <w:tab/>
        <w:t>*</w:t>
      </w:r>
      <w:r>
        <w:tab/>
        <w:t>Приняты Комитетом на его восемьдесят седьмой сессии (17 мая — 4 июня 2021 года).</w:t>
      </w:r>
    </w:p>
  </w:footnote>
  <w:footnote w:id="2">
    <w:p w14:paraId="673F9DCB" w14:textId="77777777" w:rsidR="00081D34" w:rsidRPr="00514F33" w:rsidRDefault="00081D34" w:rsidP="00081D34">
      <w:pPr>
        <w:pStyle w:val="ad"/>
        <w:rPr>
          <w:lang w:val="de-CH"/>
        </w:rPr>
      </w:pPr>
      <w:r>
        <w:tab/>
      </w:r>
      <w:r w:rsidRPr="00081D34">
        <w:rPr>
          <w:rStyle w:val="aa"/>
        </w:rPr>
        <w:footnoteRef/>
      </w:r>
      <w:r w:rsidRPr="00514F33">
        <w:rPr>
          <w:lang w:val="de-CH"/>
        </w:rPr>
        <w:tab/>
        <w:t xml:space="preserve">CRC/C/TUN/4-6. </w:t>
      </w:r>
    </w:p>
  </w:footnote>
  <w:footnote w:id="3">
    <w:p w14:paraId="0E95709B" w14:textId="77777777" w:rsidR="00081D34" w:rsidRPr="00514F33" w:rsidRDefault="00081D34" w:rsidP="00081D34">
      <w:pPr>
        <w:pStyle w:val="ad"/>
        <w:rPr>
          <w:lang w:val="de-CH"/>
        </w:rPr>
      </w:pPr>
      <w:r w:rsidRPr="00514F33">
        <w:rPr>
          <w:lang w:val="de-CH"/>
        </w:rPr>
        <w:tab/>
      </w:r>
      <w:r w:rsidRPr="00081D34">
        <w:rPr>
          <w:rStyle w:val="aa"/>
        </w:rPr>
        <w:footnoteRef/>
      </w:r>
      <w:r w:rsidRPr="00514F33">
        <w:rPr>
          <w:lang w:val="de-CH"/>
        </w:rPr>
        <w:tab/>
      </w:r>
      <w:r>
        <w:t>См</w:t>
      </w:r>
      <w:r w:rsidRPr="00514F33">
        <w:rPr>
          <w:lang w:val="de-CH"/>
        </w:rPr>
        <w:t xml:space="preserve">. CRC/C/SR.2519, 2521 </w:t>
      </w:r>
      <w:r>
        <w:t>и</w:t>
      </w:r>
      <w:r w:rsidRPr="00514F33">
        <w:rPr>
          <w:lang w:val="de-CH"/>
        </w:rPr>
        <w:t xml:space="preserve"> 2523.</w:t>
      </w:r>
    </w:p>
  </w:footnote>
  <w:footnote w:id="4">
    <w:p w14:paraId="35F6FED9" w14:textId="77777777" w:rsidR="00081D34" w:rsidRPr="00992601" w:rsidRDefault="00081D34" w:rsidP="00081D34">
      <w:pPr>
        <w:pStyle w:val="ad"/>
        <w:rPr>
          <w:lang w:val="de-CH"/>
        </w:rPr>
      </w:pPr>
      <w:r w:rsidRPr="00514F33">
        <w:rPr>
          <w:lang w:val="de-CH"/>
        </w:rPr>
        <w:tab/>
      </w:r>
      <w:r w:rsidRPr="00081D34">
        <w:rPr>
          <w:rStyle w:val="aa"/>
        </w:rPr>
        <w:footnoteRef/>
      </w:r>
      <w:r w:rsidRPr="00992601">
        <w:rPr>
          <w:lang w:val="de-CH"/>
        </w:rPr>
        <w:tab/>
        <w:t>CRC/C/TUN/RQ/4-6.</w:t>
      </w:r>
    </w:p>
  </w:footnote>
  <w:footnote w:id="5">
    <w:p w14:paraId="24DDC903" w14:textId="77777777" w:rsidR="00081D34" w:rsidRPr="00992601" w:rsidRDefault="00081D34" w:rsidP="00081D34">
      <w:pPr>
        <w:pStyle w:val="ad"/>
        <w:rPr>
          <w:lang w:val="de-CH"/>
        </w:rPr>
      </w:pPr>
      <w:r w:rsidRPr="00992601">
        <w:rPr>
          <w:lang w:val="de-CH"/>
        </w:rPr>
        <w:tab/>
      </w:r>
      <w:r w:rsidRPr="00081D34">
        <w:rPr>
          <w:rStyle w:val="aa"/>
        </w:rPr>
        <w:footnoteRef/>
      </w:r>
      <w:r w:rsidRPr="00992601">
        <w:rPr>
          <w:lang w:val="de-CH"/>
        </w:rPr>
        <w:tab/>
        <w:t xml:space="preserve">CRC/C/TUN/CO/3, </w:t>
      </w:r>
      <w:r>
        <w:t>п</w:t>
      </w:r>
      <w:r w:rsidRPr="00992601">
        <w:rPr>
          <w:lang w:val="de-CH"/>
        </w:rPr>
        <w:t>. 10.</w:t>
      </w:r>
    </w:p>
  </w:footnote>
  <w:footnote w:id="6">
    <w:p w14:paraId="6B753095" w14:textId="77777777" w:rsidR="00081D34" w:rsidRPr="00514F33" w:rsidRDefault="00081D34" w:rsidP="00081D34">
      <w:pPr>
        <w:pStyle w:val="ad"/>
      </w:pPr>
      <w:r w:rsidRPr="00992601">
        <w:rPr>
          <w:lang w:val="de-CH"/>
        </w:rPr>
        <w:tab/>
      </w:r>
      <w:r w:rsidRPr="00081D34">
        <w:rPr>
          <w:rStyle w:val="aa"/>
        </w:rPr>
        <w:footnoteRef/>
      </w:r>
      <w:r>
        <w:tab/>
        <w:t>Там же, п. 12.</w:t>
      </w:r>
    </w:p>
  </w:footnote>
  <w:footnote w:id="7">
    <w:p w14:paraId="5365D24A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16.</w:t>
      </w:r>
    </w:p>
  </w:footnote>
  <w:footnote w:id="8">
    <w:p w14:paraId="689A8578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18.</w:t>
      </w:r>
    </w:p>
  </w:footnote>
  <w:footnote w:id="9">
    <w:p w14:paraId="0AFF3AE4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пп. 22–29.</w:t>
      </w:r>
    </w:p>
  </w:footnote>
  <w:footnote w:id="10">
    <w:p w14:paraId="669D1941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31.</w:t>
      </w:r>
    </w:p>
  </w:footnote>
  <w:footnote w:id="11">
    <w:p w14:paraId="4871992D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33.</w:t>
      </w:r>
    </w:p>
  </w:footnote>
  <w:footnote w:id="12">
    <w:p w14:paraId="63403697" w14:textId="77777777" w:rsidR="00081D34" w:rsidRPr="00514F33" w:rsidRDefault="00081D34" w:rsidP="00081D34">
      <w:pPr>
        <w:pStyle w:val="ad"/>
      </w:pPr>
      <w:r w:rsidRPr="00C148A0">
        <w:tab/>
      </w:r>
      <w:r w:rsidRPr="00081D34">
        <w:rPr>
          <w:rStyle w:val="aa"/>
        </w:rPr>
        <w:footnoteRef/>
      </w:r>
      <w:r>
        <w:tab/>
        <w:t>Там же, п. 35.</w:t>
      </w:r>
    </w:p>
  </w:footnote>
  <w:footnote w:id="13">
    <w:p w14:paraId="4204C3CC" w14:textId="77777777" w:rsidR="00081D34" w:rsidRPr="00514F33" w:rsidRDefault="00081D34" w:rsidP="00081D34">
      <w:pPr>
        <w:pStyle w:val="ad"/>
      </w:pPr>
      <w:r w:rsidRPr="00C148A0">
        <w:tab/>
      </w:r>
      <w:r w:rsidRPr="00081D34">
        <w:rPr>
          <w:rStyle w:val="aa"/>
        </w:rPr>
        <w:footnoteRef/>
      </w:r>
      <w:r>
        <w:tab/>
        <w:t>Там же, п. 44.</w:t>
      </w:r>
    </w:p>
  </w:footnote>
  <w:footnote w:id="14">
    <w:p w14:paraId="4BD83B01" w14:textId="77777777" w:rsidR="00081D34" w:rsidRPr="00514F33" w:rsidRDefault="00081D34" w:rsidP="00081D34">
      <w:pPr>
        <w:pStyle w:val="ad"/>
      </w:pPr>
      <w:r w:rsidRPr="00C148A0">
        <w:tab/>
      </w:r>
      <w:r w:rsidRPr="00081D34"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15">
    <w:p w14:paraId="415C83A8" w14:textId="77777777" w:rsidR="00081D34" w:rsidRPr="00514F33" w:rsidRDefault="00081D34" w:rsidP="00081D34">
      <w:pPr>
        <w:pStyle w:val="ad"/>
      </w:pPr>
      <w:r w:rsidRPr="00C148A0">
        <w:tab/>
      </w:r>
      <w:r w:rsidRPr="00081D34">
        <w:rPr>
          <w:rStyle w:val="aa"/>
        </w:rPr>
        <w:footnoteRef/>
      </w:r>
      <w:r>
        <w:tab/>
        <w:t>CRC/C/TUN/CO/3, п. 54.</w:t>
      </w:r>
    </w:p>
  </w:footnote>
  <w:footnote w:id="16">
    <w:p w14:paraId="1533AC42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58.</w:t>
      </w:r>
    </w:p>
  </w:footnote>
  <w:footnote w:id="17">
    <w:p w14:paraId="376190A3" w14:textId="77777777" w:rsidR="00081D34" w:rsidRPr="00514F33" w:rsidRDefault="00081D34" w:rsidP="00081D34">
      <w:pPr>
        <w:pStyle w:val="ad"/>
      </w:pPr>
      <w:r w:rsidRPr="008322E7">
        <w:tab/>
      </w:r>
      <w:r w:rsidRPr="00081D34">
        <w:rPr>
          <w:rStyle w:val="aa"/>
        </w:rPr>
        <w:footnoteRef/>
      </w:r>
      <w:r>
        <w:tab/>
        <w:t>Там же, п. 66.</w:t>
      </w:r>
    </w:p>
  </w:footnote>
  <w:footnote w:id="18">
    <w:p w14:paraId="4F7454C3" w14:textId="77777777" w:rsidR="00081D34" w:rsidRPr="00081D34" w:rsidRDefault="00081D34" w:rsidP="00081D34">
      <w:pPr>
        <w:pStyle w:val="ad"/>
        <w:rPr>
          <w:lang w:val="en-US"/>
        </w:rPr>
      </w:pPr>
      <w:r w:rsidRPr="00C148A0">
        <w:tab/>
      </w:r>
      <w:r w:rsidRPr="00081D34">
        <w:rPr>
          <w:rStyle w:val="aa"/>
        </w:rPr>
        <w:footnoteRef/>
      </w:r>
      <w:r w:rsidRPr="00514F33">
        <w:rPr>
          <w:lang w:val="en-US"/>
        </w:rPr>
        <w:tab/>
        <w:t>CRC/C/OPAC/TUN/CO/1.</w:t>
      </w:r>
    </w:p>
  </w:footnote>
  <w:footnote w:id="19">
    <w:p w14:paraId="1F8EAFF7" w14:textId="77777777" w:rsidR="00081D34" w:rsidRPr="00514F33" w:rsidRDefault="00081D34" w:rsidP="00081D34">
      <w:pPr>
        <w:pStyle w:val="ad"/>
      </w:pPr>
      <w:r w:rsidRPr="00514F33">
        <w:rPr>
          <w:lang w:val="en-US"/>
        </w:rPr>
        <w:tab/>
      </w:r>
      <w:r w:rsidRPr="00081D34">
        <w:rPr>
          <w:rStyle w:val="aa"/>
        </w:rPr>
        <w:footnoteRef/>
      </w:r>
      <w:r>
        <w:tab/>
        <w:t>CRC/C/58/Rev.3.</w:t>
      </w:r>
    </w:p>
  </w:footnote>
  <w:footnote w:id="20">
    <w:p w14:paraId="4E6DF32A" w14:textId="77777777" w:rsidR="00081D34" w:rsidRPr="00514F33" w:rsidRDefault="00081D34" w:rsidP="00081D34">
      <w:pPr>
        <w:pStyle w:val="ad"/>
      </w:pPr>
      <w:r>
        <w:tab/>
      </w:r>
      <w:r w:rsidRPr="00081D34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21">
    <w:p w14:paraId="0DA25841" w14:textId="77777777" w:rsidR="00081D34" w:rsidRPr="00081D34" w:rsidRDefault="00081D34" w:rsidP="00081D34">
      <w:pPr>
        <w:pStyle w:val="ad"/>
        <w:rPr>
          <w:lang w:val="en-US"/>
        </w:rPr>
      </w:pPr>
      <w:r>
        <w:tab/>
      </w:r>
      <w:r w:rsidRPr="00081D34">
        <w:rPr>
          <w:rStyle w:val="aa"/>
        </w:rPr>
        <w:footnoteRef/>
      </w:r>
      <w:r w:rsidRPr="00514F33">
        <w:rPr>
          <w:lang w:val="en-US"/>
        </w:rPr>
        <w:tab/>
        <w:t xml:space="preserve">HRI/GEN/2/Rev.6, </w:t>
      </w:r>
      <w:r>
        <w:t>гл</w:t>
      </w:r>
      <w:r w:rsidRPr="00514F33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570FE" w14:textId="3C7549EF" w:rsidR="00081D34" w:rsidRPr="00081D34" w:rsidRDefault="00081D34">
    <w:pPr>
      <w:pStyle w:val="a5"/>
    </w:pPr>
    <w:fldSimple w:instr=" TITLE  \* MERGEFORMAT ">
      <w:r w:rsidR="00A5630F">
        <w:t>CRC/C/TUN/CO/4-6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965BC" w14:textId="3AA3E316" w:rsidR="00081D34" w:rsidRPr="00081D34" w:rsidRDefault="00081D34" w:rsidP="00081D34">
    <w:pPr>
      <w:pStyle w:val="a5"/>
      <w:jc w:val="right"/>
    </w:pPr>
    <w:fldSimple w:instr=" TITLE  \* MERGEFORMAT ">
      <w:r w:rsidR="00A5630F">
        <w:t>CRC/C/TUN/CO/4-6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6F"/>
    <w:rsid w:val="00033EE1"/>
    <w:rsid w:val="00042B72"/>
    <w:rsid w:val="000558BD"/>
    <w:rsid w:val="00081D34"/>
    <w:rsid w:val="000B57E7"/>
    <w:rsid w:val="000B6373"/>
    <w:rsid w:val="000F09DF"/>
    <w:rsid w:val="000F61B2"/>
    <w:rsid w:val="001075E9"/>
    <w:rsid w:val="0011585E"/>
    <w:rsid w:val="00124FA8"/>
    <w:rsid w:val="0015039A"/>
    <w:rsid w:val="00180183"/>
    <w:rsid w:val="0018024D"/>
    <w:rsid w:val="0018649F"/>
    <w:rsid w:val="00196389"/>
    <w:rsid w:val="001B3EF6"/>
    <w:rsid w:val="001C7A89"/>
    <w:rsid w:val="001D2613"/>
    <w:rsid w:val="00284D66"/>
    <w:rsid w:val="002A2EFC"/>
    <w:rsid w:val="002B0FF6"/>
    <w:rsid w:val="002B5B73"/>
    <w:rsid w:val="002B74B1"/>
    <w:rsid w:val="002C0E18"/>
    <w:rsid w:val="002D5AAC"/>
    <w:rsid w:val="002E1002"/>
    <w:rsid w:val="002E5067"/>
    <w:rsid w:val="002E685D"/>
    <w:rsid w:val="002F107E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596F"/>
    <w:rsid w:val="00381C24"/>
    <w:rsid w:val="0038211D"/>
    <w:rsid w:val="00385DF7"/>
    <w:rsid w:val="003958D0"/>
    <w:rsid w:val="003A27C0"/>
    <w:rsid w:val="003B00E5"/>
    <w:rsid w:val="003B2261"/>
    <w:rsid w:val="00407B78"/>
    <w:rsid w:val="00424203"/>
    <w:rsid w:val="00452493"/>
    <w:rsid w:val="00453318"/>
    <w:rsid w:val="00454E07"/>
    <w:rsid w:val="00472C5C"/>
    <w:rsid w:val="004B789F"/>
    <w:rsid w:val="0050108D"/>
    <w:rsid w:val="00513081"/>
    <w:rsid w:val="00517901"/>
    <w:rsid w:val="00526683"/>
    <w:rsid w:val="005709E0"/>
    <w:rsid w:val="00570AB3"/>
    <w:rsid w:val="00572E19"/>
    <w:rsid w:val="005961C8"/>
    <w:rsid w:val="005D7914"/>
    <w:rsid w:val="005E2B41"/>
    <w:rsid w:val="005F0B42"/>
    <w:rsid w:val="00654AB1"/>
    <w:rsid w:val="00681A10"/>
    <w:rsid w:val="00695B6A"/>
    <w:rsid w:val="006A1ED8"/>
    <w:rsid w:val="006C2031"/>
    <w:rsid w:val="006D461A"/>
    <w:rsid w:val="006F35EE"/>
    <w:rsid w:val="007021FF"/>
    <w:rsid w:val="00712895"/>
    <w:rsid w:val="00757357"/>
    <w:rsid w:val="00792A5C"/>
    <w:rsid w:val="007B4656"/>
    <w:rsid w:val="00806737"/>
    <w:rsid w:val="00825F8D"/>
    <w:rsid w:val="00834B71"/>
    <w:rsid w:val="0084264D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5630F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68C7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63862"/>
    <w:rsid w:val="00D90028"/>
    <w:rsid w:val="00D90138"/>
    <w:rsid w:val="00DB19C0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2C2D57"/>
  <w15:docId w15:val="{C8FC539E-FFCA-4160-8800-62FB6636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18</TotalTime>
  <Pages>19</Pages>
  <Words>6370</Words>
  <Characters>44388</Characters>
  <Application>Microsoft Office Word</Application>
  <DocSecurity>0</DocSecurity>
  <Lines>851</Lines>
  <Paragraphs>248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CRC/C/TUN/CO/4-6</vt:lpstr>
      <vt:lpstr>A/</vt:lpstr>
      <vt:lpstr>A/</vt:lpstr>
    </vt:vector>
  </TitlesOfParts>
  <Company>DCM</Company>
  <LinksUpToDate>false</LinksUpToDate>
  <CharactersWithSpaces>50749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CRC/C/TUN/CO/4-6</dc:title>
  <dc:subject/>
  <dc:creator>Anna BLAGODATSKIKH</dc:creator>
  <cp:keywords/>
  <cp:lastModifiedBy>Anna Blagodatskikh</cp:lastModifiedBy>
  <cp:revision>3</cp:revision>
  <cp:lastPrinted>2021-12-07T12:12:00Z</cp:lastPrinted>
  <dcterms:created xsi:type="dcterms:W3CDTF">2021-12-07T12:12:00Z</dcterms:created>
  <dcterms:modified xsi:type="dcterms:W3CDTF">2021-12-07T12:30:00Z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