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82011"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F23200">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rsidP="0052729D">
            <w:pPr>
              <w:spacing w:line="240" w:lineRule="auto"/>
              <w:rPr>
                <w:sz w:val="22"/>
              </w:rPr>
            </w:pPr>
            <w:r>
              <w:rPr>
                <w:sz w:val="22"/>
                <w:lang w:val="en-US"/>
              </w:rPr>
              <w:t>Distr</w:t>
            </w:r>
            <w:r>
              <w:rPr>
                <w:sz w:val="22"/>
              </w:rPr>
              <w:t>.</w:t>
            </w:r>
          </w:p>
          <w:p w:rsidR="009136F8" w:rsidRDefault="009136F8" w:rsidP="0052729D">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rsidP="0052729D">
            <w:pPr>
              <w:spacing w:line="240" w:lineRule="auto"/>
              <w:rPr>
                <w:sz w:val="22"/>
              </w:rPr>
            </w:pPr>
          </w:p>
          <w:p w:rsidR="009136F8" w:rsidRDefault="009136F8" w:rsidP="0052729D">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B42069">
              <w:rPr>
                <w:sz w:val="22"/>
                <w:lang w:val="en-US"/>
              </w:rPr>
              <w:fldChar w:fldCharType="separate"/>
            </w:r>
            <w:r w:rsidR="00B42069">
              <w:rPr>
                <w:sz w:val="22"/>
                <w:lang w:val="en-US"/>
              </w:rPr>
              <w:t>CCPR</w:t>
            </w:r>
            <w:r w:rsidR="00B42069" w:rsidRPr="00DD2F39">
              <w:rPr>
                <w:sz w:val="22"/>
              </w:rPr>
              <w:t>/</w:t>
            </w:r>
            <w:r w:rsidR="00B42069">
              <w:rPr>
                <w:sz w:val="22"/>
                <w:lang w:val="en-US"/>
              </w:rPr>
              <w:t>C</w:t>
            </w:r>
            <w:r w:rsidR="00B42069" w:rsidRPr="00DD2F39">
              <w:rPr>
                <w:sz w:val="22"/>
              </w:rPr>
              <w:t>/</w:t>
            </w:r>
            <w:r w:rsidR="00B42069">
              <w:rPr>
                <w:sz w:val="22"/>
                <w:lang w:val="en-US"/>
              </w:rPr>
              <w:t>SR</w:t>
            </w:r>
            <w:r w:rsidR="00B42069" w:rsidRPr="00DD2F39">
              <w:rPr>
                <w:sz w:val="22"/>
              </w:rPr>
              <w:t>.</w:t>
            </w:r>
            <w:r w:rsidR="003437BE">
              <w:rPr>
                <w:sz w:val="22"/>
              </w:rPr>
              <w:t>2237</w:t>
            </w:r>
            <w:r>
              <w:rPr>
                <w:sz w:val="22"/>
                <w:lang w:val="en-US"/>
              </w:rPr>
              <w:fldChar w:fldCharType="end"/>
            </w:r>
          </w:p>
          <w:p w:rsidR="009136F8" w:rsidRDefault="009136F8" w:rsidP="0052729D">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B42069">
              <w:rPr>
                <w:sz w:val="22"/>
                <w:lang w:val="en-US"/>
              </w:rPr>
              <w:fldChar w:fldCharType="separate"/>
            </w:r>
            <w:r w:rsidR="00027608">
              <w:rPr>
                <w:sz w:val="22"/>
              </w:rPr>
              <w:t>1</w:t>
            </w:r>
            <w:r w:rsidR="0052729D">
              <w:rPr>
                <w:sz w:val="22"/>
                <w:lang w:val="fr-CH"/>
              </w:rPr>
              <w:t>8</w:t>
            </w:r>
            <w:r w:rsidR="00027608">
              <w:rPr>
                <w:sz w:val="22"/>
              </w:rPr>
              <w:t xml:space="preserve"> </w:t>
            </w:r>
            <w:r w:rsidR="003437BE">
              <w:rPr>
                <w:sz w:val="22"/>
              </w:rPr>
              <w:t>Novem</w:t>
            </w:r>
            <w:r w:rsidR="00027608">
              <w:rPr>
                <w:sz w:val="22"/>
                <w:lang w:val="en-US"/>
              </w:rPr>
              <w:t>ber</w:t>
            </w:r>
            <w:r w:rsidR="00B42069" w:rsidRPr="00DD2F39">
              <w:rPr>
                <w:sz w:val="22"/>
              </w:rPr>
              <w:t xml:space="preserve"> 200</w:t>
            </w:r>
            <w:r w:rsidR="003437BE">
              <w:rPr>
                <w:sz w:val="22"/>
                <w:lang w:val="en-US"/>
              </w:rPr>
              <w:t>8</w:t>
            </w:r>
            <w:r>
              <w:rPr>
                <w:sz w:val="22"/>
                <w:lang w:val="en-US"/>
              </w:rPr>
              <w:fldChar w:fldCharType="end"/>
            </w:r>
          </w:p>
          <w:p w:rsidR="009136F8" w:rsidRDefault="009136F8" w:rsidP="0052729D">
            <w:pPr>
              <w:spacing w:line="240" w:lineRule="auto"/>
              <w:rPr>
                <w:sz w:val="22"/>
              </w:rPr>
            </w:pPr>
          </w:p>
          <w:p w:rsidR="009136F8" w:rsidRPr="00DD2F39" w:rsidRDefault="009136F8" w:rsidP="0052729D">
            <w:pPr>
              <w:spacing w:line="240" w:lineRule="auto"/>
              <w:rPr>
                <w:sz w:val="22"/>
              </w:rPr>
            </w:pPr>
            <w:r>
              <w:rPr>
                <w:sz w:val="22"/>
                <w:lang w:val="en-US"/>
              </w:rPr>
              <w:t>RUSSIAN</w:t>
            </w:r>
          </w:p>
          <w:p w:rsidR="009136F8" w:rsidRPr="00DD2F39" w:rsidRDefault="009136F8" w:rsidP="0052729D">
            <w:pPr>
              <w:spacing w:line="240" w:lineRule="auto"/>
              <w:rPr>
                <w:sz w:val="22"/>
              </w:rPr>
            </w:pPr>
            <w:r>
              <w:rPr>
                <w:sz w:val="22"/>
                <w:lang w:val="en-US"/>
              </w:rPr>
              <w:t>Original</w:t>
            </w:r>
            <w:r w:rsidRPr="00DD2F39">
              <w:rPr>
                <w:sz w:val="22"/>
              </w:rPr>
              <w:t xml:space="preserve">:  </w:t>
            </w:r>
            <w:r w:rsidR="00DD2F39">
              <w:rPr>
                <w:sz w:val="22"/>
                <w:lang w:val="en-US"/>
              </w:rPr>
              <w:t>FRENCH</w:t>
            </w:r>
          </w:p>
          <w:p w:rsidR="009136F8" w:rsidRDefault="009136F8">
            <w:pPr>
              <w:tabs>
                <w:tab w:val="left" w:pos="0"/>
                <w:tab w:val="left" w:pos="7086"/>
              </w:tabs>
              <w:suppressAutoHyphens/>
              <w:spacing w:line="240" w:lineRule="auto"/>
              <w:ind w:left="284"/>
              <w:rPr>
                <w:sz w:val="22"/>
              </w:rPr>
            </w:pPr>
          </w:p>
        </w:tc>
      </w:tr>
    </w:tbl>
    <w:p w:rsidR="009136F8" w:rsidRPr="00DD2F39" w:rsidRDefault="009136F8" w:rsidP="0052729D">
      <w:pPr>
        <w:spacing w:line="240" w:lineRule="auto"/>
      </w:pPr>
    </w:p>
    <w:p w:rsidR="006C7955" w:rsidRDefault="006C7955" w:rsidP="0052729D">
      <w:pPr>
        <w:spacing w:line="240" w:lineRule="auto"/>
        <w:jc w:val="center"/>
        <w:rPr>
          <w:lang w:val="en-US"/>
        </w:rPr>
      </w:pPr>
      <w:r>
        <w:t>КОМИТЕТ ПО ПРАВАМ ЧЕЛОВЕКА</w:t>
      </w:r>
    </w:p>
    <w:p w:rsidR="00F432F1" w:rsidRPr="00F432F1" w:rsidRDefault="00F432F1" w:rsidP="0052729D">
      <w:pPr>
        <w:spacing w:line="240" w:lineRule="auto"/>
        <w:jc w:val="center"/>
        <w:rPr>
          <w:lang w:val="en-US"/>
        </w:rPr>
      </w:pPr>
    </w:p>
    <w:p w:rsidR="006C7955" w:rsidRPr="003437BE" w:rsidRDefault="003437BE" w:rsidP="0052729D">
      <w:pPr>
        <w:spacing w:line="240" w:lineRule="auto"/>
        <w:jc w:val="center"/>
      </w:pPr>
      <w:r>
        <w:t>Восемьдесят втора</w:t>
      </w:r>
      <w:r w:rsidR="006A67C3">
        <w:t>я</w:t>
      </w:r>
      <w:r>
        <w:t xml:space="preserve"> </w:t>
      </w:r>
      <w:r w:rsidR="006C7955">
        <w:t>сессия</w:t>
      </w:r>
    </w:p>
    <w:p w:rsidR="00F432F1" w:rsidRPr="003437BE" w:rsidRDefault="00F432F1" w:rsidP="0052729D">
      <w:pPr>
        <w:spacing w:line="240" w:lineRule="auto"/>
        <w:jc w:val="center"/>
      </w:pPr>
    </w:p>
    <w:p w:rsidR="006C7955" w:rsidRDefault="006C7955" w:rsidP="0052729D">
      <w:pPr>
        <w:spacing w:line="240" w:lineRule="auto"/>
        <w:jc w:val="center"/>
      </w:pPr>
      <w:r>
        <w:t xml:space="preserve">КРАТКИЙ </w:t>
      </w:r>
      <w:r w:rsidR="003437BE">
        <w:t>(ЧАСТИЧНЫЙ)</w:t>
      </w:r>
      <w:r w:rsidR="007A2BB3">
        <w:t xml:space="preserve">* </w:t>
      </w:r>
      <w:r>
        <w:t xml:space="preserve">ОТЧЕТ О </w:t>
      </w:r>
      <w:r w:rsidR="003437BE">
        <w:t>2</w:t>
      </w:r>
      <w:r w:rsidR="007A2BB3">
        <w:t>237</w:t>
      </w:r>
      <w:r w:rsidR="00F432F1">
        <w:t xml:space="preserve">-ом </w:t>
      </w:r>
      <w:r w:rsidR="00A60A11">
        <w:t>(</w:t>
      </w:r>
      <w:r w:rsidR="007A2BB3">
        <w:t>ОТКРЫТОМ</w:t>
      </w:r>
      <w:r w:rsidR="00A60A11">
        <w:t>)</w:t>
      </w:r>
      <w:r w:rsidR="007A2BB3">
        <w:t xml:space="preserve"> </w:t>
      </w:r>
      <w:r w:rsidR="00F432F1">
        <w:t>ЗАСЕДАНИИ,</w:t>
      </w:r>
    </w:p>
    <w:p w:rsidR="00F432F1" w:rsidRDefault="00F432F1" w:rsidP="0052729D">
      <w:pPr>
        <w:spacing w:line="240" w:lineRule="auto"/>
        <w:jc w:val="center"/>
      </w:pPr>
    </w:p>
    <w:p w:rsidR="006C7955" w:rsidRDefault="006C7955" w:rsidP="0052729D">
      <w:pPr>
        <w:spacing w:line="240" w:lineRule="auto"/>
        <w:jc w:val="center"/>
      </w:pPr>
      <w:r>
        <w:t>состоявше</w:t>
      </w:r>
      <w:r w:rsidR="00F432F1">
        <w:t>м</w:t>
      </w:r>
      <w:r>
        <w:t>ся во Дворце Вильсона в Женеве</w:t>
      </w:r>
      <w:r w:rsidR="00F432F1">
        <w:br/>
      </w:r>
      <w:r w:rsidR="007A2BB3">
        <w:t>во вторник, 26</w:t>
      </w:r>
      <w:r w:rsidR="00F432F1">
        <w:t xml:space="preserve"> октября </w:t>
      </w:r>
      <w:r>
        <w:t>200</w:t>
      </w:r>
      <w:r w:rsidR="007A2BB3">
        <w:t>4</w:t>
      </w:r>
      <w:r>
        <w:t> года, в 1</w:t>
      </w:r>
      <w:r w:rsidR="007A2BB3">
        <w:t>0</w:t>
      </w:r>
      <w:r>
        <w:t> час. 00 мин.</w:t>
      </w:r>
    </w:p>
    <w:p w:rsidR="00F432F1" w:rsidRDefault="00F432F1" w:rsidP="0052729D">
      <w:pPr>
        <w:spacing w:line="240" w:lineRule="auto"/>
        <w:jc w:val="center"/>
      </w:pPr>
    </w:p>
    <w:p w:rsidR="006C7955" w:rsidRDefault="006C7955" w:rsidP="0052729D">
      <w:pPr>
        <w:spacing w:line="240" w:lineRule="auto"/>
        <w:jc w:val="center"/>
      </w:pPr>
      <w:r>
        <w:rPr>
          <w:u w:val="single"/>
        </w:rPr>
        <w:t>Председатель</w:t>
      </w:r>
      <w:r w:rsidRPr="006C7955">
        <w:t>:</w:t>
      </w:r>
      <w:r>
        <w:t xml:space="preserve">  Г-</w:t>
      </w:r>
      <w:r w:rsidR="007A2BB3">
        <w:t>н</w:t>
      </w:r>
      <w:r>
        <w:t xml:space="preserve"> </w:t>
      </w:r>
      <w:r w:rsidR="007A2BB3">
        <w:t xml:space="preserve">АМОР </w:t>
      </w:r>
    </w:p>
    <w:p w:rsidR="006C7955" w:rsidRDefault="006C7955" w:rsidP="0052729D">
      <w:pPr>
        <w:spacing w:line="240" w:lineRule="auto"/>
        <w:jc w:val="center"/>
        <w:rPr>
          <w:u w:val="single"/>
        </w:rPr>
      </w:pPr>
    </w:p>
    <w:p w:rsidR="006C7955" w:rsidRDefault="006C7955" w:rsidP="0052729D">
      <w:pPr>
        <w:spacing w:line="240" w:lineRule="auto"/>
        <w:jc w:val="center"/>
      </w:pPr>
      <w:r w:rsidRPr="006C7955">
        <w:t>СОДЕРЖАНИЕ</w:t>
      </w:r>
    </w:p>
    <w:p w:rsidR="006C7955" w:rsidRDefault="006C7955" w:rsidP="0052729D">
      <w:pPr>
        <w:spacing w:line="240" w:lineRule="auto"/>
        <w:jc w:val="center"/>
      </w:pPr>
    </w:p>
    <w:p w:rsidR="00511786" w:rsidRPr="007A2BB3" w:rsidRDefault="007A2BB3" w:rsidP="0052729D">
      <w:pPr>
        <w:spacing w:line="240" w:lineRule="auto"/>
        <w:rPr>
          <w:i/>
        </w:rPr>
      </w:pPr>
      <w:r>
        <w:t xml:space="preserve">РАССМОТРЕНИЕ ДОКЛАДОВ, ПРЕДСТАВЛЕННЫХ ГОСУДАРСТВАМИ-УЧАСТНИКАМИ В СООТВЕТСТВИИ СО СТАТЬЕЙ 40 ПАКТА </w:t>
      </w:r>
      <w:r>
        <w:rPr>
          <w:i/>
        </w:rPr>
        <w:t>(продолжение)</w:t>
      </w:r>
    </w:p>
    <w:p w:rsidR="00511786" w:rsidRDefault="00511786" w:rsidP="0052729D">
      <w:pPr>
        <w:spacing w:line="240" w:lineRule="auto"/>
      </w:pPr>
    </w:p>
    <w:p w:rsidR="006C7955" w:rsidRDefault="00511786" w:rsidP="0052729D">
      <w:pPr>
        <w:spacing w:line="240" w:lineRule="auto"/>
        <w:ind w:left="1134" w:hanging="1134"/>
      </w:pPr>
      <w:r>
        <w:tab/>
      </w:r>
      <w:r w:rsidR="00612BAB">
        <w:rPr>
          <w:u w:val="single"/>
        </w:rPr>
        <w:t>Пятый периодический доклад Марокко</w:t>
      </w:r>
      <w:r w:rsidR="00612BAB">
        <w:t xml:space="preserve"> </w:t>
      </w:r>
      <w:r w:rsidR="00612BAB">
        <w:rPr>
          <w:i/>
        </w:rPr>
        <w:t>(продолжение)</w:t>
      </w:r>
      <w:r w:rsidR="00C82472">
        <w:t xml:space="preserve"> </w:t>
      </w:r>
    </w:p>
    <w:p w:rsidR="0052729D" w:rsidRDefault="0052729D" w:rsidP="00F3406D">
      <w:pPr>
        <w:jc w:val="center"/>
        <w:rPr>
          <w:i/>
          <w:lang w:val="fr-CH"/>
        </w:rPr>
      </w:pPr>
    </w:p>
    <w:p w:rsidR="006C7955" w:rsidRPr="00C65FE4" w:rsidRDefault="00046486" w:rsidP="0052729D">
      <w:pPr>
        <w:spacing w:after="240" w:line="240" w:lineRule="auto"/>
        <w:jc w:val="center"/>
        <w:rPr>
          <w:i/>
        </w:rPr>
      </w:pPr>
      <w:r w:rsidRPr="00C65FE4">
        <w:rPr>
          <w:i/>
        </w:rPr>
        <w:t>Заседание открывается в 1</w:t>
      </w:r>
      <w:r w:rsidR="00C65FE4">
        <w:rPr>
          <w:i/>
        </w:rPr>
        <w:t>0</w:t>
      </w:r>
      <w:r w:rsidRPr="00C65FE4">
        <w:rPr>
          <w:i/>
        </w:rPr>
        <w:t xml:space="preserve"> час. 1</w:t>
      </w:r>
      <w:r w:rsidR="004619B8" w:rsidRPr="00C65FE4">
        <w:rPr>
          <w:i/>
        </w:rPr>
        <w:t>0</w:t>
      </w:r>
      <w:r w:rsidRPr="00C65FE4">
        <w:rPr>
          <w:i/>
        </w:rPr>
        <w:t xml:space="preserve"> мин.</w:t>
      </w:r>
    </w:p>
    <w:p w:rsidR="00046486" w:rsidRDefault="00046486" w:rsidP="0052729D">
      <w:pPr>
        <w:spacing w:after="240" w:line="240" w:lineRule="auto"/>
        <w:jc w:val="center"/>
      </w:pPr>
    </w:p>
    <w:p w:rsidR="00046486" w:rsidRDefault="00C65FE4" w:rsidP="0052729D">
      <w:pPr>
        <w:spacing w:after="240" w:line="240" w:lineRule="auto"/>
      </w:pPr>
      <w:r>
        <w:t xml:space="preserve">РАССМОТРЕНИЕ ДОКЛАДОВ, ПРЕДСТАВЛЕННЫХ ГОСУДАРСТВАМИ-УЧАСТНИКАМИ В СООТВЕТСТВИИ СО СТАТЬЕЙ 40 ПАКТА (пункт 6 повестки дня) </w:t>
      </w:r>
      <w:r w:rsidRPr="00C65FE4">
        <w:rPr>
          <w:i/>
        </w:rPr>
        <w:t>(продолжение)</w:t>
      </w:r>
    </w:p>
    <w:p w:rsidR="00C65FE4" w:rsidRPr="00BC6108" w:rsidRDefault="00C65FE4" w:rsidP="0052729D">
      <w:pPr>
        <w:spacing w:after="240" w:line="240" w:lineRule="auto"/>
        <w:rPr>
          <w:i/>
        </w:rPr>
      </w:pPr>
      <w:r>
        <w:rPr>
          <w:u w:val="single"/>
        </w:rPr>
        <w:t>Пятый периодический доклад Марокко</w:t>
      </w:r>
      <w:r>
        <w:t xml:space="preserve"> (CCPR/C/MAR/2004/5;  CCPR/C/</w:t>
      </w:r>
      <w:r w:rsidR="00BC6108" w:rsidRPr="00BC6108">
        <w:t>82/</w:t>
      </w:r>
      <w:r w:rsidR="00BC6108">
        <w:rPr>
          <w:lang w:val="en-US"/>
        </w:rPr>
        <w:t>L</w:t>
      </w:r>
      <w:r w:rsidR="00BC6108" w:rsidRPr="00BC6108">
        <w:t>/</w:t>
      </w:r>
      <w:r>
        <w:t>MAR</w:t>
      </w:r>
      <w:r w:rsidR="00BC6108">
        <w:t xml:space="preserve">) </w:t>
      </w:r>
      <w:r w:rsidR="00BC6108" w:rsidRPr="00BC6108">
        <w:rPr>
          <w:i/>
        </w:rPr>
        <w:t>(продолжение)</w:t>
      </w:r>
    </w:p>
    <w:p w:rsidR="00BC6108" w:rsidRPr="00BC6108" w:rsidRDefault="00BC6108" w:rsidP="0052729D">
      <w:pPr>
        <w:spacing w:after="240" w:line="240" w:lineRule="auto"/>
        <w:rPr>
          <w:i/>
        </w:rPr>
      </w:pPr>
      <w:r>
        <w:t>1.</w:t>
      </w:r>
      <w:r>
        <w:tab/>
      </w:r>
      <w:r>
        <w:rPr>
          <w:i/>
        </w:rPr>
        <w:t>По приглашению Председателя марокканская делегация занимает места за столом Комитета.</w:t>
      </w:r>
    </w:p>
    <w:p w:rsidR="00685909" w:rsidRDefault="00BC6108" w:rsidP="0052729D">
      <w:pPr>
        <w:spacing w:after="240" w:line="240" w:lineRule="auto"/>
      </w:pPr>
      <w:r>
        <w:t>2</w:t>
      </w:r>
      <w:r w:rsidR="002169AD">
        <w:t>.</w:t>
      </w:r>
      <w:r w:rsidR="002169AD">
        <w:tab/>
      </w:r>
      <w:r w:rsidR="009A2B3B">
        <w:rPr>
          <w:u w:val="single"/>
        </w:rPr>
        <w:t>ПРЕДСЕДАТЕЛЬ</w:t>
      </w:r>
      <w:r w:rsidR="009A2B3B">
        <w:t xml:space="preserve"> предлагает членам Комитета продолжить рассмотрение пятого периодического доклада Марокко (CCPR/C/MAR/2004/5) и предоставляет слово марокканской делегации для ответов на устные вопросы, заданные членами Комитета на предыдущем заседании.</w:t>
      </w:r>
    </w:p>
    <w:p w:rsidR="00007996" w:rsidRDefault="00007996" w:rsidP="0052729D">
      <w:pPr>
        <w:spacing w:after="240" w:line="240" w:lineRule="auto"/>
      </w:pPr>
      <w:r>
        <w:t>3.</w:t>
      </w:r>
      <w:r>
        <w:tab/>
      </w:r>
      <w:r>
        <w:rPr>
          <w:u w:val="single"/>
        </w:rPr>
        <w:t>Г-н ХИЛАЛЕ</w:t>
      </w:r>
      <w:r>
        <w:t xml:space="preserve"> (Марокко) считает прежде всего необходимым подтвердить, что ни один марокканский гражданин не был выслан из Пакистана или Сирии и что, возможно, вопросы Комитета на этот счет объясняются</w:t>
      </w:r>
      <w:r w:rsidR="0003206D">
        <w:t xml:space="preserve"> недоразумением </w:t>
      </w:r>
      <w:r w:rsidR="00A126A7">
        <w:t xml:space="preserve">в отношении </w:t>
      </w:r>
      <w:r>
        <w:t xml:space="preserve">пяти марокканцев, которые были освобождены </w:t>
      </w:r>
      <w:r w:rsidR="00A126A7">
        <w:t>из</w:t>
      </w:r>
      <w:r>
        <w:t xml:space="preserve"> американской баз</w:t>
      </w:r>
      <w:r w:rsidR="00A126A7">
        <w:t>ы</w:t>
      </w:r>
      <w:r>
        <w:t xml:space="preserve"> Гуантан</w:t>
      </w:r>
      <w:r w:rsidR="00A126A7">
        <w:t>а</w:t>
      </w:r>
      <w:r>
        <w:t xml:space="preserve">мо на Кубе.  Говоря в целом </w:t>
      </w:r>
      <w:r w:rsidR="00A126A7">
        <w:t>о</w:t>
      </w:r>
      <w:r>
        <w:t xml:space="preserve"> возможно</w:t>
      </w:r>
      <w:r w:rsidR="00A126A7">
        <w:t>м</w:t>
      </w:r>
      <w:r>
        <w:t xml:space="preserve"> участи</w:t>
      </w:r>
      <w:r w:rsidR="00A126A7">
        <w:t>и</w:t>
      </w:r>
      <w:r>
        <w:t xml:space="preserve"> марокканцев в событиях, имевших место в Афганистане, следует указать, что марокканские власти стремятся действовать при полной транспарентности, что тем более необходимо, поскольку речь идет о международной безопасности и соблюдени</w:t>
      </w:r>
      <w:r w:rsidR="0003206D">
        <w:t>и</w:t>
      </w:r>
      <w:r>
        <w:t xml:space="preserve"> обязательств Марокко в </w:t>
      </w:r>
      <w:r w:rsidR="00A126A7">
        <w:t xml:space="preserve">деле </w:t>
      </w:r>
      <w:r>
        <w:t>борьбы с терроризмом, в частности обязательств</w:t>
      </w:r>
      <w:r w:rsidR="00A126A7">
        <w:t>а</w:t>
      </w:r>
      <w:r>
        <w:t xml:space="preserve"> сотрудничать с международным сообществом.</w:t>
      </w:r>
    </w:p>
    <w:p w:rsidR="00007996" w:rsidRDefault="00007996" w:rsidP="0052729D">
      <w:pPr>
        <w:spacing w:after="240" w:line="240" w:lineRule="auto"/>
      </w:pPr>
      <w:r>
        <w:t>4.</w:t>
      </w:r>
      <w:r>
        <w:tab/>
        <w:t xml:space="preserve">Члены Комитеты высказывали озабоченность по поводу судьбы двух человек, Ахмеда Шахида и Ахмеда </w:t>
      </w:r>
      <w:r w:rsidR="0088195F">
        <w:t xml:space="preserve">Эшаиба, которые, </w:t>
      </w:r>
      <w:r w:rsidR="00A126A7">
        <w:t>видимо</w:t>
      </w:r>
      <w:r w:rsidR="0088195F">
        <w:t xml:space="preserve">, считаются самыми старыми политическими заключенными в Марокко и даже во всех магрибских странах.  </w:t>
      </w:r>
      <w:r w:rsidR="00A126A7">
        <w:t xml:space="preserve">Но </w:t>
      </w:r>
      <w:r w:rsidR="0088195F">
        <w:t>г</w:t>
      </w:r>
      <w:r w:rsidR="0088195F" w:rsidRPr="0088195F">
        <w:noBreakHyphen/>
      </w:r>
      <w:r w:rsidR="0088195F">
        <w:t xml:space="preserve">н Хилале уверяет Комитет в том, что сегодня в Марокко нет ни одного </w:t>
      </w:r>
      <w:r w:rsidR="007E31C7">
        <w:t>политического заключенного</w:t>
      </w:r>
      <w:r w:rsidR="0088195F">
        <w:t xml:space="preserve">.  Ахмед Шахид был осужден в 1984 году по </w:t>
      </w:r>
      <w:r w:rsidR="007E31C7">
        <w:t xml:space="preserve">обвинению в </w:t>
      </w:r>
      <w:r w:rsidR="0088195F">
        <w:t>заговор</w:t>
      </w:r>
      <w:r w:rsidR="007E31C7">
        <w:t>е</w:t>
      </w:r>
      <w:r w:rsidR="0088195F">
        <w:t>, подрывной деятельности и попытк</w:t>
      </w:r>
      <w:r w:rsidR="007E31C7">
        <w:t>е</w:t>
      </w:r>
      <w:r w:rsidR="0088195F">
        <w:t xml:space="preserve"> государственного переворота.  Он был членом Группы 71, фундаменталистской исламской организации.  В 1988 году он организовал в тюрьме, где он содержался под стражей, б</w:t>
      </w:r>
      <w:r w:rsidR="007E31C7">
        <w:t>унт</w:t>
      </w:r>
      <w:r w:rsidR="0088195F">
        <w:t>, в ходе котор</w:t>
      </w:r>
      <w:r w:rsidR="007E31C7">
        <w:t>ого</w:t>
      </w:r>
      <w:r w:rsidR="0088195F">
        <w:t xml:space="preserve"> он и другой заключенный</w:t>
      </w:r>
      <w:r w:rsidR="007E31C7">
        <w:t>,</w:t>
      </w:r>
      <w:r w:rsidR="0088195F">
        <w:t xml:space="preserve"> Ахмед Эшаиб</w:t>
      </w:r>
      <w:r w:rsidR="007E31C7">
        <w:t>,</w:t>
      </w:r>
      <w:r w:rsidR="0088195F">
        <w:t xml:space="preserve"> убили тюремного надзирателя.  Т</w:t>
      </w:r>
      <w:r w:rsidR="007E31C7">
        <w:t>ем самым</w:t>
      </w:r>
      <w:r w:rsidR="0088195F">
        <w:t xml:space="preserve"> </w:t>
      </w:r>
      <w:r w:rsidR="00023997">
        <w:t xml:space="preserve">смертная казнь, к которой был приговорен Ахмед Шахид, была подтверждена кровавым преступлением, в котором он был признан виновным.  В 1994 году среди членов Группы 71 несколько виновных были помилованы, другие закончили </w:t>
      </w:r>
      <w:r w:rsidR="007E31C7">
        <w:t xml:space="preserve">исполнять </w:t>
      </w:r>
      <w:r w:rsidR="00023997">
        <w:t xml:space="preserve">свой срок наказания, </w:t>
      </w:r>
      <w:r w:rsidR="007E31C7">
        <w:t>и</w:t>
      </w:r>
      <w:r w:rsidR="00023997">
        <w:t xml:space="preserve"> только Ахмед Шахид и Ахмед Эшаиб продолжали находиться в заключении.  Марокканское право, как и большинство законодательств других стран, предусматривает, что заключенный, признанный виновным в убийстве тюремного надзирателя, не </w:t>
      </w:r>
      <w:r w:rsidR="007E31C7">
        <w:t xml:space="preserve">имеет права на </w:t>
      </w:r>
      <w:r w:rsidR="00023997">
        <w:t>помилование или амнисти</w:t>
      </w:r>
      <w:r w:rsidR="007E31C7">
        <w:t>ю</w:t>
      </w:r>
      <w:r w:rsidR="00023997">
        <w:t>.  Однако его наказание может быть заменено пожизненным заключением, что и было сделано в случае г-на Шахида и г-на Эшаиба.  Таким образом, эти два лица ни в коем случае не являются политическими заключенными, и ни одн</w:t>
      </w:r>
      <w:r w:rsidR="0003206D">
        <w:t>а</w:t>
      </w:r>
      <w:r w:rsidR="00023997">
        <w:t xml:space="preserve"> неправительственная организация типа "Международн</w:t>
      </w:r>
      <w:r w:rsidR="0003206D">
        <w:t>ой</w:t>
      </w:r>
      <w:r w:rsidR="00023997">
        <w:t xml:space="preserve"> амнисти</w:t>
      </w:r>
      <w:r w:rsidR="0003206D">
        <w:t>и</w:t>
      </w:r>
      <w:r w:rsidR="00023997">
        <w:t xml:space="preserve">" или </w:t>
      </w:r>
      <w:r w:rsidR="000721CC">
        <w:t>Организаци</w:t>
      </w:r>
      <w:r w:rsidR="0003206D">
        <w:t>и</w:t>
      </w:r>
      <w:r w:rsidR="000721CC">
        <w:t xml:space="preserve"> по н</w:t>
      </w:r>
      <w:r w:rsidR="00D02219">
        <w:t>аблюдени</w:t>
      </w:r>
      <w:r w:rsidR="000721CC">
        <w:t>ю</w:t>
      </w:r>
      <w:r w:rsidR="00D02219">
        <w:t xml:space="preserve"> за </w:t>
      </w:r>
      <w:r w:rsidR="000721CC">
        <w:t xml:space="preserve">осуществлением </w:t>
      </w:r>
      <w:r w:rsidR="00D02219">
        <w:t>прав человека</w:t>
      </w:r>
      <w:r w:rsidR="000721CC">
        <w:t xml:space="preserve"> не признала </w:t>
      </w:r>
      <w:r w:rsidR="00D02219">
        <w:t>их таковыми.</w:t>
      </w:r>
    </w:p>
    <w:p w:rsidR="00D02219" w:rsidRDefault="00D02219" w:rsidP="0052729D">
      <w:pPr>
        <w:spacing w:after="240" w:line="240" w:lineRule="auto"/>
      </w:pPr>
      <w:r>
        <w:t>5.</w:t>
      </w:r>
      <w:r>
        <w:tab/>
        <w:t>Члены Комитета задавали вопросы относительно уважения прав бахаистов, и г</w:t>
      </w:r>
      <w:r w:rsidRPr="00D02219">
        <w:noBreakHyphen/>
      </w:r>
      <w:r>
        <w:t>н Хилал</w:t>
      </w:r>
      <w:r w:rsidR="000721CC">
        <w:t>е</w:t>
      </w:r>
      <w:r>
        <w:t xml:space="preserve"> заверяет Комитет в том, что эти права полностью гарантируются, в частности в статье 6 Конституции, которая </w:t>
      </w:r>
      <w:r w:rsidR="000721CC">
        <w:t>гласит</w:t>
      </w:r>
      <w:r>
        <w:t>, что ислам является государственной религией, к</w:t>
      </w:r>
      <w:r w:rsidR="0003206D">
        <w:t>оторая гарантирует всем свободно</w:t>
      </w:r>
      <w:r>
        <w:t>е отправлени</w:t>
      </w:r>
      <w:r w:rsidR="0003206D">
        <w:t>е</w:t>
      </w:r>
      <w:r>
        <w:t xml:space="preserve"> культов.  </w:t>
      </w:r>
      <w:r w:rsidR="000721CC">
        <w:t xml:space="preserve">Иначе говоря, </w:t>
      </w:r>
      <w:r>
        <w:t>эта конституционная гарантия распространяется на всех верующих без исключения, а понятие культа охватывает все религии.  Марокканский правопорядок, одним из устоев которого является ислам, считает, что свобода культа является одним из основополагающих прав человека.  Что же касается вероотступничества, то оно не предусматривается никаким положением Уголовного кодекса, который просто предусматривает возможность преследования лиц, которые силой или угрозой применения сил</w:t>
      </w:r>
      <w:r w:rsidR="000721CC">
        <w:t>ы</w:t>
      </w:r>
      <w:r>
        <w:t xml:space="preserve"> препятствует другому лицу отправлять культ или прибега</w:t>
      </w:r>
      <w:r w:rsidR="000721CC">
        <w:t>ю</w:t>
      </w:r>
      <w:r>
        <w:t xml:space="preserve">т к умышленному </w:t>
      </w:r>
      <w:r w:rsidR="000721CC">
        <w:t>совращению</w:t>
      </w:r>
      <w:r>
        <w:t xml:space="preserve">, чтобы подорвать веру мусульманина или обратить его в другую веру, используя его слабости или </w:t>
      </w:r>
      <w:r w:rsidR="000721CC">
        <w:t>нужды</w:t>
      </w:r>
      <w:r>
        <w:t>.</w:t>
      </w:r>
    </w:p>
    <w:p w:rsidR="00D02219" w:rsidRDefault="00D02219" w:rsidP="0052729D">
      <w:pPr>
        <w:spacing w:after="240" w:line="240" w:lineRule="auto"/>
      </w:pPr>
      <w:r>
        <w:t>6.</w:t>
      </w:r>
      <w:r>
        <w:tab/>
      </w:r>
      <w:r>
        <w:rPr>
          <w:u w:val="single"/>
        </w:rPr>
        <w:t>Г-н АБДЕННАБАУИ</w:t>
      </w:r>
      <w:r>
        <w:t xml:space="preserve"> (Марокко), отвечая на вопросы относительно </w:t>
      </w:r>
      <w:r w:rsidR="00DB0589">
        <w:t xml:space="preserve">актов пыток, которым сотрудники полиции или Генерального управления </w:t>
      </w:r>
      <w:r w:rsidR="00ED5AA3">
        <w:t>территориально</w:t>
      </w:r>
      <w:r w:rsidR="0003206D">
        <w:t>й</w:t>
      </w:r>
      <w:r w:rsidR="00ED5AA3">
        <w:t xml:space="preserve"> </w:t>
      </w:r>
      <w:r w:rsidR="00DB0589">
        <w:t>безопасности (ГУ</w:t>
      </w:r>
      <w:r w:rsidR="00ED5AA3">
        <w:t>ТБ</w:t>
      </w:r>
      <w:r w:rsidR="00DB0589">
        <w:t xml:space="preserve">) якобы подвергали задержанных лиц, а также относительно начатых или намечающихся расследований по этому поводу, напоминает, что законный срок содержания под стражей составляет в принципе 48 часов (96 часов в случае посягательства на безопасность государства или террористического акта).  По истечении этого срока задержанное лицо должно быть освобождено или </w:t>
      </w:r>
      <w:r w:rsidR="007A16D2">
        <w:t xml:space="preserve">доставлено </w:t>
      </w:r>
      <w:r w:rsidR="00DB0589">
        <w:t xml:space="preserve">судье.  Оно имеет право на </w:t>
      </w:r>
      <w:r w:rsidR="007A16D2">
        <w:t xml:space="preserve">присутствие </w:t>
      </w:r>
      <w:r w:rsidR="00DB0589">
        <w:t xml:space="preserve">адвоката во время предварительного допроса прокурором, </w:t>
      </w:r>
      <w:r w:rsidR="007A16D2">
        <w:t xml:space="preserve">который </w:t>
      </w:r>
      <w:r w:rsidR="00DB0589">
        <w:t>обязан, кроме того, приказать прове</w:t>
      </w:r>
      <w:r w:rsidR="007A16D2">
        <w:t xml:space="preserve">сти </w:t>
      </w:r>
      <w:r w:rsidR="00DB0589">
        <w:t>медицинско</w:t>
      </w:r>
      <w:r w:rsidR="007A16D2">
        <w:t>е</w:t>
      </w:r>
      <w:r w:rsidR="00DB0589">
        <w:t xml:space="preserve"> обследовани</w:t>
      </w:r>
      <w:r w:rsidR="007A16D2">
        <w:t>е</w:t>
      </w:r>
      <w:r w:rsidR="00DB0589">
        <w:t>, когда это требует задержанное лицо или по своей собственной инициативе, когда он обнаруживает признаки, обосновывающее такое медицинское обследование.  Однако в большинстве случаев жертва сообщает об актах пытки спустя многие месяцы после предпол</w:t>
      </w:r>
      <w:r w:rsidR="007A16D2">
        <w:t xml:space="preserve">агаемых </w:t>
      </w:r>
      <w:r w:rsidR="00DB0589">
        <w:t>факт</w:t>
      </w:r>
      <w:r w:rsidR="007A16D2">
        <w:t>ов</w:t>
      </w:r>
      <w:r w:rsidR="00DB0589">
        <w:t>, что делает их, как правило, не</w:t>
      </w:r>
      <w:r w:rsidR="00DD1653">
        <w:t xml:space="preserve"> </w:t>
      </w:r>
      <w:r w:rsidR="00DB0589">
        <w:t xml:space="preserve">поддающимися проверке.  </w:t>
      </w:r>
      <w:r w:rsidR="007A16D2">
        <w:t>Кроме того, утверждения о пытках используются таким лицом главным образом в целях своей защиты, отказа от показаний или оспаривания фактов, установленных в ходе следстви</w:t>
      </w:r>
      <w:r w:rsidR="00DD1653">
        <w:t>я</w:t>
      </w:r>
      <w:r w:rsidR="007A16D2">
        <w:t xml:space="preserve">.  </w:t>
      </w:r>
      <w:r w:rsidR="00DB0589">
        <w:t>К</w:t>
      </w:r>
      <w:r w:rsidR="00994ADB">
        <w:t> </w:t>
      </w:r>
      <w:r w:rsidR="00DB0589">
        <w:t>тому же, часто третьи лица, а не предпол</w:t>
      </w:r>
      <w:r w:rsidR="00994ADB">
        <w:t xml:space="preserve">агаемые </w:t>
      </w:r>
      <w:r w:rsidR="00DB0589">
        <w:t>жертвы</w:t>
      </w:r>
      <w:r w:rsidR="00994ADB">
        <w:t>,</w:t>
      </w:r>
      <w:r w:rsidR="00DB0589">
        <w:t xml:space="preserve"> обращаются с подобными жалобами.  В любом случае как только власти информируются о том, что сотрудник полиции или другой государственный служащий якобы совершил акт пытки во время </w:t>
      </w:r>
      <w:r w:rsidR="00994ADB">
        <w:t>задержания</w:t>
      </w:r>
      <w:r w:rsidR="00DD1653">
        <w:t>,</w:t>
      </w:r>
      <w:r w:rsidR="00994ADB">
        <w:t xml:space="preserve"> </w:t>
      </w:r>
      <w:r w:rsidR="00DB0589">
        <w:t xml:space="preserve">или как только поступает жалоба подобного рода </w:t>
      </w:r>
      <w:r w:rsidR="00994ADB">
        <w:t>п</w:t>
      </w:r>
      <w:r w:rsidR="00DB0589">
        <w:t>рокурор приказывает прове</w:t>
      </w:r>
      <w:r w:rsidR="00994ADB">
        <w:t xml:space="preserve">сти </w:t>
      </w:r>
      <w:r w:rsidR="00DB0589">
        <w:t>расследовани</w:t>
      </w:r>
      <w:r w:rsidR="00994ADB">
        <w:t>е</w:t>
      </w:r>
      <w:r w:rsidR="00DB0589">
        <w:t xml:space="preserve">.  Это как раз относится к пяти лицам, о которых марокканская делегация уже говорила (четверо из них в настоящее время содержатся под стражей </w:t>
      </w:r>
      <w:r w:rsidR="00994ADB">
        <w:t xml:space="preserve">за </w:t>
      </w:r>
      <w:r w:rsidR="00DB0589">
        <w:t>террористически</w:t>
      </w:r>
      <w:r w:rsidR="00994ADB">
        <w:t>е</w:t>
      </w:r>
      <w:r w:rsidR="00DB0589">
        <w:t xml:space="preserve"> преступлени</w:t>
      </w:r>
      <w:r w:rsidR="00994ADB">
        <w:t>я</w:t>
      </w:r>
      <w:r w:rsidR="00DB0589">
        <w:t>, а пятое лицо, которое утверждает, что оно содержалось под стражей в ГУ</w:t>
      </w:r>
      <w:r w:rsidR="00994ADB">
        <w:t>Т</w:t>
      </w:r>
      <w:r w:rsidR="00DB0589">
        <w:t>Б</w:t>
      </w:r>
      <w:r w:rsidR="00994ADB">
        <w:t>,</w:t>
      </w:r>
      <w:r w:rsidR="00DB0589">
        <w:t xml:space="preserve"> освобожден</w:t>
      </w:r>
      <w:r w:rsidR="00994ADB">
        <w:t>о</w:t>
      </w:r>
      <w:r w:rsidR="00DB0589">
        <w:t xml:space="preserve"> из-за отсутствия доказательств</w:t>
      </w:r>
      <w:r w:rsidR="008009BF">
        <w:t xml:space="preserve"> и</w:t>
      </w:r>
      <w:r w:rsidR="00DB0589">
        <w:t xml:space="preserve"> сегодня находится на свободе</w:t>
      </w:r>
      <w:r w:rsidR="008009BF">
        <w:t>)</w:t>
      </w:r>
      <w:r w:rsidR="00DB0589">
        <w:t xml:space="preserve">.  К тому же эти пять лиц </w:t>
      </w:r>
      <w:r w:rsidR="008009BF">
        <w:t xml:space="preserve">лично </w:t>
      </w:r>
      <w:r w:rsidR="00DB0589">
        <w:t>не подавали жалоб, и следственный судья решил заняться этими делами после того, как средства массовой информации</w:t>
      </w:r>
      <w:r w:rsidR="008009BF">
        <w:t xml:space="preserve"> и </w:t>
      </w:r>
      <w:r w:rsidR="00DB0589">
        <w:t>неправительственн</w:t>
      </w:r>
      <w:r w:rsidR="008009BF">
        <w:t>ые</w:t>
      </w:r>
      <w:r w:rsidR="00DB0589">
        <w:t xml:space="preserve"> организации распространили информацию </w:t>
      </w:r>
      <w:r w:rsidR="008009BF">
        <w:t>об этом деле.</w:t>
      </w:r>
      <w:r w:rsidR="00DB0589">
        <w:t xml:space="preserve">  Расследовани</w:t>
      </w:r>
      <w:r w:rsidR="008009BF">
        <w:t>е</w:t>
      </w:r>
      <w:r w:rsidR="00DB0589">
        <w:t xml:space="preserve"> буд</w:t>
      </w:r>
      <w:r w:rsidR="008009BF">
        <w:t>е</w:t>
      </w:r>
      <w:r w:rsidR="00DB0589">
        <w:t>т завершен</w:t>
      </w:r>
      <w:r w:rsidR="008009BF">
        <w:t>о</w:t>
      </w:r>
      <w:r w:rsidR="00DB0589">
        <w:t xml:space="preserve"> и </w:t>
      </w:r>
      <w:r w:rsidR="008009BF">
        <w:t>его</w:t>
      </w:r>
      <w:r w:rsidR="00DB0589">
        <w:t xml:space="preserve"> результаты будут опубликованы.</w:t>
      </w:r>
    </w:p>
    <w:p w:rsidR="00DB0589" w:rsidRDefault="00DB0589" w:rsidP="0052729D">
      <w:pPr>
        <w:spacing w:after="240" w:line="240" w:lineRule="auto"/>
      </w:pPr>
      <w:r>
        <w:t>7.</w:t>
      </w:r>
      <w:r>
        <w:tab/>
        <w:t xml:space="preserve">Что касается </w:t>
      </w:r>
      <w:r w:rsidR="008009BF">
        <w:t xml:space="preserve">контроля </w:t>
      </w:r>
      <w:r>
        <w:t>за задержаниями, то г-н Абденнабауи отмечает, что в новом Уголовно-процессуальном кодексе содержатся весьма современные положения, обеспечивающие многочисле</w:t>
      </w:r>
      <w:r w:rsidR="00EF329B">
        <w:t xml:space="preserve">нные гарантии </w:t>
      </w:r>
      <w:r w:rsidR="008009BF">
        <w:t xml:space="preserve">для </w:t>
      </w:r>
      <w:r w:rsidR="00EF329B">
        <w:t>задержанны</w:t>
      </w:r>
      <w:r w:rsidR="008009BF">
        <w:t>х</w:t>
      </w:r>
      <w:r w:rsidR="00EF329B">
        <w:t xml:space="preserve"> лиц.  Эта форма содержания под стражей в настоящее время регулируется строгими положениями и контролируется властями.  Например, никто не может быть задержан без решения прокурора.  День и час начал</w:t>
      </w:r>
      <w:r w:rsidR="00C6606E">
        <w:t>а задержания регистрирую</w:t>
      </w:r>
      <w:r w:rsidR="00EF329B">
        <w:t xml:space="preserve">тся в журнале, а семья подозреваемого лица немедленно уведомляется об этом.  Кроме того, </w:t>
      </w:r>
      <w:r w:rsidR="00C6606E">
        <w:t xml:space="preserve">список </w:t>
      </w:r>
      <w:r w:rsidR="00EF329B">
        <w:t xml:space="preserve">всех задержанных лиц каждые два дня передается Генеральному прокурору </w:t>
      </w:r>
      <w:r w:rsidR="00C6606E">
        <w:t>к</w:t>
      </w:r>
      <w:r w:rsidR="00EF329B">
        <w:t>оролевства.  Наконец, судебные власти, исполняющие свои обязанности при полной независимости, не менее одного раза в неделю совершают неожиданные посещения центров</w:t>
      </w:r>
      <w:r w:rsidR="00C6606E">
        <w:t xml:space="preserve">, где содержатся </w:t>
      </w:r>
      <w:r w:rsidR="00EF329B">
        <w:t>задержан</w:t>
      </w:r>
      <w:r w:rsidR="00C6606E">
        <w:t>ные лица</w:t>
      </w:r>
      <w:r w:rsidR="00EF329B">
        <w:t>.</w:t>
      </w:r>
    </w:p>
    <w:p w:rsidR="00EF329B" w:rsidRDefault="00EF329B" w:rsidP="0052729D">
      <w:pPr>
        <w:spacing w:after="240" w:line="240" w:lineRule="auto"/>
      </w:pPr>
      <w:r>
        <w:t>8.</w:t>
      </w:r>
      <w:r>
        <w:tab/>
      </w:r>
      <w:r w:rsidR="00C6606E">
        <w:t xml:space="preserve">Касаясь </w:t>
      </w:r>
      <w:r w:rsidR="00DD1653">
        <w:t xml:space="preserve">осуществления </w:t>
      </w:r>
      <w:r w:rsidR="00CF1AE1">
        <w:t>статьи 11 Пакта</w:t>
      </w:r>
      <w:r w:rsidR="00C6606E">
        <w:t>,</w:t>
      </w:r>
      <w:r w:rsidR="00CF1AE1">
        <w:t xml:space="preserve"> г-н Абденнабауи говорит, что марокканская делегация, возможно, недостаточно ясно изложила ситуацию членам Комитета.  Положения Уголовно-процессуального кодекса, относящиеся к лишению свободы, назначаемому в случае неисполнения имущественных санкций, определенных обвинительным приговором, прямо вытека</w:t>
      </w:r>
      <w:r w:rsidR="00C6606E">
        <w:t>ю</w:t>
      </w:r>
      <w:r w:rsidR="00CF1AE1">
        <w:t>т из статьи 11 Пакта.  Конечно, такое лишение свободы не является предметом конкретного закона, но пр</w:t>
      </w:r>
      <w:r w:rsidR="00C6606E">
        <w:t xml:space="preserve">именяемая </w:t>
      </w:r>
      <w:r w:rsidR="00CF1AE1">
        <w:t xml:space="preserve">процедура </w:t>
      </w:r>
      <w:r w:rsidR="00C6606E">
        <w:t xml:space="preserve">носит </w:t>
      </w:r>
      <w:r w:rsidR="00CF1AE1">
        <w:t xml:space="preserve">четкий характер, и Высший совет магистратуры к тому же подтвердил ее законность.  Кроме того, министр юстиции направил судьям и прокурорам всех инстанций </w:t>
      </w:r>
      <w:r w:rsidR="00C6606E">
        <w:t>к</w:t>
      </w:r>
      <w:r w:rsidR="00CF1AE1">
        <w:t>оролевства циркуляр</w:t>
      </w:r>
      <w:r w:rsidR="002C66AD">
        <w:t xml:space="preserve"> </w:t>
      </w:r>
      <w:r w:rsidR="00CF1AE1">
        <w:t xml:space="preserve">по этому вопросу, копию которого марокканская делегация представит Комитету.  В этом циркуляре министр напоминает </w:t>
      </w:r>
      <w:r w:rsidR="00DD1653">
        <w:t xml:space="preserve">об </w:t>
      </w:r>
      <w:r w:rsidR="00CF1AE1">
        <w:t>обязанност</w:t>
      </w:r>
      <w:r w:rsidR="00DD1653">
        <w:t>и</w:t>
      </w:r>
      <w:r w:rsidR="00CF1AE1">
        <w:t xml:space="preserve"> применять положения статьи 11 Пакта в соответствии с обязательствами, принятыми Марокко при ратификации Пакта.  Статья 11 запрещает лишение свободы на том </w:t>
      </w:r>
      <w:r w:rsidR="002C66AD">
        <w:t xml:space="preserve">только </w:t>
      </w:r>
      <w:r w:rsidR="00CF1AE1">
        <w:t xml:space="preserve">основании, что </w:t>
      </w:r>
      <w:r w:rsidR="002C66AD">
        <w:t xml:space="preserve">то или иное </w:t>
      </w:r>
      <w:r w:rsidR="00CF1AE1">
        <w:t xml:space="preserve">лицо не в состоянии выполнить какое-либо договорное обязательство, в связи с чем министр юстиции просил прокуратуру </w:t>
      </w:r>
      <w:r w:rsidR="002C66AD">
        <w:t xml:space="preserve">следить </w:t>
      </w:r>
      <w:r w:rsidR="00CF1AE1">
        <w:t xml:space="preserve">за полным выполнением этого положения Пакта в отношении лиц, доказавших свою неплатежеспособность.  Кроме того, в письме от 4 апреля 2003 года министр просил прокуратуру представить ему список лиц, которые </w:t>
      </w:r>
      <w:r w:rsidR="002C66AD">
        <w:t xml:space="preserve">все </w:t>
      </w:r>
      <w:r w:rsidR="00CF1AE1">
        <w:t>еще содержатся под стражей за невыполнение договорного обязательства</w:t>
      </w:r>
      <w:r w:rsidR="002C66AD">
        <w:t xml:space="preserve"> и</w:t>
      </w:r>
      <w:r w:rsidR="00CF1AE1">
        <w:t xml:space="preserve"> которые должны быть освобождены в соответствии со статьей 11 Пакта, с тем чтобы он мог принять соответствующие меры.  После этого письма никакое обстоятельство не препятствовало выполнению этого положения Пакта, включая случаи непогашения </w:t>
      </w:r>
      <w:r w:rsidR="000B0392">
        <w:t xml:space="preserve">недоговорного </w:t>
      </w:r>
      <w:r w:rsidR="00CF1AE1">
        <w:t>долга.  В заключение г-н Абденнабауи</w:t>
      </w:r>
      <w:r w:rsidR="00105320">
        <w:t xml:space="preserve"> утверждает, что в настоящее время в Марокко нет ни одного лица, содержащегося под стражей по причине невозможности </w:t>
      </w:r>
      <w:r w:rsidR="000B0392">
        <w:t xml:space="preserve">выполнения </w:t>
      </w:r>
      <w:r w:rsidR="00105320">
        <w:t>договорного обязательства.</w:t>
      </w:r>
    </w:p>
    <w:p w:rsidR="00105320" w:rsidRDefault="00105320" w:rsidP="0052729D">
      <w:pPr>
        <w:spacing w:after="240" w:line="240" w:lineRule="auto"/>
      </w:pPr>
      <w:r>
        <w:t>9.</w:t>
      </w:r>
      <w:r>
        <w:tab/>
        <w:t xml:space="preserve">Что касается нового законодательства по вопросам иммиграции, то статья 26 </w:t>
      </w:r>
      <w:r w:rsidR="000B0392">
        <w:t>з</w:t>
      </w:r>
      <w:r>
        <w:t>акона № 02-03, регулирующ</w:t>
      </w:r>
      <w:r w:rsidR="00DD1653">
        <w:t>его</w:t>
      </w:r>
      <w:r>
        <w:t xml:space="preserve"> въезд и пребывание иностранцев в Марокко, предусматривает возможность высылки или выдворения иностранца</w:t>
      </w:r>
      <w:r w:rsidR="000B0392">
        <w:t>,</w:t>
      </w:r>
      <w:r>
        <w:t xml:space="preserve"> и никакой срок не требуется для высылки в том случае, если это решение принимается в результате пр</w:t>
      </w:r>
      <w:r w:rsidR="00963A11">
        <w:t>еступления</w:t>
      </w:r>
      <w:r>
        <w:t xml:space="preserve">, </w:t>
      </w:r>
      <w:r w:rsidR="000B0392">
        <w:t xml:space="preserve">относящегося к </w:t>
      </w:r>
      <w:r>
        <w:t>действиям в связи с терроризмом, нрав</w:t>
      </w:r>
      <w:r w:rsidR="000B0392">
        <w:t xml:space="preserve">ственностью </w:t>
      </w:r>
      <w:r>
        <w:t xml:space="preserve">или наркотиками.  Тем не менее это положение не лишает </w:t>
      </w:r>
      <w:r w:rsidR="000B0392">
        <w:t>иностранца</w:t>
      </w:r>
      <w:r w:rsidR="0015601C">
        <w:t>, в отношении которого принимается мера высылки или выдворения,</w:t>
      </w:r>
      <w:r w:rsidR="000B0392">
        <w:t xml:space="preserve"> </w:t>
      </w:r>
      <w:r>
        <w:t>средств правовой защиты</w:t>
      </w:r>
      <w:r w:rsidR="000B0392">
        <w:t>.</w:t>
      </w:r>
      <w:r>
        <w:t xml:space="preserve">  Кроме того, в рамках решения, основанного на соображениях национальной безопасности</w:t>
      </w:r>
      <w:r w:rsidR="0015601C">
        <w:t>,</w:t>
      </w:r>
      <w:r>
        <w:t xml:space="preserve"> марокканское право предусматривает запрещение высыл</w:t>
      </w:r>
      <w:r w:rsidR="0015601C">
        <w:t>ать</w:t>
      </w:r>
      <w:r>
        <w:t xml:space="preserve"> уязвимых лиц и лиц, нуждающихся в защите государства, в том числе по делам, связанным с терроризмом.  Более того, запрещается высылать с национальной территории иностранца, который проживает в Марокко с шестилетнего возраста или который проживает в течение 10 лет, иностранца, женатого в течение более одного года с марокканской супругой, иностранца, который является отцом или матерью ребенка, проживающего в Марокко и имеющего марокканское гражданство, </w:t>
      </w:r>
      <w:r w:rsidR="0015601C">
        <w:t xml:space="preserve">законным </w:t>
      </w:r>
      <w:r>
        <w:t>представителем которого он является, иностранца, проживающего в Марокко и имеющего вид на жительство, предусмотренн</w:t>
      </w:r>
      <w:r w:rsidR="0015601C">
        <w:t>ый</w:t>
      </w:r>
      <w:r>
        <w:t xml:space="preserve"> законом или международными конвенциями, беременную иностранку или несовершеннолетнего иностранца.  В целом новый закон соответствует международным договорам, участником которых является Марокко, и до настоящего времени его применением н</w:t>
      </w:r>
      <w:r w:rsidR="00BA56C6">
        <w:t>икем н</w:t>
      </w:r>
      <w:r>
        <w:t xml:space="preserve">е оспаривалось.  Хотя власти </w:t>
      </w:r>
      <w:r w:rsidR="00BA56C6">
        <w:t>к</w:t>
      </w:r>
      <w:r>
        <w:t xml:space="preserve">оролевства убеждены в необходимости защищать интересы иностранцев, они также стремятся бороться с незаконной иммиграцией и защищать наиболее уязвимые группы населения, </w:t>
      </w:r>
      <w:r w:rsidR="00BA56C6">
        <w:t xml:space="preserve">которые могут </w:t>
      </w:r>
      <w:r>
        <w:t>ст</w:t>
      </w:r>
      <w:r w:rsidR="00BA56C6">
        <w:t xml:space="preserve">ать </w:t>
      </w:r>
      <w:r w:rsidR="0005531B">
        <w:t xml:space="preserve">жертвами </w:t>
      </w:r>
      <w:r w:rsidR="00BA56C6">
        <w:t>мафиозных групп.  Г</w:t>
      </w:r>
      <w:r w:rsidR="00BA56C6" w:rsidRPr="00BA56C6">
        <w:noBreakHyphen/>
      </w:r>
      <w:r>
        <w:t>н Абденнабауи</w:t>
      </w:r>
      <w:r w:rsidR="009546A3">
        <w:t xml:space="preserve"> напоминает, что </w:t>
      </w:r>
      <w:r w:rsidR="00BA56C6">
        <w:t xml:space="preserve">определенное </w:t>
      </w:r>
      <w:r w:rsidR="009546A3">
        <w:t>число марокканцев погибли в море, когда они пытались покинуть свою страну в поисках новой жизни, котор</w:t>
      </w:r>
      <w:r w:rsidR="00BA56C6">
        <w:t xml:space="preserve">ой их соблазняли </w:t>
      </w:r>
      <w:r w:rsidR="009546A3">
        <w:t>организованные банды и котор</w:t>
      </w:r>
      <w:r w:rsidR="00BA56C6">
        <w:t>ая</w:t>
      </w:r>
      <w:r w:rsidR="009546A3">
        <w:t xml:space="preserve"> фактически была миражом. </w:t>
      </w:r>
      <w:r w:rsidR="00524758" w:rsidRPr="00524758">
        <w:t xml:space="preserve"> </w:t>
      </w:r>
    </w:p>
    <w:p w:rsidR="007B04BE" w:rsidRDefault="007B04BE" w:rsidP="0052729D">
      <w:pPr>
        <w:spacing w:after="240" w:line="240" w:lineRule="auto"/>
      </w:pPr>
      <w:r>
        <w:t>10.</w:t>
      </w:r>
      <w:r>
        <w:tab/>
        <w:t xml:space="preserve">Отвечая на вопрос об административных </w:t>
      </w:r>
      <w:r w:rsidR="00BA56C6">
        <w:t>судах</w:t>
      </w:r>
      <w:r w:rsidR="0005531B">
        <w:t>,</w:t>
      </w:r>
      <w:r w:rsidR="00BA56C6">
        <w:t xml:space="preserve"> </w:t>
      </w:r>
      <w:r>
        <w:t xml:space="preserve">г-н Абденнабауи указывает, что они существуют с 1993 года и оказались весьма полезными.  В настоящее время предусматривается создать апелляционные административные суды, </w:t>
      </w:r>
      <w:r w:rsidR="00BA56C6">
        <w:t xml:space="preserve">но пока </w:t>
      </w:r>
      <w:r>
        <w:t>решения административных судов могут обжаловаться в рамках процедуры, которая исчезне</w:t>
      </w:r>
      <w:r w:rsidR="00BA56C6">
        <w:t>т</w:t>
      </w:r>
      <w:r>
        <w:t xml:space="preserve"> с созданием апелляционных судов.</w:t>
      </w:r>
    </w:p>
    <w:p w:rsidR="007B04BE" w:rsidRDefault="007B04BE" w:rsidP="0052729D">
      <w:pPr>
        <w:spacing w:after="240" w:line="240" w:lineRule="auto"/>
      </w:pPr>
      <w:r>
        <w:t>11.</w:t>
      </w:r>
      <w:r>
        <w:tab/>
      </w:r>
      <w:r>
        <w:rPr>
          <w:u w:val="single"/>
        </w:rPr>
        <w:t>ПРЕДСЕДАТЕЛЬ</w:t>
      </w:r>
      <w:r>
        <w:t xml:space="preserve"> благодарит делегацию и предлагает членам Комитета задать последние вопросы.</w:t>
      </w:r>
    </w:p>
    <w:p w:rsidR="007B04BE" w:rsidRDefault="007B04BE" w:rsidP="0052729D">
      <w:pPr>
        <w:spacing w:after="240" w:line="240" w:lineRule="auto"/>
      </w:pPr>
      <w:r>
        <w:t>12.</w:t>
      </w:r>
      <w:r>
        <w:tab/>
      </w:r>
      <w:r>
        <w:rPr>
          <w:u w:val="single"/>
        </w:rPr>
        <w:t>Г-н БХАГВАТИ</w:t>
      </w:r>
      <w:r>
        <w:t xml:space="preserve"> спрашивает, представил ли Технический комитет Межведомственной комиссии доклад о возможной ратификации Факультативного </w:t>
      </w:r>
      <w:r w:rsidR="00813050">
        <w:t xml:space="preserve">протокола </w:t>
      </w:r>
      <w:r w:rsidR="00C44F31" w:rsidRPr="00C44F31">
        <w:t xml:space="preserve">к </w:t>
      </w:r>
      <w:r w:rsidR="00A26616">
        <w:t>Пакт</w:t>
      </w:r>
      <w:r w:rsidR="00C44F31">
        <w:t>у</w:t>
      </w:r>
      <w:r w:rsidR="00A26616">
        <w:t xml:space="preserve">, и в таком случае </w:t>
      </w:r>
      <w:r w:rsidR="00C44F31">
        <w:t>к</w:t>
      </w:r>
      <w:r w:rsidR="00A26616">
        <w:t xml:space="preserve">аковы результаты его изучения.  Предусматривается ли ратификация в ближайшем будущем?  Он хотел бы также знать, правомочен ли Верховный суд изучать </w:t>
      </w:r>
      <w:r w:rsidR="00C44F31">
        <w:t xml:space="preserve">замечательные </w:t>
      </w:r>
      <w:r w:rsidR="00A26616">
        <w:t xml:space="preserve">акты и контролировать их совместимость с международными нормами </w:t>
      </w:r>
      <w:r w:rsidR="00C44F31">
        <w:t xml:space="preserve">в области </w:t>
      </w:r>
      <w:r w:rsidR="00A26616">
        <w:t xml:space="preserve">прав человека, имели ли уже судебные органы </w:t>
      </w:r>
      <w:r w:rsidR="00C44F31">
        <w:t xml:space="preserve">возможность выносить решения о совместимости </w:t>
      </w:r>
      <w:r w:rsidR="00A26616">
        <w:t>того или иного внутреннего положения с Пактом и может ли частное лицо прямо обращаться в Верховный суд в случае нарушения его прав;  он хотел бы также получить уточнени</w:t>
      </w:r>
      <w:r w:rsidR="00C44F31">
        <w:t>я</w:t>
      </w:r>
      <w:r w:rsidR="00A26616">
        <w:t xml:space="preserve"> относительно </w:t>
      </w:r>
      <w:r w:rsidR="00C44F31">
        <w:t xml:space="preserve">порядка </w:t>
      </w:r>
      <w:r w:rsidR="00A26616">
        <w:t>назначения судей Верховн</w:t>
      </w:r>
      <w:r w:rsidR="00C44F31">
        <w:t xml:space="preserve">ого </w:t>
      </w:r>
      <w:r w:rsidR="00A26616">
        <w:t>суд</w:t>
      </w:r>
      <w:r w:rsidR="00C44F31">
        <w:t>а</w:t>
      </w:r>
      <w:r w:rsidR="00A26616">
        <w:t xml:space="preserve"> и о получаемой ими </w:t>
      </w:r>
      <w:r w:rsidR="00C44F31">
        <w:t xml:space="preserve">профессиональной </w:t>
      </w:r>
      <w:r w:rsidR="00A26616">
        <w:t>подготовк</w:t>
      </w:r>
      <w:r w:rsidR="0005531B">
        <w:t>е</w:t>
      </w:r>
      <w:r w:rsidR="00A26616">
        <w:t>.</w:t>
      </w:r>
    </w:p>
    <w:p w:rsidR="00A26616" w:rsidRDefault="00A26616" w:rsidP="0052729D">
      <w:pPr>
        <w:spacing w:after="240" w:line="240" w:lineRule="auto"/>
      </w:pPr>
      <w:r>
        <w:t>13.</w:t>
      </w:r>
      <w:r>
        <w:tab/>
        <w:t xml:space="preserve">Г-н Бхагвати спрашивает, будет ли в ближайшее время создан </w:t>
      </w:r>
      <w:r w:rsidR="00BC3AD2">
        <w:t>а</w:t>
      </w:r>
      <w:r>
        <w:t xml:space="preserve">пелляционный административный суд, о котором король говорил в 1999 году, и будет ли в </w:t>
      </w:r>
      <w:r w:rsidR="00BC3AD2">
        <w:t xml:space="preserve">скором времени </w:t>
      </w:r>
      <w:r>
        <w:t xml:space="preserve">создана национальная комиссия по правам человека.  В </w:t>
      </w:r>
      <w:r w:rsidR="00BC3AD2">
        <w:t xml:space="preserve">любом </w:t>
      </w:r>
      <w:r>
        <w:t>случае он хотел бы получить уточнени</w:t>
      </w:r>
      <w:r w:rsidR="00BC3AD2">
        <w:t>я</w:t>
      </w:r>
      <w:r>
        <w:t xml:space="preserve"> о</w:t>
      </w:r>
      <w:r w:rsidR="00BC3AD2">
        <w:t xml:space="preserve"> </w:t>
      </w:r>
      <w:r>
        <w:t>полномочи</w:t>
      </w:r>
      <w:r w:rsidR="00BC3AD2">
        <w:t>ях</w:t>
      </w:r>
      <w:r>
        <w:t xml:space="preserve"> омбудсмена, в частности может ли он возбуждать судебные иски.  Он также спрашивает, начиная с какой стадии </w:t>
      </w:r>
      <w:r w:rsidR="00BC3AD2">
        <w:t xml:space="preserve">судебного разбирательства </w:t>
      </w:r>
      <w:r>
        <w:t>гарантируется правов</w:t>
      </w:r>
      <w:r w:rsidR="00FF1AEB">
        <w:t>ая помощь</w:t>
      </w:r>
      <w:r>
        <w:t>.  Наконец, насколько ему известно, в настоящее время в марокканских тюрьмах содерж</w:t>
      </w:r>
      <w:r w:rsidR="00FF1AEB">
        <w:t>а</w:t>
      </w:r>
      <w:r w:rsidR="00C62AB4">
        <w:t>тся 145 человек, приговоренных к смертной казни, некоторы</w:t>
      </w:r>
      <w:r w:rsidR="00FF1AEB">
        <w:t>е</w:t>
      </w:r>
      <w:r w:rsidR="00C62AB4">
        <w:t xml:space="preserve"> из которых ожидают </w:t>
      </w:r>
      <w:r w:rsidR="00FF1AEB">
        <w:t xml:space="preserve">исполнения этого приговора </w:t>
      </w:r>
      <w:r w:rsidR="00C62AB4">
        <w:t>уже в течение многих лет</w:t>
      </w:r>
      <w:r w:rsidR="00FF1AEB">
        <w:t>; он</w:t>
      </w:r>
      <w:r w:rsidR="00C62AB4">
        <w:t xml:space="preserve"> спрашивает, предполагается ли заменить это наказание пожизненным тюремным заключением.</w:t>
      </w:r>
    </w:p>
    <w:p w:rsidR="00C62AB4" w:rsidRDefault="00C62AB4" w:rsidP="0052729D">
      <w:pPr>
        <w:spacing w:after="240" w:line="240" w:lineRule="auto"/>
      </w:pPr>
      <w:r>
        <w:t>14.</w:t>
      </w:r>
      <w:r>
        <w:tab/>
      </w:r>
      <w:r>
        <w:rPr>
          <w:u w:val="single"/>
        </w:rPr>
        <w:t>Г-н СОЛАРИ-ИРИГОЙЕН</w:t>
      </w:r>
      <w:r>
        <w:t xml:space="preserve"> констатирует, что делегация повторила то, что уже </w:t>
      </w:r>
      <w:r w:rsidR="00FF1AEB">
        <w:t xml:space="preserve">сказано </w:t>
      </w:r>
      <w:r>
        <w:t xml:space="preserve">в докладе по вопросу о высылке (пункт 178 и далее).  Однако заданный вопрос </w:t>
      </w:r>
      <w:r w:rsidR="00FF1AEB">
        <w:t xml:space="preserve">конкретно </w:t>
      </w:r>
      <w:r>
        <w:t xml:space="preserve">касался того, применяется ли </w:t>
      </w:r>
      <w:r w:rsidR="00FF1AEB">
        <w:t>з</w:t>
      </w:r>
      <w:r>
        <w:t>акон № 02-03 также к случаям высылки за акты терроризма или наркоторговли.  Кроме того, он хотел бы знать, существует ли в Марокко возможность отказаться от во</w:t>
      </w:r>
      <w:r w:rsidR="00FF1AEB">
        <w:t xml:space="preserve">енной </w:t>
      </w:r>
      <w:r>
        <w:t xml:space="preserve">службы по религиозно-этическим соображениям, существует ли альтернативная гражданская служба и в </w:t>
      </w:r>
      <w:r w:rsidR="00301D7A">
        <w:t xml:space="preserve">таком </w:t>
      </w:r>
      <w:r>
        <w:t xml:space="preserve">случае, какова ее продолжительность.  </w:t>
      </w:r>
    </w:p>
    <w:p w:rsidR="00C62AB4" w:rsidRDefault="00C62AB4" w:rsidP="0052729D">
      <w:pPr>
        <w:spacing w:after="240" w:line="240" w:lineRule="auto"/>
      </w:pPr>
      <w:r>
        <w:t>15.</w:t>
      </w:r>
      <w:r>
        <w:tab/>
      </w:r>
      <w:r>
        <w:rPr>
          <w:u w:val="single"/>
        </w:rPr>
        <w:t>Г-жа УЭДЖВУД</w:t>
      </w:r>
      <w:r>
        <w:t xml:space="preserve"> отмечает, что делегация ничего не сказала по вопросу о марокканских гражданах, у которых марокканские власти отобрали паспорта в аэропорту, когда они собирались вылететь в Женеву</w:t>
      </w:r>
      <w:r w:rsidR="00301D7A">
        <w:t xml:space="preserve">, чтобы </w:t>
      </w:r>
      <w:r>
        <w:t>присутств</w:t>
      </w:r>
      <w:r w:rsidR="00301D7A">
        <w:t>овать</w:t>
      </w:r>
      <w:r>
        <w:t xml:space="preserve"> на сессии Комиссии по правам человека по приглашению </w:t>
      </w:r>
      <w:r w:rsidR="00301D7A">
        <w:t xml:space="preserve">одной </w:t>
      </w:r>
      <w:r>
        <w:t xml:space="preserve">швейцарской неправительственной организации;  она напоминает, что речь шла о том, чтобы определить, было ли это равносильно препятствию свободе передвижения и </w:t>
      </w:r>
      <w:r w:rsidR="00301D7A">
        <w:t xml:space="preserve">помешать </w:t>
      </w:r>
      <w:r>
        <w:t xml:space="preserve">представлению </w:t>
      </w:r>
      <w:r w:rsidR="00E7121F">
        <w:t xml:space="preserve">реальных фактов </w:t>
      </w:r>
      <w:r>
        <w:t>международной организации.  Возвращаясь к вопросу о лишении свободы на основании невозможности выполнить какое-либо договорное обязательство, она настоятельно предлагает государству пересмотреть его нормативные акты, разрешающи</w:t>
      </w:r>
      <w:r w:rsidR="00E7121F">
        <w:t>е</w:t>
      </w:r>
      <w:r>
        <w:t xml:space="preserve"> применять эту меру в случае невозмещения ущерба по гражданскому иску, т.е. в случае невыполнения обязательства по погашению долга, который, хотя и не является договорным, тем не менее остается долгом.</w:t>
      </w:r>
    </w:p>
    <w:p w:rsidR="00C62AB4" w:rsidRDefault="00C62AB4" w:rsidP="0052729D">
      <w:pPr>
        <w:spacing w:after="240" w:line="240" w:lineRule="auto"/>
      </w:pPr>
      <w:r>
        <w:t>16.</w:t>
      </w:r>
      <w:r>
        <w:tab/>
      </w:r>
      <w:r>
        <w:rPr>
          <w:u w:val="single"/>
        </w:rPr>
        <w:t>Сэр Найджли РОДЛИ</w:t>
      </w:r>
      <w:r w:rsidRPr="00C62AB4">
        <w:t xml:space="preserve"> говорит</w:t>
      </w:r>
      <w:r>
        <w:t xml:space="preserve">, что он принял к сведению заявление делегации, согласно которому лица, предстающие перед магистратом в рамках </w:t>
      </w:r>
      <w:r w:rsidR="004F7938">
        <w:t xml:space="preserve">продления </w:t>
      </w:r>
      <w:r w:rsidR="00E7121F">
        <w:t xml:space="preserve">срока </w:t>
      </w:r>
      <w:r w:rsidR="004F7938">
        <w:t>задержания, не жалу</w:t>
      </w:r>
      <w:r w:rsidR="0005531B">
        <w:t>ю</w:t>
      </w:r>
      <w:r w:rsidR="004F7938">
        <w:t>тся на жестокое с ними обращение, и предлагает ей прокомментировать выдержку и</w:t>
      </w:r>
      <w:r w:rsidR="00E7121F">
        <w:t>з доклада о</w:t>
      </w:r>
      <w:r w:rsidR="004F7938">
        <w:t>рганизации "Международная амнистия" за 2004 год о положении в Марокко и Западной Сахаре, из которой следует, что задержанные лица</w:t>
      </w:r>
      <w:r w:rsidR="00E7121F">
        <w:t>,</w:t>
      </w:r>
      <w:r w:rsidR="004F7938">
        <w:t xml:space="preserve"> не зна</w:t>
      </w:r>
      <w:r w:rsidR="00E7121F">
        <w:t>я</w:t>
      </w:r>
      <w:r w:rsidR="004F7938">
        <w:t xml:space="preserve"> своих прав, не требуют присутствия адвоката на допросах и не знаю</w:t>
      </w:r>
      <w:r w:rsidR="0005531B">
        <w:t>т</w:t>
      </w:r>
      <w:r w:rsidR="004F7938">
        <w:t>, имеют ли они право жаловаться на акты пытки и жестокого с ними обращения или же на содержание в одиночной камере.  Согласно показаниям, цитируемым в этом докладе, некоторые лица утверждали, что им угрожали пытками, если они будут оспаривать</w:t>
      </w:r>
      <w:r w:rsidR="00D701F6" w:rsidRPr="00D701F6">
        <w:t xml:space="preserve"> выдвинутые против н</w:t>
      </w:r>
      <w:r w:rsidR="00D701F6">
        <w:t>их обвинения, а адвокаты заявляли, что во многих случаях признаки пыток и жестокого обращения, которые могли бы констатироваться прокурором или судьей, исчеза</w:t>
      </w:r>
      <w:r w:rsidR="00E7121F">
        <w:t>ли</w:t>
      </w:r>
      <w:r w:rsidR="00D701F6">
        <w:t xml:space="preserve"> в </w:t>
      </w:r>
      <w:r w:rsidR="00E7121F">
        <w:t xml:space="preserve">тот </w:t>
      </w:r>
      <w:r w:rsidR="00D701F6">
        <w:t xml:space="preserve">момент, когда обвиняемое лицо </w:t>
      </w:r>
      <w:r w:rsidR="00E7121F">
        <w:t>доставлялось к ним,</w:t>
      </w:r>
      <w:r w:rsidR="00D701F6">
        <w:t xml:space="preserve"> по причине зачастую незаконно</w:t>
      </w:r>
      <w:r w:rsidR="00E7121F">
        <w:t>го</w:t>
      </w:r>
      <w:r w:rsidR="00D701F6">
        <w:t xml:space="preserve"> </w:t>
      </w:r>
      <w:r w:rsidR="00E7121F">
        <w:t>срока</w:t>
      </w:r>
      <w:r w:rsidR="00D701F6">
        <w:t xml:space="preserve"> задержания, которое иногда продлевалось до шести месяцев.  Обладая большим опытом, приобретенным во многих странах</w:t>
      </w:r>
      <w:r w:rsidR="00E7121F">
        <w:t>,</w:t>
      </w:r>
      <w:r w:rsidR="00D701F6">
        <w:t xml:space="preserve"> сэр Найджел Родли знает, что эти </w:t>
      </w:r>
      <w:r w:rsidR="00E7121F">
        <w:t xml:space="preserve">утверждения </w:t>
      </w:r>
      <w:r w:rsidR="00D701F6">
        <w:t xml:space="preserve">полностью достоверны.  Именно вся система продления срока задержания делает пытки возможными, и по этой причине Комитет против пыток, </w:t>
      </w:r>
      <w:r w:rsidR="002B3EC0">
        <w:t xml:space="preserve">а также </w:t>
      </w:r>
      <w:r w:rsidR="00D701F6">
        <w:t>Комитет по правам человека выступа</w:t>
      </w:r>
      <w:r w:rsidR="002B3EC0">
        <w:t>ю</w:t>
      </w:r>
      <w:r w:rsidR="00D701F6">
        <w:t>т против этой системы.  Если делегация не сможет убедить сэра На</w:t>
      </w:r>
      <w:r w:rsidR="00DA1AD1">
        <w:t>й</w:t>
      </w:r>
      <w:r w:rsidR="00D701F6">
        <w:t>джела Родли в противном, он будет по</w:t>
      </w:r>
      <w:r w:rsidR="00D701F6">
        <w:noBreakHyphen/>
        <w:t>прежнему считать, что меры защиты против пыток, о которых говорила делегация, конечно, необходимы, но не являются достаточными.</w:t>
      </w:r>
    </w:p>
    <w:p w:rsidR="00D701F6" w:rsidRDefault="00D701F6" w:rsidP="0052729D">
      <w:pPr>
        <w:spacing w:after="240" w:line="240" w:lineRule="auto"/>
      </w:pPr>
      <w:r>
        <w:t>17.</w:t>
      </w:r>
      <w:r>
        <w:tab/>
      </w:r>
      <w:r>
        <w:rPr>
          <w:u w:val="single"/>
        </w:rPr>
        <w:t>Г-н ХИЛАЛ</w:t>
      </w:r>
      <w:r w:rsidR="002B3EC0">
        <w:rPr>
          <w:u w:val="single"/>
        </w:rPr>
        <w:t>Е</w:t>
      </w:r>
      <w:r>
        <w:t xml:space="preserve"> (Марокко) указывает, что Факультативный протокол фигурирует среди </w:t>
      </w:r>
      <w:r w:rsidR="002B3EC0">
        <w:t xml:space="preserve">тех </w:t>
      </w:r>
      <w:r>
        <w:t>международных договоров, над которым</w:t>
      </w:r>
      <w:r w:rsidR="002B3EC0">
        <w:t>и</w:t>
      </w:r>
      <w:r>
        <w:t xml:space="preserve"> работает Технический комитет Парламентской комиссии, в связи с чем ратификация этого протокола, как и других договоров, является всего лишь </w:t>
      </w:r>
      <w:r w:rsidR="0005531B">
        <w:t xml:space="preserve">делом </w:t>
      </w:r>
      <w:r>
        <w:t>времени.</w:t>
      </w:r>
    </w:p>
    <w:p w:rsidR="00D701F6" w:rsidRDefault="00D701F6" w:rsidP="0052729D">
      <w:pPr>
        <w:spacing w:after="240" w:line="240" w:lineRule="auto"/>
      </w:pPr>
      <w:r>
        <w:t>18.</w:t>
      </w:r>
      <w:r>
        <w:tab/>
        <w:t>Статус лица, отказывающегося от военной службы по религиозно-этическим мотивам, не существует в Марокко.  В прошлом в стране действовала обязательная национальная служба, которая могла принимать форм</w:t>
      </w:r>
      <w:r w:rsidR="002B3EC0">
        <w:t>у</w:t>
      </w:r>
      <w:r>
        <w:t xml:space="preserve"> гражданской службы, в частности для студентов, но от нее пришлось отказаться</w:t>
      </w:r>
      <w:r w:rsidR="002B3EC0">
        <w:t xml:space="preserve"> de facto;</w:t>
      </w:r>
      <w:r>
        <w:t xml:space="preserve">  поскольку число кандидатов на военную карьеру превышало потребности страны и поскольку всеобщая воинская обязанность создавала проблемы в личной жизни соответствующих лиц, а также для государства с материально-технической и финансовой точек зрения, марокканская армия стала профессиональной.</w:t>
      </w:r>
    </w:p>
    <w:p w:rsidR="00D701F6" w:rsidRDefault="00D701F6" w:rsidP="0052729D">
      <w:pPr>
        <w:spacing w:after="240" w:line="240" w:lineRule="auto"/>
      </w:pPr>
      <w:r>
        <w:t>19.</w:t>
      </w:r>
      <w:r>
        <w:tab/>
        <w:t xml:space="preserve">Марокко гарантирует свободу передвижения, но также обязано защищать свои границы и свою территориальную </w:t>
      </w:r>
      <w:r w:rsidR="002B3EC0">
        <w:t>целостность</w:t>
      </w:r>
      <w:r>
        <w:t xml:space="preserve">.  Гражданство страны наделяет правами, но также и обязанностями, и свобода передвижения ни в коем случае не может использоваться для </w:t>
      </w:r>
      <w:r w:rsidR="00D119D0">
        <w:t xml:space="preserve">апологии </w:t>
      </w:r>
      <w:r w:rsidR="008E0287">
        <w:t>сецессии.</w:t>
      </w:r>
      <w:r w:rsidR="00D119D0">
        <w:t xml:space="preserve">  </w:t>
      </w:r>
      <w:r w:rsidR="008E0287">
        <w:t>Н</w:t>
      </w:r>
      <w:r w:rsidR="00D119D0">
        <w:t>азванные г</w:t>
      </w:r>
      <w:r w:rsidR="00D119D0" w:rsidRPr="00D119D0">
        <w:noBreakHyphen/>
      </w:r>
      <w:r w:rsidR="00D119D0">
        <w:t>жой Уэджвуд</w:t>
      </w:r>
      <w:r w:rsidR="008E0287">
        <w:t xml:space="preserve"> лица</w:t>
      </w:r>
      <w:r w:rsidR="00D119D0">
        <w:t>, которые действительно собирались вылететь в Женеву по приглашению одной швейцарской неправительственной организации, имели при себе подрывные документы</w:t>
      </w:r>
      <w:r w:rsidR="008E0287">
        <w:t>,</w:t>
      </w:r>
      <w:r w:rsidR="00D119D0">
        <w:t xml:space="preserve"> и по этой причине первая реакция полицейских, которые их задержали, св</w:t>
      </w:r>
      <w:r w:rsidR="008E0287">
        <w:t xml:space="preserve">елась </w:t>
      </w:r>
      <w:r w:rsidR="00D119D0">
        <w:t xml:space="preserve">к конфискации их паспортов на время расследования.  Если бы они хотели оспорить эту меру, они могли бы </w:t>
      </w:r>
      <w:r w:rsidR="008E0287">
        <w:t xml:space="preserve">обратиться в </w:t>
      </w:r>
      <w:r w:rsidR="00D119D0">
        <w:t xml:space="preserve">суд, предъявив жалобу на полицейских, а вместо этого они </w:t>
      </w:r>
      <w:r w:rsidR="009A2B3B">
        <w:t>воззвали</w:t>
      </w:r>
      <w:r w:rsidR="008E0287">
        <w:t xml:space="preserve"> к </w:t>
      </w:r>
      <w:r w:rsidR="00D119D0">
        <w:t>неправительственны</w:t>
      </w:r>
      <w:r w:rsidR="008E0287">
        <w:t>м</w:t>
      </w:r>
      <w:r w:rsidR="00D119D0">
        <w:t xml:space="preserve"> организаци</w:t>
      </w:r>
      <w:r w:rsidR="008E0287">
        <w:t>ям</w:t>
      </w:r>
      <w:r w:rsidR="00D119D0">
        <w:t xml:space="preserve">. </w:t>
      </w:r>
      <w:r w:rsidR="009225E2">
        <w:t xml:space="preserve"> </w:t>
      </w:r>
      <w:r w:rsidR="009A2B3B">
        <w:t>Сегодня эти лица, уже приговаривавшиеся судом за сговор с сепаратистами, свободны в своих передвижениях.  2 апреля 2003 года Управление Верховного комиссара Организации Объединенных Наций по правам человека обратил</w:t>
      </w:r>
      <w:r w:rsidR="0005531B">
        <w:t>о</w:t>
      </w:r>
      <w:r w:rsidR="009A2B3B">
        <w:t xml:space="preserve">сь к властям страны на предмет разъяснения этого дела;  разъяснения были изложены в письме от 5 июня 2003 года.  </w:t>
      </w:r>
      <w:r w:rsidR="009225E2">
        <w:t xml:space="preserve">Не получив нового письма, правительство считает, что Управление Верховного комиссара согласилось с представленными разъяснениями и что </w:t>
      </w:r>
      <w:r w:rsidR="00D14377">
        <w:t xml:space="preserve">тем самым </w:t>
      </w:r>
      <w:r w:rsidR="009225E2">
        <w:t>это дело закрыто.</w:t>
      </w:r>
    </w:p>
    <w:p w:rsidR="009225E2" w:rsidRDefault="009225E2" w:rsidP="0052729D">
      <w:pPr>
        <w:spacing w:after="240" w:line="240" w:lineRule="auto"/>
      </w:pPr>
      <w:r>
        <w:t>20.</w:t>
      </w:r>
      <w:r>
        <w:tab/>
      </w:r>
      <w:r w:rsidRPr="009225E2">
        <w:rPr>
          <w:u w:val="single"/>
        </w:rPr>
        <w:t>Г-н А</w:t>
      </w:r>
      <w:r w:rsidR="00D14377">
        <w:rPr>
          <w:u w:val="single"/>
        </w:rPr>
        <w:t>БДЕННАБАУИ</w:t>
      </w:r>
      <w:r w:rsidR="00D14377" w:rsidRPr="00D14377">
        <w:t xml:space="preserve"> </w:t>
      </w:r>
      <w:r>
        <w:t xml:space="preserve">(Марокко) говорит, что Верховный суд, являясь высшей судебной инстанцией страны, контролирует применение на всей территории законов и </w:t>
      </w:r>
      <w:r w:rsidR="00D14377">
        <w:t xml:space="preserve">таких </w:t>
      </w:r>
      <w:r>
        <w:t>международных договоров</w:t>
      </w:r>
      <w:r w:rsidR="0005531B">
        <w:t>,</w:t>
      </w:r>
      <w:r>
        <w:t xml:space="preserve"> как Пакт, на которые можно непосредственно ссылаться в судах.  Он не </w:t>
      </w:r>
      <w:r w:rsidR="00D14377">
        <w:t xml:space="preserve">правомочен </w:t>
      </w:r>
      <w:r>
        <w:t>отменять закон</w:t>
      </w:r>
      <w:r w:rsidR="00D14377">
        <w:t>ы</w:t>
      </w:r>
      <w:r>
        <w:t>, что входит в компетенцию Конституционного совета.  Судь</w:t>
      </w:r>
      <w:r w:rsidR="0005531B">
        <w:t>и</w:t>
      </w:r>
      <w:r>
        <w:t xml:space="preserve">, заседающие в Верховном суде, являются экспертами, которые, будучи дипломированными специалистами в области общего права, продолжали проходить </w:t>
      </w:r>
      <w:r w:rsidR="00D14377">
        <w:t xml:space="preserve">профессиональную </w:t>
      </w:r>
      <w:r>
        <w:t xml:space="preserve">подготовку и специализироваться в течение 20-25 лет </w:t>
      </w:r>
      <w:r w:rsidR="00D14377">
        <w:t xml:space="preserve">своей </w:t>
      </w:r>
      <w:r>
        <w:t xml:space="preserve">карьеры в магистратуре.  </w:t>
      </w:r>
      <w:r w:rsidR="00B22347">
        <w:t>Пост омбудсмена был создан совсем недавно</w:t>
      </w:r>
      <w:r w:rsidR="0005531B">
        <w:t>,</w:t>
      </w:r>
      <w:r w:rsidR="00B22347">
        <w:t xml:space="preserve"> и еще рано подводить итоги его деятельности, но можно </w:t>
      </w:r>
      <w:r w:rsidR="00127050">
        <w:t>отметить</w:t>
      </w:r>
      <w:r w:rsidR="00B22347">
        <w:t xml:space="preserve">, что уже в </w:t>
      </w:r>
      <w:r w:rsidR="00127050">
        <w:t xml:space="preserve">последние </w:t>
      </w:r>
      <w:r w:rsidR="00B22347">
        <w:t>месяц</w:t>
      </w:r>
      <w:r w:rsidR="00127050">
        <w:t>ы</w:t>
      </w:r>
      <w:r w:rsidR="00B22347">
        <w:t xml:space="preserve"> он </w:t>
      </w:r>
      <w:r w:rsidR="00127050">
        <w:t xml:space="preserve">разрешал </w:t>
      </w:r>
      <w:r w:rsidR="00B22347">
        <w:t>споры между частными лицами и государственными органами.</w:t>
      </w:r>
    </w:p>
    <w:p w:rsidR="00B22347" w:rsidRDefault="00B22347" w:rsidP="0052729D">
      <w:pPr>
        <w:spacing w:after="240" w:line="240" w:lineRule="auto"/>
      </w:pPr>
      <w:r>
        <w:t>21.</w:t>
      </w:r>
      <w:r>
        <w:tab/>
        <w:t>Число лиц, приговоренных к смерт</w:t>
      </w:r>
      <w:r w:rsidR="008B16E7">
        <w:t xml:space="preserve">ной казни, постоянно снижается и сегодня </w:t>
      </w:r>
      <w:r w:rsidR="00127050">
        <w:t xml:space="preserve">составляет </w:t>
      </w:r>
      <w:r w:rsidR="008B16E7">
        <w:t xml:space="preserve">145 .  Новые помилования и амнистия могут еще быть предоставлены, так как ничто не мешает лицу, ходатайство о </w:t>
      </w:r>
      <w:r w:rsidR="00127050">
        <w:t>по</w:t>
      </w:r>
      <w:r w:rsidR="008B16E7">
        <w:t xml:space="preserve">миловании которого было отклонено, обратиться с новой просьбой;  ежегодно </w:t>
      </w:r>
      <w:r w:rsidR="00127050">
        <w:t>у к</w:t>
      </w:r>
      <w:r w:rsidR="008B16E7">
        <w:t>орол</w:t>
      </w:r>
      <w:r w:rsidR="00127050">
        <w:t>я</w:t>
      </w:r>
      <w:r w:rsidR="008B16E7">
        <w:t xml:space="preserve"> имеет</w:t>
      </w:r>
      <w:r w:rsidR="00127050">
        <w:t>ся</w:t>
      </w:r>
      <w:r w:rsidR="008B16E7">
        <w:t xml:space="preserve"> мног</w:t>
      </w:r>
      <w:r w:rsidR="00127050">
        <w:t>о</w:t>
      </w:r>
      <w:r w:rsidR="008B16E7">
        <w:t xml:space="preserve"> возмо</w:t>
      </w:r>
      <w:r w:rsidR="00B626E3">
        <w:t>жност</w:t>
      </w:r>
      <w:r w:rsidR="00127050">
        <w:t>ей для</w:t>
      </w:r>
      <w:r w:rsidR="00B626E3">
        <w:t xml:space="preserve"> помилова</w:t>
      </w:r>
      <w:r w:rsidR="00127050">
        <w:t>ния</w:t>
      </w:r>
      <w:r w:rsidR="00B626E3">
        <w:t xml:space="preserve"> </w:t>
      </w:r>
      <w:r w:rsidR="00127050">
        <w:t xml:space="preserve">осужденных </w:t>
      </w:r>
      <w:r w:rsidR="00B626E3">
        <w:t xml:space="preserve">по случаю религиозных или национальных праздников.  </w:t>
      </w:r>
      <w:r w:rsidR="00127050">
        <w:t xml:space="preserve">Просьбы </w:t>
      </w:r>
      <w:r w:rsidR="00B626E3">
        <w:t xml:space="preserve">о помиловании рассматриваются </w:t>
      </w:r>
      <w:r w:rsidR="00127050">
        <w:t>к</w:t>
      </w:r>
      <w:r w:rsidR="00B626E3">
        <w:t xml:space="preserve">омиссией, которая ежегодно работает </w:t>
      </w:r>
      <w:r w:rsidR="00127050">
        <w:t xml:space="preserve">восемь-девять месяцев </w:t>
      </w:r>
      <w:r w:rsidR="00B626E3">
        <w:t xml:space="preserve">и </w:t>
      </w:r>
      <w:r w:rsidR="00EB3066">
        <w:t xml:space="preserve">со </w:t>
      </w:r>
      <w:r w:rsidR="00B626E3">
        <w:t>статистическими данными которой можно ознакомиться.</w:t>
      </w:r>
    </w:p>
    <w:p w:rsidR="00B626E3" w:rsidRDefault="00B626E3" w:rsidP="0052729D">
      <w:pPr>
        <w:spacing w:after="240" w:line="240" w:lineRule="auto"/>
      </w:pPr>
      <w:r>
        <w:t>22.</w:t>
      </w:r>
      <w:r>
        <w:tab/>
        <w:t xml:space="preserve">Именно тяжесть фактов определяет, должен ли обвиняемый обязательно иметь адвоката.  </w:t>
      </w:r>
      <w:r w:rsidR="00EB3066">
        <w:t>Фактически</w:t>
      </w:r>
      <w:r>
        <w:t>, помощь адвоката обязательна лишь в случае преступлений и правонарушений, наказ</w:t>
      </w:r>
      <w:r w:rsidR="00EB3066">
        <w:t>у</w:t>
      </w:r>
      <w:r>
        <w:t>емых не менее пятилетним сроком тюремного заключения.  Только в этом случае, если обвиняемый не имеет адвоката, ему бесплатно назначается адвокат</w:t>
      </w:r>
      <w:r w:rsidR="00EB3066">
        <w:t xml:space="preserve"> ex efficio</w:t>
      </w:r>
      <w:r w:rsidR="0005531B">
        <w:t>.  В</w:t>
      </w:r>
      <w:r>
        <w:t xml:space="preserve"> порядке исключения лица с ограниченн</w:t>
      </w:r>
      <w:r w:rsidR="00EB3066">
        <w:t>ой</w:t>
      </w:r>
      <w:r>
        <w:t xml:space="preserve"> </w:t>
      </w:r>
      <w:r w:rsidR="00EB3066">
        <w:t xml:space="preserve">трудоспособностью и </w:t>
      </w:r>
      <w:r w:rsidR="009A2B3B">
        <w:t>недееспособные</w:t>
      </w:r>
      <w:r w:rsidR="00EB3066">
        <w:t xml:space="preserve"> лица </w:t>
      </w:r>
      <w:r>
        <w:t>должны иметь адвоката во всех случаях и по этой причине польз</w:t>
      </w:r>
      <w:r w:rsidR="00EB3066">
        <w:t xml:space="preserve">уются </w:t>
      </w:r>
      <w:r>
        <w:t>с</w:t>
      </w:r>
      <w:r w:rsidR="00EB3066">
        <w:t xml:space="preserve">удебной помощью </w:t>
      </w:r>
      <w:r>
        <w:t xml:space="preserve">независимо от тяжести </w:t>
      </w:r>
      <w:r w:rsidR="00DD4DD0">
        <w:t>фактов.</w:t>
      </w:r>
    </w:p>
    <w:p w:rsidR="00DD4DD0" w:rsidRDefault="00DD4DD0" w:rsidP="0052729D">
      <w:pPr>
        <w:spacing w:after="240" w:line="240" w:lineRule="auto"/>
      </w:pPr>
      <w:r>
        <w:t>23.</w:t>
      </w:r>
      <w:r>
        <w:tab/>
        <w:t xml:space="preserve">Конкретный закон специально касается борьбы с наркоторговлей, а другой - борьбы с терроризмом.  </w:t>
      </w:r>
      <w:r w:rsidR="00EB3066">
        <w:t>И</w:t>
      </w:r>
      <w:r>
        <w:t>менно эти особые законы, а не закон об иммиграции</w:t>
      </w:r>
      <w:r w:rsidR="00D65148">
        <w:t xml:space="preserve">, применяются </w:t>
      </w:r>
      <w:r>
        <w:t>в случае высылки, обоснованной фактами, относящимися к этим категориям преступлений.</w:t>
      </w:r>
    </w:p>
    <w:p w:rsidR="00DD4DD0" w:rsidRDefault="00DD4DD0" w:rsidP="0052729D">
      <w:pPr>
        <w:spacing w:after="240" w:line="240" w:lineRule="auto"/>
      </w:pPr>
      <w:r>
        <w:t>24.</w:t>
      </w:r>
      <w:r>
        <w:tab/>
        <w:t xml:space="preserve">Статья 11 Международного пакта о гражданских и политических правах гласит, что "никто не может быть лишен свободы на том только основании, что он не в состоянии выполнить какое-либо договорное обязательство".  Марокканский закон </w:t>
      </w:r>
      <w:r w:rsidR="00D65148">
        <w:t xml:space="preserve">совершенно ясен в этом вопросе </w:t>
      </w:r>
      <w:r>
        <w:t>и не позволяет лишать свободы в случае неисполнения имущественных санкций, определенных обвинительным приговором</w:t>
      </w:r>
      <w:r w:rsidR="00A92F00">
        <w:t>,</w:t>
      </w:r>
      <w:r>
        <w:t xml:space="preserve"> </w:t>
      </w:r>
      <w:r w:rsidR="00D65148">
        <w:t xml:space="preserve">если </w:t>
      </w:r>
      <w:r>
        <w:t xml:space="preserve">лицо не является платежеспособным.  Дело обстоит иначе в случае деликтной ответственности:  когда лицо совершило деликт, лишение свободы возможно.  Если </w:t>
      </w:r>
      <w:r w:rsidR="00A92F00">
        <w:t xml:space="preserve">же </w:t>
      </w:r>
      <w:r>
        <w:t>существуют как</w:t>
      </w:r>
      <w:r w:rsidR="00A92F00">
        <w:t>о</w:t>
      </w:r>
      <w:r>
        <w:t>е-либо недо</w:t>
      </w:r>
      <w:r w:rsidR="00A92F00">
        <w:t xml:space="preserve">понимание </w:t>
      </w:r>
      <w:r>
        <w:t>на этот счет, то это</w:t>
      </w:r>
      <w:r w:rsidR="00A92F00">
        <w:t>,</w:t>
      </w:r>
      <w:r>
        <w:t xml:space="preserve"> </w:t>
      </w:r>
      <w:r w:rsidR="00A92F00">
        <w:t xml:space="preserve">возможно, </w:t>
      </w:r>
      <w:r>
        <w:t>объясня</w:t>
      </w:r>
      <w:r w:rsidR="00A92F00">
        <w:t>е</w:t>
      </w:r>
      <w:r>
        <w:t>тся переводом некоторых терминов.</w:t>
      </w:r>
    </w:p>
    <w:p w:rsidR="00DD4DD0" w:rsidRDefault="00DD4DD0" w:rsidP="0052729D">
      <w:pPr>
        <w:spacing w:after="240" w:line="240" w:lineRule="auto"/>
      </w:pPr>
      <w:r>
        <w:t>25.</w:t>
      </w:r>
      <w:r>
        <w:tab/>
      </w:r>
      <w:r w:rsidR="009A2B3B">
        <w:t>Постоянные утверждения о жестоком обращении во время содержания под стражей до суда вызывают удивление, так как трудн</w:t>
      </w:r>
      <w:r w:rsidR="005151BF">
        <w:t>о</w:t>
      </w:r>
      <w:r w:rsidR="009A2B3B">
        <w:t xml:space="preserve">м поверить, что указанные лица оставались так долго без суда.  </w:t>
      </w:r>
      <w:r>
        <w:t xml:space="preserve">Насколько г-ну </w:t>
      </w:r>
      <w:r w:rsidR="007C2F28">
        <w:t xml:space="preserve">Абденнабауи известно, эти лица </w:t>
      </w:r>
      <w:r w:rsidR="00A92F00">
        <w:t xml:space="preserve">пользовались судебной </w:t>
      </w:r>
      <w:r w:rsidR="007C2F28">
        <w:t>помощь</w:t>
      </w:r>
      <w:r w:rsidR="00A92F00">
        <w:t>ю</w:t>
      </w:r>
      <w:r w:rsidR="007C2F28">
        <w:t xml:space="preserve"> и имели доступ к адвокату, в то</w:t>
      </w:r>
      <w:r w:rsidR="00A92F00">
        <w:t>м числе во время следствия.  С</w:t>
      </w:r>
      <w:r w:rsidR="007C2F28">
        <w:t>уд</w:t>
      </w:r>
      <w:r w:rsidR="00A92F00">
        <w:t>ья</w:t>
      </w:r>
      <w:r w:rsidR="007C2F28">
        <w:t xml:space="preserve"> должен был их информировать об их правах, и это должно было быть сделано, поскольку адвокат и судья присутствовали.</w:t>
      </w:r>
    </w:p>
    <w:p w:rsidR="007C2F28" w:rsidRDefault="007C2F28" w:rsidP="0052729D">
      <w:pPr>
        <w:spacing w:after="240" w:line="240" w:lineRule="auto"/>
      </w:pPr>
      <w:r>
        <w:t>26.</w:t>
      </w:r>
      <w:r>
        <w:tab/>
      </w:r>
      <w:r>
        <w:rPr>
          <w:u w:val="single"/>
        </w:rPr>
        <w:t>Г-жа УЭДЖВУД</w:t>
      </w:r>
      <w:r>
        <w:t xml:space="preserve"> просит разъяснить, что понимается под подрывной деятельностью, поскольку по смыслу Пакта нельзя просто квалифицировать </w:t>
      </w:r>
      <w:r w:rsidR="00A92F00">
        <w:t xml:space="preserve">как </w:t>
      </w:r>
      <w:r>
        <w:t>подрывн</w:t>
      </w:r>
      <w:r w:rsidR="00A92F00">
        <w:t>ой</w:t>
      </w:r>
      <w:r>
        <w:t xml:space="preserve"> факт передачи какому-либо совещанию Организации Объединенных Наций </w:t>
      </w:r>
      <w:r w:rsidR="005151BF">
        <w:t xml:space="preserve">несекретную </w:t>
      </w:r>
      <w:r>
        <w:t>информацию, касающуюся исчезнувших лиц.</w:t>
      </w:r>
    </w:p>
    <w:p w:rsidR="007C2F28" w:rsidRDefault="007C2F28" w:rsidP="0052729D">
      <w:pPr>
        <w:spacing w:after="240" w:line="240" w:lineRule="auto"/>
      </w:pPr>
      <w:r>
        <w:t>27.</w:t>
      </w:r>
      <w:r>
        <w:tab/>
      </w:r>
      <w:r>
        <w:rPr>
          <w:u w:val="single"/>
        </w:rPr>
        <w:t>Г-н ХИЛАЛ</w:t>
      </w:r>
      <w:r w:rsidR="00CD2645">
        <w:rPr>
          <w:u w:val="single"/>
        </w:rPr>
        <w:t>Е</w:t>
      </w:r>
      <w:r>
        <w:t xml:space="preserve"> уточняет, что эти лица не были приглашены Организацией Объединенных Наций, а просто направлялись на мероприятие, организованное </w:t>
      </w:r>
      <w:r w:rsidR="00CD2645">
        <w:t xml:space="preserve">за рамками </w:t>
      </w:r>
      <w:r>
        <w:t>Организации Объединенных Наций одной швейцарской НПО по случаю сессии Комиссии по правам человека.  Кроме того, имевшаяся у них документация представляла собой апологию военных действий и использование незаконных действий для покушения на территориальную целостность Марокко.  Эти лица были освобождены.  Г-н Хилал</w:t>
      </w:r>
      <w:r w:rsidR="00CD2645">
        <w:t>е</w:t>
      </w:r>
      <w:r>
        <w:t xml:space="preserve"> считает </w:t>
      </w:r>
      <w:r w:rsidR="00CD2645">
        <w:t xml:space="preserve">также </w:t>
      </w:r>
      <w:r>
        <w:t>необходимым напомнить, что Марокко совместно с Норвегией выступили с инициативой принятия резолюции Комиссии по правам человека по защите правозащитников и что Марокко уже давно является пионером в области подобных инициатив.</w:t>
      </w:r>
    </w:p>
    <w:p w:rsidR="00641FFA" w:rsidRDefault="00641FFA" w:rsidP="0052729D">
      <w:pPr>
        <w:spacing w:after="240" w:line="240" w:lineRule="auto"/>
      </w:pPr>
      <w:r>
        <w:t>28.</w:t>
      </w:r>
      <w:r>
        <w:tab/>
      </w:r>
      <w:r w:rsidRPr="00641FFA">
        <w:rPr>
          <w:u w:val="single"/>
        </w:rPr>
        <w:t>ПРЕДСЕДАТЕЛЬ</w:t>
      </w:r>
      <w:r>
        <w:t xml:space="preserve"> благодарит Марокко прежде всего за представ</w:t>
      </w:r>
      <w:r w:rsidR="00CD2645">
        <w:t xml:space="preserve">ление своего </w:t>
      </w:r>
      <w:r>
        <w:t>доклад</w:t>
      </w:r>
      <w:r w:rsidR="00CD2645">
        <w:t>а</w:t>
      </w:r>
      <w:r>
        <w:t xml:space="preserve"> в установленные сроки, что не всегда соблюдают многие государства-участники.  Как представляется, гаранти</w:t>
      </w:r>
      <w:r w:rsidR="00CD2645">
        <w:t xml:space="preserve">рование </w:t>
      </w:r>
      <w:r>
        <w:t xml:space="preserve">прав человека постоянно </w:t>
      </w:r>
      <w:r w:rsidR="00CD2645">
        <w:t xml:space="preserve">улучшается </w:t>
      </w:r>
      <w:r>
        <w:t xml:space="preserve">в Марокко, как об этом свидетельствует, например, реформа Семейного кодекса и создание поста омбудсмена.  Следует также с удовлетворением отметить тот факт, что начиная с 1991 года смертная казнь больше не </w:t>
      </w:r>
      <w:r w:rsidR="00CD2645">
        <w:t xml:space="preserve">применялась </w:t>
      </w:r>
      <w:r>
        <w:t xml:space="preserve">в Марокко за исключением одного единственного случая.  Комитет надеется, что Марокко </w:t>
      </w:r>
      <w:r w:rsidR="00CD2645">
        <w:t xml:space="preserve">до конца </w:t>
      </w:r>
      <w:r>
        <w:t>пойдет по этому пути</w:t>
      </w:r>
      <w:r w:rsidR="00CD2645">
        <w:t xml:space="preserve">, </w:t>
      </w:r>
      <w:r>
        <w:t>окончательно отменив смертную казнь.  Затем Председатель кратко перечисляет некоторые по</w:t>
      </w:r>
      <w:r>
        <w:noBreakHyphen/>
        <w:t xml:space="preserve">прежнему существующие и </w:t>
      </w:r>
      <w:r w:rsidR="00F35B1B">
        <w:t>вызывающие озабоченность моменты:  проблема гражданства детей, рожденных от матери</w:t>
      </w:r>
      <w:r w:rsidR="000B1739">
        <w:t>-марокканки и</w:t>
      </w:r>
      <w:r w:rsidR="00F35B1B">
        <w:t xml:space="preserve"> отца-иностранца или </w:t>
      </w:r>
      <w:r w:rsidR="000B1739">
        <w:t xml:space="preserve">от </w:t>
      </w:r>
      <w:r w:rsidR="00F35B1B">
        <w:t>отца, гражданство которого неизвестно</w:t>
      </w:r>
      <w:r w:rsidR="000B1739">
        <w:t xml:space="preserve">; </w:t>
      </w:r>
      <w:r w:rsidR="00F35B1B">
        <w:t xml:space="preserve"> проблема насили</w:t>
      </w:r>
      <w:r w:rsidR="000B1739">
        <w:t>й</w:t>
      </w:r>
      <w:r w:rsidR="00F35B1B">
        <w:t xml:space="preserve"> в семье</w:t>
      </w:r>
      <w:r w:rsidR="000B1739">
        <w:t xml:space="preserve">; </w:t>
      </w:r>
      <w:r w:rsidR="00F35B1B">
        <w:t xml:space="preserve">законы и меры, принятые </w:t>
      </w:r>
      <w:r w:rsidR="000B1739">
        <w:t xml:space="preserve">в </w:t>
      </w:r>
      <w:r w:rsidR="00F35B1B">
        <w:t>Марокко для защиты от терроризма, которые</w:t>
      </w:r>
      <w:r w:rsidR="000B1739">
        <w:t xml:space="preserve"> -</w:t>
      </w:r>
      <w:r w:rsidR="00F35B1B">
        <w:t xml:space="preserve"> как и в других странах</w:t>
      </w:r>
      <w:r w:rsidR="000B1739">
        <w:t xml:space="preserve"> - видимо, </w:t>
      </w:r>
      <w:r w:rsidR="00F35B1B">
        <w:t>иногда ущемляют права человека, что, если не подходить к этому осторожно</w:t>
      </w:r>
      <w:r w:rsidR="005151BF">
        <w:t>,</w:t>
      </w:r>
      <w:r w:rsidR="00F35B1B">
        <w:t xml:space="preserve"> </w:t>
      </w:r>
      <w:r w:rsidR="000B1739">
        <w:t xml:space="preserve">может подрывать законный </w:t>
      </w:r>
      <w:r w:rsidR="00F35B1B">
        <w:t>характер борьбы с терроризмом.  Что</w:t>
      </w:r>
      <w:r w:rsidR="000B1739">
        <w:t xml:space="preserve"> касается полигамии, то Марокко, ратифицировав Пакт, </w:t>
      </w:r>
      <w:r w:rsidR="00F35B1B">
        <w:t>обязалось не практиковать дискриминации в отношении женщин</w:t>
      </w:r>
      <w:r w:rsidR="00A4262B">
        <w:t>;</w:t>
      </w:r>
      <w:r w:rsidR="00F35B1B">
        <w:t xml:space="preserve">  Комитет</w:t>
      </w:r>
      <w:r w:rsidR="00A4262B">
        <w:t xml:space="preserve">, однако, </w:t>
      </w:r>
      <w:r w:rsidR="00F35B1B">
        <w:t xml:space="preserve">считает полигамию посягательством на </w:t>
      </w:r>
      <w:r w:rsidR="00A4262B">
        <w:t xml:space="preserve">физическую </w:t>
      </w:r>
      <w:r w:rsidR="00F35B1B">
        <w:t>неприкосновенность и достоинство женщин, что несовместимо со статьями 3 и 26 Пакта.  Что касается брака женщин-мусульман</w:t>
      </w:r>
      <w:r w:rsidR="00A4262B">
        <w:t>ок</w:t>
      </w:r>
      <w:r w:rsidR="00F35B1B">
        <w:t xml:space="preserve"> с немусульманами, то это правовая и социальная реальность в Марокко, где многие женщины выходят замуж за немусульман, но не желают мириться с теми, кто отказывается от любого динамич</w:t>
      </w:r>
      <w:r w:rsidR="00A4262B">
        <w:t xml:space="preserve">ного </w:t>
      </w:r>
      <w:r w:rsidR="00F35B1B">
        <w:t>понимания ислама.  В заключение Председатель выражает надежду, что Марокко и впредь будет делать все возможное</w:t>
      </w:r>
      <w:r w:rsidR="00A4262B">
        <w:t xml:space="preserve">, чтобы выполнять </w:t>
      </w:r>
      <w:r w:rsidR="00F35B1B">
        <w:t>свои обязательств</w:t>
      </w:r>
      <w:r w:rsidR="00A4262B">
        <w:t>а</w:t>
      </w:r>
      <w:r w:rsidR="00F35B1B">
        <w:t xml:space="preserve"> и примен</w:t>
      </w:r>
      <w:r w:rsidR="00A4262B">
        <w:t xml:space="preserve">ять </w:t>
      </w:r>
      <w:r w:rsidR="00F35B1B">
        <w:t>все положени</w:t>
      </w:r>
      <w:r w:rsidR="00A4262B">
        <w:t>я</w:t>
      </w:r>
      <w:r w:rsidR="00F35B1B">
        <w:t xml:space="preserve"> Пакта, включая те, которые касаются прав женщин.</w:t>
      </w:r>
    </w:p>
    <w:p w:rsidR="00F35B1B" w:rsidRDefault="00F35B1B" w:rsidP="0052729D">
      <w:pPr>
        <w:spacing w:after="240" w:line="240" w:lineRule="auto"/>
      </w:pPr>
      <w:r>
        <w:t>29.</w:t>
      </w:r>
      <w:r>
        <w:tab/>
      </w:r>
      <w:r>
        <w:rPr>
          <w:u w:val="single"/>
        </w:rPr>
        <w:t>Г-н ХИЛАЛ</w:t>
      </w:r>
      <w:r w:rsidR="00A4262B">
        <w:rPr>
          <w:u w:val="single"/>
        </w:rPr>
        <w:t>Е</w:t>
      </w:r>
      <w:r w:rsidR="0069264F" w:rsidRPr="0069264F">
        <w:t xml:space="preserve"> выражает</w:t>
      </w:r>
      <w:r w:rsidR="0069264F">
        <w:t xml:space="preserve"> признательность </w:t>
      </w:r>
      <w:r w:rsidR="00A4262B">
        <w:t xml:space="preserve">по поводу </w:t>
      </w:r>
      <w:r w:rsidR="0069264F">
        <w:t>богат</w:t>
      </w:r>
      <w:r w:rsidR="00A4262B">
        <w:t>ого</w:t>
      </w:r>
      <w:r w:rsidR="0069264F">
        <w:t xml:space="preserve"> диалог</w:t>
      </w:r>
      <w:r w:rsidR="00A4262B">
        <w:t>а</w:t>
      </w:r>
      <w:r w:rsidR="0069264F">
        <w:t xml:space="preserve">, который </w:t>
      </w:r>
      <w:r w:rsidR="00A4262B">
        <w:t xml:space="preserve">проткал </w:t>
      </w:r>
      <w:r w:rsidR="0069264F">
        <w:t xml:space="preserve">в обстановке доверия.  Он благодарит Председателя за его позитивную оценку демократической эволюции </w:t>
      </w:r>
      <w:r w:rsidR="00A4262B">
        <w:t xml:space="preserve">в </w:t>
      </w:r>
      <w:r w:rsidR="0069264F">
        <w:t>Марокко, для которо</w:t>
      </w:r>
      <w:r w:rsidR="00A4262B">
        <w:t>го</w:t>
      </w:r>
      <w:r w:rsidR="0069264F">
        <w:t xml:space="preserve"> вопрос о правах человека является</w:t>
      </w:r>
      <w:r w:rsidR="00A4262B">
        <w:t xml:space="preserve"> не</w:t>
      </w:r>
      <w:r w:rsidR="0069264F">
        <w:t xml:space="preserve"> политическим вопросом, а выбором современного и демократического общества, что влечет для страны серьезные обязанности, которые она решила с полным сознанием и ответственностью осуществлять до конца.  </w:t>
      </w:r>
      <w:r w:rsidR="00A4262B">
        <w:t xml:space="preserve">Внушающие доверия </w:t>
      </w:r>
      <w:r w:rsidR="0069264F">
        <w:t>партнерские отношения с</w:t>
      </w:r>
      <w:r w:rsidR="009A2B3B">
        <w:t> </w:t>
      </w:r>
      <w:r w:rsidR="0069264F">
        <w:t>Комитетом поощряют Марокко продолжать идти по намеченному пути и проявлять политическую смелость с учетом социальн</w:t>
      </w:r>
      <w:r w:rsidR="002E3E45">
        <w:t>ых</w:t>
      </w:r>
      <w:r w:rsidR="0069264F">
        <w:t>, религиозн</w:t>
      </w:r>
      <w:r w:rsidR="002E3E45">
        <w:t>ых</w:t>
      </w:r>
      <w:r w:rsidR="0069264F">
        <w:t xml:space="preserve"> и региональн</w:t>
      </w:r>
      <w:r w:rsidR="002E3E45">
        <w:t>ых</w:t>
      </w:r>
      <w:r w:rsidR="0069264F">
        <w:t xml:space="preserve"> </w:t>
      </w:r>
      <w:r w:rsidR="002E3E45">
        <w:t>реалий</w:t>
      </w:r>
      <w:r w:rsidR="0069264F">
        <w:t>.  В</w:t>
      </w:r>
      <w:r w:rsidR="002E3E45">
        <w:t> </w:t>
      </w:r>
      <w:r w:rsidR="0069264F">
        <w:t>своей борьбе с терроризмом Марокко не будет отступать от уважения прав человека и политических свобод, и плодотворное сотрудничество с международным сообществом будет продолж</w:t>
      </w:r>
      <w:r w:rsidR="002E3E45">
        <w:t>аться</w:t>
      </w:r>
      <w:r w:rsidR="0069264F">
        <w:t>.  Г-н Хилал</w:t>
      </w:r>
      <w:r w:rsidR="002E3E45">
        <w:t>е</w:t>
      </w:r>
      <w:r w:rsidR="0069264F">
        <w:t xml:space="preserve"> не сомневается в том, что в своих замечаниях Комитет </w:t>
      </w:r>
      <w:r w:rsidR="002E3E45">
        <w:t xml:space="preserve">положительно </w:t>
      </w:r>
      <w:r w:rsidR="0069264F">
        <w:t>оценит прогресс его страны, не противопоставляя его другим системам, регионам или странам, а учитывая прошлое, собственный опыт и нынешни</w:t>
      </w:r>
      <w:r w:rsidR="002E3E45">
        <w:t>е реалии Марокко</w:t>
      </w:r>
      <w:r w:rsidR="0069264F">
        <w:t>.</w:t>
      </w:r>
    </w:p>
    <w:p w:rsidR="0069264F" w:rsidRDefault="0069264F" w:rsidP="0052729D">
      <w:pPr>
        <w:spacing w:after="240" w:line="240" w:lineRule="auto"/>
      </w:pPr>
      <w:r>
        <w:t>30.</w:t>
      </w:r>
      <w:r>
        <w:tab/>
      </w:r>
      <w:r w:rsidRPr="0069264F">
        <w:rPr>
          <w:u w:val="single"/>
        </w:rPr>
        <w:t>ПРЕДСЕДАТЕЛЬ</w:t>
      </w:r>
      <w:r>
        <w:t xml:space="preserve"> указывает, что делегация располагает тремя днями, чтобы представить Комитету дополнительные сведения по своему желанию.</w:t>
      </w:r>
    </w:p>
    <w:p w:rsidR="0069264F" w:rsidRDefault="0069264F" w:rsidP="0052729D">
      <w:pPr>
        <w:spacing w:after="240" w:line="240" w:lineRule="auto"/>
        <w:rPr>
          <w:i/>
        </w:rPr>
      </w:pPr>
      <w:r>
        <w:t>31.</w:t>
      </w:r>
      <w:r>
        <w:tab/>
      </w:r>
      <w:r>
        <w:rPr>
          <w:i/>
        </w:rPr>
        <w:t>Марокканская делегация покидает зал заседания.</w:t>
      </w:r>
    </w:p>
    <w:p w:rsidR="00932CF5" w:rsidRPr="0069264F" w:rsidRDefault="00932CF5" w:rsidP="0052729D">
      <w:pPr>
        <w:spacing w:after="240" w:line="240" w:lineRule="auto"/>
        <w:rPr>
          <w:i/>
        </w:rPr>
      </w:pPr>
    </w:p>
    <w:p w:rsidR="003B7179" w:rsidRDefault="003B7179" w:rsidP="0052729D">
      <w:pPr>
        <w:tabs>
          <w:tab w:val="left" w:pos="1134"/>
        </w:tabs>
        <w:spacing w:after="240" w:line="240" w:lineRule="auto"/>
        <w:jc w:val="center"/>
        <w:rPr>
          <w:i/>
          <w:lang w:val="fr-CH"/>
        </w:rPr>
      </w:pPr>
      <w:r w:rsidRPr="00624D67">
        <w:rPr>
          <w:i/>
        </w:rPr>
        <w:t>Заседание закрывает</w:t>
      </w:r>
      <w:r w:rsidR="00056BA7" w:rsidRPr="00624D67">
        <w:rPr>
          <w:i/>
        </w:rPr>
        <w:t>ся</w:t>
      </w:r>
      <w:r w:rsidRPr="00624D67">
        <w:rPr>
          <w:i/>
        </w:rPr>
        <w:t xml:space="preserve"> в 1</w:t>
      </w:r>
      <w:r w:rsidR="00624D67">
        <w:rPr>
          <w:i/>
        </w:rPr>
        <w:t>1 час.55</w:t>
      </w:r>
      <w:r w:rsidRPr="00624D67">
        <w:rPr>
          <w:i/>
        </w:rPr>
        <w:t xml:space="preserve"> мин.</w:t>
      </w:r>
    </w:p>
    <w:p w:rsidR="0052729D" w:rsidRPr="0052729D" w:rsidRDefault="0052729D" w:rsidP="0052729D">
      <w:pPr>
        <w:tabs>
          <w:tab w:val="left" w:pos="1134"/>
        </w:tabs>
        <w:spacing w:after="240" w:line="240" w:lineRule="auto"/>
        <w:jc w:val="center"/>
        <w:rPr>
          <w:iCs/>
          <w:lang w:val="fr-CH"/>
        </w:rPr>
      </w:pPr>
      <w:r w:rsidRPr="0052729D">
        <w:rPr>
          <w:iCs/>
          <w:lang w:val="fr-CH"/>
        </w:rPr>
        <w:t>-----</w:t>
      </w:r>
    </w:p>
    <w:sectPr w:rsidR="0052729D" w:rsidRPr="0052729D" w:rsidSect="0052729D">
      <w:headerReference w:type="even" r:id="rId9"/>
      <w:headerReference w:type="default" r:id="rId10"/>
      <w:footerReference w:type="first" r:id="rId11"/>
      <w:footnotePr>
        <w:numFmt w:val="chicago"/>
      </w:footnotePr>
      <w:type w:val="continuous"/>
      <w:pgSz w:w="11906" w:h="16838" w:code="9"/>
      <w:pgMar w:top="1134" w:right="851" w:bottom="1985" w:left="1701" w:header="720" w:footer="720"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4EB" w:rsidRDefault="001704EB">
      <w:r>
        <w:separator/>
      </w:r>
    </w:p>
  </w:endnote>
  <w:endnote w:type="continuationSeparator" w:id="0">
    <w:p w:rsidR="001704EB" w:rsidRDefault="00170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9D" w:rsidRDefault="0052729D" w:rsidP="0052729D">
    <w:pPr>
      <w:spacing w:line="240" w:lineRule="auto"/>
    </w:pPr>
  </w:p>
  <w:p w:rsidR="0052729D" w:rsidRDefault="0052729D" w:rsidP="0052729D">
    <w:pPr>
      <w:spacing w:line="240" w:lineRule="auto"/>
    </w:pPr>
    <w:r w:rsidRPr="006C7955">
      <w:t>_______________</w:t>
    </w:r>
  </w:p>
  <w:p w:rsidR="0052729D" w:rsidRPr="006C7955" w:rsidRDefault="0052729D" w:rsidP="0052729D">
    <w:pPr>
      <w:spacing w:line="240" w:lineRule="auto"/>
    </w:pPr>
    <w:r>
      <w:t>*</w:t>
    </w:r>
    <w:r>
      <w:tab/>
      <w:t>Для остальной части заседания отчет не составлялся.</w:t>
    </w:r>
  </w:p>
  <w:p w:rsidR="0052729D" w:rsidRPr="006C7955" w:rsidRDefault="0052729D" w:rsidP="0052729D">
    <w:pPr>
      <w:spacing w:line="240" w:lineRule="auto"/>
    </w:pPr>
    <w:r w:rsidRPr="006C7955">
      <w:t>_______________</w:t>
    </w:r>
  </w:p>
  <w:p w:rsidR="0052729D" w:rsidRDefault="0052729D" w:rsidP="0052729D">
    <w:pPr>
      <w:spacing w:line="240" w:lineRule="auto"/>
    </w:pPr>
    <w:r>
      <w:tab/>
      <w:t>В настоящий отчет могут вноситься поправки.</w:t>
    </w:r>
  </w:p>
  <w:p w:rsidR="0052729D" w:rsidRDefault="0052729D" w:rsidP="0052729D">
    <w:pPr>
      <w:spacing w:line="240" w:lineRule="auto"/>
    </w:pPr>
  </w:p>
  <w:p w:rsidR="0052729D" w:rsidRDefault="0052729D" w:rsidP="0052729D">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52729D" w:rsidRDefault="0052729D" w:rsidP="0052729D">
    <w:pPr>
      <w:spacing w:line="240" w:lineRule="auto"/>
    </w:pPr>
  </w:p>
  <w:p w:rsidR="0052729D" w:rsidRPr="00511786" w:rsidRDefault="0052729D" w:rsidP="0052729D">
    <w:pPr>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52729D" w:rsidRDefault="0052729D" w:rsidP="0052729D">
    <w:pPr>
      <w:spacing w:line="240" w:lineRule="auto"/>
    </w:pPr>
  </w:p>
  <w:p w:rsidR="0052729D" w:rsidRDefault="0052729D" w:rsidP="0052729D">
    <w:pPr>
      <w:spacing w:line="240" w:lineRule="auto"/>
      <w:rPr>
        <w:i/>
        <w:lang w:val="fr-CH"/>
      </w:rPr>
    </w:pPr>
  </w:p>
  <w:p w:rsidR="0052729D" w:rsidRDefault="0052729D" w:rsidP="0052729D">
    <w:pPr>
      <w:spacing w:line="240" w:lineRule="auto"/>
      <w:rPr>
        <w:i/>
        <w:lang w:val="fr-CH"/>
      </w:rPr>
    </w:pPr>
  </w:p>
  <w:p w:rsidR="0052729D" w:rsidRDefault="0052729D" w:rsidP="0052729D">
    <w:pPr>
      <w:spacing w:line="240" w:lineRule="auto"/>
      <w:rPr>
        <w:i/>
        <w:lang w:val="fr-CH"/>
      </w:rPr>
    </w:pPr>
  </w:p>
  <w:p w:rsidR="0052729D" w:rsidRDefault="0052729D" w:rsidP="0052729D">
    <w:pPr>
      <w:spacing w:line="240" w:lineRule="auto"/>
      <w:rPr>
        <w:i/>
        <w:lang w:val="fr-CH"/>
      </w:rPr>
    </w:pPr>
  </w:p>
  <w:p w:rsidR="0052729D" w:rsidRDefault="0052729D" w:rsidP="0052729D">
    <w:pPr>
      <w:spacing w:line="240" w:lineRule="auto"/>
      <w:rPr>
        <w:i/>
        <w:lang w:val="fr-CH"/>
      </w:rPr>
    </w:pPr>
  </w:p>
  <w:p w:rsidR="0052729D" w:rsidRDefault="00AC1093" w:rsidP="0052729D">
    <w:pPr>
      <w:spacing w:line="240" w:lineRule="auto"/>
      <w:rPr>
        <w:lang w:val="en-US"/>
      </w:rPr>
    </w:pPr>
    <w:r>
      <w:rPr>
        <w:lang w:val="en-US"/>
      </w:rPr>
      <w:t>GE.04</w:t>
    </w:r>
    <w:r w:rsidR="0052729D">
      <w:rPr>
        <w:lang w:val="en-US"/>
      </w:rPr>
      <w:t>-</w:t>
    </w:r>
    <w:r w:rsidR="0052729D">
      <w:rPr>
        <w:lang w:val="en-US"/>
      </w:rPr>
      <w:fldChar w:fldCharType="begin"/>
    </w:r>
    <w:r w:rsidR="0052729D">
      <w:rPr>
        <w:lang w:val="en-US"/>
      </w:rPr>
      <w:instrText xml:space="preserve"> FILLIN  "Введите номер документа" \* MERGEFORMAT </w:instrText>
    </w:r>
    <w:r w:rsidR="0052729D">
      <w:rPr>
        <w:lang w:val="en-US"/>
      </w:rPr>
      <w:fldChar w:fldCharType="separate"/>
    </w:r>
    <w:r w:rsidR="00F23200">
      <w:rPr>
        <w:lang w:val="en-US"/>
      </w:rPr>
      <w:t>44227</w:t>
    </w:r>
    <w:r w:rsidR="0052729D">
      <w:rPr>
        <w:lang w:val="en-US"/>
      </w:rPr>
      <w:fldChar w:fldCharType="end"/>
    </w:r>
    <w:r w:rsidR="0052729D">
      <w:rPr>
        <w:lang w:val="en-US"/>
      </w:rPr>
      <w:t xml:space="preserve"> (</w:t>
    </w:r>
    <w:r w:rsidR="0052729D">
      <w:t>EXT</w:t>
    </w:r>
    <w:r w:rsidR="0052729D">
      <w:rPr>
        <w:lang w:val="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4EB" w:rsidRDefault="001704EB">
      <w:r>
        <w:separator/>
      </w:r>
    </w:p>
  </w:footnote>
  <w:footnote w:type="continuationSeparator" w:id="0">
    <w:p w:rsidR="001704EB" w:rsidRDefault="00170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56F" w:rsidRDefault="00100E5B">
    <w:pPr>
      <w:pStyle w:val="Header"/>
      <w:rPr>
        <w:lang w:val="en-US"/>
      </w:rPr>
    </w:pPr>
    <w:r>
      <w:rPr>
        <w:lang w:val="en-US"/>
      </w:rPr>
      <w:t>CCPR/C/SR.</w:t>
    </w:r>
    <w:r>
      <w:t>2237</w:t>
    </w:r>
  </w:p>
  <w:p w:rsidR="002D756F" w:rsidRDefault="002D756F">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C1093">
      <w:rPr>
        <w:rStyle w:val="PageNumber"/>
        <w:noProof/>
      </w:rPr>
      <w:t>8</w:t>
    </w:r>
    <w:r>
      <w:rPr>
        <w:rStyle w:val="PageNumber"/>
      </w:rPr>
      <w:fldChar w:fldCharType="end"/>
    </w:r>
  </w:p>
  <w:p w:rsidR="002D756F" w:rsidRDefault="002D756F">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56F" w:rsidRDefault="00100E5B">
    <w:pPr>
      <w:pStyle w:val="Header"/>
      <w:tabs>
        <w:tab w:val="left" w:pos="6237"/>
      </w:tabs>
      <w:rPr>
        <w:lang w:val="en-US"/>
      </w:rPr>
    </w:pPr>
    <w:r>
      <w:rPr>
        <w:lang w:val="en-US"/>
      </w:rPr>
      <w:tab/>
    </w:r>
    <w:r>
      <w:rPr>
        <w:lang w:val="en-US"/>
      </w:rPr>
      <w:tab/>
      <w:t>CCPR/C/SR.</w:t>
    </w:r>
    <w:r>
      <w:t>2237</w:t>
    </w:r>
  </w:p>
  <w:p w:rsidR="002D756F" w:rsidRDefault="002D756F">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C1093">
      <w:rPr>
        <w:rStyle w:val="PageNumber"/>
        <w:noProof/>
      </w:rPr>
      <w:t>9</w:t>
    </w:r>
    <w:r>
      <w:rPr>
        <w:rStyle w:val="PageNumber"/>
      </w:rPr>
      <w:fldChar w:fldCharType="end"/>
    </w:r>
  </w:p>
  <w:p w:rsidR="002D756F" w:rsidRDefault="002D756F">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2069"/>
    <w:rsid w:val="00000F34"/>
    <w:rsid w:val="00002AB9"/>
    <w:rsid w:val="00007996"/>
    <w:rsid w:val="00010A4F"/>
    <w:rsid w:val="00011374"/>
    <w:rsid w:val="000116DD"/>
    <w:rsid w:val="00015430"/>
    <w:rsid w:val="00023997"/>
    <w:rsid w:val="0002472D"/>
    <w:rsid w:val="00026F10"/>
    <w:rsid w:val="00027608"/>
    <w:rsid w:val="00027FE5"/>
    <w:rsid w:val="0003206D"/>
    <w:rsid w:val="00032731"/>
    <w:rsid w:val="000339E7"/>
    <w:rsid w:val="000374CD"/>
    <w:rsid w:val="00046486"/>
    <w:rsid w:val="000471A3"/>
    <w:rsid w:val="00047DF2"/>
    <w:rsid w:val="00051DA7"/>
    <w:rsid w:val="0005410F"/>
    <w:rsid w:val="0005531B"/>
    <w:rsid w:val="00056BA7"/>
    <w:rsid w:val="000647A5"/>
    <w:rsid w:val="000651FC"/>
    <w:rsid w:val="000710DC"/>
    <w:rsid w:val="000721CC"/>
    <w:rsid w:val="00074AC8"/>
    <w:rsid w:val="0007663C"/>
    <w:rsid w:val="00081709"/>
    <w:rsid w:val="00084EDA"/>
    <w:rsid w:val="0009478B"/>
    <w:rsid w:val="000B0392"/>
    <w:rsid w:val="000B1739"/>
    <w:rsid w:val="000B7EBE"/>
    <w:rsid w:val="000C3293"/>
    <w:rsid w:val="000C6D43"/>
    <w:rsid w:val="000D2FC6"/>
    <w:rsid w:val="000E5329"/>
    <w:rsid w:val="00100E5B"/>
    <w:rsid w:val="00105320"/>
    <w:rsid w:val="001131C3"/>
    <w:rsid w:val="00125C23"/>
    <w:rsid w:val="00127050"/>
    <w:rsid w:val="00130A72"/>
    <w:rsid w:val="00132932"/>
    <w:rsid w:val="001364FB"/>
    <w:rsid w:val="00142141"/>
    <w:rsid w:val="00143568"/>
    <w:rsid w:val="0014361C"/>
    <w:rsid w:val="0015601C"/>
    <w:rsid w:val="00161FDB"/>
    <w:rsid w:val="001704EB"/>
    <w:rsid w:val="001857F9"/>
    <w:rsid w:val="0019490B"/>
    <w:rsid w:val="001A6FBB"/>
    <w:rsid w:val="001B12C5"/>
    <w:rsid w:val="001D0478"/>
    <w:rsid w:val="001E2606"/>
    <w:rsid w:val="001F0904"/>
    <w:rsid w:val="002040A8"/>
    <w:rsid w:val="002169AD"/>
    <w:rsid w:val="00237432"/>
    <w:rsid w:val="00252C1D"/>
    <w:rsid w:val="00260538"/>
    <w:rsid w:val="00261CDE"/>
    <w:rsid w:val="00270EA0"/>
    <w:rsid w:val="002864D8"/>
    <w:rsid w:val="002A1666"/>
    <w:rsid w:val="002A5FA8"/>
    <w:rsid w:val="002B3EC0"/>
    <w:rsid w:val="002C14BB"/>
    <w:rsid w:val="002C66AD"/>
    <w:rsid w:val="002D5D2B"/>
    <w:rsid w:val="002D6286"/>
    <w:rsid w:val="002D693E"/>
    <w:rsid w:val="002D756F"/>
    <w:rsid w:val="002E3D85"/>
    <w:rsid w:val="002E3E45"/>
    <w:rsid w:val="002F2C3C"/>
    <w:rsid w:val="00301D7A"/>
    <w:rsid w:val="00306F18"/>
    <w:rsid w:val="00315B3E"/>
    <w:rsid w:val="0032010E"/>
    <w:rsid w:val="0032371A"/>
    <w:rsid w:val="003437BE"/>
    <w:rsid w:val="00351A35"/>
    <w:rsid w:val="00351ABE"/>
    <w:rsid w:val="00351C60"/>
    <w:rsid w:val="003521F1"/>
    <w:rsid w:val="003756CD"/>
    <w:rsid w:val="003767F3"/>
    <w:rsid w:val="003835F9"/>
    <w:rsid w:val="00387176"/>
    <w:rsid w:val="003A75ED"/>
    <w:rsid w:val="003B4844"/>
    <w:rsid w:val="003B5CBA"/>
    <w:rsid w:val="003B7179"/>
    <w:rsid w:val="003B7C18"/>
    <w:rsid w:val="003E28EA"/>
    <w:rsid w:val="003E2A5A"/>
    <w:rsid w:val="003E4C6C"/>
    <w:rsid w:val="003F65AA"/>
    <w:rsid w:val="00407A8E"/>
    <w:rsid w:val="00413AAC"/>
    <w:rsid w:val="004263FB"/>
    <w:rsid w:val="00433F8D"/>
    <w:rsid w:val="00447EE2"/>
    <w:rsid w:val="00456FF5"/>
    <w:rsid w:val="004619B8"/>
    <w:rsid w:val="004631DA"/>
    <w:rsid w:val="00463B03"/>
    <w:rsid w:val="004751AE"/>
    <w:rsid w:val="004A7BE5"/>
    <w:rsid w:val="004B6667"/>
    <w:rsid w:val="004C2C33"/>
    <w:rsid w:val="004C6906"/>
    <w:rsid w:val="004E5FA6"/>
    <w:rsid w:val="004F7938"/>
    <w:rsid w:val="00511786"/>
    <w:rsid w:val="005151BF"/>
    <w:rsid w:val="005161ED"/>
    <w:rsid w:val="00524758"/>
    <w:rsid w:val="0052729D"/>
    <w:rsid w:val="00544BC1"/>
    <w:rsid w:val="00544D3A"/>
    <w:rsid w:val="005656B9"/>
    <w:rsid w:val="00570A6C"/>
    <w:rsid w:val="0057394B"/>
    <w:rsid w:val="0057569C"/>
    <w:rsid w:val="00585F2D"/>
    <w:rsid w:val="005937B5"/>
    <w:rsid w:val="005A034B"/>
    <w:rsid w:val="005A1DF8"/>
    <w:rsid w:val="005B19A0"/>
    <w:rsid w:val="005C7E08"/>
    <w:rsid w:val="005F0D86"/>
    <w:rsid w:val="005F30EA"/>
    <w:rsid w:val="00602B6A"/>
    <w:rsid w:val="0060554B"/>
    <w:rsid w:val="006124BD"/>
    <w:rsid w:val="00612BAB"/>
    <w:rsid w:val="006149EA"/>
    <w:rsid w:val="0061698A"/>
    <w:rsid w:val="00624D67"/>
    <w:rsid w:val="006365E0"/>
    <w:rsid w:val="0063761D"/>
    <w:rsid w:val="00641FFA"/>
    <w:rsid w:val="006475E6"/>
    <w:rsid w:val="00656B23"/>
    <w:rsid w:val="00671F5B"/>
    <w:rsid w:val="00680CDE"/>
    <w:rsid w:val="00685909"/>
    <w:rsid w:val="00685F7E"/>
    <w:rsid w:val="006862B7"/>
    <w:rsid w:val="00691F21"/>
    <w:rsid w:val="0069264F"/>
    <w:rsid w:val="006A0EC0"/>
    <w:rsid w:val="006A12D3"/>
    <w:rsid w:val="006A4576"/>
    <w:rsid w:val="006A67C3"/>
    <w:rsid w:val="006A74AF"/>
    <w:rsid w:val="006B5846"/>
    <w:rsid w:val="006B71B2"/>
    <w:rsid w:val="006C794E"/>
    <w:rsid w:val="006C7955"/>
    <w:rsid w:val="006D345B"/>
    <w:rsid w:val="006D538C"/>
    <w:rsid w:val="006E7B18"/>
    <w:rsid w:val="006E7E4E"/>
    <w:rsid w:val="006F42BC"/>
    <w:rsid w:val="006F6F2F"/>
    <w:rsid w:val="00704BA2"/>
    <w:rsid w:val="007053B4"/>
    <w:rsid w:val="00705C32"/>
    <w:rsid w:val="00706ED7"/>
    <w:rsid w:val="00720EAA"/>
    <w:rsid w:val="00741726"/>
    <w:rsid w:val="00745E80"/>
    <w:rsid w:val="00764EFA"/>
    <w:rsid w:val="007661B3"/>
    <w:rsid w:val="00767D02"/>
    <w:rsid w:val="0077268C"/>
    <w:rsid w:val="007863D2"/>
    <w:rsid w:val="007A0D31"/>
    <w:rsid w:val="007A16D2"/>
    <w:rsid w:val="007A2BB3"/>
    <w:rsid w:val="007A7B4C"/>
    <w:rsid w:val="007B04BE"/>
    <w:rsid w:val="007B3E2B"/>
    <w:rsid w:val="007B52C9"/>
    <w:rsid w:val="007B6F42"/>
    <w:rsid w:val="007C2F28"/>
    <w:rsid w:val="007D2C84"/>
    <w:rsid w:val="007D6DF2"/>
    <w:rsid w:val="007E27D2"/>
    <w:rsid w:val="007E31B7"/>
    <w:rsid w:val="007E31C7"/>
    <w:rsid w:val="007E4560"/>
    <w:rsid w:val="008009BF"/>
    <w:rsid w:val="00806044"/>
    <w:rsid w:val="00810D55"/>
    <w:rsid w:val="00810F0E"/>
    <w:rsid w:val="00812D17"/>
    <w:rsid w:val="00813050"/>
    <w:rsid w:val="008130A4"/>
    <w:rsid w:val="00814E0C"/>
    <w:rsid w:val="00846184"/>
    <w:rsid w:val="00851DF8"/>
    <w:rsid w:val="008530CE"/>
    <w:rsid w:val="00863EB3"/>
    <w:rsid w:val="0088195F"/>
    <w:rsid w:val="008A2B80"/>
    <w:rsid w:val="008B16E7"/>
    <w:rsid w:val="008B30EE"/>
    <w:rsid w:val="008C2866"/>
    <w:rsid w:val="008C4040"/>
    <w:rsid w:val="008D07A0"/>
    <w:rsid w:val="008D3668"/>
    <w:rsid w:val="008E0287"/>
    <w:rsid w:val="008E0828"/>
    <w:rsid w:val="008E1653"/>
    <w:rsid w:val="008E5D99"/>
    <w:rsid w:val="008F15C8"/>
    <w:rsid w:val="008F5964"/>
    <w:rsid w:val="00903DFE"/>
    <w:rsid w:val="009049A2"/>
    <w:rsid w:val="00905383"/>
    <w:rsid w:val="009136F8"/>
    <w:rsid w:val="009225E2"/>
    <w:rsid w:val="00926C77"/>
    <w:rsid w:val="00932CF5"/>
    <w:rsid w:val="00933C11"/>
    <w:rsid w:val="00935A4F"/>
    <w:rsid w:val="00940648"/>
    <w:rsid w:val="009449D4"/>
    <w:rsid w:val="009546A3"/>
    <w:rsid w:val="00963A11"/>
    <w:rsid w:val="00967C35"/>
    <w:rsid w:val="00971B4E"/>
    <w:rsid w:val="00982D68"/>
    <w:rsid w:val="00994ADB"/>
    <w:rsid w:val="009A01F6"/>
    <w:rsid w:val="009A2B3B"/>
    <w:rsid w:val="009A4679"/>
    <w:rsid w:val="009A585A"/>
    <w:rsid w:val="009B1754"/>
    <w:rsid w:val="009C30FC"/>
    <w:rsid w:val="009D2382"/>
    <w:rsid w:val="009D2E50"/>
    <w:rsid w:val="009D67F9"/>
    <w:rsid w:val="009E333D"/>
    <w:rsid w:val="009F22E2"/>
    <w:rsid w:val="00A03EDD"/>
    <w:rsid w:val="00A04007"/>
    <w:rsid w:val="00A04CFC"/>
    <w:rsid w:val="00A05864"/>
    <w:rsid w:val="00A108DF"/>
    <w:rsid w:val="00A126A7"/>
    <w:rsid w:val="00A13731"/>
    <w:rsid w:val="00A162CF"/>
    <w:rsid w:val="00A2588B"/>
    <w:rsid w:val="00A26616"/>
    <w:rsid w:val="00A32734"/>
    <w:rsid w:val="00A37F4E"/>
    <w:rsid w:val="00A4262B"/>
    <w:rsid w:val="00A60A11"/>
    <w:rsid w:val="00A65B00"/>
    <w:rsid w:val="00A7102D"/>
    <w:rsid w:val="00A77FE6"/>
    <w:rsid w:val="00A80D91"/>
    <w:rsid w:val="00A8285D"/>
    <w:rsid w:val="00A828CF"/>
    <w:rsid w:val="00A82902"/>
    <w:rsid w:val="00A91E22"/>
    <w:rsid w:val="00A92F00"/>
    <w:rsid w:val="00A9409B"/>
    <w:rsid w:val="00A94C15"/>
    <w:rsid w:val="00A9568D"/>
    <w:rsid w:val="00AB6139"/>
    <w:rsid w:val="00AC1093"/>
    <w:rsid w:val="00AC22D8"/>
    <w:rsid w:val="00AD11A1"/>
    <w:rsid w:val="00AD446A"/>
    <w:rsid w:val="00AD6D26"/>
    <w:rsid w:val="00AE340D"/>
    <w:rsid w:val="00AF1AB2"/>
    <w:rsid w:val="00AF2B12"/>
    <w:rsid w:val="00AF5696"/>
    <w:rsid w:val="00B011E5"/>
    <w:rsid w:val="00B034E2"/>
    <w:rsid w:val="00B10773"/>
    <w:rsid w:val="00B22347"/>
    <w:rsid w:val="00B3076F"/>
    <w:rsid w:val="00B34206"/>
    <w:rsid w:val="00B42069"/>
    <w:rsid w:val="00B45A87"/>
    <w:rsid w:val="00B4683F"/>
    <w:rsid w:val="00B4781C"/>
    <w:rsid w:val="00B52628"/>
    <w:rsid w:val="00B568C1"/>
    <w:rsid w:val="00B626E3"/>
    <w:rsid w:val="00B65EA3"/>
    <w:rsid w:val="00B726F9"/>
    <w:rsid w:val="00B764B3"/>
    <w:rsid w:val="00B7686B"/>
    <w:rsid w:val="00B80FCF"/>
    <w:rsid w:val="00B814E7"/>
    <w:rsid w:val="00B91CB4"/>
    <w:rsid w:val="00BA56C6"/>
    <w:rsid w:val="00BA73FE"/>
    <w:rsid w:val="00BB0DE3"/>
    <w:rsid w:val="00BC3AD2"/>
    <w:rsid w:val="00BC6108"/>
    <w:rsid w:val="00BD4D1F"/>
    <w:rsid w:val="00BD5A0D"/>
    <w:rsid w:val="00BD7C1E"/>
    <w:rsid w:val="00BE223E"/>
    <w:rsid w:val="00BE4528"/>
    <w:rsid w:val="00BE56A7"/>
    <w:rsid w:val="00BE7091"/>
    <w:rsid w:val="00BF500A"/>
    <w:rsid w:val="00BF6943"/>
    <w:rsid w:val="00C00622"/>
    <w:rsid w:val="00C02735"/>
    <w:rsid w:val="00C066A8"/>
    <w:rsid w:val="00C06E57"/>
    <w:rsid w:val="00C10ED8"/>
    <w:rsid w:val="00C1312F"/>
    <w:rsid w:val="00C13393"/>
    <w:rsid w:val="00C32FA1"/>
    <w:rsid w:val="00C34153"/>
    <w:rsid w:val="00C44F31"/>
    <w:rsid w:val="00C525CC"/>
    <w:rsid w:val="00C60D5E"/>
    <w:rsid w:val="00C62AB4"/>
    <w:rsid w:val="00C65FE4"/>
    <w:rsid w:val="00C6606E"/>
    <w:rsid w:val="00C71A34"/>
    <w:rsid w:val="00C770CC"/>
    <w:rsid w:val="00C82472"/>
    <w:rsid w:val="00C939AD"/>
    <w:rsid w:val="00C97BD6"/>
    <w:rsid w:val="00CA3FB2"/>
    <w:rsid w:val="00CA5AAE"/>
    <w:rsid w:val="00CB02E9"/>
    <w:rsid w:val="00CB152B"/>
    <w:rsid w:val="00CC0AF7"/>
    <w:rsid w:val="00CD2645"/>
    <w:rsid w:val="00CD30C0"/>
    <w:rsid w:val="00CE031C"/>
    <w:rsid w:val="00CE4788"/>
    <w:rsid w:val="00CE7BFC"/>
    <w:rsid w:val="00CF1AE1"/>
    <w:rsid w:val="00CF493E"/>
    <w:rsid w:val="00CF52F2"/>
    <w:rsid w:val="00CF7918"/>
    <w:rsid w:val="00D02219"/>
    <w:rsid w:val="00D05F61"/>
    <w:rsid w:val="00D119D0"/>
    <w:rsid w:val="00D131E7"/>
    <w:rsid w:val="00D14377"/>
    <w:rsid w:val="00D30BC4"/>
    <w:rsid w:val="00D453C0"/>
    <w:rsid w:val="00D52391"/>
    <w:rsid w:val="00D634F7"/>
    <w:rsid w:val="00D65148"/>
    <w:rsid w:val="00D701F6"/>
    <w:rsid w:val="00D73C57"/>
    <w:rsid w:val="00D7508E"/>
    <w:rsid w:val="00D7587D"/>
    <w:rsid w:val="00D76E6B"/>
    <w:rsid w:val="00D81634"/>
    <w:rsid w:val="00D83CA2"/>
    <w:rsid w:val="00D851A2"/>
    <w:rsid w:val="00D93709"/>
    <w:rsid w:val="00D9429B"/>
    <w:rsid w:val="00D951BC"/>
    <w:rsid w:val="00D96904"/>
    <w:rsid w:val="00D97BE8"/>
    <w:rsid w:val="00DA1AD1"/>
    <w:rsid w:val="00DA72D6"/>
    <w:rsid w:val="00DB0589"/>
    <w:rsid w:val="00DC03C0"/>
    <w:rsid w:val="00DC3111"/>
    <w:rsid w:val="00DC42C4"/>
    <w:rsid w:val="00DD0F50"/>
    <w:rsid w:val="00DD1653"/>
    <w:rsid w:val="00DD2F39"/>
    <w:rsid w:val="00DD4DD0"/>
    <w:rsid w:val="00DE10BF"/>
    <w:rsid w:val="00DE3F93"/>
    <w:rsid w:val="00DE4701"/>
    <w:rsid w:val="00E0020F"/>
    <w:rsid w:val="00E00A52"/>
    <w:rsid w:val="00E16150"/>
    <w:rsid w:val="00E21C09"/>
    <w:rsid w:val="00E42265"/>
    <w:rsid w:val="00E4606B"/>
    <w:rsid w:val="00E47248"/>
    <w:rsid w:val="00E54082"/>
    <w:rsid w:val="00E56628"/>
    <w:rsid w:val="00E61552"/>
    <w:rsid w:val="00E63061"/>
    <w:rsid w:val="00E66436"/>
    <w:rsid w:val="00E66564"/>
    <w:rsid w:val="00E7121F"/>
    <w:rsid w:val="00E74932"/>
    <w:rsid w:val="00EB3066"/>
    <w:rsid w:val="00EB310E"/>
    <w:rsid w:val="00EB390D"/>
    <w:rsid w:val="00EB7317"/>
    <w:rsid w:val="00EC2BED"/>
    <w:rsid w:val="00EC2F10"/>
    <w:rsid w:val="00EC3DEB"/>
    <w:rsid w:val="00EC7557"/>
    <w:rsid w:val="00ED351E"/>
    <w:rsid w:val="00ED5AA3"/>
    <w:rsid w:val="00EE7042"/>
    <w:rsid w:val="00EF329B"/>
    <w:rsid w:val="00EF332A"/>
    <w:rsid w:val="00EF549D"/>
    <w:rsid w:val="00F0137E"/>
    <w:rsid w:val="00F05984"/>
    <w:rsid w:val="00F15AC3"/>
    <w:rsid w:val="00F23200"/>
    <w:rsid w:val="00F314F1"/>
    <w:rsid w:val="00F32763"/>
    <w:rsid w:val="00F3406D"/>
    <w:rsid w:val="00F35B1B"/>
    <w:rsid w:val="00F432F1"/>
    <w:rsid w:val="00F5401F"/>
    <w:rsid w:val="00F565DF"/>
    <w:rsid w:val="00F6269B"/>
    <w:rsid w:val="00F7500B"/>
    <w:rsid w:val="00F77288"/>
    <w:rsid w:val="00F84E31"/>
    <w:rsid w:val="00F93B57"/>
    <w:rsid w:val="00FA1898"/>
    <w:rsid w:val="00FA28D1"/>
    <w:rsid w:val="00FA470C"/>
    <w:rsid w:val="00FA6A96"/>
    <w:rsid w:val="00FB4AE0"/>
    <w:rsid w:val="00FD2908"/>
    <w:rsid w:val="00FE056D"/>
    <w:rsid w:val="00FF1AEB"/>
    <w:rsid w:val="00FF2A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3827</Words>
  <Characters>21818</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25594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CSD</dc:creator>
  <cp:keywords/>
  <dc:description/>
  <cp:lastModifiedBy>CSD</cp:lastModifiedBy>
  <cp:revision>3</cp:revision>
  <cp:lastPrinted>2008-11-17T08:59:00Z</cp:lastPrinted>
  <dcterms:created xsi:type="dcterms:W3CDTF">2008-11-17T08:59:00Z</dcterms:created>
  <dcterms:modified xsi:type="dcterms:W3CDTF">2008-11-17T09:01:00Z</dcterms:modified>
</cp:coreProperties>
</file>