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AD3323">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AD3323"/>
        </w:tc>
        <w:tc>
          <w:tcPr>
            <w:tcW w:w="3366" w:type="dxa"/>
            <w:tcBorders>
              <w:top w:val="nil"/>
              <w:left w:val="nil"/>
              <w:bottom w:val="single" w:sz="6" w:space="0" w:color="auto"/>
              <w:right w:val="nil"/>
            </w:tcBorders>
            <w:vAlign w:val="bottom"/>
          </w:tcPr>
          <w:p w:rsidR="00000000" w:rsidRDefault="00AD3323">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AD3323">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3541" r:id="rId8"/>
              </w:object>
            </w:r>
          </w:p>
        </w:tc>
        <w:tc>
          <w:tcPr>
            <w:tcW w:w="4536" w:type="dxa"/>
            <w:tcBorders>
              <w:top w:val="single" w:sz="6" w:space="0" w:color="auto"/>
              <w:left w:val="nil"/>
              <w:bottom w:val="single" w:sz="36" w:space="0" w:color="auto"/>
              <w:right w:val="nil"/>
            </w:tcBorders>
          </w:tcPr>
          <w:p w:rsidR="00000000" w:rsidRDefault="00AD3323">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AD3323">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AD3323">
            <w:pPr>
              <w:spacing w:before="480"/>
            </w:pPr>
            <w:r>
              <w:t>Distr.</w:t>
            </w:r>
            <w:r>
              <w:br/>
            </w:r>
            <w:r>
              <w:fldChar w:fldCharType="begin"/>
            </w:r>
            <w:r>
              <w:instrText xml:space="preserve"> FILLIN "Distr." \* MERGEFORMAT </w:instrText>
            </w:r>
            <w:r>
              <w:fldChar w:fldCharType="separate"/>
            </w:r>
            <w:r>
              <w:t>GENERAL</w:t>
            </w:r>
            <w:r>
              <w:fldChar w:fldCharType="end"/>
            </w:r>
          </w:p>
          <w:p w:rsidR="00000000" w:rsidRDefault="00AD3323"/>
          <w:p w:rsidR="00000000" w:rsidRDefault="00AD3323">
            <w:r>
              <w:fldChar w:fldCharType="begin"/>
            </w:r>
            <w:r>
              <w:instrText xml:space="preserve"> FILLIN "Symbol" \* MERGEFORMAT </w:instrText>
            </w:r>
            <w:r>
              <w:fldChar w:fldCharType="separate"/>
            </w:r>
            <w:r>
              <w:t>CRC/C/TKM/Q/</w:t>
            </w:r>
            <w:r>
              <w:fldChar w:fldCharType="end"/>
            </w:r>
            <w:r>
              <w:t>1</w:t>
            </w:r>
            <w:r>
              <w:br/>
              <w:t>14 February 2006</w:t>
            </w:r>
          </w:p>
          <w:p w:rsidR="00000000" w:rsidRDefault="00AD3323"/>
          <w:p w:rsidR="00000000" w:rsidRDefault="00AD3323">
            <w:r>
              <w:t xml:space="preserve">Original:  </w:t>
            </w:r>
            <w:r>
              <w:fldChar w:fldCharType="begin"/>
            </w:r>
            <w:r>
              <w:instrText xml:space="preserve"> FILLIN "Orig. Lang." \* MERGEFORMAT </w:instrText>
            </w:r>
            <w:r>
              <w:fldChar w:fldCharType="separate"/>
            </w:r>
            <w:r>
              <w:t>ENGLISH</w:t>
            </w:r>
            <w:r>
              <w:fldChar w:fldCharType="end"/>
            </w:r>
          </w:p>
        </w:tc>
      </w:tr>
    </w:tbl>
    <w:p w:rsidR="00000000" w:rsidRDefault="00AD3323">
      <w:pPr>
        <w:pStyle w:val="Heading1"/>
        <w:spacing w:after="0"/>
        <w:jc w:val="left"/>
        <w:rPr>
          <w:b w:val="0"/>
          <w:bCs/>
        </w:rPr>
      </w:pPr>
      <w:r>
        <w:br/>
      </w:r>
      <w:r>
        <w:rPr>
          <w:b w:val="0"/>
          <w:bCs/>
        </w:rPr>
        <w:t>COMMITTEE ON THE RIGHTS OF THE CHILD</w:t>
      </w:r>
    </w:p>
    <w:p w:rsidR="00000000" w:rsidRDefault="00AD3323">
      <w:pPr>
        <w:pStyle w:val="Heading2"/>
        <w:spacing w:after="0"/>
        <w:jc w:val="left"/>
        <w:rPr>
          <w:b w:val="0"/>
          <w:bCs/>
        </w:rPr>
      </w:pPr>
      <w:r>
        <w:rPr>
          <w:b w:val="0"/>
          <w:bCs/>
        </w:rPr>
        <w:t>Forty-second session</w:t>
      </w:r>
    </w:p>
    <w:p w:rsidR="00000000" w:rsidRDefault="00AD3323">
      <w:pPr>
        <w:pStyle w:val="Header"/>
        <w:tabs>
          <w:tab w:val="clear" w:pos="4320"/>
          <w:tab w:val="clear" w:pos="8640"/>
        </w:tabs>
        <w:spacing w:after="0"/>
      </w:pPr>
      <w:r>
        <w:t>15 – 2 May 2006</w:t>
      </w:r>
    </w:p>
    <w:p w:rsidR="00000000" w:rsidRDefault="00AD3323">
      <w:pPr>
        <w:pStyle w:val="Header"/>
        <w:tabs>
          <w:tab w:val="clear" w:pos="4320"/>
          <w:tab w:val="clear" w:pos="8640"/>
        </w:tabs>
        <w:spacing w:after="0"/>
      </w:pPr>
    </w:p>
    <w:p w:rsidR="00000000" w:rsidRDefault="00AD3323">
      <w:pPr>
        <w:jc w:val="center"/>
        <w:rPr>
          <w:color w:val="000000"/>
        </w:rPr>
      </w:pPr>
    </w:p>
    <w:p w:rsidR="00000000" w:rsidRDefault="00AD3323">
      <w:pPr>
        <w:jc w:val="center"/>
        <w:rPr>
          <w:b/>
          <w:bCs/>
          <w:color w:val="000000"/>
        </w:rPr>
      </w:pPr>
      <w:r>
        <w:rPr>
          <w:b/>
          <w:bCs/>
          <w:color w:val="000000"/>
        </w:rPr>
        <w:t>IMPLEMENTATION OF THE CONVENTION ON THE RIGHTS OF THE CHILD</w:t>
      </w:r>
      <w:r>
        <w:rPr>
          <w:b/>
          <w:bCs/>
          <w:color w:val="000000"/>
        </w:rPr>
        <w:br/>
      </w:r>
      <w:r>
        <w:rPr>
          <w:b/>
          <w:bCs/>
          <w:color w:val="000000"/>
        </w:rPr>
        <w:br/>
        <w:t xml:space="preserve">List of issues to be taken up in connection with the consideration of </w:t>
      </w:r>
      <w:r>
        <w:rPr>
          <w:b/>
          <w:bCs/>
          <w:color w:val="000000"/>
        </w:rPr>
        <w:br/>
        <w:t>the initial report of TURKMENISTAN (C</w:t>
      </w:r>
      <w:r>
        <w:rPr>
          <w:b/>
          <w:bCs/>
          <w:color w:val="000000"/>
        </w:rPr>
        <w:t>RC/C/TKM/1)</w:t>
      </w:r>
      <w:r>
        <w:rPr>
          <w:b/>
          <w:bCs/>
          <w:color w:val="000000"/>
        </w:rPr>
        <w:br/>
      </w:r>
      <w:r>
        <w:rPr>
          <w:b/>
          <w:bCs/>
          <w:color w:val="000000"/>
        </w:rPr>
        <w:br/>
      </w:r>
      <w:r>
        <w:rPr>
          <w:b/>
          <w:bCs/>
          <w:color w:val="000000"/>
          <w:u w:val="single"/>
        </w:rPr>
        <w:t>Part I</w:t>
      </w:r>
    </w:p>
    <w:p w:rsidR="00000000" w:rsidRDefault="00AD3323">
      <w:pPr>
        <w:ind w:right="30"/>
        <w:rPr>
          <w:u w:val="single"/>
          <w:lang w:val="en-GB"/>
        </w:rPr>
      </w:pPr>
      <w:r>
        <w:rPr>
          <w:b/>
          <w:bCs/>
          <w:color w:val="000000"/>
        </w:rPr>
        <w:br/>
        <w:t xml:space="preserve">Under this section the State party is requested to submit in </w:t>
      </w:r>
      <w:r>
        <w:rPr>
          <w:b/>
          <w:bCs/>
          <w:color w:val="000000"/>
          <w:u w:val="single"/>
        </w:rPr>
        <w:t>written form</w:t>
      </w:r>
      <w:r>
        <w:rPr>
          <w:b/>
          <w:bCs/>
          <w:color w:val="000000"/>
        </w:rPr>
        <w:t xml:space="preserve"> additional and updated information, if possible, </w:t>
      </w:r>
      <w:r>
        <w:rPr>
          <w:b/>
          <w:bCs/>
          <w:color w:val="000000"/>
          <w:u w:val="single"/>
        </w:rPr>
        <w:t>before 5 April 2006</w:t>
      </w:r>
      <w:r>
        <w:rPr>
          <w:b/>
          <w:bCs/>
          <w:color w:val="000000"/>
        </w:rPr>
        <w:br/>
      </w:r>
    </w:p>
    <w:p w:rsidR="00000000" w:rsidRDefault="00AD3323">
      <w:pPr>
        <w:pStyle w:val="Heading5"/>
        <w:numPr>
          <w:ilvl w:val="0"/>
          <w:numId w:val="12"/>
        </w:numPr>
        <w:rPr>
          <w:b/>
          <w:sz w:val="24"/>
          <w:szCs w:val="24"/>
        </w:rPr>
      </w:pPr>
      <w:r>
        <w:rPr>
          <w:b/>
          <w:sz w:val="24"/>
          <w:szCs w:val="24"/>
        </w:rPr>
        <w:t>Data and statistics, if available</w:t>
      </w:r>
    </w:p>
    <w:p w:rsidR="00000000" w:rsidRDefault="00AD3323"/>
    <w:p w:rsidR="00000000" w:rsidRDefault="00AD3323">
      <w:pPr>
        <w:pStyle w:val="123"/>
        <w:numPr>
          <w:ilvl w:val="0"/>
          <w:numId w:val="4"/>
        </w:numPr>
        <w:tabs>
          <w:tab w:val="clear" w:pos="360"/>
        </w:tabs>
        <w:ind w:left="0" w:firstLine="0"/>
        <w:jc w:val="both"/>
      </w:pPr>
      <w:r>
        <w:rPr>
          <w:szCs w:val="24"/>
        </w:rPr>
        <w:t>Please provide disaggregated data (by sex, age, minority</w:t>
      </w:r>
      <w:r>
        <w:rPr>
          <w:szCs w:val="24"/>
        </w:rPr>
        <w:t xml:space="preserve"> and ethnic groups, urban and rural areas) covering the years 2003, 2004 and 2005 on the </w:t>
      </w:r>
      <w:r>
        <w:t>number and proportion of children under 18 living in the State party;</w:t>
      </w:r>
    </w:p>
    <w:p w:rsidR="00000000" w:rsidRDefault="00AD3323">
      <w:pPr>
        <w:pStyle w:val="Quicka"/>
        <w:tabs>
          <w:tab w:val="left" w:pos="-1099"/>
          <w:tab w:val="left" w:pos="-720"/>
          <w:tab w:val="left" w:pos="0"/>
          <w:tab w:val="left" w:pos="373"/>
          <w:tab w:val="left" w:pos="2160"/>
        </w:tabs>
        <w:ind w:left="373" w:firstLine="0"/>
        <w:jc w:val="both"/>
        <w:rPr>
          <w:szCs w:val="24"/>
        </w:rPr>
      </w:pPr>
    </w:p>
    <w:p w:rsidR="00000000" w:rsidRDefault="00AD3323">
      <w:pPr>
        <w:pStyle w:val="123"/>
        <w:numPr>
          <w:ilvl w:val="0"/>
          <w:numId w:val="9"/>
        </w:numPr>
        <w:tabs>
          <w:tab w:val="clear" w:pos="360"/>
        </w:tabs>
        <w:ind w:left="0" w:firstLine="0"/>
        <w:jc w:val="both"/>
        <w:rPr>
          <w:szCs w:val="24"/>
        </w:rPr>
      </w:pPr>
      <w:r>
        <w:rPr>
          <w:szCs w:val="24"/>
        </w:rPr>
        <w:t xml:space="preserve">In light of article 4 of the Convention, please provide additional disaggregated data for 2004- </w:t>
      </w:r>
      <w:r>
        <w:rPr>
          <w:szCs w:val="24"/>
        </w:rPr>
        <w:t>2006, on budget allocations and trends (in percentages of the national budget or GDP) regarding the implementation of the Convention, evaluating also the priorities for budgetary expenditures given to the following:</w:t>
      </w:r>
    </w:p>
    <w:p w:rsidR="00000000" w:rsidRDefault="00AD3323">
      <w:pPr>
        <w:pStyle w:val="123"/>
        <w:numPr>
          <w:ilvl w:val="0"/>
          <w:numId w:val="0"/>
        </w:numPr>
        <w:ind w:right="30"/>
        <w:jc w:val="both"/>
        <w:rPr>
          <w:szCs w:val="24"/>
        </w:rPr>
      </w:pPr>
    </w:p>
    <w:p w:rsidR="00000000" w:rsidRDefault="00AD3323">
      <w:pPr>
        <w:pStyle w:val="BlockText"/>
        <w:numPr>
          <w:ilvl w:val="0"/>
          <w:numId w:val="5"/>
        </w:numPr>
        <w:tabs>
          <w:tab w:val="clear" w:pos="-1099"/>
          <w:tab w:val="clear" w:pos="-720"/>
          <w:tab w:val="clear" w:pos="0"/>
          <w:tab w:val="clear" w:pos="373"/>
          <w:tab w:val="clear" w:pos="885"/>
          <w:tab w:val="clear" w:pos="2160"/>
        </w:tabs>
        <w:ind w:left="1287" w:right="0" w:hanging="720"/>
        <w:rPr>
          <w:rFonts w:ascii="Times New Roman" w:hAnsi="Times New Roman"/>
          <w:sz w:val="24"/>
          <w:szCs w:val="24"/>
        </w:rPr>
      </w:pPr>
      <w:r>
        <w:rPr>
          <w:rFonts w:ascii="Times New Roman" w:hAnsi="Times New Roman"/>
          <w:sz w:val="24"/>
          <w:szCs w:val="24"/>
        </w:rPr>
        <w:t>education (different types of education</w:t>
      </w:r>
      <w:r>
        <w:rPr>
          <w:rFonts w:ascii="Times New Roman" w:hAnsi="Times New Roman"/>
          <w:sz w:val="24"/>
          <w:szCs w:val="24"/>
        </w:rPr>
        <w:t>, i.e. pre-primary, primary and secondary education);</w:t>
      </w:r>
    </w:p>
    <w:p w:rsidR="00000000" w:rsidRDefault="00AD3323">
      <w:pPr>
        <w:pStyle w:val="BlockText"/>
        <w:numPr>
          <w:ilvl w:val="0"/>
          <w:numId w:val="5"/>
        </w:numPr>
        <w:tabs>
          <w:tab w:val="clear" w:pos="-1099"/>
          <w:tab w:val="clear" w:pos="-720"/>
          <w:tab w:val="clear" w:pos="0"/>
          <w:tab w:val="clear" w:pos="373"/>
          <w:tab w:val="clear" w:pos="885"/>
          <w:tab w:val="clear" w:pos="2160"/>
        </w:tabs>
        <w:ind w:left="1287" w:right="0" w:hanging="720"/>
        <w:rPr>
          <w:rFonts w:ascii="Times New Roman" w:hAnsi="Times New Roman"/>
          <w:sz w:val="24"/>
          <w:szCs w:val="24"/>
        </w:rPr>
      </w:pPr>
      <w:r>
        <w:rPr>
          <w:rFonts w:ascii="Times New Roman" w:hAnsi="Times New Roman"/>
          <w:sz w:val="24"/>
          <w:szCs w:val="24"/>
        </w:rPr>
        <w:t>child care services, including day care centers;</w:t>
      </w:r>
    </w:p>
    <w:p w:rsidR="00000000" w:rsidRDefault="00AD3323">
      <w:pPr>
        <w:pStyle w:val="BlockText"/>
        <w:numPr>
          <w:ilvl w:val="0"/>
          <w:numId w:val="5"/>
        </w:numPr>
        <w:tabs>
          <w:tab w:val="clear" w:pos="-1099"/>
          <w:tab w:val="clear" w:pos="-720"/>
          <w:tab w:val="clear" w:pos="0"/>
          <w:tab w:val="clear" w:pos="373"/>
          <w:tab w:val="clear" w:pos="885"/>
          <w:tab w:val="clear" w:pos="2160"/>
        </w:tabs>
        <w:ind w:left="1287" w:right="0" w:hanging="720"/>
        <w:rPr>
          <w:rFonts w:ascii="Times New Roman" w:hAnsi="Times New Roman"/>
          <w:sz w:val="24"/>
          <w:szCs w:val="24"/>
        </w:rPr>
      </w:pPr>
      <w:r>
        <w:rPr>
          <w:rFonts w:ascii="Times New Roman" w:hAnsi="Times New Roman"/>
          <w:sz w:val="24"/>
          <w:szCs w:val="24"/>
        </w:rPr>
        <w:t xml:space="preserve">health care (different types of health services, i.e. primary health care, vaccination programmes, adolescent health care and other health care services </w:t>
      </w:r>
      <w:r>
        <w:rPr>
          <w:rFonts w:ascii="Times New Roman" w:hAnsi="Times New Roman"/>
          <w:sz w:val="24"/>
          <w:szCs w:val="24"/>
        </w:rPr>
        <w:t>for children);</w:t>
      </w:r>
    </w:p>
    <w:p w:rsidR="00000000" w:rsidRDefault="00AD3323">
      <w:pPr>
        <w:pStyle w:val="BlockText"/>
        <w:numPr>
          <w:ilvl w:val="0"/>
          <w:numId w:val="5"/>
        </w:numPr>
        <w:tabs>
          <w:tab w:val="clear" w:pos="-1099"/>
          <w:tab w:val="clear" w:pos="-720"/>
          <w:tab w:val="clear" w:pos="0"/>
          <w:tab w:val="clear" w:pos="373"/>
          <w:tab w:val="clear" w:pos="885"/>
          <w:tab w:val="clear" w:pos="2160"/>
        </w:tabs>
        <w:ind w:left="1287" w:right="0" w:hanging="720"/>
        <w:rPr>
          <w:rFonts w:ascii="Times New Roman" w:hAnsi="Times New Roman"/>
          <w:sz w:val="24"/>
          <w:szCs w:val="24"/>
        </w:rPr>
      </w:pPr>
      <w:r>
        <w:rPr>
          <w:rFonts w:ascii="Times New Roman" w:hAnsi="Times New Roman"/>
          <w:sz w:val="24"/>
          <w:szCs w:val="24"/>
        </w:rPr>
        <w:t>programmes and services for children with disabilities;</w:t>
      </w:r>
    </w:p>
    <w:p w:rsidR="00000000" w:rsidRDefault="00AD3323">
      <w:pPr>
        <w:pStyle w:val="BlockText"/>
        <w:numPr>
          <w:ilvl w:val="0"/>
          <w:numId w:val="5"/>
        </w:numPr>
        <w:tabs>
          <w:tab w:val="clear" w:pos="-1099"/>
          <w:tab w:val="clear" w:pos="-720"/>
          <w:tab w:val="clear" w:pos="0"/>
          <w:tab w:val="clear" w:pos="373"/>
          <w:tab w:val="clear" w:pos="885"/>
          <w:tab w:val="clear" w:pos="2160"/>
        </w:tabs>
        <w:ind w:left="1287" w:right="28" w:hanging="720"/>
        <w:rPr>
          <w:rFonts w:ascii="Times New Roman" w:hAnsi="Times New Roman"/>
          <w:sz w:val="24"/>
          <w:szCs w:val="24"/>
        </w:rPr>
      </w:pPr>
      <w:r>
        <w:rPr>
          <w:rFonts w:ascii="Times New Roman" w:hAnsi="Times New Roman"/>
          <w:sz w:val="24"/>
          <w:szCs w:val="24"/>
        </w:rPr>
        <w:t>support programmes for families;</w:t>
      </w:r>
    </w:p>
    <w:p w:rsidR="00000000" w:rsidRDefault="00AD3323">
      <w:pPr>
        <w:pStyle w:val="BlockText"/>
        <w:numPr>
          <w:ilvl w:val="0"/>
          <w:numId w:val="5"/>
        </w:numPr>
        <w:tabs>
          <w:tab w:val="clear" w:pos="-1099"/>
          <w:tab w:val="clear" w:pos="-720"/>
          <w:tab w:val="clear" w:pos="0"/>
          <w:tab w:val="clear" w:pos="373"/>
          <w:tab w:val="clear" w:pos="885"/>
          <w:tab w:val="clear" w:pos="2160"/>
        </w:tabs>
        <w:ind w:left="1287" w:right="28" w:hanging="720"/>
        <w:rPr>
          <w:rFonts w:ascii="Times New Roman" w:hAnsi="Times New Roman"/>
          <w:sz w:val="24"/>
          <w:szCs w:val="24"/>
        </w:rPr>
      </w:pPr>
      <w:r>
        <w:rPr>
          <w:rFonts w:ascii="Times New Roman" w:hAnsi="Times New Roman"/>
          <w:noProof/>
          <w:szCs w:val="24"/>
          <w:lang w:val="en-US"/>
        </w:rPr>
        <w:pict>
          <v:shapetype id="_x0000_t202" coordsize="21600,21600" o:spt="202" path="m,l,21600r21600,l21600,xe">
            <v:stroke joinstyle="miter"/>
            <v:path gradientshapeok="t" o:connecttype="rect"/>
          </v:shapetype>
          <v:shape id="_x0000_s1026" type="#_x0000_t202" style="position:absolute;left:0;text-align:left;margin-left:-6pt;margin-top:35.2pt;width:96pt;height:27pt;z-index:-1;mso-wrap-edited:f" wrapcoords="-169 0 -169 21000 21600 21000 21600 0 -169 0" stroked="f">
            <v:textbox>
              <w:txbxContent>
                <w:p w:rsidR="00000000" w:rsidRDefault="00AD3323">
                  <w:r>
                    <w:t>GE.06-4044</w:t>
                  </w:r>
                  <w:r>
                    <w:t>9</w:t>
                  </w:r>
                </w:p>
              </w:txbxContent>
            </v:textbox>
          </v:shape>
        </w:pict>
      </w:r>
      <w:r>
        <w:rPr>
          <w:rFonts w:ascii="Times New Roman" w:hAnsi="Times New Roman"/>
          <w:sz w:val="24"/>
          <w:szCs w:val="24"/>
        </w:rPr>
        <w:t>the protection of children who are in need of alternative care including the support of care institutions;</w:t>
      </w:r>
    </w:p>
    <w:p w:rsidR="00000000" w:rsidRDefault="00AD3323">
      <w:pPr>
        <w:pStyle w:val="BlockText"/>
        <w:numPr>
          <w:ilvl w:val="0"/>
          <w:numId w:val="5"/>
        </w:numPr>
        <w:tabs>
          <w:tab w:val="clear" w:pos="-1099"/>
          <w:tab w:val="clear" w:pos="-720"/>
          <w:tab w:val="clear" w:pos="0"/>
          <w:tab w:val="clear" w:pos="373"/>
          <w:tab w:val="clear" w:pos="885"/>
          <w:tab w:val="clear" w:pos="2160"/>
        </w:tabs>
        <w:ind w:left="1304" w:right="0" w:hanging="737"/>
        <w:rPr>
          <w:rFonts w:ascii="Times New Roman" w:hAnsi="Times New Roman"/>
          <w:sz w:val="24"/>
          <w:szCs w:val="24"/>
        </w:rPr>
      </w:pPr>
      <w:r>
        <w:rPr>
          <w:rFonts w:ascii="Times New Roman" w:hAnsi="Times New Roman"/>
          <w:sz w:val="24"/>
          <w:szCs w:val="24"/>
        </w:rPr>
        <w:t>programmes and activities for the prevention</w:t>
      </w:r>
      <w:r>
        <w:rPr>
          <w:rFonts w:ascii="Times New Roman" w:hAnsi="Times New Roman"/>
          <w:sz w:val="24"/>
          <w:szCs w:val="24"/>
        </w:rPr>
        <w:t xml:space="preserve"> of and protection from child abuse, child sexual exploitation and child labour;</w:t>
      </w:r>
    </w:p>
    <w:p w:rsidR="00000000" w:rsidRDefault="00AD3323">
      <w:pPr>
        <w:pStyle w:val="BlockText"/>
        <w:numPr>
          <w:ilvl w:val="0"/>
          <w:numId w:val="5"/>
        </w:numPr>
        <w:tabs>
          <w:tab w:val="clear" w:pos="-1099"/>
          <w:tab w:val="clear" w:pos="-720"/>
          <w:tab w:val="clear" w:pos="0"/>
          <w:tab w:val="clear" w:pos="373"/>
          <w:tab w:val="clear" w:pos="885"/>
          <w:tab w:val="clear" w:pos="2160"/>
        </w:tabs>
        <w:ind w:left="1287" w:right="0" w:hanging="720"/>
        <w:rPr>
          <w:rFonts w:ascii="Times New Roman" w:hAnsi="Times New Roman"/>
          <w:sz w:val="24"/>
          <w:szCs w:val="24"/>
        </w:rPr>
      </w:pPr>
      <w:r>
        <w:rPr>
          <w:rFonts w:ascii="Times New Roman" w:hAnsi="Times New Roman"/>
          <w:sz w:val="24"/>
          <w:szCs w:val="24"/>
        </w:rPr>
        <w:t>juvenile justice;</w:t>
      </w:r>
    </w:p>
    <w:p w:rsidR="00000000" w:rsidRDefault="00AD3323">
      <w:pPr>
        <w:pStyle w:val="BlockText"/>
        <w:numPr>
          <w:ilvl w:val="0"/>
          <w:numId w:val="5"/>
        </w:numPr>
        <w:tabs>
          <w:tab w:val="clear" w:pos="0"/>
          <w:tab w:val="clear" w:pos="373"/>
          <w:tab w:val="clear" w:pos="885"/>
          <w:tab w:val="clear" w:pos="2160"/>
        </w:tabs>
        <w:ind w:left="1320" w:right="0" w:hanging="720"/>
        <w:rPr>
          <w:rFonts w:ascii="Times New Roman" w:hAnsi="Times New Roman"/>
          <w:sz w:val="24"/>
          <w:szCs w:val="24"/>
        </w:rPr>
      </w:pPr>
      <w:r>
        <w:rPr>
          <w:rFonts w:ascii="Times New Roman" w:hAnsi="Times New Roman"/>
          <w:sz w:val="24"/>
          <w:szCs w:val="24"/>
        </w:rPr>
        <w:t>juvenile crime prevention and recovery and reintegration;</w:t>
      </w:r>
    </w:p>
    <w:p w:rsidR="00000000" w:rsidRDefault="00AD3323" w:rsidP="00AD3323">
      <w:pPr>
        <w:pStyle w:val="BlockText"/>
        <w:numPr>
          <w:ilvl w:val="0"/>
          <w:numId w:val="5"/>
        </w:numPr>
        <w:tabs>
          <w:tab w:val="clear" w:pos="-1099"/>
          <w:tab w:val="clear" w:pos="-720"/>
          <w:tab w:val="clear" w:pos="0"/>
          <w:tab w:val="clear" w:pos="373"/>
          <w:tab w:val="clear" w:pos="885"/>
          <w:tab w:val="clear" w:pos="2160"/>
        </w:tabs>
        <w:ind w:leftChars="250" w:left="31680" w:right="0" w:hanging="720"/>
        <w:rPr>
          <w:rFonts w:ascii="Times New Roman" w:hAnsi="Times New Roman"/>
          <w:sz w:val="24"/>
          <w:szCs w:val="24"/>
        </w:rPr>
      </w:pPr>
      <w:r>
        <w:rPr>
          <w:rFonts w:ascii="Times New Roman" w:hAnsi="Times New Roman"/>
          <w:sz w:val="24"/>
          <w:szCs w:val="24"/>
        </w:rPr>
        <w:t>other social services.</w:t>
      </w:r>
    </w:p>
    <w:p w:rsidR="00000000" w:rsidRDefault="00AD3323">
      <w:pPr>
        <w:pStyle w:val="123"/>
        <w:numPr>
          <w:ilvl w:val="0"/>
          <w:numId w:val="0"/>
        </w:numPr>
        <w:ind w:left="1287" w:hanging="720"/>
        <w:rPr>
          <w:szCs w:val="24"/>
        </w:rPr>
      </w:pPr>
    </w:p>
    <w:p w:rsidR="00000000" w:rsidRDefault="00AD3323">
      <w:pPr>
        <w:pStyle w:val="123"/>
        <w:numPr>
          <w:ilvl w:val="0"/>
          <w:numId w:val="0"/>
        </w:numPr>
        <w:rPr>
          <w:szCs w:val="24"/>
        </w:rPr>
      </w:pPr>
      <w:r>
        <w:rPr>
          <w:szCs w:val="24"/>
        </w:rPr>
        <w:t>Please also indicate the estimated expenses of the private sector, in parti</w:t>
      </w:r>
      <w:r>
        <w:rPr>
          <w:szCs w:val="24"/>
        </w:rPr>
        <w:t>cular for health and education.</w:t>
      </w:r>
    </w:p>
    <w:p w:rsidR="00000000" w:rsidRDefault="00AD3323">
      <w:pPr>
        <w:pStyle w:val="123"/>
        <w:numPr>
          <w:ilvl w:val="0"/>
          <w:numId w:val="0"/>
        </w:numPr>
        <w:rPr>
          <w:szCs w:val="24"/>
        </w:rPr>
      </w:pPr>
    </w:p>
    <w:p w:rsidR="00000000" w:rsidRDefault="00AD3323">
      <w:pPr>
        <w:pStyle w:val="123"/>
        <w:numPr>
          <w:ilvl w:val="0"/>
          <w:numId w:val="9"/>
        </w:numPr>
        <w:tabs>
          <w:tab w:val="clear" w:pos="360"/>
        </w:tabs>
        <w:ind w:left="0" w:firstLine="0"/>
        <w:jc w:val="both"/>
        <w:rPr>
          <w:szCs w:val="24"/>
        </w:rPr>
      </w:pPr>
      <w:r>
        <w:rPr>
          <w:szCs w:val="24"/>
        </w:rPr>
        <w:t>With reference to children deprived of a family environment and separated from parents, please provide disaggregated data (by sex, age, minority and ethnic groups, urban and rural areas) for the last three years on the numb</w:t>
      </w:r>
      <w:r>
        <w:rPr>
          <w:szCs w:val="24"/>
        </w:rPr>
        <w:t>er of children:</w:t>
      </w:r>
    </w:p>
    <w:p w:rsidR="00000000" w:rsidRDefault="00AD3323">
      <w:pPr>
        <w:pStyle w:val="123"/>
        <w:numPr>
          <w:ilvl w:val="0"/>
          <w:numId w:val="0"/>
        </w:numPr>
        <w:jc w:val="both"/>
        <w:rPr>
          <w:szCs w:val="24"/>
        </w:rPr>
      </w:pPr>
    </w:p>
    <w:p w:rsidR="00000000" w:rsidRDefault="00AD3323">
      <w:pPr>
        <w:pStyle w:val="Quicka"/>
        <w:numPr>
          <w:ilvl w:val="0"/>
          <w:numId w:val="10"/>
        </w:numPr>
        <w:tabs>
          <w:tab w:val="clear" w:pos="733"/>
          <w:tab w:val="left" w:pos="-1099"/>
          <w:tab w:val="left" w:pos="-720"/>
        </w:tabs>
        <w:ind w:left="1287" w:hanging="720"/>
        <w:jc w:val="both"/>
        <w:rPr>
          <w:szCs w:val="24"/>
        </w:rPr>
      </w:pPr>
      <w:r>
        <w:rPr>
          <w:szCs w:val="24"/>
        </w:rPr>
        <w:t>separated from their parents;</w:t>
      </w:r>
    </w:p>
    <w:p w:rsidR="00000000" w:rsidRDefault="00AD3323">
      <w:pPr>
        <w:pStyle w:val="Quicka"/>
        <w:numPr>
          <w:ilvl w:val="0"/>
          <w:numId w:val="10"/>
        </w:numPr>
        <w:tabs>
          <w:tab w:val="clear" w:pos="733"/>
          <w:tab w:val="left" w:pos="-1099"/>
          <w:tab w:val="left" w:pos="-720"/>
        </w:tabs>
        <w:ind w:left="1287" w:hanging="720"/>
        <w:jc w:val="both"/>
        <w:rPr>
          <w:szCs w:val="24"/>
        </w:rPr>
      </w:pPr>
      <w:r>
        <w:rPr>
          <w:szCs w:val="24"/>
        </w:rPr>
        <w:t>placed in institutions;</w:t>
      </w:r>
    </w:p>
    <w:p w:rsidR="00000000" w:rsidRDefault="00AD3323">
      <w:pPr>
        <w:pStyle w:val="Quicka"/>
        <w:numPr>
          <w:ilvl w:val="0"/>
          <w:numId w:val="10"/>
        </w:numPr>
        <w:tabs>
          <w:tab w:val="clear" w:pos="733"/>
          <w:tab w:val="left" w:pos="-1099"/>
          <w:tab w:val="left" w:pos="-720"/>
        </w:tabs>
        <w:ind w:left="1287" w:hanging="720"/>
        <w:jc w:val="both"/>
        <w:rPr>
          <w:szCs w:val="24"/>
        </w:rPr>
      </w:pPr>
      <w:r>
        <w:rPr>
          <w:szCs w:val="24"/>
        </w:rPr>
        <w:t>placed with foster families and in kinship care;</w:t>
      </w:r>
    </w:p>
    <w:p w:rsidR="00000000" w:rsidRDefault="00AD3323">
      <w:pPr>
        <w:pStyle w:val="Quicka"/>
        <w:numPr>
          <w:ilvl w:val="0"/>
          <w:numId w:val="10"/>
        </w:numPr>
        <w:tabs>
          <w:tab w:val="clear" w:pos="733"/>
          <w:tab w:val="left" w:pos="-1099"/>
          <w:tab w:val="left" w:pos="-720"/>
        </w:tabs>
        <w:ind w:left="1287" w:hanging="720"/>
        <w:jc w:val="both"/>
        <w:rPr>
          <w:szCs w:val="24"/>
        </w:rPr>
      </w:pPr>
      <w:r>
        <w:rPr>
          <w:szCs w:val="24"/>
        </w:rPr>
        <w:t>adopted domestically or through inter-country adoptions;</w:t>
      </w:r>
    </w:p>
    <w:p w:rsidR="00000000" w:rsidRDefault="00AD3323">
      <w:pPr>
        <w:pStyle w:val="Quicka"/>
        <w:numPr>
          <w:ilvl w:val="0"/>
          <w:numId w:val="10"/>
        </w:numPr>
        <w:tabs>
          <w:tab w:val="clear" w:pos="733"/>
          <w:tab w:val="left" w:pos="-1099"/>
          <w:tab w:val="left" w:pos="-720"/>
        </w:tabs>
        <w:ind w:left="1287" w:hanging="720"/>
        <w:jc w:val="both"/>
        <w:rPr>
          <w:szCs w:val="24"/>
        </w:rPr>
      </w:pPr>
      <w:r>
        <w:rPr>
          <w:szCs w:val="24"/>
        </w:rPr>
        <w:t>abandoned by their families.</w:t>
      </w:r>
    </w:p>
    <w:p w:rsidR="00000000" w:rsidRDefault="00AD3323">
      <w:pPr>
        <w:pStyle w:val="123"/>
        <w:tabs>
          <w:tab w:val="clear" w:pos="360"/>
        </w:tabs>
        <w:rPr>
          <w:szCs w:val="24"/>
        </w:rPr>
      </w:pPr>
    </w:p>
    <w:p w:rsidR="00000000" w:rsidRDefault="00AD3323">
      <w:pPr>
        <w:pStyle w:val="123"/>
        <w:numPr>
          <w:ilvl w:val="0"/>
          <w:numId w:val="9"/>
        </w:numPr>
        <w:tabs>
          <w:tab w:val="clear" w:pos="360"/>
        </w:tabs>
        <w:ind w:left="0" w:firstLine="0"/>
        <w:jc w:val="both"/>
        <w:rPr>
          <w:szCs w:val="24"/>
        </w:rPr>
      </w:pPr>
      <w:r>
        <w:rPr>
          <w:szCs w:val="24"/>
        </w:rPr>
        <w:t>Please specify the number of children with disabi</w:t>
      </w:r>
      <w:r>
        <w:rPr>
          <w:szCs w:val="24"/>
        </w:rPr>
        <w:t>lities, disaggregated by sex and age, covering the years 2003, 2004 and 2005:</w:t>
      </w:r>
    </w:p>
    <w:p w:rsidR="00000000" w:rsidRDefault="00AD3323">
      <w:pPr>
        <w:pStyle w:val="123"/>
        <w:numPr>
          <w:ilvl w:val="0"/>
          <w:numId w:val="0"/>
        </w:numPr>
        <w:jc w:val="both"/>
        <w:rPr>
          <w:szCs w:val="24"/>
        </w:rPr>
      </w:pPr>
    </w:p>
    <w:p w:rsidR="00000000" w:rsidRDefault="00AD3323">
      <w:pPr>
        <w:numPr>
          <w:ilvl w:val="0"/>
          <w:numId w:val="11"/>
        </w:numPr>
        <w:tabs>
          <w:tab w:val="clear" w:pos="720"/>
        </w:tabs>
        <w:ind w:left="1287" w:hanging="720"/>
      </w:pPr>
      <w:r>
        <w:t>living with their families;</w:t>
      </w:r>
    </w:p>
    <w:p w:rsidR="00000000" w:rsidRDefault="00AD3323">
      <w:pPr>
        <w:numPr>
          <w:ilvl w:val="0"/>
          <w:numId w:val="11"/>
        </w:numPr>
        <w:tabs>
          <w:tab w:val="clear" w:pos="720"/>
        </w:tabs>
        <w:ind w:left="1287" w:hanging="720"/>
      </w:pPr>
      <w:r>
        <w:t>in institutions;</w:t>
      </w:r>
    </w:p>
    <w:p w:rsidR="00000000" w:rsidRDefault="00AD3323">
      <w:pPr>
        <w:numPr>
          <w:ilvl w:val="0"/>
          <w:numId w:val="11"/>
        </w:numPr>
        <w:tabs>
          <w:tab w:val="clear" w:pos="720"/>
        </w:tabs>
        <w:ind w:left="1287" w:hanging="720"/>
      </w:pPr>
      <w:r>
        <w:t>attending regular schools;</w:t>
      </w:r>
    </w:p>
    <w:p w:rsidR="00000000" w:rsidRDefault="00AD3323">
      <w:pPr>
        <w:numPr>
          <w:ilvl w:val="0"/>
          <w:numId w:val="11"/>
        </w:numPr>
        <w:tabs>
          <w:tab w:val="clear" w:pos="720"/>
        </w:tabs>
        <w:ind w:left="1287" w:hanging="720"/>
      </w:pPr>
      <w:r>
        <w:t>attending special schools;</w:t>
      </w:r>
    </w:p>
    <w:p w:rsidR="00000000" w:rsidRDefault="00AD3323">
      <w:pPr>
        <w:numPr>
          <w:ilvl w:val="0"/>
          <w:numId w:val="11"/>
        </w:numPr>
        <w:tabs>
          <w:tab w:val="clear" w:pos="720"/>
        </w:tabs>
        <w:ind w:left="1287" w:hanging="720"/>
      </w:pPr>
      <w:r>
        <w:t>not attending any school.</w:t>
      </w:r>
    </w:p>
    <w:p w:rsidR="00000000" w:rsidRDefault="00AD3323">
      <w:pPr>
        <w:pStyle w:val="123"/>
        <w:tabs>
          <w:tab w:val="clear" w:pos="360"/>
        </w:tabs>
        <w:rPr>
          <w:szCs w:val="24"/>
        </w:rPr>
      </w:pPr>
    </w:p>
    <w:p w:rsidR="00000000" w:rsidRDefault="00AD3323">
      <w:pPr>
        <w:pStyle w:val="123"/>
        <w:numPr>
          <w:ilvl w:val="0"/>
          <w:numId w:val="9"/>
        </w:numPr>
        <w:tabs>
          <w:tab w:val="clear" w:pos="360"/>
        </w:tabs>
        <w:ind w:left="0" w:right="28" w:firstLine="0"/>
        <w:jc w:val="both"/>
        <w:rPr>
          <w:szCs w:val="24"/>
        </w:rPr>
      </w:pPr>
      <w:r>
        <w:rPr>
          <w:szCs w:val="24"/>
        </w:rPr>
        <w:t>Please provide information on the number of childre</w:t>
      </w:r>
      <w:r>
        <w:rPr>
          <w:szCs w:val="24"/>
        </w:rPr>
        <w:t>n abducted from or to Turkmenistan.</w:t>
      </w:r>
    </w:p>
    <w:p w:rsidR="00000000" w:rsidRDefault="00AD3323">
      <w:pPr>
        <w:pStyle w:val="123"/>
        <w:numPr>
          <w:ilvl w:val="0"/>
          <w:numId w:val="0"/>
        </w:numPr>
        <w:ind w:right="30"/>
        <w:jc w:val="both"/>
        <w:rPr>
          <w:szCs w:val="24"/>
        </w:rPr>
      </w:pPr>
    </w:p>
    <w:p w:rsidR="00000000" w:rsidRDefault="00AD3323">
      <w:pPr>
        <w:pStyle w:val="123"/>
        <w:numPr>
          <w:ilvl w:val="0"/>
          <w:numId w:val="9"/>
        </w:numPr>
        <w:tabs>
          <w:tab w:val="clear" w:pos="360"/>
        </w:tabs>
        <w:ind w:left="0" w:firstLine="0"/>
        <w:jc w:val="both"/>
        <w:rPr>
          <w:szCs w:val="24"/>
        </w:rPr>
      </w:pPr>
      <w:r>
        <w:rPr>
          <w:szCs w:val="24"/>
        </w:rPr>
        <w:t>With reference to child abuse, please provide disaggregated data (by age, sex, minority and ethnic groups and types of violations reported)  covering the years 2003, 2004 and 2005 on the:</w:t>
      </w:r>
    </w:p>
    <w:p w:rsidR="00000000" w:rsidRDefault="00AD3323">
      <w:pPr>
        <w:pStyle w:val="123"/>
        <w:numPr>
          <w:ilvl w:val="0"/>
          <w:numId w:val="0"/>
        </w:numPr>
        <w:jc w:val="both"/>
        <w:rPr>
          <w:szCs w:val="24"/>
        </w:rPr>
      </w:pPr>
    </w:p>
    <w:p w:rsidR="00000000" w:rsidRDefault="00AD3323">
      <w:pPr>
        <w:pStyle w:val="Quicka"/>
        <w:numPr>
          <w:ilvl w:val="0"/>
          <w:numId w:val="3"/>
        </w:numPr>
        <w:tabs>
          <w:tab w:val="clear" w:pos="733"/>
        </w:tabs>
        <w:ind w:left="1287" w:hanging="720"/>
        <w:jc w:val="both"/>
        <w:rPr>
          <w:szCs w:val="24"/>
        </w:rPr>
      </w:pPr>
      <w:r>
        <w:rPr>
          <w:szCs w:val="24"/>
        </w:rPr>
        <w:t>number of reported cases of ch</w:t>
      </w:r>
      <w:r>
        <w:rPr>
          <w:szCs w:val="24"/>
        </w:rPr>
        <w:t xml:space="preserve">ild abuse; </w:t>
      </w:r>
    </w:p>
    <w:p w:rsidR="00000000" w:rsidRDefault="00AD3323">
      <w:pPr>
        <w:pStyle w:val="Quicka"/>
        <w:numPr>
          <w:ilvl w:val="0"/>
          <w:numId w:val="3"/>
        </w:numPr>
        <w:tabs>
          <w:tab w:val="clear" w:pos="733"/>
        </w:tabs>
        <w:ind w:left="1287" w:hanging="720"/>
        <w:jc w:val="both"/>
        <w:rPr>
          <w:szCs w:val="24"/>
        </w:rPr>
      </w:pPr>
      <w:r>
        <w:rPr>
          <w:szCs w:val="24"/>
        </w:rPr>
        <w:t>number and percentage of reports which have resulted in either a court decision or other types of follow-up;</w:t>
      </w:r>
    </w:p>
    <w:p w:rsidR="00000000" w:rsidRDefault="00AD3323">
      <w:pPr>
        <w:pStyle w:val="Quicka"/>
        <w:numPr>
          <w:ilvl w:val="0"/>
          <w:numId w:val="3"/>
        </w:numPr>
        <w:tabs>
          <w:tab w:val="clear" w:pos="733"/>
        </w:tabs>
        <w:ind w:left="1287" w:hanging="720"/>
        <w:jc w:val="both"/>
        <w:rPr>
          <w:szCs w:val="24"/>
        </w:rPr>
      </w:pPr>
      <w:r>
        <w:rPr>
          <w:szCs w:val="24"/>
        </w:rPr>
        <w:t xml:space="preserve">number and proportion of child victims that have received counseling and assistance in recovery. </w:t>
      </w:r>
    </w:p>
    <w:p w:rsidR="00000000" w:rsidRDefault="00AD3323">
      <w:pPr>
        <w:pStyle w:val="Quicka"/>
        <w:ind w:left="0" w:firstLine="0"/>
        <w:jc w:val="both"/>
        <w:rPr>
          <w:szCs w:val="24"/>
        </w:rPr>
      </w:pPr>
    </w:p>
    <w:p w:rsidR="00000000" w:rsidRDefault="00AD3323">
      <w:pPr>
        <w:pStyle w:val="123"/>
        <w:numPr>
          <w:ilvl w:val="0"/>
          <w:numId w:val="9"/>
        </w:numPr>
        <w:tabs>
          <w:tab w:val="clear" w:pos="360"/>
        </w:tabs>
        <w:ind w:left="0" w:firstLine="0"/>
        <w:jc w:val="both"/>
        <w:rPr>
          <w:szCs w:val="24"/>
        </w:rPr>
      </w:pPr>
      <w:r>
        <w:t>Please specify the criteria for ‘pov</w:t>
      </w:r>
      <w:r>
        <w:t>erty’ and indicate the number of children living below the poverty line. Please also specify the support for children living below the poverty line.</w:t>
      </w:r>
    </w:p>
    <w:p w:rsidR="00000000" w:rsidRDefault="00AD3323">
      <w:pPr>
        <w:pStyle w:val="123"/>
        <w:numPr>
          <w:ilvl w:val="0"/>
          <w:numId w:val="0"/>
        </w:numPr>
        <w:jc w:val="both"/>
        <w:rPr>
          <w:szCs w:val="24"/>
        </w:rPr>
      </w:pPr>
    </w:p>
    <w:p w:rsidR="00000000" w:rsidRDefault="00AD3323">
      <w:pPr>
        <w:pStyle w:val="123"/>
        <w:numPr>
          <w:ilvl w:val="0"/>
          <w:numId w:val="9"/>
        </w:numPr>
        <w:tabs>
          <w:tab w:val="clear" w:pos="360"/>
        </w:tabs>
        <w:ind w:left="0" w:firstLine="0"/>
        <w:jc w:val="both"/>
        <w:rPr>
          <w:szCs w:val="24"/>
        </w:rPr>
      </w:pPr>
      <w:r>
        <w:rPr>
          <w:szCs w:val="24"/>
        </w:rPr>
        <w:t xml:space="preserve"> Please provide disaggregated data (including by sex, age, minority and ethnic groups, urban and rural are</w:t>
      </w:r>
      <w:r>
        <w:rPr>
          <w:szCs w:val="24"/>
        </w:rPr>
        <w:t>as) covering the years 2003, 2004 and 2005 on:</w:t>
      </w:r>
    </w:p>
    <w:p w:rsidR="00000000" w:rsidRDefault="00AD3323">
      <w:pPr>
        <w:pStyle w:val="123"/>
        <w:numPr>
          <w:ilvl w:val="0"/>
          <w:numId w:val="0"/>
        </w:numPr>
        <w:jc w:val="both"/>
        <w:rPr>
          <w:szCs w:val="24"/>
        </w:rPr>
      </w:pPr>
    </w:p>
    <w:p w:rsidR="00000000" w:rsidRDefault="00AD3323">
      <w:pPr>
        <w:pStyle w:val="Quicka"/>
        <w:numPr>
          <w:ilvl w:val="0"/>
          <w:numId w:val="6"/>
        </w:numPr>
        <w:tabs>
          <w:tab w:val="clear" w:pos="733"/>
        </w:tabs>
        <w:ind w:left="1287" w:hanging="720"/>
        <w:jc w:val="both"/>
        <w:rPr>
          <w:szCs w:val="24"/>
        </w:rPr>
      </w:pPr>
      <w:r>
        <w:rPr>
          <w:szCs w:val="24"/>
        </w:rPr>
        <w:t>the enrolment and completion rates in percentages of the relevant group in pre-primary schools, in primary schools and in secondary schools;</w:t>
      </w:r>
    </w:p>
    <w:p w:rsidR="00000000" w:rsidRDefault="00AD3323">
      <w:pPr>
        <w:pStyle w:val="Quicka"/>
        <w:numPr>
          <w:ilvl w:val="0"/>
          <w:numId w:val="6"/>
        </w:numPr>
        <w:tabs>
          <w:tab w:val="clear" w:pos="733"/>
        </w:tabs>
        <w:ind w:left="1287" w:hanging="720"/>
        <w:jc w:val="both"/>
        <w:rPr>
          <w:szCs w:val="24"/>
        </w:rPr>
      </w:pPr>
      <w:r>
        <w:rPr>
          <w:szCs w:val="24"/>
        </w:rPr>
        <w:t>rates of literacy under 18 years old;</w:t>
      </w:r>
    </w:p>
    <w:p w:rsidR="00000000" w:rsidRDefault="00AD3323">
      <w:pPr>
        <w:pStyle w:val="Quicka"/>
        <w:numPr>
          <w:ilvl w:val="0"/>
          <w:numId w:val="6"/>
        </w:numPr>
        <w:tabs>
          <w:tab w:val="clear" w:pos="733"/>
        </w:tabs>
        <w:ind w:left="1287" w:hanging="720"/>
        <w:jc w:val="both"/>
        <w:rPr>
          <w:szCs w:val="24"/>
        </w:rPr>
      </w:pPr>
      <w:r>
        <w:rPr>
          <w:szCs w:val="24"/>
        </w:rPr>
        <w:t>rate of children completing p</w:t>
      </w:r>
      <w:r>
        <w:rPr>
          <w:szCs w:val="24"/>
        </w:rPr>
        <w:t>rimary and secondary school;</w:t>
      </w:r>
    </w:p>
    <w:p w:rsidR="00000000" w:rsidRDefault="00AD3323">
      <w:pPr>
        <w:pStyle w:val="Quicka"/>
        <w:numPr>
          <w:ilvl w:val="0"/>
          <w:numId w:val="6"/>
        </w:numPr>
        <w:tabs>
          <w:tab w:val="clear" w:pos="733"/>
        </w:tabs>
        <w:ind w:left="1287" w:hanging="720"/>
        <w:jc w:val="both"/>
        <w:rPr>
          <w:szCs w:val="24"/>
        </w:rPr>
      </w:pPr>
      <w:r>
        <w:rPr>
          <w:szCs w:val="24"/>
        </w:rPr>
        <w:t>number and percentage of drop-outs and repetitions;</w:t>
      </w:r>
    </w:p>
    <w:p w:rsidR="00000000" w:rsidRDefault="00AD3323">
      <w:pPr>
        <w:pStyle w:val="Quicka"/>
        <w:numPr>
          <w:ilvl w:val="0"/>
          <w:numId w:val="6"/>
        </w:numPr>
        <w:tabs>
          <w:tab w:val="clear" w:pos="733"/>
        </w:tabs>
        <w:ind w:left="1287" w:hanging="720"/>
        <w:jc w:val="both"/>
        <w:rPr>
          <w:szCs w:val="24"/>
        </w:rPr>
      </w:pPr>
      <w:r>
        <w:rPr>
          <w:szCs w:val="24"/>
        </w:rPr>
        <w:t>teacher student ratio.</w:t>
      </w:r>
    </w:p>
    <w:p w:rsidR="00000000" w:rsidRDefault="00AD3323">
      <w:pPr>
        <w:pStyle w:val="Quicka"/>
        <w:ind w:left="0" w:firstLine="0"/>
        <w:jc w:val="both"/>
        <w:rPr>
          <w:szCs w:val="24"/>
        </w:rPr>
      </w:pPr>
    </w:p>
    <w:p w:rsidR="00000000" w:rsidRDefault="00AD3323">
      <w:pPr>
        <w:pStyle w:val="123"/>
        <w:numPr>
          <w:ilvl w:val="0"/>
          <w:numId w:val="9"/>
        </w:numPr>
        <w:tabs>
          <w:tab w:val="clear" w:pos="360"/>
        </w:tabs>
        <w:ind w:left="0" w:firstLine="0"/>
        <w:jc w:val="both"/>
        <w:rPr>
          <w:szCs w:val="24"/>
        </w:rPr>
      </w:pPr>
      <w:r>
        <w:rPr>
          <w:szCs w:val="24"/>
        </w:rPr>
        <w:t>Please provide disaggregated statistical data (including by sex, age, minority and ethnic groups, urban and rural areas) on early pregnancy, sexually t</w:t>
      </w:r>
      <w:r>
        <w:rPr>
          <w:szCs w:val="24"/>
        </w:rPr>
        <w:t>ransmitted infections (STIs), mental health problems (e.g. suicide rates, eating disorders, depression), drug use, alcohol</w:t>
      </w:r>
      <w:r>
        <w:rPr>
          <w:b/>
          <w:szCs w:val="24"/>
        </w:rPr>
        <w:t xml:space="preserve"> </w:t>
      </w:r>
      <w:r>
        <w:rPr>
          <w:szCs w:val="24"/>
        </w:rPr>
        <w:t>and tobacco abuse covering the years 2003, 2004 and 2005. Please also provide numbers of health professionals working in the health c</w:t>
      </w:r>
      <w:r>
        <w:rPr>
          <w:szCs w:val="24"/>
        </w:rPr>
        <w:t>are services for children.</w:t>
      </w:r>
    </w:p>
    <w:p w:rsidR="00000000" w:rsidRDefault="00AD3323">
      <w:pPr>
        <w:pStyle w:val="123"/>
        <w:numPr>
          <w:ilvl w:val="0"/>
          <w:numId w:val="0"/>
        </w:numPr>
        <w:ind w:right="30"/>
        <w:jc w:val="both"/>
        <w:rPr>
          <w:szCs w:val="24"/>
        </w:rPr>
      </w:pPr>
    </w:p>
    <w:p w:rsidR="00000000" w:rsidRDefault="00AD3323">
      <w:pPr>
        <w:pStyle w:val="123"/>
        <w:numPr>
          <w:ilvl w:val="0"/>
          <w:numId w:val="9"/>
        </w:numPr>
        <w:tabs>
          <w:tab w:val="clear" w:pos="360"/>
        </w:tabs>
        <w:ind w:left="0" w:firstLine="0"/>
        <w:jc w:val="both"/>
        <w:rPr>
          <w:b/>
          <w:szCs w:val="24"/>
        </w:rPr>
      </w:pPr>
      <w:r>
        <w:rPr>
          <w:szCs w:val="24"/>
        </w:rPr>
        <w:t>Please provide disaggregated statistical data (including by sex, age groups, minority and ethnic groups, urban and rural areas) on children infected or affected by HIV/AIDS</w:t>
      </w:r>
      <w:r>
        <w:rPr>
          <w:b/>
          <w:szCs w:val="24"/>
        </w:rPr>
        <w:t>.</w:t>
      </w:r>
    </w:p>
    <w:p w:rsidR="00000000" w:rsidRDefault="00AD3323">
      <w:pPr>
        <w:pStyle w:val="123"/>
        <w:numPr>
          <w:ilvl w:val="0"/>
          <w:numId w:val="0"/>
        </w:numPr>
        <w:rPr>
          <w:szCs w:val="24"/>
        </w:rPr>
      </w:pPr>
    </w:p>
    <w:p w:rsidR="00000000" w:rsidRDefault="00AD3323">
      <w:pPr>
        <w:pStyle w:val="123"/>
        <w:numPr>
          <w:ilvl w:val="0"/>
          <w:numId w:val="9"/>
        </w:numPr>
        <w:tabs>
          <w:tab w:val="clear" w:pos="360"/>
        </w:tabs>
        <w:ind w:left="0" w:firstLine="0"/>
        <w:jc w:val="both"/>
        <w:rPr>
          <w:szCs w:val="24"/>
        </w:rPr>
      </w:pPr>
      <w:r>
        <w:rPr>
          <w:szCs w:val="24"/>
        </w:rPr>
        <w:t>Please provide appropriate disaggregated data (includ</w:t>
      </w:r>
      <w:r>
        <w:rPr>
          <w:szCs w:val="24"/>
        </w:rPr>
        <w:t>ing by sex, age, minority and ethnic groups, urban and rural areas, and type of crime) covering the years 2003, 2004 and 2005, in particular on the number of:</w:t>
      </w:r>
    </w:p>
    <w:p w:rsidR="00000000" w:rsidRDefault="00AD3323">
      <w:pPr>
        <w:pStyle w:val="123"/>
        <w:numPr>
          <w:ilvl w:val="0"/>
          <w:numId w:val="0"/>
        </w:numPr>
        <w:ind w:right="30"/>
        <w:jc w:val="both"/>
        <w:rPr>
          <w:szCs w:val="24"/>
        </w:rPr>
      </w:pPr>
    </w:p>
    <w:p w:rsidR="00000000" w:rsidRDefault="00AD3323">
      <w:pPr>
        <w:numPr>
          <w:ilvl w:val="0"/>
          <w:numId w:val="8"/>
        </w:numPr>
        <w:tabs>
          <w:tab w:val="clear" w:pos="360"/>
        </w:tabs>
        <w:ind w:left="1287" w:hanging="720"/>
        <w:jc w:val="both"/>
      </w:pPr>
      <w:r>
        <w:t>persons below 18 who have allegedly committed a crime, reported to the police;</w:t>
      </w:r>
    </w:p>
    <w:p w:rsidR="00000000" w:rsidRDefault="00AD3323">
      <w:pPr>
        <w:numPr>
          <w:ilvl w:val="0"/>
          <w:numId w:val="8"/>
        </w:numPr>
        <w:tabs>
          <w:tab w:val="clear" w:pos="360"/>
        </w:tabs>
        <w:ind w:left="1287" w:hanging="720"/>
        <w:jc w:val="both"/>
      </w:pPr>
      <w:r>
        <w:t xml:space="preserve">persons below 18 </w:t>
      </w:r>
      <w:r>
        <w:t>who have been sentenced and type of punishment or sanctions related to offences including length of deprivation of liberty;</w:t>
      </w:r>
    </w:p>
    <w:p w:rsidR="00000000" w:rsidRDefault="00AD3323">
      <w:pPr>
        <w:numPr>
          <w:ilvl w:val="0"/>
          <w:numId w:val="8"/>
        </w:numPr>
        <w:tabs>
          <w:tab w:val="clear" w:pos="360"/>
        </w:tabs>
        <w:ind w:left="1287" w:hanging="720"/>
        <w:jc w:val="both"/>
      </w:pPr>
      <w:r>
        <w:t>persons below 18 who have been tried as adults;</w:t>
      </w:r>
    </w:p>
    <w:p w:rsidR="00000000" w:rsidRDefault="00AD3323">
      <w:pPr>
        <w:numPr>
          <w:ilvl w:val="0"/>
          <w:numId w:val="8"/>
        </w:numPr>
        <w:tabs>
          <w:tab w:val="clear" w:pos="360"/>
        </w:tabs>
        <w:ind w:left="1287" w:hanging="720"/>
        <w:jc w:val="both"/>
      </w:pPr>
      <w:r>
        <w:t>detention facilities for juvenile and their capacity;</w:t>
      </w:r>
    </w:p>
    <w:p w:rsidR="00000000" w:rsidRDefault="00AD3323">
      <w:pPr>
        <w:numPr>
          <w:ilvl w:val="0"/>
          <w:numId w:val="8"/>
        </w:numPr>
        <w:tabs>
          <w:tab w:val="clear" w:pos="360"/>
        </w:tabs>
        <w:ind w:left="1287" w:hanging="720"/>
        <w:jc w:val="both"/>
      </w:pPr>
      <w:r>
        <w:t>persons below 18 detained in t</w:t>
      </w:r>
      <w:r>
        <w:t>hese facilities and the number of these detained in adult facilities;</w:t>
      </w:r>
    </w:p>
    <w:p w:rsidR="00000000" w:rsidRDefault="00AD3323">
      <w:pPr>
        <w:numPr>
          <w:ilvl w:val="0"/>
          <w:numId w:val="8"/>
        </w:numPr>
        <w:tabs>
          <w:tab w:val="clear" w:pos="360"/>
        </w:tabs>
        <w:ind w:left="1287" w:hanging="720"/>
        <w:jc w:val="both"/>
      </w:pPr>
      <w:r>
        <w:t>persons below 18 kept in pre-trail detention and the average length of their detention;</w:t>
      </w:r>
    </w:p>
    <w:p w:rsidR="00000000" w:rsidRDefault="00AD3323">
      <w:pPr>
        <w:numPr>
          <w:ilvl w:val="0"/>
          <w:numId w:val="8"/>
        </w:numPr>
        <w:tabs>
          <w:tab w:val="clear" w:pos="360"/>
        </w:tabs>
        <w:ind w:left="1287" w:hanging="720"/>
        <w:jc w:val="both"/>
      </w:pPr>
      <w:r>
        <w:t>reported cases of abuse and maltreatment of children occurred during their arrest and detention.</w:t>
      </w:r>
    </w:p>
    <w:p w:rsidR="00000000" w:rsidRDefault="00AD3323">
      <w:pPr>
        <w:ind w:right="30"/>
        <w:jc w:val="both"/>
      </w:pPr>
    </w:p>
    <w:p w:rsidR="00000000" w:rsidRDefault="00AD3323">
      <w:pPr>
        <w:pStyle w:val="123"/>
        <w:numPr>
          <w:ilvl w:val="0"/>
          <w:numId w:val="9"/>
        </w:numPr>
        <w:tabs>
          <w:tab w:val="clear" w:pos="360"/>
        </w:tabs>
        <w:ind w:left="0" w:firstLine="0"/>
        <w:jc w:val="both"/>
        <w:rPr>
          <w:szCs w:val="24"/>
        </w:rPr>
      </w:pPr>
      <w:r>
        <w:rPr>
          <w:szCs w:val="24"/>
        </w:rPr>
        <w:t>With reference to special protection measures, please provide statistical data (including by sex, age, minority and ethnic groups, urban and rural areas) covering the years 2003, 2004 and 2005 on the number of:</w:t>
      </w:r>
    </w:p>
    <w:p w:rsidR="00000000" w:rsidRDefault="00AD3323">
      <w:pPr>
        <w:pStyle w:val="123"/>
        <w:numPr>
          <w:ilvl w:val="0"/>
          <w:numId w:val="0"/>
        </w:numPr>
        <w:jc w:val="both"/>
        <w:rPr>
          <w:szCs w:val="24"/>
        </w:rPr>
      </w:pPr>
    </w:p>
    <w:p w:rsidR="00000000" w:rsidRDefault="00AD3323">
      <w:pPr>
        <w:pStyle w:val="Quicka"/>
        <w:numPr>
          <w:ilvl w:val="0"/>
          <w:numId w:val="7"/>
        </w:numPr>
        <w:tabs>
          <w:tab w:val="clear" w:pos="733"/>
        </w:tabs>
        <w:ind w:left="1287" w:hanging="720"/>
        <w:jc w:val="both"/>
        <w:rPr>
          <w:szCs w:val="24"/>
        </w:rPr>
      </w:pPr>
      <w:r>
        <w:rPr>
          <w:szCs w:val="24"/>
        </w:rPr>
        <w:t>children involved in sexual exploitation, in</w:t>
      </w:r>
      <w:r>
        <w:rPr>
          <w:szCs w:val="24"/>
        </w:rPr>
        <w:t>cluding prostitution and pornography;</w:t>
      </w:r>
    </w:p>
    <w:p w:rsidR="00000000" w:rsidRDefault="00AD3323">
      <w:pPr>
        <w:pStyle w:val="Quicka"/>
        <w:numPr>
          <w:ilvl w:val="0"/>
          <w:numId w:val="7"/>
        </w:numPr>
        <w:tabs>
          <w:tab w:val="clear" w:pos="733"/>
        </w:tabs>
        <w:ind w:left="1287" w:hanging="720"/>
        <w:jc w:val="both"/>
        <w:rPr>
          <w:szCs w:val="24"/>
        </w:rPr>
      </w:pPr>
      <w:r>
        <w:rPr>
          <w:szCs w:val="24"/>
        </w:rPr>
        <w:t>children trafficked in, out and within the country;</w:t>
      </w:r>
    </w:p>
    <w:p w:rsidR="00000000" w:rsidRDefault="00AD3323">
      <w:pPr>
        <w:pStyle w:val="Quicka"/>
        <w:numPr>
          <w:ilvl w:val="0"/>
          <w:numId w:val="7"/>
        </w:numPr>
        <w:tabs>
          <w:tab w:val="clear" w:pos="733"/>
        </w:tabs>
        <w:ind w:left="1287" w:hanging="720"/>
        <w:jc w:val="both"/>
        <w:rPr>
          <w:szCs w:val="24"/>
        </w:rPr>
      </w:pPr>
      <w:r>
        <w:rPr>
          <w:szCs w:val="24"/>
        </w:rPr>
        <w:t>children referred to in a) and b) above who have received recovery and social reintegration treatments;</w:t>
      </w:r>
    </w:p>
    <w:p w:rsidR="00000000" w:rsidRDefault="00AD3323">
      <w:pPr>
        <w:pStyle w:val="Quicka"/>
        <w:numPr>
          <w:ilvl w:val="0"/>
          <w:numId w:val="7"/>
        </w:numPr>
        <w:tabs>
          <w:tab w:val="clear" w:pos="733"/>
        </w:tabs>
        <w:ind w:left="1287" w:hanging="720"/>
        <w:jc w:val="both"/>
        <w:rPr>
          <w:szCs w:val="24"/>
        </w:rPr>
      </w:pPr>
      <w:r>
        <w:rPr>
          <w:szCs w:val="24"/>
        </w:rPr>
        <w:t xml:space="preserve">unaccompanied minors and asylum-seeking and refugee children, </w:t>
      </w:r>
      <w:r>
        <w:rPr>
          <w:szCs w:val="24"/>
        </w:rPr>
        <w:t>as well as the number of children awaiting expulsion;</w:t>
      </w:r>
    </w:p>
    <w:p w:rsidR="00000000" w:rsidRDefault="00AD3323">
      <w:pPr>
        <w:pStyle w:val="Quicka"/>
        <w:numPr>
          <w:ilvl w:val="0"/>
          <w:numId w:val="7"/>
        </w:numPr>
        <w:tabs>
          <w:tab w:val="clear" w:pos="733"/>
        </w:tabs>
        <w:ind w:left="1287" w:hanging="720"/>
        <w:jc w:val="both"/>
        <w:rPr>
          <w:szCs w:val="24"/>
        </w:rPr>
      </w:pPr>
      <w:r>
        <w:rPr>
          <w:szCs w:val="24"/>
        </w:rPr>
        <w:t>children involved in labour who are under 16;</w:t>
      </w:r>
    </w:p>
    <w:p w:rsidR="00000000" w:rsidRDefault="00AD3323">
      <w:pPr>
        <w:pStyle w:val="Quicka"/>
        <w:numPr>
          <w:ilvl w:val="0"/>
          <w:numId w:val="7"/>
        </w:numPr>
        <w:tabs>
          <w:tab w:val="clear" w:pos="733"/>
        </w:tabs>
        <w:ind w:left="1287" w:hanging="720"/>
        <w:jc w:val="both"/>
        <w:rPr>
          <w:szCs w:val="24"/>
        </w:rPr>
      </w:pPr>
      <w:r>
        <w:rPr>
          <w:szCs w:val="24"/>
        </w:rPr>
        <w:t>children affected by forced relocation.</w:t>
      </w:r>
    </w:p>
    <w:p w:rsidR="00000000" w:rsidRDefault="00AD3323">
      <w:pPr>
        <w:pStyle w:val="Quicka"/>
        <w:ind w:right="30"/>
        <w:jc w:val="both"/>
        <w:rPr>
          <w:szCs w:val="24"/>
        </w:rPr>
      </w:pPr>
    </w:p>
    <w:p w:rsidR="00000000" w:rsidRDefault="00AD3323">
      <w:pPr>
        <w:pStyle w:val="Quicka"/>
        <w:ind w:left="373" w:right="30" w:firstLine="0"/>
        <w:jc w:val="both"/>
        <w:rPr>
          <w:szCs w:val="24"/>
        </w:rPr>
      </w:pPr>
    </w:p>
    <w:p w:rsidR="00000000" w:rsidRDefault="00AD3323">
      <w:pPr>
        <w:pStyle w:val="Quicka"/>
        <w:ind w:left="373" w:right="30" w:firstLine="0"/>
        <w:jc w:val="both"/>
        <w:rPr>
          <w:szCs w:val="24"/>
        </w:rPr>
      </w:pPr>
    </w:p>
    <w:p w:rsidR="00000000" w:rsidRDefault="00AD3323">
      <w:pPr>
        <w:pStyle w:val="Quicka"/>
        <w:ind w:left="373" w:right="30" w:firstLine="0"/>
        <w:jc w:val="both"/>
        <w:rPr>
          <w:szCs w:val="24"/>
        </w:rPr>
      </w:pPr>
    </w:p>
    <w:p w:rsidR="00000000" w:rsidRDefault="00AD3323">
      <w:pPr>
        <w:pStyle w:val="Heading6"/>
        <w:jc w:val="center"/>
        <w:rPr>
          <w:sz w:val="24"/>
          <w:szCs w:val="24"/>
        </w:rPr>
      </w:pPr>
      <w:r>
        <w:rPr>
          <w:sz w:val="24"/>
          <w:szCs w:val="24"/>
        </w:rPr>
        <w:t>B. General Measures of Implementation</w:t>
      </w:r>
    </w:p>
    <w:p w:rsidR="00000000" w:rsidRDefault="00AD3323">
      <w:pPr>
        <w:pStyle w:val="BodyText"/>
        <w:spacing w:after="0"/>
        <w:ind w:right="-81"/>
        <w:jc w:val="both"/>
        <w:rPr>
          <w:bCs/>
        </w:rPr>
      </w:pPr>
    </w:p>
    <w:p w:rsidR="00000000" w:rsidRDefault="00AD3323">
      <w:pPr>
        <w:pStyle w:val="BodyText2"/>
        <w:numPr>
          <w:ilvl w:val="0"/>
          <w:numId w:val="2"/>
        </w:numPr>
        <w:tabs>
          <w:tab w:val="clear" w:pos="360"/>
        </w:tabs>
        <w:ind w:left="720" w:hanging="720"/>
        <w:jc w:val="both"/>
        <w:rPr>
          <w:bCs/>
          <w:sz w:val="24"/>
          <w:szCs w:val="24"/>
        </w:rPr>
      </w:pPr>
      <w:r>
        <w:rPr>
          <w:bCs/>
          <w:sz w:val="24"/>
          <w:szCs w:val="24"/>
        </w:rPr>
        <w:t>Please indicate whether the Convention on the Rights of the Child has bee</w:t>
      </w:r>
      <w:r>
        <w:rPr>
          <w:bCs/>
          <w:sz w:val="24"/>
          <w:szCs w:val="24"/>
        </w:rPr>
        <w:t>n invoked directly in domestic courts, and if so, please provide examples of such cases.</w:t>
      </w:r>
    </w:p>
    <w:p w:rsidR="00000000" w:rsidRDefault="00AD3323">
      <w:pPr>
        <w:pStyle w:val="BodyText2"/>
        <w:ind w:hanging="720"/>
        <w:jc w:val="both"/>
        <w:rPr>
          <w:bCs/>
          <w:sz w:val="24"/>
          <w:szCs w:val="24"/>
        </w:rPr>
      </w:pPr>
    </w:p>
    <w:p w:rsidR="00000000" w:rsidRDefault="00AD3323">
      <w:pPr>
        <w:pStyle w:val="BodyText2"/>
        <w:numPr>
          <w:ilvl w:val="0"/>
          <w:numId w:val="2"/>
        </w:numPr>
        <w:tabs>
          <w:tab w:val="clear" w:pos="360"/>
        </w:tabs>
        <w:ind w:left="720" w:hanging="720"/>
        <w:jc w:val="both"/>
        <w:rPr>
          <w:bCs/>
          <w:sz w:val="24"/>
          <w:szCs w:val="24"/>
        </w:rPr>
      </w:pPr>
      <w:r>
        <w:rPr>
          <w:bCs/>
          <w:sz w:val="24"/>
          <w:szCs w:val="24"/>
        </w:rPr>
        <w:t>Please provide additional information on the implementation and content of any child rights policy and national plan of action and explain how such policies are devel</w:t>
      </w:r>
      <w:r>
        <w:rPr>
          <w:bCs/>
          <w:sz w:val="24"/>
          <w:szCs w:val="24"/>
        </w:rPr>
        <w:t>oped. Please also explain how the Convention's implementation is coordinated across the action of different relevant ministries, including at state and local levels</w:t>
      </w:r>
      <w:r>
        <w:rPr>
          <w:b/>
          <w:bCs/>
          <w:sz w:val="24"/>
          <w:szCs w:val="24"/>
        </w:rPr>
        <w:t>.</w:t>
      </w:r>
    </w:p>
    <w:p w:rsidR="00000000" w:rsidRDefault="00AD3323">
      <w:pPr>
        <w:pStyle w:val="BodyText2"/>
        <w:ind w:left="720" w:hanging="720"/>
        <w:jc w:val="both"/>
        <w:rPr>
          <w:sz w:val="24"/>
          <w:szCs w:val="24"/>
        </w:rPr>
      </w:pPr>
    </w:p>
    <w:p w:rsidR="00000000" w:rsidRDefault="00AD3323">
      <w:pPr>
        <w:pStyle w:val="BodyText2"/>
        <w:numPr>
          <w:ilvl w:val="0"/>
          <w:numId w:val="2"/>
        </w:numPr>
        <w:tabs>
          <w:tab w:val="clear" w:pos="360"/>
        </w:tabs>
        <w:ind w:left="720" w:hanging="720"/>
        <w:jc w:val="both"/>
        <w:rPr>
          <w:sz w:val="24"/>
          <w:szCs w:val="24"/>
        </w:rPr>
      </w:pPr>
      <w:r>
        <w:rPr>
          <w:sz w:val="24"/>
          <w:szCs w:val="24"/>
        </w:rPr>
        <w:t>Please provide information on independent mechanisms for monitoring of the Convention's i</w:t>
      </w:r>
      <w:r>
        <w:rPr>
          <w:sz w:val="24"/>
          <w:szCs w:val="24"/>
        </w:rPr>
        <w:t>mplementation in the State party (e.g. Ombudsman, National Human Rights Institution or Commissioner for children).</w:t>
      </w:r>
    </w:p>
    <w:p w:rsidR="00000000" w:rsidRDefault="00AD3323">
      <w:pPr>
        <w:pStyle w:val="BodyText2"/>
        <w:ind w:left="720" w:hanging="720"/>
        <w:jc w:val="both"/>
        <w:rPr>
          <w:sz w:val="24"/>
          <w:szCs w:val="24"/>
        </w:rPr>
      </w:pPr>
    </w:p>
    <w:p w:rsidR="00000000" w:rsidRDefault="00AD3323">
      <w:pPr>
        <w:pStyle w:val="BodyText2"/>
        <w:numPr>
          <w:ilvl w:val="0"/>
          <w:numId w:val="2"/>
        </w:numPr>
        <w:tabs>
          <w:tab w:val="clear" w:pos="360"/>
        </w:tabs>
        <w:ind w:left="720" w:hanging="720"/>
        <w:jc w:val="both"/>
        <w:rPr>
          <w:bCs/>
          <w:sz w:val="24"/>
          <w:szCs w:val="24"/>
          <w:lang w:val="en-GB"/>
        </w:rPr>
      </w:pPr>
      <w:r>
        <w:rPr>
          <w:bCs/>
          <w:color w:val="000000"/>
          <w:sz w:val="24"/>
          <w:szCs w:val="24"/>
        </w:rPr>
        <w:t>Please provide additional information on measures taken to improve the system for collection of disaggregated data on children under 18 in a</w:t>
      </w:r>
      <w:r>
        <w:rPr>
          <w:bCs/>
          <w:color w:val="000000"/>
          <w:sz w:val="24"/>
          <w:szCs w:val="24"/>
        </w:rPr>
        <w:t>ll areas under the Convention.</w:t>
      </w:r>
    </w:p>
    <w:p w:rsidR="00000000" w:rsidRDefault="00AD3323">
      <w:pPr>
        <w:pStyle w:val="BodyText2"/>
        <w:ind w:left="720" w:hanging="720"/>
        <w:jc w:val="both"/>
        <w:rPr>
          <w:bCs/>
          <w:sz w:val="24"/>
          <w:szCs w:val="24"/>
          <w:lang w:val="en-GB"/>
        </w:rPr>
      </w:pPr>
    </w:p>
    <w:p w:rsidR="00000000" w:rsidRDefault="00AD3323">
      <w:pPr>
        <w:pStyle w:val="BodyText2"/>
        <w:numPr>
          <w:ilvl w:val="0"/>
          <w:numId w:val="2"/>
        </w:numPr>
        <w:tabs>
          <w:tab w:val="clear" w:pos="360"/>
        </w:tabs>
        <w:ind w:left="720" w:hanging="720"/>
        <w:jc w:val="both"/>
        <w:rPr>
          <w:sz w:val="24"/>
          <w:szCs w:val="24"/>
        </w:rPr>
      </w:pPr>
      <w:r>
        <w:rPr>
          <w:sz w:val="24"/>
          <w:szCs w:val="24"/>
        </w:rPr>
        <w:t>Please provide information on measures taken to ensure transparency and accountability, especially in the management of resources and in the provision of basic services.</w:t>
      </w:r>
    </w:p>
    <w:p w:rsidR="00000000" w:rsidRDefault="00AD3323">
      <w:pPr>
        <w:pStyle w:val="BodyText2"/>
        <w:ind w:left="720" w:hanging="720"/>
        <w:jc w:val="both"/>
        <w:rPr>
          <w:bCs/>
          <w:sz w:val="24"/>
          <w:szCs w:val="24"/>
          <w:lang w:val="en-GB"/>
        </w:rPr>
      </w:pPr>
    </w:p>
    <w:p w:rsidR="00000000" w:rsidRDefault="00AD3323">
      <w:pPr>
        <w:pStyle w:val="BodyText2"/>
        <w:numPr>
          <w:ilvl w:val="0"/>
          <w:numId w:val="2"/>
        </w:numPr>
        <w:tabs>
          <w:tab w:val="clear" w:pos="360"/>
        </w:tabs>
        <w:ind w:left="720" w:hanging="720"/>
        <w:jc w:val="both"/>
        <w:rPr>
          <w:bCs/>
          <w:sz w:val="24"/>
          <w:szCs w:val="24"/>
          <w:lang w:val="en-GB"/>
        </w:rPr>
      </w:pPr>
      <w:r>
        <w:rPr>
          <w:bCs/>
          <w:color w:val="000000"/>
          <w:sz w:val="24"/>
          <w:szCs w:val="24"/>
        </w:rPr>
        <w:t>Please inform the Committee on the mandate, functions</w:t>
      </w:r>
      <w:r>
        <w:rPr>
          <w:bCs/>
          <w:color w:val="000000"/>
          <w:sz w:val="24"/>
          <w:szCs w:val="24"/>
        </w:rPr>
        <w:t xml:space="preserve"> and activities of the Turkmen National Institute for Democracy and Human Rights (para.43 of the State party’s report). </w:t>
      </w:r>
    </w:p>
    <w:p w:rsidR="00000000" w:rsidRDefault="00AD3323">
      <w:pPr>
        <w:pStyle w:val="BodyText2"/>
        <w:ind w:left="720" w:hanging="720"/>
        <w:jc w:val="both"/>
        <w:rPr>
          <w:bCs/>
          <w:sz w:val="24"/>
          <w:szCs w:val="24"/>
          <w:lang w:val="en-GB"/>
        </w:rPr>
      </w:pPr>
    </w:p>
    <w:p w:rsidR="00000000" w:rsidRDefault="00AD3323">
      <w:pPr>
        <w:pStyle w:val="BodyText2"/>
        <w:numPr>
          <w:ilvl w:val="0"/>
          <w:numId w:val="2"/>
        </w:numPr>
        <w:tabs>
          <w:tab w:val="clear" w:pos="360"/>
        </w:tabs>
        <w:ind w:left="720" w:hanging="720"/>
        <w:jc w:val="both"/>
        <w:rPr>
          <w:bCs/>
          <w:sz w:val="24"/>
          <w:szCs w:val="24"/>
          <w:lang w:val="en-GB"/>
        </w:rPr>
      </w:pPr>
      <w:r>
        <w:rPr>
          <w:bCs/>
          <w:color w:val="000000"/>
          <w:sz w:val="24"/>
          <w:szCs w:val="24"/>
        </w:rPr>
        <w:t>Please indicate whether children in Turkmenistan have access to international sources of information, such as press or television, and</w:t>
      </w:r>
      <w:r>
        <w:rPr>
          <w:bCs/>
          <w:color w:val="000000"/>
          <w:sz w:val="24"/>
          <w:szCs w:val="24"/>
        </w:rPr>
        <w:t xml:space="preserve"> to the Internet.</w:t>
      </w:r>
    </w:p>
    <w:p w:rsidR="00000000" w:rsidRDefault="00AD3323">
      <w:pPr>
        <w:pStyle w:val="BodyText2"/>
        <w:ind w:left="720" w:hanging="720"/>
        <w:jc w:val="both"/>
        <w:rPr>
          <w:bCs/>
          <w:sz w:val="24"/>
          <w:szCs w:val="24"/>
          <w:lang w:val="en-GB"/>
        </w:rPr>
      </w:pPr>
    </w:p>
    <w:p w:rsidR="00000000" w:rsidRDefault="00AD3323">
      <w:pPr>
        <w:pStyle w:val="BodyText2"/>
        <w:numPr>
          <w:ilvl w:val="0"/>
          <w:numId w:val="2"/>
        </w:numPr>
        <w:tabs>
          <w:tab w:val="clear" w:pos="360"/>
        </w:tabs>
        <w:ind w:left="720" w:hanging="720"/>
        <w:jc w:val="both"/>
        <w:rPr>
          <w:bCs/>
          <w:sz w:val="24"/>
          <w:szCs w:val="24"/>
          <w:lang w:val="en-GB"/>
        </w:rPr>
      </w:pPr>
      <w:r>
        <w:rPr>
          <w:bCs/>
          <w:color w:val="000000"/>
          <w:sz w:val="24"/>
          <w:szCs w:val="24"/>
        </w:rPr>
        <w:t>Please inform the Committee on what are the crimes prescribed by article 21 of the Criminal Code which sets out the criminal responsibility of children between 14 and 16 in particularly serious cases (para.53 of the State party’s report)</w:t>
      </w:r>
      <w:r>
        <w:rPr>
          <w:bCs/>
          <w:color w:val="000000"/>
          <w:sz w:val="24"/>
          <w:szCs w:val="24"/>
        </w:rPr>
        <w:t>.</w:t>
      </w:r>
    </w:p>
    <w:p w:rsidR="00000000" w:rsidRDefault="00AD3323">
      <w:pPr>
        <w:pStyle w:val="BodyText2"/>
        <w:ind w:left="720" w:hanging="720"/>
        <w:jc w:val="both"/>
        <w:rPr>
          <w:bCs/>
          <w:sz w:val="24"/>
          <w:szCs w:val="24"/>
          <w:lang w:val="en-GB"/>
        </w:rPr>
      </w:pPr>
    </w:p>
    <w:p w:rsidR="00000000" w:rsidRDefault="00AD3323">
      <w:pPr>
        <w:pStyle w:val="BodyText2"/>
        <w:numPr>
          <w:ilvl w:val="0"/>
          <w:numId w:val="2"/>
        </w:numPr>
        <w:tabs>
          <w:tab w:val="clear" w:pos="360"/>
        </w:tabs>
        <w:ind w:left="720" w:hanging="720"/>
        <w:jc w:val="both"/>
        <w:rPr>
          <w:sz w:val="24"/>
          <w:szCs w:val="24"/>
        </w:rPr>
      </w:pPr>
      <w:r>
        <w:rPr>
          <w:bCs/>
          <w:sz w:val="24"/>
          <w:szCs w:val="24"/>
        </w:rPr>
        <w:t>Please inform the Committee on e</w:t>
      </w:r>
      <w:r>
        <w:rPr>
          <w:sz w:val="24"/>
          <w:szCs w:val="24"/>
        </w:rPr>
        <w:t>fforts to provide training, information and to increase awareness on the Convention and on human rights in general.</w:t>
      </w:r>
    </w:p>
    <w:p w:rsidR="00000000" w:rsidRDefault="00AD3323">
      <w:pPr>
        <w:pStyle w:val="BodyText2"/>
        <w:ind w:left="720" w:hanging="720"/>
        <w:jc w:val="both"/>
        <w:rPr>
          <w:sz w:val="24"/>
          <w:szCs w:val="24"/>
        </w:rPr>
      </w:pPr>
    </w:p>
    <w:p w:rsidR="00000000" w:rsidRDefault="00AD3323">
      <w:pPr>
        <w:pStyle w:val="BodyText2"/>
        <w:numPr>
          <w:ilvl w:val="0"/>
          <w:numId w:val="2"/>
        </w:numPr>
        <w:tabs>
          <w:tab w:val="clear" w:pos="360"/>
        </w:tabs>
        <w:ind w:left="720" w:hanging="720"/>
        <w:jc w:val="both"/>
        <w:rPr>
          <w:sz w:val="24"/>
          <w:szCs w:val="24"/>
        </w:rPr>
      </w:pPr>
      <w:r>
        <w:rPr>
          <w:sz w:val="24"/>
          <w:szCs w:val="24"/>
        </w:rPr>
        <w:t>Please indicate the role of non-governmental organisations in the implementation of the Convention as we</w:t>
      </w:r>
      <w:r>
        <w:rPr>
          <w:sz w:val="24"/>
          <w:szCs w:val="24"/>
        </w:rPr>
        <w:t>ll as in the process of preparation of the State party report, if any.</w:t>
      </w:r>
    </w:p>
    <w:p w:rsidR="00000000" w:rsidRDefault="00AD3323">
      <w:pPr>
        <w:pStyle w:val="BodyText2"/>
        <w:ind w:left="720" w:hanging="720"/>
        <w:jc w:val="both"/>
        <w:rPr>
          <w:sz w:val="24"/>
          <w:szCs w:val="24"/>
        </w:rPr>
      </w:pPr>
    </w:p>
    <w:p w:rsidR="00000000" w:rsidRDefault="00AD3323">
      <w:pPr>
        <w:pStyle w:val="BodyText2"/>
        <w:numPr>
          <w:ilvl w:val="0"/>
          <w:numId w:val="2"/>
        </w:numPr>
        <w:tabs>
          <w:tab w:val="clear" w:pos="360"/>
        </w:tabs>
        <w:ind w:left="720" w:hanging="720"/>
        <w:jc w:val="both"/>
        <w:rPr>
          <w:sz w:val="24"/>
          <w:szCs w:val="24"/>
        </w:rPr>
      </w:pPr>
      <w:r>
        <w:rPr>
          <w:iCs/>
          <w:color w:val="000000"/>
          <w:sz w:val="24"/>
          <w:szCs w:val="24"/>
          <w:lang w:val="en-US"/>
        </w:rPr>
        <w:t>Please indicate the issues affecting children that the State party considers to be priorities requiring the most urgent attention with regard to the implementation of the Convention.</w:t>
      </w:r>
      <w:r>
        <w:rPr>
          <w:sz w:val="24"/>
          <w:szCs w:val="24"/>
        </w:rPr>
        <w:t xml:space="preserve"> </w:t>
      </w:r>
    </w:p>
    <w:p w:rsidR="00000000" w:rsidRDefault="00AD3323">
      <w:pPr>
        <w:pStyle w:val="BodyText2"/>
        <w:ind w:left="720" w:hanging="720"/>
        <w:rPr>
          <w:b/>
          <w:sz w:val="24"/>
          <w:szCs w:val="24"/>
          <w:u w:val="single"/>
        </w:rPr>
      </w:pPr>
    </w:p>
    <w:p w:rsidR="00000000" w:rsidRDefault="00AD3323">
      <w:pPr>
        <w:pStyle w:val="BodyText2"/>
        <w:jc w:val="center"/>
        <w:rPr>
          <w:b/>
          <w:sz w:val="24"/>
          <w:szCs w:val="24"/>
          <w:u w:val="single"/>
        </w:rPr>
      </w:pPr>
    </w:p>
    <w:p w:rsidR="00000000" w:rsidRDefault="00AD3323">
      <w:pPr>
        <w:pStyle w:val="BodyText2"/>
        <w:jc w:val="center"/>
        <w:rPr>
          <w:b/>
          <w:sz w:val="24"/>
          <w:szCs w:val="24"/>
          <w:u w:val="single"/>
        </w:rPr>
      </w:pPr>
    </w:p>
    <w:p w:rsidR="00000000" w:rsidRDefault="00AD3323">
      <w:pPr>
        <w:pStyle w:val="BodyText2"/>
        <w:jc w:val="center"/>
        <w:rPr>
          <w:b/>
          <w:sz w:val="24"/>
          <w:szCs w:val="24"/>
          <w:u w:val="single"/>
        </w:rPr>
      </w:pPr>
    </w:p>
    <w:p w:rsidR="00000000" w:rsidRDefault="00AD3323">
      <w:pPr>
        <w:pStyle w:val="BodyText2"/>
        <w:jc w:val="center"/>
        <w:rPr>
          <w:b/>
          <w:sz w:val="24"/>
          <w:szCs w:val="24"/>
        </w:rPr>
      </w:pPr>
      <w:r>
        <w:rPr>
          <w:b/>
          <w:sz w:val="24"/>
          <w:szCs w:val="24"/>
          <w:u w:val="single"/>
        </w:rPr>
        <w:t>Part II</w:t>
      </w:r>
    </w:p>
    <w:p w:rsidR="00000000" w:rsidRDefault="00AD3323">
      <w:pPr>
        <w:ind w:right="30"/>
        <w:jc w:val="both"/>
        <w:rPr>
          <w:b/>
          <w:lang w:val="en-GB"/>
        </w:rPr>
      </w:pPr>
    </w:p>
    <w:p w:rsidR="00000000" w:rsidRDefault="00AD3323">
      <w:pPr>
        <w:pStyle w:val="BodyText2"/>
        <w:jc w:val="both"/>
        <w:rPr>
          <w:b/>
          <w:bCs/>
          <w:sz w:val="24"/>
          <w:szCs w:val="24"/>
          <w:u w:val="single"/>
        </w:rPr>
      </w:pPr>
      <w:r>
        <w:rPr>
          <w:b/>
          <w:bCs/>
          <w:snapToGrid w:val="0"/>
          <w:color w:val="000000"/>
          <w:sz w:val="24"/>
          <w:szCs w:val="24"/>
        </w:rPr>
        <w:t>Please provide the Committee with copies of the text of the Convention on the Rights of the Child in all official languages of the State party as well as in other languages or dialects, when available. If possible, please submit these texts in</w:t>
      </w:r>
      <w:r>
        <w:rPr>
          <w:b/>
          <w:bCs/>
          <w:snapToGrid w:val="0"/>
          <w:color w:val="000000"/>
          <w:sz w:val="24"/>
          <w:szCs w:val="24"/>
        </w:rPr>
        <w:t xml:space="preserve"> electronic form.</w:t>
      </w:r>
    </w:p>
    <w:p w:rsidR="00000000" w:rsidRDefault="00AD3323">
      <w:pPr>
        <w:pStyle w:val="BodyText2"/>
        <w:jc w:val="center"/>
        <w:rPr>
          <w:b/>
          <w:sz w:val="24"/>
          <w:szCs w:val="24"/>
          <w:u w:val="single"/>
        </w:rPr>
      </w:pPr>
    </w:p>
    <w:p w:rsidR="00000000" w:rsidRDefault="00AD3323">
      <w:pPr>
        <w:pStyle w:val="BodyText2"/>
        <w:jc w:val="center"/>
        <w:rPr>
          <w:b/>
          <w:sz w:val="24"/>
          <w:szCs w:val="24"/>
        </w:rPr>
      </w:pPr>
      <w:r>
        <w:rPr>
          <w:b/>
          <w:sz w:val="24"/>
          <w:szCs w:val="24"/>
          <w:u w:val="single"/>
        </w:rPr>
        <w:t>Part III</w:t>
      </w:r>
    </w:p>
    <w:p w:rsidR="00000000" w:rsidRDefault="00AD3323">
      <w:pPr>
        <w:jc w:val="both"/>
        <w:rPr>
          <w:lang w:val="en-GB"/>
        </w:rPr>
      </w:pPr>
    </w:p>
    <w:p w:rsidR="00000000" w:rsidRDefault="00AD3323">
      <w:pPr>
        <w:jc w:val="both"/>
        <w:rPr>
          <w:b/>
          <w:bCs/>
          <w:lang w:val="en-GB"/>
        </w:rPr>
      </w:pPr>
      <w:r>
        <w:rPr>
          <w:b/>
          <w:bCs/>
          <w:lang w:val="en-GB"/>
        </w:rPr>
        <w:t>Under this section, the State party is invited to briefly (3 pages maximum) update the information provided in its report with regard to:</w:t>
      </w:r>
    </w:p>
    <w:p w:rsidR="00000000" w:rsidRDefault="00AD3323">
      <w:pPr>
        <w:jc w:val="both"/>
        <w:rPr>
          <w:b/>
          <w:bCs/>
          <w:lang w:val="en-GB"/>
        </w:rPr>
      </w:pPr>
    </w:p>
    <w:p w:rsidR="00000000" w:rsidRDefault="00AD3323">
      <w:pPr>
        <w:numPr>
          <w:ilvl w:val="0"/>
          <w:numId w:val="1"/>
        </w:numPr>
        <w:tabs>
          <w:tab w:val="clear" w:pos="360"/>
        </w:tabs>
        <w:jc w:val="both"/>
        <w:rPr>
          <w:lang w:val="en-GB"/>
        </w:rPr>
      </w:pPr>
      <w:r>
        <w:rPr>
          <w:lang w:val="en-GB"/>
        </w:rPr>
        <w:t xml:space="preserve">New bills or enacted legislation </w:t>
      </w:r>
    </w:p>
    <w:p w:rsidR="00000000" w:rsidRDefault="00AD3323">
      <w:pPr>
        <w:numPr>
          <w:ilvl w:val="0"/>
          <w:numId w:val="1"/>
        </w:numPr>
        <w:tabs>
          <w:tab w:val="clear" w:pos="360"/>
        </w:tabs>
        <w:jc w:val="both"/>
        <w:rPr>
          <w:lang w:val="en-GB"/>
        </w:rPr>
      </w:pPr>
      <w:r>
        <w:rPr>
          <w:lang w:val="en-GB"/>
        </w:rPr>
        <w:t>New institutions</w:t>
      </w:r>
    </w:p>
    <w:p w:rsidR="00000000" w:rsidRDefault="00AD3323">
      <w:pPr>
        <w:numPr>
          <w:ilvl w:val="0"/>
          <w:numId w:val="1"/>
        </w:numPr>
        <w:tabs>
          <w:tab w:val="clear" w:pos="360"/>
        </w:tabs>
        <w:jc w:val="both"/>
        <w:rPr>
          <w:lang w:val="en-GB"/>
        </w:rPr>
      </w:pPr>
      <w:r>
        <w:rPr>
          <w:lang w:val="en-GB"/>
        </w:rPr>
        <w:t xml:space="preserve">Newly implemented policies </w:t>
      </w:r>
    </w:p>
    <w:p w:rsidR="00000000" w:rsidRDefault="00AD3323">
      <w:pPr>
        <w:numPr>
          <w:ilvl w:val="0"/>
          <w:numId w:val="1"/>
        </w:numPr>
        <w:tabs>
          <w:tab w:val="clear" w:pos="360"/>
        </w:tabs>
        <w:jc w:val="both"/>
        <w:rPr>
          <w:lang w:val="en-GB"/>
        </w:rPr>
      </w:pPr>
      <w:r>
        <w:rPr>
          <w:lang w:val="en-GB"/>
        </w:rPr>
        <w:t>Newly imp</w:t>
      </w:r>
      <w:r>
        <w:rPr>
          <w:lang w:val="en-GB"/>
        </w:rPr>
        <w:t xml:space="preserve">lemented programmes and projects and their scope. </w:t>
      </w:r>
    </w:p>
    <w:p w:rsidR="00000000" w:rsidRDefault="00AD3323">
      <w:pPr>
        <w:jc w:val="both"/>
        <w:rPr>
          <w:bCs/>
          <w:u w:val="single"/>
          <w:lang w:val="en-GB"/>
        </w:rPr>
      </w:pPr>
    </w:p>
    <w:p w:rsidR="00000000" w:rsidRDefault="00AD3323">
      <w:pPr>
        <w:jc w:val="center"/>
        <w:rPr>
          <w:b/>
          <w:u w:val="single"/>
          <w:lang w:val="en-GB"/>
        </w:rPr>
      </w:pPr>
      <w:r>
        <w:rPr>
          <w:b/>
          <w:u w:val="single"/>
          <w:lang w:val="en-GB"/>
        </w:rPr>
        <w:t>Part IV</w:t>
      </w:r>
    </w:p>
    <w:p w:rsidR="00000000" w:rsidRDefault="00AD3323">
      <w:pPr>
        <w:jc w:val="both"/>
        <w:rPr>
          <w:lang w:val="en-GB"/>
        </w:rPr>
      </w:pPr>
    </w:p>
    <w:p w:rsidR="00000000" w:rsidRDefault="00AD3323">
      <w:pPr>
        <w:pStyle w:val="BodyText2"/>
        <w:jc w:val="both"/>
        <w:rPr>
          <w:b/>
          <w:bCs/>
          <w:sz w:val="24"/>
          <w:szCs w:val="24"/>
        </w:rPr>
      </w:pPr>
      <w:r>
        <w:rPr>
          <w:b/>
          <w:bCs/>
          <w:sz w:val="24"/>
          <w:szCs w:val="24"/>
        </w:rPr>
        <w:t xml:space="preserve">The following is a preliminary list of major issues (that does not contain issues already covered in Part I) that the Committee may take up during the dialogue with the State party. </w:t>
      </w:r>
      <w:r>
        <w:rPr>
          <w:b/>
          <w:bCs/>
          <w:sz w:val="24"/>
          <w:szCs w:val="24"/>
          <w:u w:val="single"/>
        </w:rPr>
        <w:t>They do not r</w:t>
      </w:r>
      <w:r>
        <w:rPr>
          <w:b/>
          <w:bCs/>
          <w:sz w:val="24"/>
          <w:szCs w:val="24"/>
          <w:u w:val="single"/>
        </w:rPr>
        <w:t>equire written answers</w:t>
      </w:r>
      <w:r>
        <w:rPr>
          <w:b/>
          <w:bCs/>
          <w:sz w:val="24"/>
          <w:szCs w:val="24"/>
        </w:rPr>
        <w:t>. This list is not exhaustive as other issues might be raised in the course of the dialogue.</w:t>
      </w:r>
    </w:p>
    <w:p w:rsidR="00000000" w:rsidRDefault="00AD3323">
      <w:pPr>
        <w:pStyle w:val="BodyText2"/>
        <w:rPr>
          <w:sz w:val="24"/>
          <w:szCs w:val="24"/>
        </w:rPr>
      </w:pPr>
    </w:p>
    <w:p w:rsidR="00000000" w:rsidRDefault="00AD3323">
      <w:pPr>
        <w:pStyle w:val="BodyText2"/>
        <w:numPr>
          <w:ilvl w:val="1"/>
          <w:numId w:val="12"/>
        </w:numPr>
        <w:tabs>
          <w:tab w:val="clear" w:pos="1545"/>
        </w:tabs>
        <w:ind w:left="720" w:hanging="720"/>
        <w:jc w:val="both"/>
        <w:rPr>
          <w:sz w:val="24"/>
          <w:szCs w:val="24"/>
          <w:lang w:val="en-GB"/>
        </w:rPr>
      </w:pPr>
      <w:r>
        <w:rPr>
          <w:sz w:val="24"/>
          <w:szCs w:val="24"/>
        </w:rPr>
        <w:t>The State party's strategy to significantly strengthen the Convention's overall implementation with particular attention to the general prin</w:t>
      </w:r>
      <w:r>
        <w:rPr>
          <w:sz w:val="24"/>
          <w:szCs w:val="24"/>
        </w:rPr>
        <w:t xml:space="preserve">ciples of the Convention (non-discrimination (art.2), the best interests of the child (art.3) and the right of the child to express his/her views and be heard (art.12)).  </w:t>
      </w:r>
    </w:p>
    <w:p w:rsidR="00000000" w:rsidRDefault="00AD3323">
      <w:pPr>
        <w:pStyle w:val="BodyText2"/>
        <w:jc w:val="both"/>
        <w:rPr>
          <w:sz w:val="24"/>
          <w:szCs w:val="24"/>
          <w:lang w:val="en-GB"/>
        </w:rPr>
      </w:pPr>
    </w:p>
    <w:p w:rsidR="00000000" w:rsidRDefault="00AD3323">
      <w:pPr>
        <w:pStyle w:val="BodyText2"/>
        <w:numPr>
          <w:ilvl w:val="1"/>
          <w:numId w:val="12"/>
        </w:numPr>
        <w:tabs>
          <w:tab w:val="clear" w:pos="1545"/>
        </w:tabs>
        <w:ind w:left="0" w:firstLine="0"/>
        <w:jc w:val="both"/>
        <w:rPr>
          <w:sz w:val="24"/>
          <w:szCs w:val="24"/>
          <w:lang w:val="en-GB"/>
        </w:rPr>
      </w:pPr>
      <w:r>
        <w:rPr>
          <w:sz w:val="24"/>
          <w:szCs w:val="24"/>
          <w:lang w:val="en-GB"/>
        </w:rPr>
        <w:t>Budget allocations for children.</w:t>
      </w:r>
    </w:p>
    <w:p w:rsidR="00000000" w:rsidRDefault="00AD3323">
      <w:pPr>
        <w:pStyle w:val="BodyText2"/>
        <w:jc w:val="both"/>
        <w:rPr>
          <w:sz w:val="24"/>
          <w:szCs w:val="24"/>
          <w:lang w:val="en-GB"/>
        </w:rPr>
      </w:pPr>
    </w:p>
    <w:p w:rsidR="00000000" w:rsidRDefault="00AD3323">
      <w:pPr>
        <w:pStyle w:val="BodyText2"/>
        <w:numPr>
          <w:ilvl w:val="1"/>
          <w:numId w:val="12"/>
        </w:numPr>
        <w:tabs>
          <w:tab w:val="clear" w:pos="1545"/>
        </w:tabs>
        <w:ind w:left="720" w:hanging="720"/>
        <w:jc w:val="both"/>
        <w:rPr>
          <w:sz w:val="24"/>
          <w:szCs w:val="24"/>
          <w:lang w:val="en-GB"/>
        </w:rPr>
      </w:pPr>
      <w:r>
        <w:rPr>
          <w:sz w:val="24"/>
          <w:szCs w:val="24"/>
          <w:lang w:val="en-GB"/>
        </w:rPr>
        <w:t xml:space="preserve">Measures taken to protect children from domestic </w:t>
      </w:r>
      <w:r>
        <w:rPr>
          <w:sz w:val="24"/>
          <w:szCs w:val="24"/>
          <w:lang w:val="en-GB"/>
        </w:rPr>
        <w:t>violence, abuse and ill-treatment, including corporal punishment.</w:t>
      </w:r>
    </w:p>
    <w:p w:rsidR="00000000" w:rsidRDefault="00AD3323">
      <w:pPr>
        <w:pStyle w:val="BodyText2"/>
        <w:jc w:val="both"/>
        <w:rPr>
          <w:sz w:val="24"/>
          <w:szCs w:val="24"/>
          <w:lang w:val="en-GB"/>
        </w:rPr>
      </w:pPr>
    </w:p>
    <w:p w:rsidR="00000000" w:rsidRDefault="00AD3323">
      <w:pPr>
        <w:pStyle w:val="BodyText2"/>
        <w:numPr>
          <w:ilvl w:val="1"/>
          <w:numId w:val="12"/>
        </w:numPr>
        <w:tabs>
          <w:tab w:val="clear" w:pos="1545"/>
        </w:tabs>
        <w:ind w:left="0" w:firstLine="0"/>
        <w:jc w:val="both"/>
        <w:rPr>
          <w:sz w:val="24"/>
          <w:szCs w:val="24"/>
          <w:lang w:val="en-GB"/>
        </w:rPr>
      </w:pPr>
      <w:r>
        <w:rPr>
          <w:sz w:val="24"/>
          <w:szCs w:val="24"/>
          <w:lang w:val="en-GB"/>
        </w:rPr>
        <w:t>Freedom of expression and religion.</w:t>
      </w:r>
    </w:p>
    <w:p w:rsidR="00000000" w:rsidRDefault="00AD3323">
      <w:pPr>
        <w:pStyle w:val="BodyText2"/>
        <w:jc w:val="both"/>
        <w:rPr>
          <w:sz w:val="24"/>
          <w:szCs w:val="24"/>
          <w:lang w:val="en-GB"/>
        </w:rPr>
      </w:pPr>
    </w:p>
    <w:p w:rsidR="00000000" w:rsidRDefault="00AD3323">
      <w:pPr>
        <w:pStyle w:val="BodyText2"/>
        <w:numPr>
          <w:ilvl w:val="1"/>
          <w:numId w:val="12"/>
        </w:numPr>
        <w:tabs>
          <w:tab w:val="clear" w:pos="1545"/>
        </w:tabs>
        <w:ind w:left="0" w:firstLine="0"/>
        <w:jc w:val="both"/>
        <w:rPr>
          <w:sz w:val="24"/>
          <w:szCs w:val="24"/>
          <w:lang w:val="en-GB"/>
        </w:rPr>
      </w:pPr>
      <w:r>
        <w:rPr>
          <w:sz w:val="24"/>
          <w:szCs w:val="24"/>
          <w:lang w:val="en-GB"/>
        </w:rPr>
        <w:t>Free access to information.</w:t>
      </w:r>
    </w:p>
    <w:p w:rsidR="00000000" w:rsidRDefault="00AD3323">
      <w:pPr>
        <w:pStyle w:val="BodyText2"/>
        <w:jc w:val="both"/>
        <w:rPr>
          <w:sz w:val="24"/>
          <w:szCs w:val="24"/>
          <w:lang w:val="en-GB"/>
        </w:rPr>
      </w:pPr>
    </w:p>
    <w:p w:rsidR="00000000" w:rsidRDefault="00AD3323">
      <w:pPr>
        <w:pStyle w:val="BodyText2"/>
        <w:numPr>
          <w:ilvl w:val="1"/>
          <w:numId w:val="12"/>
        </w:numPr>
        <w:tabs>
          <w:tab w:val="clear" w:pos="1545"/>
        </w:tabs>
        <w:ind w:left="720" w:hanging="720"/>
        <w:jc w:val="both"/>
        <w:rPr>
          <w:sz w:val="24"/>
          <w:szCs w:val="24"/>
          <w:lang w:val="en-GB"/>
        </w:rPr>
      </w:pPr>
      <w:r>
        <w:rPr>
          <w:sz w:val="24"/>
          <w:szCs w:val="24"/>
          <w:lang w:val="en-GB"/>
        </w:rPr>
        <w:t>Assistance to children with disabilities, including their recovery and social reintegration.</w:t>
      </w:r>
    </w:p>
    <w:p w:rsidR="00000000" w:rsidRDefault="00AD3323">
      <w:pPr>
        <w:pStyle w:val="BodyText2"/>
        <w:jc w:val="both"/>
        <w:rPr>
          <w:sz w:val="24"/>
          <w:szCs w:val="24"/>
          <w:lang w:val="en-GB"/>
        </w:rPr>
      </w:pPr>
    </w:p>
    <w:p w:rsidR="00000000" w:rsidRDefault="00AD3323">
      <w:pPr>
        <w:pStyle w:val="BodyText2"/>
        <w:numPr>
          <w:ilvl w:val="1"/>
          <w:numId w:val="12"/>
        </w:numPr>
        <w:tabs>
          <w:tab w:val="clear" w:pos="1545"/>
        </w:tabs>
        <w:ind w:left="0" w:firstLine="0"/>
        <w:jc w:val="both"/>
        <w:rPr>
          <w:sz w:val="24"/>
          <w:szCs w:val="24"/>
          <w:lang w:val="en-GB"/>
        </w:rPr>
      </w:pPr>
      <w:r>
        <w:rPr>
          <w:sz w:val="24"/>
          <w:szCs w:val="24"/>
          <w:lang w:val="en-GB"/>
        </w:rPr>
        <w:t>Access to health and health c</w:t>
      </w:r>
      <w:r>
        <w:rPr>
          <w:sz w:val="24"/>
          <w:szCs w:val="24"/>
          <w:lang w:val="en-GB"/>
        </w:rPr>
        <w:t>are services; infant, child and maternal mortality.</w:t>
      </w:r>
    </w:p>
    <w:p w:rsidR="00000000" w:rsidRDefault="00AD3323">
      <w:pPr>
        <w:pStyle w:val="BodyText2"/>
        <w:jc w:val="both"/>
        <w:rPr>
          <w:sz w:val="24"/>
          <w:szCs w:val="24"/>
          <w:lang w:val="en-GB"/>
        </w:rPr>
      </w:pPr>
    </w:p>
    <w:p w:rsidR="00000000" w:rsidRDefault="00AD3323">
      <w:pPr>
        <w:pStyle w:val="BodyText2"/>
        <w:numPr>
          <w:ilvl w:val="1"/>
          <w:numId w:val="12"/>
        </w:numPr>
        <w:tabs>
          <w:tab w:val="clear" w:pos="1545"/>
        </w:tabs>
        <w:ind w:left="0" w:firstLine="0"/>
        <w:jc w:val="both"/>
        <w:rPr>
          <w:sz w:val="24"/>
          <w:szCs w:val="24"/>
          <w:lang w:val="en-GB"/>
        </w:rPr>
      </w:pPr>
      <w:r>
        <w:rPr>
          <w:sz w:val="24"/>
          <w:szCs w:val="24"/>
          <w:lang w:val="en-GB"/>
        </w:rPr>
        <w:t>Adolescent health, including reproductive health.</w:t>
      </w:r>
    </w:p>
    <w:p w:rsidR="00000000" w:rsidRDefault="00AD3323">
      <w:pPr>
        <w:pStyle w:val="BodyText2"/>
        <w:jc w:val="both"/>
        <w:rPr>
          <w:sz w:val="24"/>
          <w:szCs w:val="24"/>
          <w:lang w:val="en-GB"/>
        </w:rPr>
      </w:pPr>
    </w:p>
    <w:p w:rsidR="00000000" w:rsidRDefault="00AD3323">
      <w:pPr>
        <w:pStyle w:val="BodyText2"/>
        <w:numPr>
          <w:ilvl w:val="1"/>
          <w:numId w:val="12"/>
        </w:numPr>
        <w:tabs>
          <w:tab w:val="clear" w:pos="1545"/>
        </w:tabs>
        <w:ind w:left="0" w:firstLine="0"/>
        <w:jc w:val="both"/>
        <w:rPr>
          <w:sz w:val="24"/>
          <w:szCs w:val="24"/>
          <w:lang w:val="en-GB"/>
        </w:rPr>
      </w:pPr>
      <w:r>
        <w:rPr>
          <w:sz w:val="24"/>
          <w:szCs w:val="24"/>
          <w:lang w:val="en-GB"/>
        </w:rPr>
        <w:t>Standard of living, disparities and access to services.</w:t>
      </w:r>
    </w:p>
    <w:p w:rsidR="00000000" w:rsidRDefault="00AD3323">
      <w:pPr>
        <w:pStyle w:val="BodyText2"/>
        <w:jc w:val="both"/>
        <w:rPr>
          <w:sz w:val="24"/>
          <w:szCs w:val="24"/>
          <w:lang w:val="en-GB"/>
        </w:rPr>
      </w:pPr>
    </w:p>
    <w:p w:rsidR="00000000" w:rsidRDefault="00AD3323">
      <w:pPr>
        <w:pStyle w:val="BodyText2"/>
        <w:numPr>
          <w:ilvl w:val="1"/>
          <w:numId w:val="12"/>
        </w:numPr>
        <w:tabs>
          <w:tab w:val="clear" w:pos="1545"/>
        </w:tabs>
        <w:ind w:left="0" w:firstLine="0"/>
        <w:jc w:val="both"/>
        <w:rPr>
          <w:sz w:val="24"/>
          <w:szCs w:val="24"/>
          <w:lang w:val="en-GB"/>
        </w:rPr>
      </w:pPr>
      <w:r>
        <w:rPr>
          <w:sz w:val="24"/>
          <w:szCs w:val="24"/>
          <w:lang w:val="en-GB"/>
        </w:rPr>
        <w:t>Education, including curricula and duration of scholastic year.</w:t>
      </w:r>
    </w:p>
    <w:p w:rsidR="00000000" w:rsidRDefault="00AD3323">
      <w:pPr>
        <w:pStyle w:val="BodyText2"/>
        <w:jc w:val="both"/>
        <w:rPr>
          <w:sz w:val="24"/>
          <w:szCs w:val="24"/>
          <w:lang w:val="en-GB"/>
        </w:rPr>
      </w:pPr>
    </w:p>
    <w:p w:rsidR="00000000" w:rsidRDefault="00AD3323">
      <w:pPr>
        <w:pStyle w:val="BodyText2"/>
        <w:jc w:val="both"/>
        <w:rPr>
          <w:sz w:val="24"/>
          <w:szCs w:val="24"/>
          <w:lang w:val="en-GB"/>
        </w:rPr>
      </w:pPr>
    </w:p>
    <w:p w:rsidR="00000000" w:rsidRDefault="00AD3323">
      <w:pPr>
        <w:pStyle w:val="BodyText2"/>
        <w:jc w:val="both"/>
        <w:rPr>
          <w:sz w:val="24"/>
          <w:szCs w:val="24"/>
          <w:lang w:val="en-GB"/>
        </w:rPr>
      </w:pPr>
    </w:p>
    <w:p w:rsidR="00000000" w:rsidRDefault="00AD3323">
      <w:pPr>
        <w:pStyle w:val="BodyText2"/>
        <w:numPr>
          <w:ilvl w:val="1"/>
          <w:numId w:val="12"/>
        </w:numPr>
        <w:tabs>
          <w:tab w:val="clear" w:pos="1545"/>
        </w:tabs>
        <w:ind w:left="0" w:firstLine="0"/>
        <w:jc w:val="both"/>
        <w:rPr>
          <w:sz w:val="24"/>
          <w:szCs w:val="24"/>
          <w:lang w:val="en-GB"/>
        </w:rPr>
      </w:pPr>
      <w:r>
        <w:rPr>
          <w:sz w:val="24"/>
          <w:szCs w:val="24"/>
          <w:lang w:val="en-GB"/>
        </w:rPr>
        <w:t>Economic exploitation, inclu</w:t>
      </w:r>
      <w:r>
        <w:rPr>
          <w:sz w:val="24"/>
          <w:szCs w:val="24"/>
          <w:lang w:val="en-GB"/>
        </w:rPr>
        <w:t>ding child labour.</w:t>
      </w:r>
    </w:p>
    <w:p w:rsidR="00000000" w:rsidRDefault="00AD3323">
      <w:pPr>
        <w:pStyle w:val="BodyText2"/>
        <w:jc w:val="both"/>
        <w:rPr>
          <w:sz w:val="24"/>
          <w:szCs w:val="24"/>
          <w:lang w:val="en-GB"/>
        </w:rPr>
      </w:pPr>
    </w:p>
    <w:p w:rsidR="00000000" w:rsidRDefault="00AD3323">
      <w:pPr>
        <w:pStyle w:val="BodyText2"/>
        <w:numPr>
          <w:ilvl w:val="1"/>
          <w:numId w:val="12"/>
        </w:numPr>
        <w:tabs>
          <w:tab w:val="clear" w:pos="1545"/>
        </w:tabs>
        <w:ind w:left="0" w:firstLine="0"/>
        <w:jc w:val="both"/>
        <w:rPr>
          <w:sz w:val="24"/>
          <w:szCs w:val="24"/>
          <w:lang w:val="en-GB"/>
        </w:rPr>
      </w:pPr>
      <w:r>
        <w:rPr>
          <w:sz w:val="24"/>
          <w:szCs w:val="24"/>
          <w:lang w:val="en-GB"/>
        </w:rPr>
        <w:t>Sexual exploitation and trafficking.</w:t>
      </w:r>
    </w:p>
    <w:p w:rsidR="00000000" w:rsidRDefault="00AD3323">
      <w:pPr>
        <w:pStyle w:val="BodyText2"/>
        <w:jc w:val="both"/>
        <w:rPr>
          <w:sz w:val="24"/>
          <w:szCs w:val="24"/>
          <w:lang w:val="en-GB"/>
        </w:rPr>
      </w:pPr>
    </w:p>
    <w:p w:rsidR="00000000" w:rsidRDefault="00AD3323">
      <w:pPr>
        <w:pStyle w:val="BodyText2"/>
        <w:numPr>
          <w:ilvl w:val="1"/>
          <w:numId w:val="12"/>
        </w:numPr>
        <w:tabs>
          <w:tab w:val="clear" w:pos="1545"/>
        </w:tabs>
        <w:ind w:left="0" w:firstLine="0"/>
        <w:jc w:val="both"/>
        <w:rPr>
          <w:sz w:val="24"/>
          <w:szCs w:val="24"/>
          <w:lang w:val="en-GB"/>
        </w:rPr>
      </w:pPr>
      <w:r>
        <w:rPr>
          <w:sz w:val="24"/>
          <w:szCs w:val="24"/>
        </w:rPr>
        <w:t>Administration of juvenile justice.</w:t>
      </w:r>
    </w:p>
    <w:p w:rsidR="00000000" w:rsidRDefault="00AD3323">
      <w:pPr>
        <w:pStyle w:val="BodyText2"/>
        <w:jc w:val="both"/>
        <w:rPr>
          <w:sz w:val="24"/>
          <w:szCs w:val="24"/>
          <w:lang w:val="en-GB"/>
        </w:rPr>
      </w:pPr>
    </w:p>
    <w:p w:rsidR="00000000" w:rsidRDefault="00AD3323">
      <w:pPr>
        <w:pStyle w:val="BodyText2"/>
        <w:jc w:val="center"/>
        <w:rPr>
          <w:sz w:val="24"/>
          <w:szCs w:val="24"/>
          <w:lang w:val="en-GB"/>
        </w:rPr>
      </w:pPr>
      <w:r>
        <w:t>-----</w:t>
      </w:r>
    </w:p>
    <w:sectPr w:rsidR="00000000">
      <w:headerReference w:type="even" r:id="rId9"/>
      <w:headerReference w:type="default" r:id="rId10"/>
      <w:pgSz w:w="11907" w:h="16840"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D3323">
      <w:r>
        <w:separator/>
      </w:r>
    </w:p>
  </w:endnote>
  <w:endnote w:type="continuationSeparator" w:id="0">
    <w:p w:rsidR="00000000" w:rsidRDefault="00AD3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D3323">
      <w:r>
        <w:separator/>
      </w:r>
    </w:p>
  </w:footnote>
  <w:footnote w:type="continuationSeparator" w:id="0">
    <w:p w:rsidR="00000000" w:rsidRDefault="00AD33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D3323">
    <w:pPr>
      <w:pStyle w:val="Header"/>
      <w:spacing w:after="0"/>
      <w:rPr>
        <w:lang w:val="fr-FR"/>
      </w:rPr>
    </w:pPr>
    <w:r>
      <w:fldChar w:fldCharType="begin"/>
    </w:r>
    <w:r>
      <w:rPr>
        <w:lang w:val="fr-FR"/>
      </w:rPr>
      <w:instrText xml:space="preserve"> FILLIN "Symbol" \* MERGEFORMAT </w:instrText>
    </w:r>
    <w:r>
      <w:fldChar w:fldCharType="separate"/>
    </w:r>
    <w:r>
      <w:rPr>
        <w:lang w:val="fr-FR"/>
      </w:rPr>
      <w:t>CRC/C/TKM/Q/</w:t>
    </w:r>
    <w:r>
      <w:fldChar w:fldCharType="end"/>
    </w:r>
    <w:r>
      <w:rPr>
        <w:lang w:val="fr-FR"/>
      </w:rPr>
      <w:t>1</w:t>
    </w:r>
  </w:p>
  <w:p w:rsidR="00000000" w:rsidRDefault="00AD3323">
    <w:pPr>
      <w:pStyle w:val="Header"/>
      <w:spacing w:after="0"/>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D3323">
    <w:pPr>
      <w:pStyle w:val="Header"/>
      <w:spacing w:after="0"/>
      <w:jc w:val="right"/>
      <w:rPr>
        <w:lang w:val="fr-FR"/>
      </w:rPr>
    </w:pPr>
    <w:r>
      <w:fldChar w:fldCharType="begin"/>
    </w:r>
    <w:r>
      <w:rPr>
        <w:lang w:val="fr-FR"/>
      </w:rPr>
      <w:instrText xml:space="preserve"> FILLIN "Symbol" \* MERGEFORMAT </w:instrText>
    </w:r>
    <w:r>
      <w:fldChar w:fldCharType="separate"/>
    </w:r>
    <w:r>
      <w:rPr>
        <w:lang w:val="fr-FR"/>
      </w:rPr>
      <w:t>CRC/C/TKM/Q/</w:t>
    </w:r>
    <w:r>
      <w:fldChar w:fldCharType="end"/>
    </w:r>
    <w:r>
      <w:rPr>
        <w:lang w:val="fr-FR"/>
      </w:rPr>
      <w:t>1</w:t>
    </w:r>
  </w:p>
  <w:p w:rsidR="00000000" w:rsidRDefault="00AD3323">
    <w:pPr>
      <w:pStyle w:val="Header"/>
      <w:jc w:val="right"/>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22190"/>
    <w:multiLevelType w:val="singleLevel"/>
    <w:tmpl w:val="B3C884E2"/>
    <w:lvl w:ilvl="0">
      <w:start w:val="1"/>
      <w:numFmt w:val="lowerLetter"/>
      <w:lvlText w:val="%1)"/>
      <w:lvlJc w:val="left"/>
      <w:pPr>
        <w:tabs>
          <w:tab w:val="num" w:pos="885"/>
        </w:tabs>
        <w:ind w:left="885" w:hanging="435"/>
      </w:pPr>
      <w:rPr>
        <w:rFonts w:hint="default"/>
      </w:rPr>
    </w:lvl>
  </w:abstractNum>
  <w:abstractNum w:abstractNumId="1">
    <w:nsid w:val="0B3F299E"/>
    <w:multiLevelType w:val="singleLevel"/>
    <w:tmpl w:val="BE461288"/>
    <w:lvl w:ilvl="0">
      <w:start w:val="1"/>
      <w:numFmt w:val="lowerLetter"/>
      <w:lvlText w:val="%1)"/>
      <w:lvlJc w:val="left"/>
      <w:pPr>
        <w:tabs>
          <w:tab w:val="num" w:pos="733"/>
        </w:tabs>
        <w:ind w:left="733" w:hanging="360"/>
      </w:pPr>
      <w:rPr>
        <w:rFonts w:hint="default"/>
      </w:rPr>
    </w:lvl>
  </w:abstractNum>
  <w:abstractNum w:abstractNumId="2">
    <w:nsid w:val="1BBA75F0"/>
    <w:multiLevelType w:val="singleLevel"/>
    <w:tmpl w:val="C622AB90"/>
    <w:lvl w:ilvl="0">
      <w:start w:val="2"/>
      <w:numFmt w:val="decimal"/>
      <w:lvlText w:val="%1."/>
      <w:lvlJc w:val="left"/>
      <w:pPr>
        <w:tabs>
          <w:tab w:val="num" w:pos="360"/>
        </w:tabs>
        <w:ind w:left="360" w:hanging="360"/>
      </w:pPr>
      <w:rPr>
        <w:b w:val="0"/>
        <w:bCs/>
      </w:rPr>
    </w:lvl>
  </w:abstractNum>
  <w:abstractNum w:abstractNumId="3">
    <w:nsid w:val="1D3B2255"/>
    <w:multiLevelType w:val="singleLevel"/>
    <w:tmpl w:val="BCEC1FF6"/>
    <w:lvl w:ilvl="0">
      <w:start w:val="1"/>
      <w:numFmt w:val="lowerLetter"/>
      <w:lvlText w:val="%1)"/>
      <w:lvlJc w:val="left"/>
      <w:pPr>
        <w:tabs>
          <w:tab w:val="num" w:pos="733"/>
        </w:tabs>
        <w:ind w:left="733" w:hanging="360"/>
      </w:pPr>
      <w:rPr>
        <w:rFonts w:hint="default"/>
      </w:rPr>
    </w:lvl>
  </w:abstractNum>
  <w:abstractNum w:abstractNumId="4">
    <w:nsid w:val="23E822AB"/>
    <w:multiLevelType w:val="singleLevel"/>
    <w:tmpl w:val="89AE79B6"/>
    <w:lvl w:ilvl="0">
      <w:start w:val="1"/>
      <w:numFmt w:val="lowerLetter"/>
      <w:lvlText w:val="%1)"/>
      <w:lvlJc w:val="left"/>
      <w:pPr>
        <w:tabs>
          <w:tab w:val="num" w:pos="720"/>
        </w:tabs>
        <w:ind w:left="720" w:hanging="360"/>
      </w:pPr>
      <w:rPr>
        <w:rFonts w:hint="default"/>
      </w:rPr>
    </w:lvl>
  </w:abstractNum>
  <w:abstractNum w:abstractNumId="5">
    <w:nsid w:val="293F0DEA"/>
    <w:multiLevelType w:val="singleLevel"/>
    <w:tmpl w:val="A1F25EF4"/>
    <w:lvl w:ilvl="0">
      <w:start w:val="1"/>
      <w:numFmt w:val="lowerLetter"/>
      <w:lvlText w:val="%1)"/>
      <w:lvlJc w:val="left"/>
      <w:pPr>
        <w:tabs>
          <w:tab w:val="num" w:pos="360"/>
        </w:tabs>
        <w:ind w:left="360" w:hanging="360"/>
      </w:pPr>
    </w:lvl>
  </w:abstractNum>
  <w:abstractNum w:abstractNumId="6">
    <w:nsid w:val="2EC03204"/>
    <w:multiLevelType w:val="singleLevel"/>
    <w:tmpl w:val="09CE9D20"/>
    <w:lvl w:ilvl="0">
      <w:start w:val="1"/>
      <w:numFmt w:val="lowerLetter"/>
      <w:lvlText w:val="%1)"/>
      <w:lvlJc w:val="left"/>
      <w:pPr>
        <w:tabs>
          <w:tab w:val="num" w:pos="733"/>
        </w:tabs>
        <w:ind w:left="733" w:hanging="360"/>
      </w:pPr>
      <w:rPr>
        <w:rFonts w:hint="default"/>
      </w:rPr>
    </w:lvl>
  </w:abstractNum>
  <w:abstractNum w:abstractNumId="7">
    <w:nsid w:val="3B166DF4"/>
    <w:multiLevelType w:val="singleLevel"/>
    <w:tmpl w:val="9FBA3F52"/>
    <w:lvl w:ilvl="0">
      <w:start w:val="1"/>
      <w:numFmt w:val="decimal"/>
      <w:lvlText w:val="%1."/>
      <w:lvlJc w:val="left"/>
      <w:pPr>
        <w:tabs>
          <w:tab w:val="num" w:pos="360"/>
        </w:tabs>
        <w:ind w:left="360" w:hanging="360"/>
      </w:pPr>
      <w:rPr>
        <w:sz w:val="24"/>
        <w:szCs w:val="24"/>
      </w:rPr>
    </w:lvl>
  </w:abstractNum>
  <w:abstractNum w:abstractNumId="8">
    <w:nsid w:val="628A16C3"/>
    <w:multiLevelType w:val="singleLevel"/>
    <w:tmpl w:val="B0509CF4"/>
    <w:lvl w:ilvl="0">
      <w:start w:val="1"/>
      <w:numFmt w:val="decimal"/>
      <w:lvlText w:val="%1."/>
      <w:lvlJc w:val="left"/>
      <w:pPr>
        <w:tabs>
          <w:tab w:val="num" w:pos="360"/>
        </w:tabs>
        <w:ind w:left="360" w:hanging="360"/>
      </w:pPr>
    </w:lvl>
  </w:abstractNum>
  <w:abstractNum w:abstractNumId="9">
    <w:nsid w:val="64171B1C"/>
    <w:multiLevelType w:val="singleLevel"/>
    <w:tmpl w:val="7DE89EA4"/>
    <w:lvl w:ilvl="0">
      <w:start w:val="1"/>
      <w:numFmt w:val="lowerLetter"/>
      <w:lvlText w:val="%1)"/>
      <w:lvlJc w:val="left"/>
      <w:pPr>
        <w:tabs>
          <w:tab w:val="num" w:pos="733"/>
        </w:tabs>
        <w:ind w:left="733" w:hanging="360"/>
      </w:pPr>
      <w:rPr>
        <w:rFonts w:hint="default"/>
      </w:rPr>
    </w:lvl>
  </w:abstractNum>
  <w:abstractNum w:abstractNumId="10">
    <w:nsid w:val="77705F07"/>
    <w:multiLevelType w:val="hybridMultilevel"/>
    <w:tmpl w:val="9148FF64"/>
    <w:lvl w:ilvl="0" w:tplc="365E0E00">
      <w:start w:val="1"/>
      <w:numFmt w:val="upperLetter"/>
      <w:lvlText w:val="%1."/>
      <w:lvlJc w:val="left"/>
      <w:pPr>
        <w:tabs>
          <w:tab w:val="num" w:pos="720"/>
        </w:tabs>
        <w:ind w:left="720" w:hanging="360"/>
      </w:pPr>
      <w:rPr>
        <w:rFonts w:hint="default"/>
        <w:u w:val="single"/>
      </w:rPr>
    </w:lvl>
    <w:lvl w:ilvl="1" w:tplc="33EE8BDE">
      <w:start w:val="1"/>
      <w:numFmt w:val="decimal"/>
      <w:lvlText w:val="%2."/>
      <w:lvlJc w:val="left"/>
      <w:pPr>
        <w:tabs>
          <w:tab w:val="num" w:pos="1545"/>
        </w:tabs>
        <w:ind w:left="1545" w:hanging="465"/>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F7C186A"/>
    <w:multiLevelType w:val="singleLevel"/>
    <w:tmpl w:val="B666D74E"/>
    <w:lvl w:ilvl="0">
      <w:start w:val="7"/>
      <w:numFmt w:val="bullet"/>
      <w:lvlText w:val="-"/>
      <w:lvlJc w:val="left"/>
      <w:pPr>
        <w:tabs>
          <w:tab w:val="num" w:pos="360"/>
        </w:tabs>
        <w:ind w:left="360" w:hanging="360"/>
      </w:pPr>
      <w:rPr>
        <w:rFonts w:hint="default"/>
      </w:rPr>
    </w:lvl>
  </w:abstractNum>
  <w:num w:numId="1">
    <w:abstractNumId w:val="11"/>
  </w:num>
  <w:num w:numId="2">
    <w:abstractNumId w:val="7"/>
  </w:num>
  <w:num w:numId="3">
    <w:abstractNumId w:val="1"/>
  </w:num>
  <w:num w:numId="4">
    <w:abstractNumId w:val="8"/>
  </w:num>
  <w:num w:numId="5">
    <w:abstractNumId w:val="0"/>
  </w:num>
  <w:num w:numId="6">
    <w:abstractNumId w:val="9"/>
  </w:num>
  <w:num w:numId="7">
    <w:abstractNumId w:val="3"/>
  </w:num>
  <w:num w:numId="8">
    <w:abstractNumId w:val="5"/>
  </w:num>
  <w:num w:numId="9">
    <w:abstractNumId w:val="2"/>
  </w:num>
  <w:num w:numId="10">
    <w:abstractNumId w:val="6"/>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3323"/>
    <w:rsid w:val="00AD332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spacing w:after="240"/>
      <w:jc w:val="center"/>
      <w:outlineLvl w:val="0"/>
    </w:pPr>
    <w:rPr>
      <w:rFonts w:eastAsia="Times New Roman"/>
      <w:b/>
      <w:caps/>
      <w:szCs w:val="20"/>
      <w:lang w:val="en-GB" w:eastAsia="en-US"/>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paragraph" w:styleId="Heading3">
    <w:name w:val="heading 3"/>
    <w:basedOn w:val="Normal"/>
    <w:next w:val="Normal"/>
    <w:qFormat/>
    <w:pPr>
      <w:keepNext/>
      <w:spacing w:after="240"/>
      <w:outlineLvl w:val="2"/>
    </w:pPr>
    <w:rPr>
      <w:rFonts w:eastAsia="Times New Roman"/>
      <w:b/>
      <w:szCs w:val="20"/>
      <w:lang w:val="en-GB" w:eastAsia="en-US"/>
    </w:rPr>
  </w:style>
  <w:style w:type="paragraph" w:styleId="Heading5">
    <w:name w:val="heading 5"/>
    <w:basedOn w:val="Normal"/>
    <w:next w:val="Normal"/>
    <w:qFormat/>
    <w:pPr>
      <w:keepNext/>
      <w:jc w:val="center"/>
      <w:outlineLvl w:val="4"/>
    </w:pPr>
    <w:rPr>
      <w:rFonts w:eastAsia="Times New Roman"/>
      <w:sz w:val="32"/>
      <w:szCs w:val="20"/>
      <w:u w:val="single"/>
      <w:lang w:val="en-AU" w:eastAsia="en-US"/>
    </w:rPr>
  </w:style>
  <w:style w:type="paragraph" w:styleId="Heading6">
    <w:name w:val="heading 6"/>
    <w:basedOn w:val="Normal"/>
    <w:next w:val="Normal"/>
    <w:qFormat/>
    <w:pPr>
      <w:keepNext/>
      <w:outlineLvl w:val="5"/>
    </w:pPr>
    <w:rPr>
      <w:rFonts w:eastAsia="Times New Roman"/>
      <w:b/>
      <w:sz w:val="20"/>
      <w:szCs w:val="20"/>
      <w:u w:val="single"/>
      <w:lang w:val="en-AU"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3">
    <w:name w:val="1.2.3"/>
    <w:basedOn w:val="Normal"/>
    <w:pPr>
      <w:widowControl w:val="0"/>
      <w:numPr>
        <w:numId w:val="94"/>
      </w:numPr>
      <w:ind w:left="720" w:hanging="720"/>
    </w:pPr>
    <w:rPr>
      <w:rFonts w:eastAsia="Times New Roman"/>
      <w:snapToGrid w:val="0"/>
      <w:szCs w:val="20"/>
      <w:lang w:eastAsia="en-US"/>
    </w:rPr>
  </w:style>
  <w:style w:type="paragraph" w:styleId="BodyText2">
    <w:name w:val="Body Text 2"/>
    <w:basedOn w:val="Normal"/>
    <w:semiHidden/>
    <w:rPr>
      <w:rFonts w:eastAsia="Times New Roman"/>
      <w:sz w:val="22"/>
      <w:szCs w:val="20"/>
      <w:lang w:val="en-AU" w:eastAsia="en-US"/>
    </w:rPr>
  </w:style>
  <w:style w:type="paragraph" w:customStyle="1" w:styleId="Quicka">
    <w:name w:val="Quick a)"/>
    <w:basedOn w:val="Normal"/>
    <w:pPr>
      <w:widowControl w:val="0"/>
      <w:ind w:left="1440" w:hanging="720"/>
    </w:pPr>
    <w:rPr>
      <w:rFonts w:eastAsia="Times New Roman"/>
      <w:snapToGrid w:val="0"/>
      <w:szCs w:val="20"/>
      <w:lang w:eastAsia="en-US"/>
    </w:rPr>
  </w:style>
  <w:style w:type="paragraph" w:styleId="BlockText">
    <w:name w:val="Block Text"/>
    <w:basedOn w:val="Normal"/>
    <w:semiHidden/>
    <w:pPr>
      <w:tabs>
        <w:tab w:val="left" w:pos="-1099"/>
        <w:tab w:val="left" w:pos="-720"/>
        <w:tab w:val="left" w:pos="0"/>
        <w:tab w:val="left" w:pos="373"/>
        <w:tab w:val="left" w:pos="884"/>
        <w:tab w:val="left" w:pos="2160"/>
      </w:tabs>
      <w:ind w:left="884" w:right="30" w:hanging="434"/>
      <w:jc w:val="both"/>
    </w:pPr>
    <w:rPr>
      <w:rFonts w:ascii="Courier New" w:eastAsia="Times New Roman" w:hAnsi="Courier New"/>
      <w:sz w:val="20"/>
      <w:szCs w:val="20"/>
      <w:lang w:val="en-GB" w:eastAsia="en-US"/>
    </w:rPr>
  </w:style>
  <w:style w:type="paragraph" w:styleId="BodyText">
    <w:name w:val="Body Text"/>
    <w:basedOn w:val="Normal"/>
    <w:semiHidden/>
    <w:pPr>
      <w:spacing w:after="120"/>
    </w:pPr>
    <w:rPr>
      <w:rFonts w:eastAsia="Times New Roman"/>
      <w:sz w:val="20"/>
      <w:szCs w:val="20"/>
      <w:lang w:val="en-AU" w:eastAsia="en-US"/>
    </w:rPr>
  </w:style>
  <w:style w:type="character" w:styleId="FootnoteReference">
    <w:name w:val="footnote reference"/>
    <w:semiHidden/>
    <w:rPr>
      <w:dstrike w:val="0"/>
      <w:sz w:val="20"/>
      <w:szCs w:val="20"/>
      <w:vertAlign w:val="superscript"/>
    </w:rPr>
  </w:style>
  <w:style w:type="paragraph" w:styleId="FootnoteText">
    <w:name w:val="footnote text"/>
    <w:basedOn w:val="Normal"/>
    <w:semiHidden/>
    <w:pPr>
      <w:keepNext/>
      <w:widowControl w:val="0"/>
      <w:spacing w:after="60"/>
      <w:jc w:val="both"/>
    </w:pPr>
    <w:rPr>
      <w:rFonts w:eastAsia="Times New Roman"/>
      <w:sz w:val="22"/>
      <w:szCs w:val="20"/>
      <w:lang w:val="en-GB" w:eastAsia="en-US"/>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spacing w:after="240"/>
    </w:pPr>
    <w:rPr>
      <w:rFonts w:eastAsia="Times New Roman"/>
      <w:szCs w:val="20"/>
      <w:lang w:val="en-GB" w:eastAsia="en-U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1458</Words>
  <Characters>8315</Characters>
  <Application>Microsoft Office Word</Application>
  <DocSecurity>4</DocSecurity>
  <Lines>69</Lines>
  <Paragraphs>16</Paragraphs>
  <ScaleCrop>false</ScaleCrop>
  <HeadingPairs>
    <vt:vector size="2" baseType="variant">
      <vt:variant>
        <vt:lpstr>Title</vt:lpstr>
      </vt:variant>
      <vt:variant>
        <vt:i4>1</vt:i4>
      </vt:variant>
    </vt:vector>
  </HeadingPairs>
  <TitlesOfParts>
    <vt:vector size="1" baseType="lpstr">
      <vt:lpstr>CRC/C/Q//</vt:lpstr>
    </vt:vector>
  </TitlesOfParts>
  <Company>OHCHR</Company>
  <LinksUpToDate>false</LinksUpToDate>
  <CharactersWithSpaces>10211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dc:title>
  <dc:subject/>
  <dc:creator>OHCHR</dc:creator>
  <cp:keywords/>
  <dc:description/>
  <cp:lastModifiedBy>csd</cp:lastModifiedBy>
  <cp:revision>4</cp:revision>
  <cp:lastPrinted>2006-02-20T08:25:00Z</cp:lastPrinted>
  <dcterms:created xsi:type="dcterms:W3CDTF">2006-02-17T14:58:00Z</dcterms:created>
  <dcterms:modified xsi:type="dcterms:W3CDTF">2006-02-20T08:26:00Z</dcterms:modified>
</cp:coreProperties>
</file>