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C44733">
        <w:trPr>
          <w:trHeight w:hRule="exact" w:val="851"/>
        </w:trPr>
        <w:tc>
          <w:tcPr>
            <w:tcW w:w="1280" w:type="dxa"/>
            <w:tcBorders>
              <w:bottom w:val="single" w:sz="4" w:space="0" w:color="auto"/>
            </w:tcBorders>
          </w:tcPr>
          <w:p w:rsidR="00CE1D1C" w:rsidRPr="00F124C6" w:rsidRDefault="00CE1D1C" w:rsidP="00C44733">
            <w:pPr>
              <w:pStyle w:val="H23GC"/>
            </w:pPr>
          </w:p>
        </w:tc>
        <w:tc>
          <w:tcPr>
            <w:tcW w:w="2273" w:type="dxa"/>
            <w:tcBorders>
              <w:bottom w:val="single" w:sz="4" w:space="0" w:color="auto"/>
            </w:tcBorders>
            <w:vAlign w:val="bottom"/>
          </w:tcPr>
          <w:p w:rsidR="00CE1D1C" w:rsidRPr="0050687F" w:rsidRDefault="00CE1D1C" w:rsidP="00C44733">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C44733" w:rsidRDefault="00C44733" w:rsidP="00C44733">
            <w:pPr>
              <w:spacing w:line="240" w:lineRule="atLeast"/>
              <w:jc w:val="right"/>
              <w:rPr>
                <w:sz w:val="20"/>
                <w:szCs w:val="21"/>
              </w:rPr>
            </w:pPr>
            <w:r>
              <w:rPr>
                <w:sz w:val="40"/>
                <w:szCs w:val="21"/>
              </w:rPr>
              <w:t>CCPR</w:t>
            </w:r>
            <w:r>
              <w:rPr>
                <w:sz w:val="20"/>
                <w:szCs w:val="21"/>
              </w:rPr>
              <w:t>/C/JPN/CO/6</w:t>
            </w:r>
          </w:p>
        </w:tc>
      </w:tr>
      <w:tr w:rsidR="00CE1D1C" w:rsidRPr="00F124C6" w:rsidTr="00C44733">
        <w:trPr>
          <w:trHeight w:hRule="exact" w:val="2835"/>
        </w:trPr>
        <w:tc>
          <w:tcPr>
            <w:tcW w:w="1280" w:type="dxa"/>
            <w:tcBorders>
              <w:top w:val="single" w:sz="4" w:space="0" w:color="auto"/>
              <w:bottom w:val="single" w:sz="12" w:space="0" w:color="auto"/>
            </w:tcBorders>
          </w:tcPr>
          <w:p w:rsidR="00CE1D1C" w:rsidRPr="00F124C6" w:rsidRDefault="00CE1D1C" w:rsidP="00C44733">
            <w:pPr>
              <w:spacing w:line="120" w:lineRule="atLeast"/>
              <w:rPr>
                <w:sz w:val="10"/>
                <w:szCs w:val="10"/>
              </w:rPr>
            </w:pPr>
          </w:p>
          <w:p w:rsidR="00CE1D1C" w:rsidRPr="00F124C6" w:rsidRDefault="002F08B6" w:rsidP="00C44733">
            <w:pPr>
              <w:spacing w:line="120" w:lineRule="atLeast"/>
              <w:rPr>
                <w:sz w:val="10"/>
                <w:szCs w:val="10"/>
              </w:rPr>
            </w:pPr>
            <w:r>
              <w:rPr>
                <w:noProof/>
                <w:snapToGrid/>
              </w:rPr>
              <w:drawing>
                <wp:inline distT="0" distB="0" distL="0" distR="0">
                  <wp:extent cx="717550" cy="590550"/>
                  <wp:effectExtent l="0" t="0" r="6350" b="0"/>
                  <wp:docPr id="3"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C44733">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bookmarkStart w:id="0" w:name="_GoBack"/>
            <w:bookmarkEnd w:id="0"/>
          </w:p>
        </w:tc>
        <w:tc>
          <w:tcPr>
            <w:tcW w:w="2819" w:type="dxa"/>
            <w:tcBorders>
              <w:top w:val="single" w:sz="4" w:space="0" w:color="auto"/>
              <w:bottom w:val="single" w:sz="12" w:space="0" w:color="auto"/>
            </w:tcBorders>
          </w:tcPr>
          <w:p w:rsidR="00CE1D1C" w:rsidRPr="0004600B" w:rsidRDefault="00C44733" w:rsidP="00C44733">
            <w:pPr>
              <w:spacing w:before="240" w:line="240" w:lineRule="atLeast"/>
              <w:rPr>
                <w:sz w:val="20"/>
              </w:rPr>
            </w:pPr>
            <w:r>
              <w:rPr>
                <w:sz w:val="20"/>
              </w:rPr>
              <w:t>Distr.: General</w:t>
            </w:r>
          </w:p>
          <w:p w:rsidR="00CE1D1C" w:rsidRPr="00F124C6" w:rsidRDefault="00C44733" w:rsidP="00C44733">
            <w:pPr>
              <w:spacing w:line="240" w:lineRule="atLeast"/>
              <w:rPr>
                <w:sz w:val="20"/>
              </w:rPr>
            </w:pPr>
            <w:r>
              <w:rPr>
                <w:sz w:val="20"/>
              </w:rPr>
              <w:t>20 August</w:t>
            </w:r>
            <w:r w:rsidR="00CE1D1C" w:rsidRPr="00F124C6">
              <w:rPr>
                <w:sz w:val="20"/>
              </w:rPr>
              <w:t xml:space="preserve"> </w:t>
            </w:r>
            <w:r>
              <w:rPr>
                <w:sz w:val="20"/>
              </w:rPr>
              <w:t>2</w:t>
            </w:r>
            <w:r w:rsidR="00CE1D1C" w:rsidRPr="00F124C6">
              <w:rPr>
                <w:sz w:val="20"/>
              </w:rPr>
              <w:t>0</w:t>
            </w:r>
            <w:r>
              <w:rPr>
                <w:sz w:val="20"/>
              </w:rPr>
              <w:t>14</w:t>
            </w:r>
          </w:p>
          <w:p w:rsidR="00CE1D1C" w:rsidRPr="00F124C6" w:rsidRDefault="00C44733" w:rsidP="00C44733">
            <w:pPr>
              <w:spacing w:line="240" w:lineRule="atLeast"/>
              <w:rPr>
                <w:sz w:val="20"/>
              </w:rPr>
            </w:pPr>
            <w:r>
              <w:rPr>
                <w:sz w:val="20"/>
              </w:rPr>
              <w:t>Chinese</w:t>
            </w:r>
            <w:r w:rsidR="00CE1D1C" w:rsidRPr="00F124C6">
              <w:rPr>
                <w:sz w:val="20"/>
              </w:rPr>
              <w:t xml:space="preserve"> </w:t>
            </w:r>
          </w:p>
          <w:p w:rsidR="00CE1D1C" w:rsidRPr="00F124C6" w:rsidRDefault="00C44733" w:rsidP="00C44733">
            <w:pPr>
              <w:spacing w:line="240" w:lineRule="atLeast"/>
            </w:pPr>
            <w:r>
              <w:rPr>
                <w:sz w:val="20"/>
              </w:rPr>
              <w:t>Original: English</w:t>
            </w:r>
          </w:p>
        </w:tc>
      </w:tr>
    </w:tbl>
    <w:p w:rsidR="00C44733" w:rsidRDefault="00C44733" w:rsidP="00CE1D1C">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C44733" w:rsidRDefault="00C44733" w:rsidP="00C44733">
      <w:pPr>
        <w:pStyle w:val="HChGC"/>
      </w:pPr>
      <w:r>
        <w:tab/>
      </w:r>
      <w:r>
        <w:tab/>
      </w:r>
      <w:r w:rsidRPr="00C44733">
        <w:rPr>
          <w:lang w:val="en-GB"/>
        </w:rPr>
        <w:t>关于</w:t>
      </w:r>
      <w:r w:rsidRPr="00C44733">
        <w:rPr>
          <w:rFonts w:hint="eastAsia"/>
          <w:lang w:val="en-GB"/>
        </w:rPr>
        <w:t>日本</w:t>
      </w:r>
      <w:r w:rsidRPr="00C44733">
        <w:rPr>
          <w:lang w:val="en-GB"/>
        </w:rPr>
        <w:t>第六次定期报告的结论性意见</w:t>
      </w:r>
      <w:r w:rsidRPr="00C44733">
        <w:rPr>
          <w:rStyle w:val="a7"/>
          <w:rFonts w:eastAsia="黑体"/>
          <w:position w:val="6"/>
          <w:sz w:val="28"/>
          <w:vertAlign w:val="baseline"/>
          <w:lang w:val="en-GB"/>
        </w:rPr>
        <w:footnoteReference w:customMarkFollows="1" w:id="2"/>
        <w:sym w:font="Symbol" w:char="F02A"/>
      </w:r>
    </w:p>
    <w:p w:rsidR="00C44733" w:rsidRPr="00F07E85" w:rsidRDefault="00C44733" w:rsidP="00171077">
      <w:pPr>
        <w:pStyle w:val="SingleTxtGC"/>
      </w:pPr>
      <w:r>
        <w:rPr>
          <w:rFonts w:hint="eastAsia"/>
        </w:rPr>
        <w:t xml:space="preserve">1.  </w:t>
      </w:r>
      <w:r w:rsidRPr="00F07E85">
        <w:t>委员会</w:t>
      </w:r>
      <w:r>
        <w:t>2</w:t>
      </w:r>
      <w:r w:rsidRPr="00F07E85">
        <w:t>0</w:t>
      </w:r>
      <w:r>
        <w:t>14</w:t>
      </w:r>
      <w:r w:rsidRPr="00F07E85">
        <w:t>年</w:t>
      </w:r>
      <w:r>
        <w:t>7</w:t>
      </w:r>
      <w:r w:rsidRPr="00F07E85">
        <w:t>月</w:t>
      </w:r>
      <w:r>
        <w:rPr>
          <w:rFonts w:hint="eastAsia"/>
        </w:rPr>
        <w:t>15</w:t>
      </w:r>
      <w:r w:rsidRPr="00F07E85">
        <w:rPr>
          <w:rFonts w:hint="eastAsia"/>
        </w:rPr>
        <w:t>和</w:t>
      </w:r>
      <w:r>
        <w:t>16</w:t>
      </w:r>
      <w:r w:rsidRPr="00F07E85">
        <w:rPr>
          <w:rFonts w:hint="eastAsia"/>
        </w:rPr>
        <w:t>日举行的第</w:t>
      </w:r>
      <w:r>
        <w:t>3</w:t>
      </w:r>
      <w:r w:rsidRPr="00F07E85">
        <w:t>0</w:t>
      </w:r>
      <w:r>
        <w:t>8</w:t>
      </w:r>
      <w:r w:rsidRPr="00F07E85">
        <w:t>0</w:t>
      </w:r>
      <w:r w:rsidRPr="00F07E85">
        <w:rPr>
          <w:rFonts w:hint="eastAsia"/>
        </w:rPr>
        <w:t>次和第</w:t>
      </w:r>
      <w:r>
        <w:t>3</w:t>
      </w:r>
      <w:r w:rsidRPr="00F07E85">
        <w:t>0</w:t>
      </w:r>
      <w:r>
        <w:t>81</w:t>
      </w:r>
      <w:r w:rsidRPr="00F07E85">
        <w:rPr>
          <w:rFonts w:hint="eastAsia"/>
        </w:rPr>
        <w:t>次会议</w:t>
      </w:r>
      <w:r w:rsidRPr="00F07E85">
        <w:t>(</w:t>
      </w:r>
      <w:r>
        <w:t>CCPR</w:t>
      </w:r>
      <w:r w:rsidRPr="00F07E85">
        <w:t>/</w:t>
      </w:r>
      <w:r>
        <w:t>C</w:t>
      </w:r>
      <w:r w:rsidRPr="00F07E85">
        <w:t>/</w:t>
      </w:r>
      <w:r>
        <w:t>SR</w:t>
      </w:r>
      <w:r w:rsidRPr="00F07E85">
        <w:t>.</w:t>
      </w:r>
      <w:r>
        <w:t>3</w:t>
      </w:r>
      <w:r w:rsidRPr="00F07E85">
        <w:t>0</w:t>
      </w:r>
      <w:r>
        <w:t>8</w:t>
      </w:r>
      <w:r w:rsidRPr="00F07E85">
        <w:t>0</w:t>
      </w:r>
      <w:r w:rsidRPr="00F07E85">
        <w:rPr>
          <w:rFonts w:hint="eastAsia"/>
        </w:rPr>
        <w:t>和</w:t>
      </w:r>
      <w:r>
        <w:t>CCPR</w:t>
      </w:r>
      <w:r w:rsidRPr="00F07E85">
        <w:t>/</w:t>
      </w:r>
      <w:r>
        <w:t>C</w:t>
      </w:r>
      <w:r w:rsidRPr="00F07E85">
        <w:t>/</w:t>
      </w:r>
      <w:r>
        <w:t>SR</w:t>
      </w:r>
      <w:r w:rsidRPr="00F07E85">
        <w:t>.</w:t>
      </w:r>
      <w:r>
        <w:t>3</w:t>
      </w:r>
      <w:r w:rsidRPr="00F07E85">
        <w:t>0</w:t>
      </w:r>
      <w:r>
        <w:t>81</w:t>
      </w:r>
      <w:r w:rsidRPr="00F07E85">
        <w:t>)</w:t>
      </w:r>
      <w:r w:rsidR="00171077">
        <w:rPr>
          <w:rFonts w:hint="eastAsia"/>
        </w:rPr>
        <w:t>，</w:t>
      </w:r>
      <w:r w:rsidRPr="00F07E85">
        <w:rPr>
          <w:rFonts w:hint="eastAsia"/>
        </w:rPr>
        <w:t>审议了</w:t>
      </w:r>
      <w:r w:rsidRPr="00F07E85">
        <w:t>日本</w:t>
      </w:r>
      <w:r w:rsidRPr="00F07E85">
        <w:rPr>
          <w:rFonts w:hint="eastAsia"/>
        </w:rPr>
        <w:t>提交的</w:t>
      </w:r>
      <w:r w:rsidRPr="00F07E85">
        <w:t>第六次定期报告</w:t>
      </w:r>
      <w:r w:rsidRPr="00F07E85">
        <w:t>(</w:t>
      </w:r>
      <w:r>
        <w:t>CCPR</w:t>
      </w:r>
      <w:r w:rsidRPr="00F07E85">
        <w:t>/</w:t>
      </w:r>
      <w:r>
        <w:t>C</w:t>
      </w:r>
      <w:r w:rsidRPr="00F07E85">
        <w:t>/</w:t>
      </w:r>
      <w:r>
        <w:t>JPN</w:t>
      </w:r>
      <w:r w:rsidRPr="00F07E85">
        <w:t>/</w:t>
      </w:r>
      <w:r>
        <w:t>6</w:t>
      </w:r>
      <w:r w:rsidRPr="00F07E85">
        <w:t>)</w:t>
      </w:r>
      <w:r w:rsidRPr="00F07E85">
        <w:rPr>
          <w:rFonts w:hint="eastAsia"/>
        </w:rPr>
        <w:t>。在</w:t>
      </w:r>
      <w:r>
        <w:t>2</w:t>
      </w:r>
      <w:r w:rsidRPr="00F07E85">
        <w:t>0</w:t>
      </w:r>
      <w:r>
        <w:t>14</w:t>
      </w:r>
      <w:r w:rsidRPr="00F07E85">
        <w:t>年</w:t>
      </w:r>
      <w:r>
        <w:t>7</w:t>
      </w:r>
      <w:r w:rsidRPr="00F07E85">
        <w:t>月</w:t>
      </w:r>
      <w:r>
        <w:t>23</w:t>
      </w:r>
      <w:r w:rsidRPr="00F07E85">
        <w:rPr>
          <w:rFonts w:hint="eastAsia"/>
        </w:rPr>
        <w:t>日举行的第</w:t>
      </w:r>
      <w:r>
        <w:t>3</w:t>
      </w:r>
      <w:r w:rsidRPr="00F07E85">
        <w:t>0</w:t>
      </w:r>
      <w:r>
        <w:t>91</w:t>
      </w:r>
      <w:r w:rsidRPr="00F07E85">
        <w:rPr>
          <w:rFonts w:hint="eastAsia"/>
        </w:rPr>
        <w:t>和第</w:t>
      </w:r>
      <w:r>
        <w:t>3</w:t>
      </w:r>
      <w:r w:rsidRPr="00F07E85">
        <w:t>0</w:t>
      </w:r>
      <w:r>
        <w:t>92</w:t>
      </w:r>
      <w:r w:rsidRPr="00F07E85">
        <w:rPr>
          <w:rFonts w:hint="eastAsia"/>
        </w:rPr>
        <w:t>次会议</w:t>
      </w:r>
      <w:r w:rsidRPr="00F07E85">
        <w:t>(</w:t>
      </w:r>
      <w:r>
        <w:t>CCPR</w:t>
      </w:r>
      <w:r w:rsidRPr="00F07E85">
        <w:t>/</w:t>
      </w:r>
      <w:r>
        <w:t>C</w:t>
      </w:r>
      <w:r w:rsidRPr="00F07E85">
        <w:t>/</w:t>
      </w:r>
      <w:r>
        <w:t>SR</w:t>
      </w:r>
      <w:r w:rsidRPr="00F07E85">
        <w:t>.</w:t>
      </w:r>
      <w:r>
        <w:t>3</w:t>
      </w:r>
      <w:r w:rsidRPr="00F07E85">
        <w:t>0</w:t>
      </w:r>
      <w:r>
        <w:t>91</w:t>
      </w:r>
      <w:r w:rsidRPr="00F07E85">
        <w:rPr>
          <w:rFonts w:hint="eastAsia"/>
        </w:rPr>
        <w:t>和</w:t>
      </w:r>
      <w:r>
        <w:t>CCPR</w:t>
      </w:r>
      <w:r w:rsidRPr="00F07E85">
        <w:t>/</w:t>
      </w:r>
      <w:r>
        <w:t>C</w:t>
      </w:r>
      <w:r w:rsidRPr="00F07E85">
        <w:t>/</w:t>
      </w:r>
      <w:r>
        <w:t>SR</w:t>
      </w:r>
      <w:r w:rsidRPr="00F07E85">
        <w:t>.</w:t>
      </w:r>
      <w:r>
        <w:t>3</w:t>
      </w:r>
      <w:r w:rsidRPr="00F07E85">
        <w:t>0</w:t>
      </w:r>
      <w:r>
        <w:t>92</w:t>
      </w:r>
      <w:r w:rsidRPr="00F07E85">
        <w:t>)</w:t>
      </w:r>
      <w:r w:rsidRPr="00F07E85">
        <w:rPr>
          <w:rFonts w:hint="eastAsia"/>
        </w:rPr>
        <w:t>上</w:t>
      </w:r>
      <w:r w:rsidRPr="00F07E85">
        <w:t>通过了如下结论性意见。</w:t>
      </w:r>
    </w:p>
    <w:p w:rsidR="00C44733" w:rsidRPr="00F07E85" w:rsidRDefault="00C44733" w:rsidP="00C44733">
      <w:pPr>
        <w:pStyle w:val="H1GC"/>
      </w:pPr>
      <w:r>
        <w:tab/>
        <w:t>A</w:t>
      </w:r>
      <w:r w:rsidRPr="00F07E85">
        <w:t>.</w:t>
      </w:r>
      <w:r w:rsidRPr="00F07E85">
        <w:tab/>
      </w:r>
      <w:r w:rsidRPr="00F07E85">
        <w:rPr>
          <w:rFonts w:hint="eastAsia"/>
        </w:rPr>
        <w:t>导言</w:t>
      </w:r>
    </w:p>
    <w:p w:rsidR="00C44733" w:rsidRPr="00F07E85" w:rsidRDefault="00C44733" w:rsidP="007828B5">
      <w:pPr>
        <w:pStyle w:val="SingleTxtGC"/>
      </w:pPr>
      <w:r>
        <w:rPr>
          <w:rFonts w:hint="eastAsia"/>
        </w:rPr>
        <w:t xml:space="preserve">2.  </w:t>
      </w:r>
      <w:r w:rsidRPr="00F07E85">
        <w:t>委员会</w:t>
      </w:r>
      <w:r w:rsidRPr="00F07E85">
        <w:rPr>
          <w:rFonts w:hint="eastAsia"/>
        </w:rPr>
        <w:t>欢迎</w:t>
      </w:r>
      <w:r w:rsidRPr="00F07E85">
        <w:t>日本</w:t>
      </w:r>
      <w:r w:rsidRPr="00F07E85">
        <w:rPr>
          <w:rFonts w:hint="eastAsia"/>
        </w:rPr>
        <w:t>提交</w:t>
      </w:r>
      <w:r w:rsidRPr="00F07E85">
        <w:t>第六次定期报告及其中所载资</w:t>
      </w:r>
      <w:r w:rsidRPr="00F07E85">
        <w:rPr>
          <w:rFonts w:hint="eastAsia"/>
        </w:rPr>
        <w:t>料。委员会表示乐于有机会再次进行建设性对话，</w:t>
      </w:r>
      <w:r w:rsidRPr="00F07E85">
        <w:t>讨论报告所涉期间缔约国为执行《公约》规定所采取的措施。委员会</w:t>
      </w:r>
      <w:r w:rsidRPr="00F07E85">
        <w:rPr>
          <w:rFonts w:hint="eastAsia"/>
        </w:rPr>
        <w:t>感谢</w:t>
      </w:r>
      <w:r w:rsidRPr="00F07E85">
        <w:t>缔约国</w:t>
      </w:r>
      <w:r w:rsidR="007828B5">
        <w:rPr>
          <w:rFonts w:hint="eastAsia"/>
        </w:rPr>
        <w:t>对问题</w:t>
      </w:r>
      <w:r w:rsidRPr="00F07E85">
        <w:rPr>
          <w:rFonts w:hint="eastAsia"/>
        </w:rPr>
        <w:t>单</w:t>
      </w:r>
      <w:r w:rsidR="007828B5">
        <w:rPr>
          <w:rFonts w:hint="eastAsia"/>
        </w:rPr>
        <w:t>所作</w:t>
      </w:r>
      <w:r w:rsidR="007828B5" w:rsidRPr="00F07E85">
        <w:rPr>
          <w:rFonts w:hint="eastAsia"/>
        </w:rPr>
        <w:t>的书面答复</w:t>
      </w:r>
      <w:r w:rsidRPr="00F07E85">
        <w:t>(</w:t>
      </w:r>
      <w:r>
        <w:t>CCPR</w:t>
      </w:r>
      <w:r w:rsidRPr="00F07E85">
        <w:t>/</w:t>
      </w:r>
      <w:r>
        <w:t>C</w:t>
      </w:r>
      <w:r w:rsidRPr="00F07E85">
        <w:t>/</w:t>
      </w:r>
      <w:r>
        <w:t>JPN</w:t>
      </w:r>
      <w:r w:rsidRPr="00F07E85">
        <w:t>/</w:t>
      </w:r>
      <w:r>
        <w:t>Q</w:t>
      </w:r>
      <w:r w:rsidRPr="00F07E85">
        <w:t>/</w:t>
      </w:r>
      <w:r>
        <w:t>6</w:t>
      </w:r>
      <w:r w:rsidRPr="00F07E85">
        <w:t>/</w:t>
      </w:r>
      <w:r>
        <w:t>Add</w:t>
      </w:r>
      <w:r w:rsidRPr="00F07E85">
        <w:t>.</w:t>
      </w:r>
      <w:r>
        <w:t>1</w:t>
      </w:r>
      <w:r w:rsidRPr="00F07E85">
        <w:t>)</w:t>
      </w:r>
      <w:r w:rsidR="007828B5">
        <w:rPr>
          <w:rFonts w:hint="eastAsia"/>
        </w:rPr>
        <w:t>和</w:t>
      </w:r>
      <w:r w:rsidRPr="00F07E85">
        <w:rPr>
          <w:rFonts w:hint="eastAsia"/>
        </w:rPr>
        <w:t>补充资料，缔约国代表团还进行了口头答复并补充提供了书面资料。</w:t>
      </w:r>
    </w:p>
    <w:p w:rsidR="00C44733" w:rsidRPr="00F07E85" w:rsidRDefault="00C44733" w:rsidP="00C44733">
      <w:pPr>
        <w:pStyle w:val="H1GC"/>
      </w:pPr>
      <w:r>
        <w:tab/>
        <w:t>B</w:t>
      </w:r>
      <w:r w:rsidRPr="00F07E85">
        <w:t>.</w:t>
      </w:r>
      <w:r w:rsidRPr="00F07E85">
        <w:tab/>
      </w:r>
      <w:r w:rsidRPr="00F07E85">
        <w:rPr>
          <w:rFonts w:hint="eastAsia"/>
        </w:rPr>
        <w:t>积极方面</w:t>
      </w:r>
    </w:p>
    <w:p w:rsidR="00C44733" w:rsidRPr="00F07E85" w:rsidRDefault="00C44733" w:rsidP="00C44733">
      <w:pPr>
        <w:pStyle w:val="SingleTxtGC"/>
      </w:pPr>
      <w:r>
        <w:rPr>
          <w:rFonts w:hint="eastAsia"/>
        </w:rPr>
        <w:t xml:space="preserve">3.  </w:t>
      </w:r>
      <w:r w:rsidRPr="00F07E85">
        <w:t>委员会欢迎缔约国采取的以下立法和体制步骤</w:t>
      </w:r>
      <w:r w:rsidRPr="00F07E85">
        <w:rPr>
          <w:rFonts w:hint="eastAsia"/>
        </w:rPr>
        <w:t>：</w:t>
      </w:r>
    </w:p>
    <w:p w:rsidR="00C44733" w:rsidRPr="00F07E85" w:rsidRDefault="00C44733" w:rsidP="00C44733">
      <w:pPr>
        <w:pStyle w:val="SingleTxtGC"/>
        <w:numPr>
          <w:ilvl w:val="0"/>
          <w:numId w:val="7"/>
        </w:numPr>
      </w:pPr>
      <w:r w:rsidRPr="00F07E85">
        <w:rPr>
          <w:rFonts w:hint="eastAsia"/>
        </w:rPr>
        <w:t>通过了</w:t>
      </w:r>
      <w:r w:rsidRPr="00F07E85">
        <w:t>《打击贩运人口行动计划》</w:t>
      </w:r>
      <w:r w:rsidRPr="00F07E85">
        <w:rPr>
          <w:rFonts w:hint="eastAsia"/>
        </w:rPr>
        <w:t>，</w:t>
      </w:r>
      <w:r>
        <w:t>2</w:t>
      </w:r>
      <w:r w:rsidRPr="00F07E85">
        <w:t>00</w:t>
      </w:r>
      <w:r>
        <w:t>9</w:t>
      </w:r>
      <w:r w:rsidRPr="00F07E85">
        <w:t>年</w:t>
      </w:r>
      <w:r>
        <w:rPr>
          <w:rFonts w:hint="eastAsia"/>
        </w:rPr>
        <w:t>12</w:t>
      </w:r>
      <w:r w:rsidRPr="00F07E85">
        <w:rPr>
          <w:rFonts w:hint="eastAsia"/>
        </w:rPr>
        <w:t>月；</w:t>
      </w:r>
    </w:p>
    <w:p w:rsidR="00C44733" w:rsidRPr="00F07E85" w:rsidRDefault="00C44733" w:rsidP="00C44733">
      <w:pPr>
        <w:pStyle w:val="SingleTxtGC"/>
        <w:numPr>
          <w:ilvl w:val="0"/>
          <w:numId w:val="7"/>
        </w:numPr>
      </w:pPr>
      <w:r w:rsidRPr="00F07E85">
        <w:rPr>
          <w:rFonts w:hint="eastAsia"/>
        </w:rPr>
        <w:t>批准了</w:t>
      </w:r>
      <w:r w:rsidRPr="00F07E85">
        <w:t>《男女平等第三项基本计划》</w:t>
      </w:r>
      <w:r w:rsidRPr="00F07E85">
        <w:rPr>
          <w:rFonts w:hint="eastAsia"/>
        </w:rPr>
        <w:t>，</w:t>
      </w:r>
      <w:r>
        <w:t>2</w:t>
      </w:r>
      <w:r w:rsidRPr="00F07E85">
        <w:t>0</w:t>
      </w:r>
      <w:r>
        <w:t>1</w:t>
      </w:r>
      <w:r w:rsidRPr="00F07E85">
        <w:t>0</w:t>
      </w:r>
      <w:r w:rsidRPr="00F07E85">
        <w:t>年</w:t>
      </w:r>
      <w:r>
        <w:t>12</w:t>
      </w:r>
      <w:r w:rsidRPr="00F07E85">
        <w:t>月</w:t>
      </w:r>
      <w:r w:rsidRPr="00F07E85">
        <w:rPr>
          <w:rFonts w:hint="eastAsia"/>
        </w:rPr>
        <w:t>；</w:t>
      </w:r>
    </w:p>
    <w:p w:rsidR="00C44733" w:rsidRPr="00F07E85" w:rsidRDefault="00C44733" w:rsidP="00C44733">
      <w:pPr>
        <w:pStyle w:val="SingleTxtGC"/>
        <w:numPr>
          <w:ilvl w:val="0"/>
          <w:numId w:val="7"/>
        </w:numPr>
      </w:pPr>
      <w:r>
        <w:t>2</w:t>
      </w:r>
      <w:r w:rsidRPr="00F07E85">
        <w:t>0</w:t>
      </w:r>
      <w:r>
        <w:t>12</w:t>
      </w:r>
      <w:r w:rsidRPr="00F07E85">
        <w:t>年</w:t>
      </w:r>
      <w:r w:rsidRPr="00F07E85">
        <w:rPr>
          <w:rFonts w:hint="eastAsia"/>
        </w:rPr>
        <w:t>修订了</w:t>
      </w:r>
      <w:r w:rsidRPr="00F07E85">
        <w:t>《公营住房法》</w:t>
      </w:r>
      <w:r w:rsidRPr="00F07E85">
        <w:rPr>
          <w:rFonts w:hint="eastAsia"/>
        </w:rPr>
        <w:t>，不再将同性伴侣排除在公营住房系统之外；</w:t>
      </w:r>
    </w:p>
    <w:p w:rsidR="00C44733" w:rsidRPr="00F07E85" w:rsidRDefault="00C44733" w:rsidP="00C44733">
      <w:pPr>
        <w:pStyle w:val="SingleTxtGC"/>
        <w:numPr>
          <w:ilvl w:val="0"/>
          <w:numId w:val="7"/>
        </w:numPr>
      </w:pPr>
      <w:r>
        <w:t>2</w:t>
      </w:r>
      <w:r w:rsidRPr="00F07E85">
        <w:t>00</w:t>
      </w:r>
      <w:r>
        <w:t>8</w:t>
      </w:r>
      <w:r w:rsidRPr="00F07E85">
        <w:t>年</w:t>
      </w:r>
      <w:r w:rsidRPr="00F07E85">
        <w:rPr>
          <w:rFonts w:hint="eastAsia"/>
        </w:rPr>
        <w:t>修订了</w:t>
      </w:r>
      <w:r w:rsidRPr="00F07E85">
        <w:t>《国籍法》</w:t>
      </w:r>
      <w:r w:rsidRPr="00F07E85">
        <w:rPr>
          <w:rFonts w:hint="eastAsia"/>
        </w:rPr>
        <w:t>，</w:t>
      </w:r>
      <w:r>
        <w:rPr>
          <w:rFonts w:hint="eastAsia"/>
        </w:rPr>
        <w:t>2</w:t>
      </w:r>
      <w:r w:rsidRPr="00F07E85">
        <w:rPr>
          <w:rFonts w:hint="eastAsia"/>
        </w:rPr>
        <w:t>0</w:t>
      </w:r>
      <w:r>
        <w:rPr>
          <w:rFonts w:hint="eastAsia"/>
        </w:rPr>
        <w:t>13</w:t>
      </w:r>
      <w:r w:rsidRPr="00F07E85">
        <w:rPr>
          <w:rFonts w:hint="eastAsia"/>
        </w:rPr>
        <w:t>年修订了《</w:t>
      </w:r>
      <w:r w:rsidRPr="00F07E85">
        <w:t>民法</w:t>
      </w:r>
      <w:r w:rsidRPr="00F07E85">
        <w:rPr>
          <w:rFonts w:hint="eastAsia"/>
        </w:rPr>
        <w:t>》，取消了歧视非婚生儿童的规定。</w:t>
      </w:r>
      <w:r w:rsidRPr="00F07E85">
        <w:t xml:space="preserve"> </w:t>
      </w:r>
    </w:p>
    <w:p w:rsidR="00C44733" w:rsidRPr="00F07E85" w:rsidRDefault="00C44733" w:rsidP="00C44733">
      <w:pPr>
        <w:pStyle w:val="SingleTxtGC"/>
      </w:pPr>
      <w:r>
        <w:rPr>
          <w:rFonts w:hint="eastAsia"/>
        </w:rPr>
        <w:lastRenderedPageBreak/>
        <w:t xml:space="preserve">4.  </w:t>
      </w:r>
      <w:r w:rsidRPr="00F07E85">
        <w:t>委员会</w:t>
      </w:r>
      <w:r w:rsidRPr="00F07E85">
        <w:rPr>
          <w:rFonts w:hint="eastAsia"/>
        </w:rPr>
        <w:t>欢迎</w:t>
      </w:r>
      <w:r w:rsidRPr="00F07E85">
        <w:t>缔约国</w:t>
      </w:r>
      <w:r w:rsidRPr="00F07E85">
        <w:rPr>
          <w:rFonts w:hint="eastAsia"/>
        </w:rPr>
        <w:t>批准以下国际文书：</w:t>
      </w:r>
    </w:p>
    <w:p w:rsidR="00C44733" w:rsidRPr="00F07E85" w:rsidRDefault="00C44733" w:rsidP="00C44733">
      <w:pPr>
        <w:pStyle w:val="SingleTxtGC"/>
        <w:numPr>
          <w:ilvl w:val="0"/>
          <w:numId w:val="9"/>
        </w:numPr>
      </w:pPr>
      <w:r w:rsidRPr="00F07E85">
        <w:t>《保护所有人免遭强迫失踪国际公约》</w:t>
      </w:r>
      <w:r w:rsidRPr="00F07E85">
        <w:rPr>
          <w:rFonts w:hint="eastAsia"/>
        </w:rPr>
        <w:t>，</w:t>
      </w:r>
      <w:r>
        <w:t>2</w:t>
      </w:r>
      <w:r w:rsidRPr="00F07E85">
        <w:t>00</w:t>
      </w:r>
      <w:r>
        <w:t>9</w:t>
      </w:r>
      <w:r w:rsidRPr="00F07E85">
        <w:t>年</w:t>
      </w:r>
      <w:r>
        <w:t>；</w:t>
      </w:r>
    </w:p>
    <w:p w:rsidR="00C44733" w:rsidRPr="00F07E85" w:rsidRDefault="00C44733" w:rsidP="00C44733">
      <w:pPr>
        <w:pStyle w:val="SingleTxtGC"/>
        <w:numPr>
          <w:ilvl w:val="0"/>
          <w:numId w:val="9"/>
        </w:numPr>
      </w:pPr>
      <w:r w:rsidRPr="00F07E85">
        <w:t>《残疾人权利公约》</w:t>
      </w:r>
      <w:r w:rsidRPr="00F07E85">
        <w:rPr>
          <w:rFonts w:hint="eastAsia"/>
        </w:rPr>
        <w:t>，</w:t>
      </w:r>
      <w:r>
        <w:t>2</w:t>
      </w:r>
      <w:r w:rsidRPr="00F07E85">
        <w:t>0</w:t>
      </w:r>
      <w:r>
        <w:t>14</w:t>
      </w:r>
      <w:r w:rsidRPr="00F07E85">
        <w:t>年</w:t>
      </w:r>
      <w:r w:rsidRPr="00F07E85">
        <w:rPr>
          <w:rFonts w:hint="eastAsia"/>
        </w:rPr>
        <w:t>。</w:t>
      </w:r>
    </w:p>
    <w:p w:rsidR="00C44733" w:rsidRPr="00F07E85" w:rsidRDefault="00C44733" w:rsidP="00C44733">
      <w:pPr>
        <w:pStyle w:val="H1GC"/>
      </w:pPr>
      <w:r>
        <w:tab/>
        <w:t>C</w:t>
      </w:r>
      <w:r w:rsidRPr="00F07E85">
        <w:t>.</w:t>
      </w:r>
      <w:r w:rsidRPr="00F07E85">
        <w:tab/>
      </w:r>
      <w:r w:rsidRPr="00F07E85">
        <w:t>主要关切问题和建议</w:t>
      </w:r>
    </w:p>
    <w:p w:rsidR="00C44733" w:rsidRPr="00F07E85" w:rsidRDefault="00C44733" w:rsidP="00C44733">
      <w:pPr>
        <w:pStyle w:val="H23GC"/>
      </w:pPr>
      <w:r>
        <w:tab/>
      </w:r>
      <w:r>
        <w:tab/>
      </w:r>
      <w:r w:rsidRPr="00F07E85">
        <w:rPr>
          <w:rFonts w:hint="eastAsia"/>
        </w:rPr>
        <w:t>以往结论性意见</w:t>
      </w:r>
    </w:p>
    <w:p w:rsidR="00C44733" w:rsidRPr="00F07E85" w:rsidRDefault="00C44733" w:rsidP="00C44733">
      <w:pPr>
        <w:pStyle w:val="SingleTxtGC"/>
      </w:pPr>
      <w:r>
        <w:rPr>
          <w:rFonts w:hint="eastAsia"/>
        </w:rPr>
        <w:t xml:space="preserve">5.  </w:t>
      </w:r>
      <w:r w:rsidRPr="00F07E85">
        <w:t>委员会关切的是</w:t>
      </w:r>
      <w:r w:rsidRPr="00F07E85">
        <w:rPr>
          <w:rFonts w:hint="eastAsia"/>
        </w:rPr>
        <w:t>，审议</w:t>
      </w:r>
      <w:r w:rsidRPr="00F07E85">
        <w:t>缔约国第四和第五次定期报告</w:t>
      </w:r>
      <w:r w:rsidRPr="00F07E85">
        <w:rPr>
          <w:rFonts w:hint="eastAsia"/>
        </w:rPr>
        <w:t>后提出的建议许多没有得到落实。</w:t>
      </w:r>
      <w:r w:rsidRPr="00F07E85">
        <w:t xml:space="preserve"> </w:t>
      </w:r>
    </w:p>
    <w:p w:rsidR="00C44733" w:rsidRPr="00343450" w:rsidRDefault="00C44733" w:rsidP="00C44733">
      <w:pPr>
        <w:pStyle w:val="SingleTxtGC"/>
        <w:rPr>
          <w:rFonts w:ascii="Time New Roman" w:eastAsia="黑体" w:hAnsi="Time New Roman" w:hint="eastAsia"/>
        </w:rPr>
      </w:pPr>
      <w:r w:rsidRPr="00343450">
        <w:rPr>
          <w:rFonts w:ascii="Time New Roman" w:eastAsia="黑体" w:hAnsi="Time New Roman"/>
        </w:rPr>
        <w:t>缔约国</w:t>
      </w:r>
      <w:r w:rsidRPr="00343450">
        <w:rPr>
          <w:rFonts w:ascii="Time New Roman" w:eastAsia="黑体" w:hAnsi="Time New Roman" w:hint="eastAsia"/>
        </w:rPr>
        <w:t>应落实本结论性意见中</w:t>
      </w:r>
      <w:r w:rsidRPr="00343450">
        <w:rPr>
          <w:rFonts w:ascii="Time New Roman" w:eastAsia="黑体" w:hAnsi="Time New Roman"/>
        </w:rPr>
        <w:t>委员会</w:t>
      </w:r>
      <w:r w:rsidRPr="00343450">
        <w:rPr>
          <w:rFonts w:ascii="Time New Roman" w:eastAsia="黑体" w:hAnsi="Time New Roman" w:hint="eastAsia"/>
        </w:rPr>
        <w:t>通过的建议及委员会以往的结论性意见。</w:t>
      </w:r>
    </w:p>
    <w:p w:rsidR="00C44733" w:rsidRPr="00F07E85" w:rsidRDefault="00C44733" w:rsidP="00C44733">
      <w:pPr>
        <w:pStyle w:val="H23GC"/>
      </w:pPr>
      <w:r>
        <w:tab/>
      </w:r>
      <w:r>
        <w:tab/>
      </w:r>
      <w:r w:rsidRPr="00F07E85">
        <w:rPr>
          <w:rFonts w:hint="eastAsia"/>
        </w:rPr>
        <w:t>国内法院适用《公约》权利的情况</w:t>
      </w:r>
    </w:p>
    <w:p w:rsidR="00C44733" w:rsidRPr="00F07E85" w:rsidRDefault="00C44733" w:rsidP="00C44733">
      <w:pPr>
        <w:pStyle w:val="SingleTxtGC"/>
      </w:pPr>
      <w:r>
        <w:rPr>
          <w:rFonts w:hint="eastAsia"/>
        </w:rPr>
        <w:t xml:space="preserve">6.  </w:t>
      </w:r>
      <w:r w:rsidRPr="00F07E85">
        <w:rPr>
          <w:rFonts w:hint="eastAsia"/>
        </w:rPr>
        <w:t>委员会注意到</w:t>
      </w:r>
      <w:r w:rsidRPr="00F07E85">
        <w:t>缔约国</w:t>
      </w:r>
      <w:r w:rsidRPr="00F07E85">
        <w:rPr>
          <w:rFonts w:hint="eastAsia"/>
        </w:rPr>
        <w:t>批准的条约具有本国法律的效力，但关切的是，法院适用《公约》保护的权利的案件数量有限</w:t>
      </w:r>
      <w:r>
        <w:rPr>
          <w:rFonts w:hint="eastAsia"/>
        </w:rPr>
        <w:t>(</w:t>
      </w:r>
      <w:r w:rsidRPr="00F07E85">
        <w:rPr>
          <w:rFonts w:hint="eastAsia"/>
        </w:rPr>
        <w:t>第二条</w:t>
      </w:r>
      <w:r>
        <w:rPr>
          <w:rFonts w:hint="eastAsia"/>
        </w:rPr>
        <w:t>)</w:t>
      </w:r>
      <w:r w:rsidRPr="00F07E85">
        <w:rPr>
          <w:rFonts w:hint="eastAsia"/>
        </w:rPr>
        <w:t>。</w:t>
      </w:r>
    </w:p>
    <w:p w:rsidR="00C44733" w:rsidRPr="00C3029D" w:rsidRDefault="00C44733" w:rsidP="007828B5">
      <w:pPr>
        <w:pStyle w:val="SingleTxtGC"/>
        <w:rPr>
          <w:rFonts w:ascii="Time New Roman" w:eastAsia="黑体" w:hAnsi="Time New Roman" w:hint="eastAsia"/>
        </w:rPr>
      </w:pPr>
      <w:r w:rsidRPr="00C3029D">
        <w:rPr>
          <w:rFonts w:ascii="Time New Roman" w:eastAsia="黑体" w:hAnsi="Time New Roman"/>
        </w:rPr>
        <w:t>委员会</w:t>
      </w:r>
      <w:r w:rsidRPr="00C3029D">
        <w:rPr>
          <w:rFonts w:ascii="Time New Roman" w:eastAsia="黑体" w:hAnsi="Time New Roman" w:hint="eastAsia"/>
        </w:rPr>
        <w:t>重申其建议</w:t>
      </w:r>
      <w:r w:rsidRPr="00C3029D">
        <w:rPr>
          <w:rFonts w:ascii="Time New Roman" w:eastAsia="黑体" w:hAnsi="Time New Roman"/>
        </w:rPr>
        <w:t>(</w:t>
      </w:r>
      <w:r w:rsidRPr="00C3029D">
        <w:rPr>
          <w:rFonts w:ascii="Time New Roman" w:eastAsia="黑体" w:hAnsi="Time New Roman" w:hint="eastAsia"/>
        </w:rPr>
        <w:t>见</w:t>
      </w:r>
      <w:r w:rsidRPr="00C3029D">
        <w:rPr>
          <w:rFonts w:ascii="Time New Roman" w:eastAsia="黑体" w:hAnsi="Time New Roman"/>
        </w:rPr>
        <w:t>CCPR/C/JPN/CO/5</w:t>
      </w:r>
      <w:r w:rsidRPr="00C3029D">
        <w:rPr>
          <w:rFonts w:ascii="Time New Roman" w:eastAsia="黑体" w:hAnsi="Time New Roman" w:hint="eastAsia"/>
        </w:rPr>
        <w:t>第</w:t>
      </w:r>
      <w:r w:rsidRPr="00C3029D">
        <w:rPr>
          <w:rFonts w:ascii="Time New Roman" w:eastAsia="黑体" w:hAnsi="Time New Roman"/>
        </w:rPr>
        <w:t>7</w:t>
      </w:r>
      <w:r w:rsidRPr="00C3029D">
        <w:rPr>
          <w:rFonts w:ascii="Time New Roman" w:eastAsia="黑体" w:hAnsi="Time New Roman" w:hint="eastAsia"/>
        </w:rPr>
        <w:t>段</w:t>
      </w:r>
      <w:r w:rsidRPr="00C3029D">
        <w:rPr>
          <w:rFonts w:ascii="Time New Roman" w:eastAsia="黑体" w:hAnsi="Time New Roman"/>
        </w:rPr>
        <w:t>)</w:t>
      </w:r>
      <w:r w:rsidRPr="00C3029D">
        <w:rPr>
          <w:rFonts w:ascii="Time New Roman" w:eastAsia="黑体" w:hAnsi="Time New Roman" w:hint="eastAsia"/>
        </w:rPr>
        <w:t>，</w:t>
      </w:r>
      <w:r w:rsidRPr="00C3029D">
        <w:rPr>
          <w:rFonts w:ascii="Time New Roman" w:eastAsia="黑体" w:hAnsi="Time New Roman"/>
        </w:rPr>
        <w:t>呼吁缔约国</w:t>
      </w:r>
      <w:r w:rsidRPr="00C3029D">
        <w:rPr>
          <w:rFonts w:ascii="Time New Roman" w:eastAsia="黑体" w:hAnsi="Time New Roman" w:hint="eastAsia"/>
        </w:rPr>
        <w:t>确保将</w:t>
      </w:r>
      <w:r w:rsidRPr="00C3029D">
        <w:rPr>
          <w:rFonts w:ascii="Time New Roman" w:eastAsia="黑体" w:hAnsi="Time New Roman"/>
        </w:rPr>
        <w:t>《公约》</w:t>
      </w:r>
      <w:r w:rsidRPr="00C3029D">
        <w:rPr>
          <w:rFonts w:ascii="Time New Roman" w:eastAsia="黑体" w:hAnsi="Time New Roman" w:hint="eastAsia"/>
        </w:rPr>
        <w:t>的适用和解读纳入各级</w:t>
      </w:r>
      <w:r w:rsidR="007828B5" w:rsidRPr="00C3029D">
        <w:rPr>
          <w:rFonts w:ascii="Time New Roman" w:eastAsia="黑体" w:hAnsi="Time New Roman" w:hint="eastAsia"/>
        </w:rPr>
        <w:t>，</w:t>
      </w:r>
      <w:r w:rsidRPr="00C3029D">
        <w:rPr>
          <w:rFonts w:ascii="Time New Roman" w:eastAsia="黑体" w:hAnsi="Time New Roman" w:hint="eastAsia"/>
        </w:rPr>
        <w:t>包括低级</w:t>
      </w:r>
      <w:r w:rsidRPr="00C3029D">
        <w:rPr>
          <w:rFonts w:ascii="Time New Roman" w:eastAsia="黑体" w:hAnsi="Time New Roman"/>
        </w:rPr>
        <w:t>律师、法官和检察官</w:t>
      </w:r>
      <w:r w:rsidRPr="00C3029D">
        <w:rPr>
          <w:rFonts w:ascii="Time New Roman" w:eastAsia="黑体" w:hAnsi="Time New Roman" w:hint="eastAsia"/>
        </w:rPr>
        <w:t>专业培训的内容。</w:t>
      </w:r>
      <w:r w:rsidRPr="00C3029D">
        <w:rPr>
          <w:rFonts w:ascii="Time New Roman" w:eastAsia="黑体" w:hAnsi="Time New Roman"/>
        </w:rPr>
        <w:t>缔约国</w:t>
      </w:r>
      <w:r w:rsidRPr="00C3029D">
        <w:rPr>
          <w:rFonts w:ascii="Time New Roman" w:eastAsia="黑体" w:hAnsi="Time New Roman" w:hint="eastAsia"/>
        </w:rPr>
        <w:t>还应</w:t>
      </w:r>
      <w:r w:rsidRPr="00C3029D">
        <w:rPr>
          <w:rFonts w:ascii="Time New Roman" w:eastAsia="黑体" w:hAnsi="Time New Roman"/>
        </w:rPr>
        <w:t>确保</w:t>
      </w:r>
      <w:r w:rsidRPr="00C3029D">
        <w:rPr>
          <w:rFonts w:ascii="Time New Roman" w:eastAsia="黑体" w:hAnsi="Time New Roman" w:hint="eastAsia"/>
        </w:rPr>
        <w:t>对侵犯</w:t>
      </w:r>
      <w:r w:rsidRPr="00C3029D">
        <w:rPr>
          <w:rFonts w:ascii="Time New Roman" w:eastAsia="黑体" w:hAnsi="Time New Roman"/>
        </w:rPr>
        <w:t>《公约》保护的权利</w:t>
      </w:r>
      <w:r w:rsidRPr="00C3029D">
        <w:rPr>
          <w:rFonts w:ascii="Time New Roman" w:eastAsia="黑体" w:hAnsi="Time New Roman" w:hint="eastAsia"/>
        </w:rPr>
        <w:t>的行为进行</w:t>
      </w:r>
      <w:r w:rsidRPr="00C3029D">
        <w:rPr>
          <w:rFonts w:ascii="Time New Roman" w:eastAsia="黑体" w:hAnsi="Time New Roman"/>
        </w:rPr>
        <w:t>有效补救</w:t>
      </w:r>
      <w:r w:rsidRPr="00C3029D">
        <w:rPr>
          <w:rFonts w:ascii="Time New Roman" w:eastAsia="黑体" w:hAnsi="Time New Roman" w:hint="eastAsia"/>
        </w:rPr>
        <w:t>。</w:t>
      </w:r>
      <w:r w:rsidRPr="00C3029D">
        <w:rPr>
          <w:rFonts w:ascii="Time New Roman" w:eastAsia="黑体" w:hAnsi="Time New Roman"/>
        </w:rPr>
        <w:t>缔约国</w:t>
      </w:r>
      <w:r w:rsidRPr="00C3029D">
        <w:rPr>
          <w:rFonts w:ascii="Time New Roman" w:eastAsia="黑体" w:hAnsi="Time New Roman" w:hint="eastAsia"/>
        </w:rPr>
        <w:t>应考虑加入《公约》任择议定书</w:t>
      </w:r>
      <w:r w:rsidR="007828B5" w:rsidRPr="00C3029D">
        <w:rPr>
          <w:rFonts w:ascii="Time New Roman" w:eastAsia="黑体" w:hAnsi="Time New Roman" w:hint="eastAsia"/>
        </w:rPr>
        <w:t>，议定书规定了</w:t>
      </w:r>
      <w:r w:rsidR="007828B5" w:rsidRPr="00C3029D">
        <w:rPr>
          <w:rFonts w:ascii="Time New Roman" w:eastAsia="黑体" w:hAnsi="Time New Roman"/>
        </w:rPr>
        <w:t>个人来文程序</w:t>
      </w:r>
      <w:r w:rsidRPr="00C3029D">
        <w:rPr>
          <w:rFonts w:ascii="Time New Roman" w:eastAsia="黑体" w:hAnsi="Time New Roman" w:hint="eastAsia"/>
        </w:rPr>
        <w:t>。</w:t>
      </w:r>
    </w:p>
    <w:p w:rsidR="00C44733" w:rsidRPr="00F07E85" w:rsidRDefault="00C44733" w:rsidP="007828B5">
      <w:pPr>
        <w:pStyle w:val="H23GC"/>
      </w:pPr>
      <w:r>
        <w:tab/>
      </w:r>
      <w:r>
        <w:tab/>
      </w:r>
      <w:r w:rsidRPr="00F07E85">
        <w:t>国家人权机</w:t>
      </w:r>
      <w:r w:rsidR="007828B5">
        <w:rPr>
          <w:rFonts w:hint="eastAsia"/>
        </w:rPr>
        <w:t>构</w:t>
      </w:r>
      <w:r w:rsidRPr="00F07E85">
        <w:t xml:space="preserve"> </w:t>
      </w:r>
    </w:p>
    <w:p w:rsidR="00C44733" w:rsidRPr="00F07E85" w:rsidRDefault="00C44733" w:rsidP="00C44733">
      <w:pPr>
        <w:pStyle w:val="SingleTxtGC"/>
      </w:pPr>
      <w:r>
        <w:rPr>
          <w:rFonts w:hint="eastAsia"/>
        </w:rPr>
        <w:t xml:space="preserve">7.  </w:t>
      </w:r>
      <w:r w:rsidRPr="00F07E85">
        <w:t>委员会遗憾地注意到，</w:t>
      </w:r>
      <w:r w:rsidRPr="00F07E85">
        <w:rPr>
          <w:rFonts w:hint="eastAsia"/>
        </w:rPr>
        <w:t>自</w:t>
      </w:r>
      <w:r>
        <w:t>2</w:t>
      </w:r>
      <w:r w:rsidRPr="00F07E85">
        <w:t>0</w:t>
      </w:r>
      <w:r>
        <w:t>12</w:t>
      </w:r>
      <w:r w:rsidRPr="00F07E85">
        <w:t>年</w:t>
      </w:r>
      <w:r>
        <w:t>11</w:t>
      </w:r>
      <w:r w:rsidRPr="00F07E85">
        <w:t>月</w:t>
      </w:r>
      <w:r w:rsidRPr="00F07E85">
        <w:rPr>
          <w:rFonts w:hint="eastAsia"/>
        </w:rPr>
        <w:t>废除《</w:t>
      </w:r>
      <w:r w:rsidRPr="00F07E85">
        <w:t>人权委员会法案</w:t>
      </w:r>
      <w:r w:rsidRPr="00F07E85">
        <w:rPr>
          <w:rFonts w:hint="eastAsia"/>
        </w:rPr>
        <w:t>》后，</w:t>
      </w:r>
      <w:r w:rsidRPr="00F07E85">
        <w:t>缔约国</w:t>
      </w:r>
      <w:r w:rsidRPr="00F07E85">
        <w:rPr>
          <w:rFonts w:hint="eastAsia"/>
        </w:rPr>
        <w:t>在建立牢固的</w:t>
      </w:r>
      <w:r w:rsidRPr="00F07E85">
        <w:t>国家人权机制</w:t>
      </w:r>
      <w:r w:rsidRPr="00F07E85">
        <w:rPr>
          <w:rFonts w:hint="eastAsia"/>
        </w:rPr>
        <w:t>方面没有任何进展</w:t>
      </w:r>
      <w:r w:rsidRPr="00F07E85">
        <w:t>(</w:t>
      </w:r>
      <w:r w:rsidRPr="00F07E85">
        <w:t>第二条</w:t>
      </w:r>
      <w:r w:rsidRPr="00F07E85">
        <w:t>)</w:t>
      </w:r>
      <w:r w:rsidRPr="00F07E85">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委员会回顾以往建议</w:t>
      </w:r>
      <w:r w:rsidRPr="00C3029D">
        <w:rPr>
          <w:rFonts w:ascii="Time New Roman" w:eastAsia="黑体" w:hAnsi="Time New Roman"/>
        </w:rPr>
        <w:t>(</w:t>
      </w:r>
      <w:r w:rsidRPr="00C3029D">
        <w:rPr>
          <w:rFonts w:ascii="Time New Roman" w:eastAsia="黑体" w:hAnsi="Time New Roman"/>
        </w:rPr>
        <w:t>见</w:t>
      </w:r>
      <w:r w:rsidRPr="00C3029D">
        <w:rPr>
          <w:rFonts w:ascii="Time New Roman" w:eastAsia="黑体" w:hAnsi="Time New Roman"/>
        </w:rPr>
        <w:t>CCPR/C/JPN/CO/5</w:t>
      </w:r>
      <w:r w:rsidRPr="00C3029D">
        <w:rPr>
          <w:rFonts w:ascii="Time New Roman" w:eastAsia="黑体" w:hAnsi="Time New Roman"/>
        </w:rPr>
        <w:t>第</w:t>
      </w:r>
      <w:r w:rsidRPr="00C3029D">
        <w:rPr>
          <w:rFonts w:ascii="Time New Roman" w:eastAsia="黑体" w:hAnsi="Time New Roman" w:hint="eastAsia"/>
        </w:rPr>
        <w:t>9</w:t>
      </w:r>
      <w:r w:rsidRPr="00C3029D">
        <w:rPr>
          <w:rFonts w:ascii="Time New Roman" w:eastAsia="黑体" w:hAnsi="Time New Roman"/>
        </w:rPr>
        <w:t>段</w:t>
      </w:r>
      <w:r w:rsidRPr="00C3029D">
        <w:rPr>
          <w:rFonts w:ascii="Time New Roman" w:eastAsia="黑体" w:hAnsi="Time New Roman"/>
        </w:rPr>
        <w:t>)</w:t>
      </w:r>
      <w:r w:rsidRPr="00C3029D">
        <w:rPr>
          <w:rFonts w:ascii="Time New Roman" w:eastAsia="黑体" w:hAnsi="Time New Roman" w:hint="eastAsia"/>
        </w:rPr>
        <w:t>，</w:t>
      </w:r>
      <w:r w:rsidRPr="00C3029D">
        <w:rPr>
          <w:rFonts w:ascii="Time New Roman" w:eastAsia="黑体" w:hAnsi="Time New Roman"/>
        </w:rPr>
        <w:t>建议缔约国按照关于促进和保护人权的国家机构的地位的原则</w:t>
      </w:r>
      <w:r w:rsidRPr="00C3029D">
        <w:rPr>
          <w:rFonts w:ascii="Time New Roman" w:eastAsia="黑体" w:hAnsi="Time New Roman"/>
        </w:rPr>
        <w:t>(</w:t>
      </w:r>
      <w:r w:rsidRPr="00C3029D">
        <w:rPr>
          <w:rFonts w:ascii="Time New Roman" w:eastAsia="黑体" w:hAnsi="Time New Roman"/>
        </w:rPr>
        <w:t>《巴黎原则》</w:t>
      </w:r>
      <w:r w:rsidRPr="00C3029D">
        <w:rPr>
          <w:rFonts w:ascii="Time New Roman" w:eastAsia="黑体" w:hAnsi="Time New Roman"/>
        </w:rPr>
        <w:t>)(</w:t>
      </w:r>
      <w:r w:rsidRPr="00C3029D">
        <w:rPr>
          <w:rFonts w:ascii="Time New Roman" w:eastAsia="黑体" w:hAnsi="Time New Roman"/>
        </w:rPr>
        <w:t>大会第</w:t>
      </w:r>
      <w:r w:rsidRPr="00C3029D">
        <w:rPr>
          <w:rFonts w:ascii="Time New Roman" w:eastAsia="黑体" w:hAnsi="Time New Roman"/>
        </w:rPr>
        <w:t>48/134</w:t>
      </w:r>
      <w:r w:rsidRPr="00C3029D">
        <w:rPr>
          <w:rFonts w:ascii="Time New Roman" w:eastAsia="黑体" w:hAnsi="Time New Roman"/>
        </w:rPr>
        <w:t>号决议</w:t>
      </w:r>
      <w:r w:rsidRPr="00C3029D">
        <w:rPr>
          <w:rFonts w:ascii="Time New Roman" w:eastAsia="黑体" w:hAnsi="Time New Roman" w:hint="eastAsia"/>
        </w:rPr>
        <w:t>附件</w:t>
      </w:r>
      <w:r w:rsidRPr="00C3029D">
        <w:rPr>
          <w:rFonts w:ascii="Time New Roman" w:eastAsia="黑体" w:hAnsi="Time New Roman"/>
        </w:rPr>
        <w:t>)</w:t>
      </w:r>
      <w:r w:rsidRPr="00C3029D">
        <w:rPr>
          <w:rFonts w:ascii="Time New Roman" w:eastAsia="黑体" w:hAnsi="Time New Roman" w:hint="eastAsia"/>
        </w:rPr>
        <w:t>，重新考虑建立</w:t>
      </w:r>
      <w:r w:rsidRPr="00C3029D">
        <w:rPr>
          <w:rFonts w:ascii="Time New Roman" w:eastAsia="黑体" w:hAnsi="Time New Roman"/>
        </w:rPr>
        <w:t>独立的国家人权机制</w:t>
      </w:r>
      <w:r w:rsidRPr="00C3029D">
        <w:rPr>
          <w:rFonts w:ascii="Time New Roman" w:eastAsia="黑体" w:hAnsi="Time New Roman" w:hint="eastAsia"/>
        </w:rPr>
        <w:t>，赋予其广泛的人权任务，并为之提供充足的资金和人力资源。</w:t>
      </w:r>
    </w:p>
    <w:p w:rsidR="00C44733" w:rsidRPr="00F07E85" w:rsidRDefault="00C44733" w:rsidP="00C44733">
      <w:pPr>
        <w:pStyle w:val="H23GC"/>
      </w:pPr>
      <w:r>
        <w:tab/>
      </w:r>
      <w:r>
        <w:tab/>
      </w:r>
      <w:r w:rsidRPr="00F07E85">
        <w:t>男女平等</w:t>
      </w:r>
    </w:p>
    <w:p w:rsidR="00C44733" w:rsidRPr="00F07E85" w:rsidRDefault="00C44733" w:rsidP="00C44733">
      <w:pPr>
        <w:pStyle w:val="SingleTxtGC"/>
      </w:pPr>
      <w:r>
        <w:rPr>
          <w:rFonts w:hint="eastAsia"/>
        </w:rPr>
        <w:t xml:space="preserve">8.  </w:t>
      </w:r>
      <w:r w:rsidRPr="00F07E85">
        <w:t>委员会关切的是，缔约国</w:t>
      </w:r>
      <w:r w:rsidRPr="00F07E85">
        <w:rPr>
          <w:rFonts w:hint="eastAsia"/>
        </w:rPr>
        <w:t>一直拒绝修订</w:t>
      </w:r>
      <w:r w:rsidRPr="00F07E85">
        <w:t>民法</w:t>
      </w:r>
      <w:r w:rsidRPr="00F07E85">
        <w:rPr>
          <w:rFonts w:hint="eastAsia"/>
        </w:rPr>
        <w:t>中的歧视性规定，包括禁止妇女离婚后</w:t>
      </w:r>
      <w:r>
        <w:rPr>
          <w:rFonts w:hint="eastAsia"/>
        </w:rPr>
        <w:t>6</w:t>
      </w:r>
      <w:r w:rsidRPr="00F07E85">
        <w:rPr>
          <w:rFonts w:hint="eastAsia"/>
        </w:rPr>
        <w:t>个月内再婚，以及以</w:t>
      </w:r>
      <w:r>
        <w:rPr>
          <w:rFonts w:hint="eastAsia"/>
        </w:rPr>
        <w:t>“</w:t>
      </w:r>
      <w:r w:rsidRPr="00F07E85">
        <w:rPr>
          <w:rFonts w:hint="eastAsia"/>
        </w:rPr>
        <w:t>影响婚姻制度和家庭的基本观念</w:t>
      </w:r>
      <w:r>
        <w:rPr>
          <w:rFonts w:hint="eastAsia"/>
        </w:rPr>
        <w:t>”</w:t>
      </w:r>
      <w:r w:rsidRPr="00F07E85">
        <w:rPr>
          <w:rFonts w:hint="eastAsia"/>
        </w:rPr>
        <w:t>为由</w:t>
      </w:r>
      <w:r w:rsidR="007828B5">
        <w:rPr>
          <w:rFonts w:hint="eastAsia"/>
        </w:rPr>
        <w:t>，</w:t>
      </w:r>
      <w:r w:rsidRPr="00F07E85">
        <w:rPr>
          <w:rFonts w:hint="eastAsia"/>
        </w:rPr>
        <w:t>规定男女婚龄有别。</w:t>
      </w:r>
      <w:r w:rsidRPr="00F07E85">
        <w:t>(</w:t>
      </w:r>
      <w:r w:rsidRPr="00F07E85">
        <w:t>第二、第三、第二十三和第二十</w:t>
      </w:r>
      <w:r w:rsidR="00EB09D2">
        <w:rPr>
          <w:rFonts w:hint="eastAsia"/>
        </w:rPr>
        <w:t>六</w:t>
      </w:r>
      <w:r w:rsidRPr="00F07E85">
        <w:t>条</w:t>
      </w:r>
      <w:r>
        <w:t>)</w:t>
      </w:r>
      <w:r>
        <w:rPr>
          <w:rFonts w:hint="eastAsia"/>
        </w:rPr>
        <w:t>。</w:t>
      </w:r>
    </w:p>
    <w:p w:rsidR="00C44733" w:rsidRPr="00C3029D" w:rsidRDefault="00C44733" w:rsidP="007828B5">
      <w:pPr>
        <w:pStyle w:val="SingleTxtGC"/>
        <w:rPr>
          <w:rFonts w:ascii="Time New Roman" w:eastAsia="黑体" w:hAnsi="Time New Roman" w:hint="eastAsia"/>
        </w:rPr>
      </w:pPr>
      <w:r w:rsidRPr="00C3029D">
        <w:rPr>
          <w:rFonts w:ascii="Time New Roman" w:eastAsia="黑体" w:hAnsi="Time New Roman"/>
        </w:rPr>
        <w:t>缔约国应确保</w:t>
      </w:r>
      <w:r w:rsidRPr="00C3029D">
        <w:rPr>
          <w:rFonts w:ascii="Time New Roman" w:eastAsia="黑体" w:hAnsi="Time New Roman" w:hint="eastAsia"/>
        </w:rPr>
        <w:t>关于</w:t>
      </w:r>
      <w:r w:rsidRPr="00C3029D">
        <w:rPr>
          <w:rFonts w:ascii="Time New Roman" w:eastAsia="黑体" w:hAnsi="Time New Roman"/>
        </w:rPr>
        <w:t>男女在</w:t>
      </w:r>
      <w:r w:rsidRPr="00C3029D">
        <w:rPr>
          <w:rFonts w:ascii="Time New Roman" w:eastAsia="黑体" w:hAnsi="Time New Roman" w:hint="eastAsia"/>
        </w:rPr>
        <w:t>家庭和社会中</w:t>
      </w:r>
      <w:r w:rsidRPr="00C3029D">
        <w:rPr>
          <w:rFonts w:ascii="Time New Roman" w:eastAsia="黑体" w:hAnsi="Time New Roman"/>
        </w:rPr>
        <w:t>的角色成见</w:t>
      </w:r>
      <w:r w:rsidR="007828B5" w:rsidRPr="00C3029D">
        <w:rPr>
          <w:rFonts w:ascii="Time New Roman" w:eastAsia="黑体" w:hAnsi="Time New Roman" w:hint="eastAsia"/>
        </w:rPr>
        <w:t>不得成为</w:t>
      </w:r>
      <w:r w:rsidRPr="00C3029D">
        <w:rPr>
          <w:rFonts w:ascii="Time New Roman" w:eastAsia="黑体" w:hAnsi="Time New Roman" w:hint="eastAsia"/>
        </w:rPr>
        <w:t>侵犯妇女在法律面前</w:t>
      </w:r>
      <w:r w:rsidR="007828B5" w:rsidRPr="00C3029D">
        <w:rPr>
          <w:rFonts w:ascii="Time New Roman" w:eastAsia="黑体" w:hAnsi="Time New Roman" w:hint="eastAsia"/>
        </w:rPr>
        <w:t>享有</w:t>
      </w:r>
      <w:r w:rsidRPr="00C3029D">
        <w:rPr>
          <w:rFonts w:ascii="Time New Roman" w:eastAsia="黑体" w:hAnsi="Time New Roman" w:hint="eastAsia"/>
        </w:rPr>
        <w:t>平等权利</w:t>
      </w:r>
      <w:r w:rsidR="007828B5" w:rsidRPr="00C3029D">
        <w:rPr>
          <w:rFonts w:ascii="Time New Roman" w:eastAsia="黑体" w:hAnsi="Time New Roman" w:hint="eastAsia"/>
        </w:rPr>
        <w:t>的理由</w:t>
      </w:r>
      <w:r w:rsidRPr="00C3029D">
        <w:rPr>
          <w:rFonts w:ascii="Time New Roman" w:eastAsia="黑体" w:hAnsi="Time New Roman" w:hint="eastAsia"/>
        </w:rPr>
        <w:t>。因此，</w:t>
      </w:r>
      <w:r w:rsidRPr="00C3029D">
        <w:rPr>
          <w:rFonts w:ascii="Time New Roman" w:eastAsia="黑体" w:hAnsi="Time New Roman"/>
        </w:rPr>
        <w:t>缔约国</w:t>
      </w:r>
      <w:r w:rsidRPr="00C3029D">
        <w:rPr>
          <w:rFonts w:ascii="Time New Roman" w:eastAsia="黑体" w:hAnsi="Time New Roman" w:hint="eastAsia"/>
        </w:rPr>
        <w:t>应立即采取行动对</w:t>
      </w:r>
      <w:r w:rsidRPr="00C3029D">
        <w:rPr>
          <w:rFonts w:ascii="Time New Roman" w:eastAsia="黑体" w:hAnsi="Time New Roman"/>
        </w:rPr>
        <w:t>民法</w:t>
      </w:r>
      <w:r w:rsidRPr="00C3029D">
        <w:rPr>
          <w:rFonts w:ascii="Time New Roman" w:eastAsia="黑体" w:hAnsi="Time New Roman" w:hint="eastAsia"/>
        </w:rPr>
        <w:t>做相应修订。</w:t>
      </w:r>
    </w:p>
    <w:p w:rsidR="00C44733" w:rsidRPr="00F07E85" w:rsidRDefault="00C44733" w:rsidP="00C44733">
      <w:pPr>
        <w:pStyle w:val="SingleTxtGC"/>
      </w:pPr>
      <w:r>
        <w:rPr>
          <w:rFonts w:hint="eastAsia"/>
        </w:rPr>
        <w:t xml:space="preserve">9.  </w:t>
      </w:r>
      <w:r w:rsidRPr="00F07E85">
        <w:rPr>
          <w:rFonts w:hint="eastAsia"/>
        </w:rPr>
        <w:t>委员会欢迎缔约国通过</w:t>
      </w:r>
      <w:r w:rsidRPr="00F07E85">
        <w:t>《男女平等第三项基本计划》</w:t>
      </w:r>
      <w:r w:rsidRPr="00F07E85">
        <w:rPr>
          <w:rFonts w:hint="eastAsia"/>
        </w:rPr>
        <w:t>，但</w:t>
      </w:r>
      <w:r w:rsidRPr="00F07E85">
        <w:t>关切的是，</w:t>
      </w:r>
      <w:r w:rsidRPr="005C7D7B">
        <w:rPr>
          <w:rFonts w:hint="eastAsia"/>
        </w:rPr>
        <w:t>妇女任公职比例低，说明</w:t>
      </w:r>
      <w:r w:rsidRPr="00F07E85">
        <w:rPr>
          <w:rFonts w:hint="eastAsia"/>
        </w:rPr>
        <w:t>该计划影响有限。</w:t>
      </w:r>
      <w:r w:rsidRPr="00F07E85">
        <w:t>委员会</w:t>
      </w:r>
      <w:r w:rsidRPr="00F07E85">
        <w:rPr>
          <w:rFonts w:hint="eastAsia"/>
        </w:rPr>
        <w:t>感到遗憾的是，缺乏资料说明政策制定岗位上</w:t>
      </w:r>
      <w:r w:rsidRPr="00F07E85">
        <w:t>部落</w:t>
      </w:r>
      <w:r w:rsidRPr="00F07E85">
        <w:rPr>
          <w:rFonts w:hint="eastAsia"/>
        </w:rPr>
        <w:t>妇女等少数群体妇女的参与情况。委员会关切的是，有报告称，妇</w:t>
      </w:r>
      <w:r w:rsidRPr="00F07E85">
        <w:rPr>
          <w:rFonts w:hint="eastAsia"/>
        </w:rPr>
        <w:lastRenderedPageBreak/>
        <w:t>女占兼职劳动力的</w:t>
      </w:r>
      <w:r>
        <w:rPr>
          <w:rFonts w:hint="eastAsia"/>
        </w:rPr>
        <w:t>7</w:t>
      </w:r>
      <w:r w:rsidRPr="00F07E85">
        <w:rPr>
          <w:rFonts w:hint="eastAsia"/>
        </w:rPr>
        <w:t>0%</w:t>
      </w:r>
      <w:r w:rsidRPr="00F07E85">
        <w:rPr>
          <w:rFonts w:hint="eastAsia"/>
        </w:rPr>
        <w:t>，工资平均为从事同等工作的男性的</w:t>
      </w:r>
      <w:r>
        <w:rPr>
          <w:rFonts w:hint="eastAsia"/>
        </w:rPr>
        <w:t>58</w:t>
      </w:r>
      <w:r w:rsidRPr="00F07E85">
        <w:rPr>
          <w:rFonts w:hint="eastAsia"/>
        </w:rPr>
        <w:t>%</w:t>
      </w:r>
      <w:r w:rsidRPr="00F07E85">
        <w:rPr>
          <w:rFonts w:hint="eastAsia"/>
        </w:rPr>
        <w:t>。</w:t>
      </w:r>
      <w:r w:rsidRPr="00F07E85">
        <w:t>委员会还关切的是</w:t>
      </w:r>
      <w:r w:rsidRPr="00F07E85">
        <w:rPr>
          <w:rFonts w:hint="eastAsia"/>
        </w:rPr>
        <w:t>，对性骚扰和妇女怀孕和生产后被解雇缺的问题乏惩处措施</w:t>
      </w:r>
      <w:r w:rsidRPr="00F07E85">
        <w:t>(</w:t>
      </w:r>
      <w:r w:rsidRPr="00F07E85">
        <w:t>第二、第三和第二十六条</w:t>
      </w:r>
      <w:r>
        <w:t>)</w:t>
      </w:r>
      <w:r>
        <w:rPr>
          <w:rFonts w:hint="eastAsia"/>
        </w:rPr>
        <w:t>。</w:t>
      </w:r>
    </w:p>
    <w:p w:rsidR="00C44733" w:rsidRPr="00C3029D" w:rsidRDefault="00C44733" w:rsidP="007828B5">
      <w:pPr>
        <w:pStyle w:val="SingleTxtGC"/>
        <w:rPr>
          <w:rFonts w:ascii="Time New Roman" w:eastAsia="黑体" w:hAnsi="Time New Roman" w:hint="eastAsia"/>
        </w:rPr>
      </w:pPr>
      <w:r w:rsidRPr="00C3029D">
        <w:rPr>
          <w:rFonts w:ascii="Time New Roman" w:eastAsia="黑体" w:hAnsi="Time New Roman"/>
        </w:rPr>
        <w:t>缔约国应有效监督并评估《男女平等第三项基本计划》</w:t>
      </w:r>
      <w:r w:rsidRPr="00C3029D">
        <w:rPr>
          <w:rFonts w:ascii="Time New Roman" w:eastAsia="黑体" w:hAnsi="Time New Roman" w:hint="eastAsia"/>
        </w:rPr>
        <w:t>的进展</w:t>
      </w:r>
      <w:r w:rsidR="007828B5" w:rsidRPr="00C3029D">
        <w:rPr>
          <w:rFonts w:ascii="Time New Roman" w:eastAsia="黑体" w:hAnsi="Time New Roman" w:hint="eastAsia"/>
        </w:rPr>
        <w:t>，</w:t>
      </w:r>
      <w:r w:rsidRPr="00C3029D">
        <w:rPr>
          <w:rFonts w:ascii="Time New Roman" w:eastAsia="黑体" w:hAnsi="Time New Roman" w:hint="eastAsia"/>
        </w:rPr>
        <w:t>并立即采取行动</w:t>
      </w:r>
      <w:r w:rsidR="007828B5" w:rsidRPr="00C3029D">
        <w:rPr>
          <w:rFonts w:ascii="Time New Roman" w:eastAsia="黑体" w:hAnsi="Time New Roman" w:hint="eastAsia"/>
        </w:rPr>
        <w:t>，</w:t>
      </w:r>
      <w:r w:rsidRPr="00C3029D">
        <w:rPr>
          <w:rFonts w:ascii="Time New Roman" w:eastAsia="黑体" w:hAnsi="Time New Roman" w:hint="eastAsia"/>
        </w:rPr>
        <w:t>提高妇女参与公共部门的水平，包括采取临时特别措施</w:t>
      </w:r>
      <w:r w:rsidR="007828B5" w:rsidRPr="00C3029D">
        <w:rPr>
          <w:rFonts w:ascii="Time New Roman" w:eastAsia="黑体" w:hAnsi="Time New Roman" w:hint="eastAsia"/>
        </w:rPr>
        <w:t>如政党内部法定配额的做法</w:t>
      </w:r>
      <w:r w:rsidRPr="00C3029D">
        <w:rPr>
          <w:rFonts w:ascii="Time New Roman" w:eastAsia="黑体" w:hAnsi="Time New Roman" w:hint="eastAsia"/>
        </w:rPr>
        <w:t>。应采取切实措施，评估并支持</w:t>
      </w:r>
      <w:r w:rsidRPr="00C3029D">
        <w:rPr>
          <w:rFonts w:ascii="Time New Roman" w:eastAsia="黑体" w:hAnsi="Time New Roman"/>
        </w:rPr>
        <w:t>部落</w:t>
      </w:r>
      <w:r w:rsidRPr="00C3029D">
        <w:rPr>
          <w:rFonts w:ascii="Time New Roman" w:eastAsia="黑体" w:hAnsi="Time New Roman" w:hint="eastAsia"/>
        </w:rPr>
        <w:t>妇女等少数群体妇女参政，推动雇佣妇女从事全职工作</w:t>
      </w:r>
      <w:r w:rsidR="007828B5" w:rsidRPr="00C3029D">
        <w:rPr>
          <w:rFonts w:ascii="Time New Roman" w:eastAsia="黑体" w:hAnsi="Time New Roman" w:hint="eastAsia"/>
        </w:rPr>
        <w:t>，</w:t>
      </w:r>
      <w:r w:rsidRPr="00C3029D">
        <w:rPr>
          <w:rFonts w:ascii="Time New Roman" w:eastAsia="黑体" w:hAnsi="Time New Roman" w:hint="eastAsia"/>
        </w:rPr>
        <w:t>并加倍努力消除男女工资差距。还</w:t>
      </w:r>
      <w:r w:rsidRPr="00C3029D">
        <w:rPr>
          <w:rFonts w:ascii="Time New Roman" w:eastAsia="黑体" w:hAnsi="Time New Roman"/>
        </w:rPr>
        <w:t>应</w:t>
      </w:r>
      <w:r w:rsidR="007828B5" w:rsidRPr="00C3029D">
        <w:rPr>
          <w:rFonts w:ascii="Time New Roman" w:eastAsia="黑体" w:hAnsi="Time New Roman" w:hint="eastAsia"/>
        </w:rPr>
        <w:t>采取必要法律措施，将性骚扰入刑，对因怀孕或生孩子而受到不公平待遇的情况，应加以禁止或给以适当</w:t>
      </w:r>
      <w:r w:rsidRPr="00C3029D">
        <w:rPr>
          <w:rFonts w:ascii="Time New Roman" w:eastAsia="黑体" w:hAnsi="Time New Roman" w:hint="eastAsia"/>
        </w:rPr>
        <w:t>处罚。</w:t>
      </w:r>
    </w:p>
    <w:p w:rsidR="00C44733" w:rsidRPr="00F07E85" w:rsidRDefault="00C44733" w:rsidP="00C44733">
      <w:pPr>
        <w:pStyle w:val="H23GC"/>
      </w:pPr>
      <w:r>
        <w:rPr>
          <w:rFonts w:hint="eastAsia"/>
        </w:rPr>
        <w:tab/>
      </w:r>
      <w:r>
        <w:rPr>
          <w:rFonts w:hint="eastAsia"/>
        </w:rPr>
        <w:tab/>
      </w:r>
      <w:r w:rsidRPr="00F07E85">
        <w:t>基于性别的暴力和家庭暴力</w:t>
      </w:r>
    </w:p>
    <w:p w:rsidR="00C44733" w:rsidRPr="00F07E85" w:rsidRDefault="00C44733" w:rsidP="00C44733">
      <w:pPr>
        <w:pStyle w:val="SingleTxtGC"/>
      </w:pPr>
      <w:r>
        <w:rPr>
          <w:rFonts w:hint="eastAsia"/>
        </w:rPr>
        <w:t>1</w:t>
      </w:r>
      <w:r w:rsidRPr="00F07E85">
        <w:rPr>
          <w:rFonts w:hint="eastAsia"/>
        </w:rPr>
        <w:t>0</w:t>
      </w:r>
      <w:r>
        <w:rPr>
          <w:rFonts w:hint="eastAsia"/>
        </w:rPr>
        <w:t xml:space="preserve">.  </w:t>
      </w:r>
      <w:r w:rsidRPr="00F07E85">
        <w:t>委员会遗憾的是，</w:t>
      </w:r>
      <w:r w:rsidRPr="00F07E85">
        <w:rPr>
          <w:rFonts w:hint="eastAsia"/>
        </w:rPr>
        <w:t>尽管委员会以往提出了建议，</w:t>
      </w:r>
      <w:r w:rsidRPr="00F07E85">
        <w:t>缔约国</w:t>
      </w:r>
      <w:r w:rsidRPr="00F07E85">
        <w:rPr>
          <w:rFonts w:hint="eastAsia"/>
        </w:rPr>
        <w:t>在扩大</w:t>
      </w:r>
      <w:r w:rsidRPr="00F07E85">
        <w:t>《刑法》</w:t>
      </w:r>
      <w:r w:rsidRPr="00F07E85">
        <w:rPr>
          <w:rFonts w:hint="eastAsia"/>
        </w:rPr>
        <w:t>中强奸的定义范围、将</w:t>
      </w:r>
      <w:r w:rsidRPr="00F07E85">
        <w:t>同意发生性行为的最低年龄</w:t>
      </w:r>
      <w:r w:rsidRPr="00F07E85">
        <w:rPr>
          <w:rFonts w:hint="eastAsia"/>
        </w:rPr>
        <w:t>定为</w:t>
      </w:r>
      <w:r>
        <w:rPr>
          <w:rFonts w:hint="eastAsia"/>
        </w:rPr>
        <w:t>13</w:t>
      </w:r>
      <w:r w:rsidRPr="00F07E85">
        <w:rPr>
          <w:rFonts w:hint="eastAsia"/>
        </w:rPr>
        <w:t>岁以上和起诉强奸与其他性犯罪方面没有任何进展。</w:t>
      </w:r>
      <w:r w:rsidRPr="00F07E85">
        <w:t>委员会关切地注意到，家庭暴力</w:t>
      </w:r>
      <w:r w:rsidRPr="00F07E85">
        <w:rPr>
          <w:rFonts w:hint="eastAsia"/>
        </w:rPr>
        <w:t>仍普遍存在，</w:t>
      </w:r>
      <w:r w:rsidRPr="00F07E85">
        <w:t>保护令</w:t>
      </w:r>
      <w:r w:rsidRPr="005C7D7B">
        <w:rPr>
          <w:rFonts w:hint="eastAsia"/>
        </w:rPr>
        <w:t>发放</w:t>
      </w:r>
      <w:r w:rsidRPr="00F07E85">
        <w:rPr>
          <w:rFonts w:hint="eastAsia"/>
        </w:rPr>
        <w:t>程序耗时过长，因其罪行而受处罚的犯罪分子人数很少。</w:t>
      </w:r>
      <w:r w:rsidRPr="00F07E85">
        <w:t>委员会</w:t>
      </w:r>
      <w:r w:rsidR="007828B5">
        <w:rPr>
          <w:rFonts w:hint="eastAsia"/>
        </w:rPr>
        <w:t>关切的是，有报告称，同性伴侣和移徙妇女</w:t>
      </w:r>
      <w:r w:rsidRPr="00F07E85">
        <w:rPr>
          <w:rFonts w:hint="eastAsia"/>
        </w:rPr>
        <w:t>未受到充分保护</w:t>
      </w:r>
      <w:r w:rsidRPr="00F07E85">
        <w:t>(</w:t>
      </w:r>
      <w:r w:rsidRPr="00F07E85">
        <w:rPr>
          <w:rFonts w:hint="eastAsia"/>
        </w:rPr>
        <w:t>第三、第六、第七和第二十六条</w:t>
      </w:r>
      <w:r>
        <w:t>)</w:t>
      </w:r>
      <w:r>
        <w:rPr>
          <w:rFonts w:hint="eastAsia"/>
        </w:rPr>
        <w:t>。</w:t>
      </w:r>
    </w:p>
    <w:p w:rsidR="00C44733" w:rsidRPr="00C3029D" w:rsidRDefault="00C44733" w:rsidP="007828B5">
      <w:pPr>
        <w:pStyle w:val="SingleTxtGC"/>
        <w:rPr>
          <w:rFonts w:ascii="Time New Roman" w:eastAsia="黑体" w:hAnsi="Time New Roman" w:hint="eastAsia"/>
        </w:rPr>
      </w:pPr>
      <w:r w:rsidRPr="00C3029D">
        <w:rPr>
          <w:rFonts w:ascii="Time New Roman" w:eastAsia="黑体" w:hAnsi="Time New Roman" w:hint="eastAsia"/>
        </w:rPr>
        <w:t>根据委员会以往的建议</w:t>
      </w:r>
      <w:r w:rsidRPr="00C3029D">
        <w:rPr>
          <w:rFonts w:ascii="Time New Roman" w:eastAsia="黑体" w:hAnsi="Time New Roman"/>
        </w:rPr>
        <w:t>(</w:t>
      </w:r>
      <w:r w:rsidRPr="00C3029D">
        <w:rPr>
          <w:rFonts w:ascii="Time New Roman" w:eastAsia="黑体" w:hAnsi="Time New Roman"/>
        </w:rPr>
        <w:t>见</w:t>
      </w:r>
      <w:r w:rsidRPr="00C3029D">
        <w:rPr>
          <w:rFonts w:ascii="Time New Roman" w:eastAsia="黑体" w:hAnsi="Time New Roman"/>
        </w:rPr>
        <w:t>CCPR/C/JPN/CO/5</w:t>
      </w:r>
      <w:r w:rsidRPr="00C3029D">
        <w:rPr>
          <w:rFonts w:ascii="Time New Roman" w:eastAsia="黑体" w:hAnsi="Time New Roman" w:hint="eastAsia"/>
        </w:rPr>
        <w:t>第</w:t>
      </w:r>
      <w:r w:rsidRPr="00C3029D">
        <w:rPr>
          <w:rFonts w:ascii="Time New Roman" w:eastAsia="黑体" w:hAnsi="Time New Roman"/>
        </w:rPr>
        <w:t>14</w:t>
      </w:r>
      <w:r w:rsidRPr="00C3029D">
        <w:rPr>
          <w:rFonts w:ascii="Time New Roman" w:eastAsia="黑体" w:hAnsi="Time New Roman" w:hint="eastAsia"/>
        </w:rPr>
        <w:t>和第</w:t>
      </w:r>
      <w:r w:rsidRPr="00C3029D">
        <w:rPr>
          <w:rFonts w:ascii="Time New Roman" w:eastAsia="黑体" w:hAnsi="Time New Roman"/>
        </w:rPr>
        <w:t>15</w:t>
      </w:r>
      <w:r w:rsidRPr="00C3029D">
        <w:rPr>
          <w:rFonts w:ascii="Time New Roman" w:eastAsia="黑体" w:hAnsi="Time New Roman" w:hint="eastAsia"/>
        </w:rPr>
        <w:t>段</w:t>
      </w:r>
      <w:r w:rsidRPr="00C3029D">
        <w:rPr>
          <w:rFonts w:ascii="Time New Roman" w:eastAsia="黑体" w:hAnsi="Time New Roman"/>
        </w:rPr>
        <w:t>)</w:t>
      </w:r>
      <w:r w:rsidRPr="00C3029D">
        <w:rPr>
          <w:rFonts w:ascii="Time New Roman" w:eastAsia="黑体" w:hAnsi="Time New Roman" w:hint="eastAsia"/>
        </w:rPr>
        <w:t>，</w:t>
      </w:r>
      <w:r w:rsidRPr="00C3029D">
        <w:rPr>
          <w:rFonts w:ascii="Time New Roman" w:eastAsia="黑体" w:hAnsi="Time New Roman"/>
        </w:rPr>
        <w:t>缔约国应</w:t>
      </w:r>
      <w:r w:rsidRPr="00C3029D">
        <w:rPr>
          <w:rFonts w:ascii="Time New Roman" w:eastAsia="黑体" w:hAnsi="Time New Roman" w:hint="eastAsia"/>
        </w:rPr>
        <w:t>采取切实行动，</w:t>
      </w:r>
      <w:r w:rsidR="007828B5" w:rsidRPr="00C3029D">
        <w:rPr>
          <w:rFonts w:ascii="Time New Roman" w:eastAsia="黑体" w:hAnsi="Time New Roman" w:hint="eastAsia"/>
        </w:rPr>
        <w:t>起诉</w:t>
      </w:r>
      <w:r w:rsidRPr="00C3029D">
        <w:rPr>
          <w:rFonts w:ascii="Time New Roman" w:eastAsia="黑体" w:hAnsi="Time New Roman" w:hint="eastAsia"/>
        </w:rPr>
        <w:t>强奸</w:t>
      </w:r>
      <w:r w:rsidR="007828B5" w:rsidRPr="00C3029D">
        <w:rPr>
          <w:rFonts w:ascii="Time New Roman" w:eastAsia="黑体" w:hAnsi="Time New Roman" w:hint="eastAsia"/>
        </w:rPr>
        <w:t>和其他</w:t>
      </w:r>
      <w:r w:rsidRPr="00C3029D">
        <w:rPr>
          <w:rFonts w:ascii="Time New Roman" w:eastAsia="黑体" w:hAnsi="Time New Roman" w:hint="eastAsia"/>
        </w:rPr>
        <w:t>性侵犯罪行，</w:t>
      </w:r>
      <w:r w:rsidR="007828B5" w:rsidRPr="00C3029D">
        <w:rPr>
          <w:rFonts w:ascii="Time New Roman" w:eastAsia="黑体" w:hAnsi="Time New Roman" w:hint="eastAsia"/>
        </w:rPr>
        <w:t>立即</w:t>
      </w:r>
      <w:r w:rsidRPr="00C3029D">
        <w:rPr>
          <w:rFonts w:ascii="Time New Roman" w:eastAsia="黑体" w:hAnsi="Time New Roman" w:hint="eastAsia"/>
        </w:rPr>
        <w:t>提高</w:t>
      </w:r>
      <w:r w:rsidRPr="00C3029D">
        <w:rPr>
          <w:rFonts w:ascii="Time New Roman" w:eastAsia="黑体" w:hAnsi="Time New Roman"/>
        </w:rPr>
        <w:t>同意性</w:t>
      </w:r>
      <w:r w:rsidR="007828B5" w:rsidRPr="00C3029D">
        <w:rPr>
          <w:rFonts w:ascii="Time New Roman" w:eastAsia="黑体" w:hAnsi="Time New Roman" w:hint="eastAsia"/>
        </w:rPr>
        <w:t>行为</w:t>
      </w:r>
      <w:r w:rsidRPr="00C3029D">
        <w:rPr>
          <w:rFonts w:ascii="Time New Roman" w:eastAsia="黑体" w:hAnsi="Time New Roman"/>
        </w:rPr>
        <w:t>的最低年龄</w:t>
      </w:r>
      <w:r w:rsidRPr="00C3029D">
        <w:rPr>
          <w:rFonts w:ascii="Time New Roman" w:eastAsia="黑体" w:hAnsi="Time New Roman" w:hint="eastAsia"/>
        </w:rPr>
        <w:t>，审议</w:t>
      </w:r>
      <w:r w:rsidRPr="00C3029D">
        <w:rPr>
          <w:rFonts w:ascii="Time New Roman" w:eastAsia="黑体" w:hAnsi="Time New Roman"/>
        </w:rPr>
        <w:t>《男女平等第三项基本计划》</w:t>
      </w:r>
      <w:r w:rsidRPr="00C3029D">
        <w:rPr>
          <w:rFonts w:ascii="Time New Roman" w:eastAsia="黑体" w:hAnsi="Time New Roman" w:hint="eastAsia"/>
        </w:rPr>
        <w:t>中有关强奸罪的内容。</w:t>
      </w:r>
      <w:r w:rsidRPr="00C3029D">
        <w:rPr>
          <w:rFonts w:ascii="Time New Roman" w:eastAsia="黑体" w:hAnsi="Time New Roman"/>
        </w:rPr>
        <w:t>缔约国应</w:t>
      </w:r>
      <w:r w:rsidR="007828B5" w:rsidRPr="00C3029D">
        <w:rPr>
          <w:rFonts w:ascii="Time New Roman" w:eastAsia="黑体" w:hAnsi="Time New Roman" w:hint="eastAsia"/>
        </w:rPr>
        <w:t>加大力度</w:t>
      </w:r>
      <w:r w:rsidRPr="00C3029D">
        <w:rPr>
          <w:rFonts w:ascii="Time New Roman" w:eastAsia="黑体" w:hAnsi="Time New Roman" w:hint="eastAsia"/>
        </w:rPr>
        <w:t>，</w:t>
      </w:r>
      <w:r w:rsidRPr="00C3029D">
        <w:rPr>
          <w:rFonts w:ascii="Time New Roman" w:eastAsia="黑体" w:hAnsi="Time New Roman"/>
        </w:rPr>
        <w:t>确保</w:t>
      </w:r>
      <w:r w:rsidRPr="00C3029D">
        <w:rPr>
          <w:rFonts w:ascii="Time New Roman" w:eastAsia="黑体" w:hAnsi="Time New Roman" w:hint="eastAsia"/>
        </w:rPr>
        <w:t>彻底调查所有关于</w:t>
      </w:r>
      <w:r w:rsidRPr="00C3029D">
        <w:rPr>
          <w:rFonts w:ascii="Time New Roman" w:eastAsia="黑体" w:hAnsi="Time New Roman"/>
        </w:rPr>
        <w:t>家庭暴力</w:t>
      </w:r>
      <w:r w:rsidRPr="00C3029D">
        <w:rPr>
          <w:rFonts w:ascii="Time New Roman" w:eastAsia="黑体" w:hAnsi="Time New Roman" w:hint="eastAsia"/>
        </w:rPr>
        <w:t>的报告，包括同性伴侣家庭；追究犯罪分子，已定罪者应处以适当惩罚；受害者应得到充分保护，包括为其发放紧急保护令</w:t>
      </w:r>
      <w:r w:rsidR="007828B5" w:rsidRPr="00C3029D">
        <w:rPr>
          <w:rFonts w:ascii="Time New Roman" w:eastAsia="黑体" w:hAnsi="Time New Roman" w:hint="eastAsia"/>
        </w:rPr>
        <w:t>，受</w:t>
      </w:r>
      <w:r w:rsidRPr="00C3029D">
        <w:rPr>
          <w:rFonts w:ascii="Time New Roman" w:eastAsia="黑体" w:hAnsi="Time New Roman" w:hint="eastAsia"/>
        </w:rPr>
        <w:t>性</w:t>
      </w:r>
      <w:r w:rsidR="007828B5" w:rsidRPr="00C3029D">
        <w:rPr>
          <w:rFonts w:ascii="Time New Roman" w:eastAsia="黑体" w:hAnsi="Time New Roman" w:hint="eastAsia"/>
        </w:rPr>
        <w:t>暴力侵害的移民妇女应防止她们</w:t>
      </w:r>
      <w:r w:rsidRPr="00C3029D">
        <w:rPr>
          <w:rFonts w:ascii="Time New Roman" w:eastAsia="黑体" w:hAnsi="Time New Roman" w:hint="eastAsia"/>
        </w:rPr>
        <w:t>丧失签证身份。</w:t>
      </w:r>
    </w:p>
    <w:p w:rsidR="00C44733" w:rsidRPr="00F07E85" w:rsidRDefault="00C44733" w:rsidP="00C44733">
      <w:pPr>
        <w:pStyle w:val="H23GC"/>
      </w:pPr>
      <w:r>
        <w:rPr>
          <w:rFonts w:hint="eastAsia"/>
        </w:rPr>
        <w:tab/>
      </w:r>
      <w:r>
        <w:rPr>
          <w:rFonts w:hint="eastAsia"/>
        </w:rPr>
        <w:tab/>
      </w:r>
      <w:r w:rsidRPr="00F07E85">
        <w:t>基于性取向和性别认同</w:t>
      </w:r>
      <w:r w:rsidRPr="00F07E85">
        <w:rPr>
          <w:rFonts w:hint="eastAsia"/>
        </w:rPr>
        <w:t>的歧视</w:t>
      </w:r>
    </w:p>
    <w:p w:rsidR="00C44733" w:rsidRPr="00F07E85" w:rsidRDefault="00C44733" w:rsidP="00C44733">
      <w:pPr>
        <w:pStyle w:val="SingleTxtGC"/>
      </w:pPr>
      <w:r>
        <w:rPr>
          <w:rFonts w:hint="eastAsia"/>
        </w:rPr>
        <w:t xml:space="preserve">11.  </w:t>
      </w:r>
      <w:r w:rsidRPr="00F07E85">
        <w:t>委员会</w:t>
      </w:r>
      <w:r w:rsidRPr="00F07E85">
        <w:rPr>
          <w:rFonts w:hint="eastAsia"/>
        </w:rPr>
        <w:t>对</w:t>
      </w:r>
      <w:r w:rsidRPr="00F07E85">
        <w:t>男女同性恋、双性恋和变性者</w:t>
      </w:r>
      <w:r w:rsidRPr="00F07E85">
        <w:rPr>
          <w:rFonts w:hint="eastAsia"/>
        </w:rPr>
        <w:t>遭受的社会骚扰和耻辱化的报告</w:t>
      </w:r>
      <w:r w:rsidR="007828B5">
        <w:rPr>
          <w:rFonts w:hint="eastAsia"/>
        </w:rPr>
        <w:t>，</w:t>
      </w:r>
      <w:r w:rsidRPr="00F07E85">
        <w:rPr>
          <w:rFonts w:hint="eastAsia"/>
        </w:rPr>
        <w:t>以及将</w:t>
      </w:r>
      <w:r w:rsidRPr="00F07E85">
        <w:t>同性伴侣</w:t>
      </w:r>
      <w:r w:rsidRPr="00F07E85">
        <w:rPr>
          <w:rFonts w:hint="eastAsia"/>
        </w:rPr>
        <w:t>排除在市政住房体系之外的的歧视性规定感到关切</w:t>
      </w:r>
      <w:r w:rsidRPr="00F07E85">
        <w:t>(</w:t>
      </w:r>
      <w:r w:rsidRPr="00F07E85">
        <w:t>第二和第</w:t>
      </w:r>
      <w:r w:rsidRPr="00F07E85">
        <w:rPr>
          <w:rFonts w:hint="eastAsia"/>
        </w:rPr>
        <w:t>二十六</w:t>
      </w:r>
      <w:r w:rsidRPr="00F07E85">
        <w:t>条</w:t>
      </w:r>
      <w:r w:rsidRPr="00F07E85">
        <w:t>)</w:t>
      </w:r>
      <w:r w:rsidRPr="00F07E85">
        <w:rPr>
          <w:rFonts w:hint="eastAsia"/>
        </w:rPr>
        <w:t>。</w:t>
      </w:r>
    </w:p>
    <w:p w:rsidR="00C44733" w:rsidRPr="00C3029D" w:rsidRDefault="00C44733" w:rsidP="004D7150">
      <w:pPr>
        <w:pStyle w:val="SingleTxtGC"/>
        <w:rPr>
          <w:rFonts w:ascii="Time New Roman" w:eastAsia="黑体" w:hAnsi="Time New Roman" w:hint="eastAsia"/>
        </w:rPr>
      </w:pPr>
      <w:r w:rsidRPr="00C3029D">
        <w:rPr>
          <w:rFonts w:ascii="Time New Roman" w:eastAsia="黑体" w:hAnsi="Time New Roman"/>
        </w:rPr>
        <w:t>缔约国应</w:t>
      </w:r>
      <w:r w:rsidRPr="00C3029D">
        <w:rPr>
          <w:rFonts w:ascii="Time New Roman" w:eastAsia="黑体" w:hAnsi="Time New Roman" w:hint="eastAsia"/>
        </w:rPr>
        <w:t>通过</w:t>
      </w:r>
      <w:r w:rsidR="007828B5" w:rsidRPr="00C3029D">
        <w:rPr>
          <w:rFonts w:ascii="Time New Roman" w:eastAsia="黑体" w:hAnsi="Time New Roman" w:hint="eastAsia"/>
        </w:rPr>
        <w:t>全面的反歧视法，</w:t>
      </w:r>
      <w:r w:rsidRPr="00C3029D">
        <w:rPr>
          <w:rFonts w:ascii="Time New Roman" w:eastAsia="黑体" w:hAnsi="Time New Roman" w:hint="eastAsia"/>
        </w:rPr>
        <w:t>禁止一切</w:t>
      </w:r>
      <w:r w:rsidR="007828B5" w:rsidRPr="00C3029D">
        <w:rPr>
          <w:rFonts w:ascii="Time New Roman" w:eastAsia="黑体" w:hAnsi="Time New Roman" w:hint="eastAsia"/>
        </w:rPr>
        <w:t>理由</w:t>
      </w:r>
      <w:r w:rsidRPr="00C3029D">
        <w:rPr>
          <w:rFonts w:ascii="Time New Roman" w:eastAsia="黑体" w:hAnsi="Time New Roman" w:hint="eastAsia"/>
        </w:rPr>
        <w:t>的歧视</w:t>
      </w:r>
      <w:r w:rsidR="007828B5" w:rsidRPr="00C3029D">
        <w:rPr>
          <w:rFonts w:ascii="Time New Roman" w:eastAsia="黑体" w:hAnsi="Time New Roman" w:hint="eastAsia"/>
        </w:rPr>
        <w:t>，包括基于性取向和性别认同的歧视，并为歧视行为的受害人提供切实和适当的补救。</w:t>
      </w:r>
      <w:r w:rsidRPr="00C3029D">
        <w:rPr>
          <w:rFonts w:ascii="Time New Roman" w:eastAsia="黑体" w:hAnsi="Time New Roman"/>
        </w:rPr>
        <w:t>缔约国应</w:t>
      </w:r>
      <w:r w:rsidRPr="00C3029D">
        <w:rPr>
          <w:rFonts w:ascii="Time New Roman" w:eastAsia="黑体" w:hAnsi="Time New Roman" w:hint="eastAsia"/>
        </w:rPr>
        <w:t>加大力度开展提高认识的活动</w:t>
      </w:r>
      <w:r w:rsidR="004D7150" w:rsidRPr="00C3029D">
        <w:rPr>
          <w:rFonts w:ascii="Time New Roman" w:eastAsia="黑体" w:hAnsi="Time New Roman" w:hint="eastAsia"/>
        </w:rPr>
        <w:t>，消除</w:t>
      </w:r>
      <w:r w:rsidRPr="00C3029D">
        <w:rPr>
          <w:rFonts w:ascii="Time New Roman" w:eastAsia="黑体" w:hAnsi="Time New Roman" w:hint="eastAsia"/>
        </w:rPr>
        <w:t>对</w:t>
      </w:r>
      <w:r w:rsidRPr="00C3029D">
        <w:rPr>
          <w:rFonts w:ascii="Time New Roman" w:eastAsia="黑体" w:hAnsi="Time New Roman"/>
        </w:rPr>
        <w:t>男女同性恋、双性恋和变性者</w:t>
      </w:r>
      <w:r w:rsidRPr="00C3029D">
        <w:rPr>
          <w:rFonts w:ascii="Time New Roman" w:eastAsia="黑体" w:hAnsi="Time New Roman" w:hint="eastAsia"/>
        </w:rPr>
        <w:t>的</w:t>
      </w:r>
      <w:r w:rsidRPr="00C3029D">
        <w:rPr>
          <w:rFonts w:ascii="Time New Roman" w:eastAsia="黑体" w:hAnsi="Time New Roman"/>
        </w:rPr>
        <w:t>成见</w:t>
      </w:r>
      <w:r w:rsidRPr="00C3029D">
        <w:rPr>
          <w:rFonts w:ascii="Time New Roman" w:eastAsia="黑体" w:hAnsi="Time New Roman" w:hint="eastAsia"/>
        </w:rPr>
        <w:t>，调查骚扰</w:t>
      </w:r>
      <w:r w:rsidRPr="00C3029D">
        <w:rPr>
          <w:rFonts w:ascii="Time New Roman" w:eastAsia="黑体" w:hAnsi="Time New Roman"/>
        </w:rPr>
        <w:t>男女同性恋、双性恋和变性者</w:t>
      </w:r>
      <w:r w:rsidRPr="00C3029D">
        <w:rPr>
          <w:rFonts w:ascii="Time New Roman" w:eastAsia="黑体" w:hAnsi="Time New Roman" w:hint="eastAsia"/>
        </w:rPr>
        <w:t>的行为</w:t>
      </w:r>
      <w:r w:rsidR="004D7150" w:rsidRPr="00C3029D">
        <w:rPr>
          <w:rFonts w:ascii="Time New Roman" w:eastAsia="黑体" w:hAnsi="Time New Roman" w:hint="eastAsia"/>
        </w:rPr>
        <w:t>，</w:t>
      </w:r>
      <w:r w:rsidRPr="00C3029D">
        <w:rPr>
          <w:rFonts w:ascii="Time New Roman" w:eastAsia="黑体" w:hAnsi="Time New Roman" w:hint="eastAsia"/>
        </w:rPr>
        <w:t>并采取适当措施防止这种</w:t>
      </w:r>
      <w:r w:rsidRPr="00C3029D">
        <w:rPr>
          <w:rFonts w:ascii="Time New Roman" w:eastAsia="黑体" w:hAnsi="Time New Roman"/>
        </w:rPr>
        <w:t>成见</w:t>
      </w:r>
      <w:r w:rsidRPr="00C3029D">
        <w:rPr>
          <w:rFonts w:ascii="Time New Roman" w:eastAsia="黑体" w:hAnsi="Time New Roman" w:hint="eastAsia"/>
        </w:rPr>
        <w:t>、偏见和骚扰。还</w:t>
      </w:r>
      <w:r w:rsidRPr="00C3029D">
        <w:rPr>
          <w:rFonts w:ascii="Time New Roman" w:eastAsia="黑体" w:hAnsi="Time New Roman"/>
        </w:rPr>
        <w:t>应</w:t>
      </w:r>
      <w:r w:rsidRPr="00C3029D">
        <w:rPr>
          <w:rFonts w:ascii="Time New Roman" w:eastAsia="黑体" w:hAnsi="Time New Roman" w:hint="eastAsia"/>
        </w:rPr>
        <w:t>取消目前</w:t>
      </w:r>
      <w:r w:rsidRPr="00C3029D">
        <w:rPr>
          <w:rFonts w:ascii="Time New Roman" w:eastAsia="黑体" w:hAnsi="Time New Roman"/>
        </w:rPr>
        <w:t>同性伴侣</w:t>
      </w:r>
      <w:r w:rsidRPr="00C3029D">
        <w:rPr>
          <w:rFonts w:ascii="Time New Roman" w:eastAsia="黑体" w:hAnsi="Time New Roman" w:hint="eastAsia"/>
        </w:rPr>
        <w:t>在市政公营住房服务方面受到的资格标准限制。</w:t>
      </w:r>
    </w:p>
    <w:p w:rsidR="00C44733" w:rsidRPr="00F07E85" w:rsidRDefault="00C44733" w:rsidP="00C44733">
      <w:pPr>
        <w:pStyle w:val="H23GC"/>
      </w:pPr>
      <w:r>
        <w:rPr>
          <w:rFonts w:hint="eastAsia"/>
        </w:rPr>
        <w:tab/>
      </w:r>
      <w:r>
        <w:rPr>
          <w:rFonts w:hint="eastAsia"/>
        </w:rPr>
        <w:tab/>
      </w:r>
      <w:r w:rsidRPr="00F07E85">
        <w:t>仇恨言论</w:t>
      </w:r>
      <w:r w:rsidRPr="00F07E85">
        <w:rPr>
          <w:rFonts w:hint="eastAsia"/>
        </w:rPr>
        <w:t>和</w:t>
      </w:r>
      <w:r w:rsidRPr="00F07E85">
        <w:t>种族歧视</w:t>
      </w:r>
    </w:p>
    <w:p w:rsidR="00C44733" w:rsidRPr="00F07E85" w:rsidRDefault="00C44733" w:rsidP="004D7150">
      <w:pPr>
        <w:pStyle w:val="SingleTxtGC"/>
      </w:pPr>
      <w:r>
        <w:rPr>
          <w:rFonts w:hint="eastAsia"/>
        </w:rPr>
        <w:t xml:space="preserve">12.  </w:t>
      </w:r>
      <w:r w:rsidRPr="00F07E85">
        <w:t>委员会</w:t>
      </w:r>
      <w:r w:rsidRPr="00F07E85">
        <w:rPr>
          <w:rFonts w:hint="eastAsia"/>
        </w:rPr>
        <w:t>表示关切的是，针对朝鲜</w:t>
      </w:r>
      <w:r w:rsidR="004D7150">
        <w:rPr>
          <w:rFonts w:hint="eastAsia"/>
        </w:rPr>
        <w:t>人</w:t>
      </w:r>
      <w:r w:rsidRPr="00F07E85">
        <w:rPr>
          <w:rFonts w:hint="eastAsia"/>
        </w:rPr>
        <w:t>、汉</w:t>
      </w:r>
      <w:r w:rsidR="004D7150">
        <w:rPr>
          <w:rFonts w:hint="eastAsia"/>
        </w:rPr>
        <w:t>人</w:t>
      </w:r>
      <w:r w:rsidRPr="00F07E85">
        <w:rPr>
          <w:rFonts w:hint="eastAsia"/>
        </w:rPr>
        <w:t>或部落</w:t>
      </w:r>
      <w:r w:rsidR="004D7150">
        <w:rPr>
          <w:rFonts w:hint="eastAsia"/>
        </w:rPr>
        <w:t>人</w:t>
      </w:r>
      <w:r w:rsidR="004D7150">
        <w:rPr>
          <w:rFonts w:hint="eastAsia"/>
        </w:rPr>
        <w:t>(</w:t>
      </w:r>
      <w:r w:rsidR="004D7150">
        <w:rPr>
          <w:rFonts w:hint="eastAsia"/>
        </w:rPr>
        <w:t>日本浪人</w:t>
      </w:r>
      <w:r w:rsidR="004D7150">
        <w:rPr>
          <w:rFonts w:hint="eastAsia"/>
        </w:rPr>
        <w:t>)</w:t>
      </w:r>
      <w:r w:rsidRPr="00F07E85">
        <w:rPr>
          <w:rFonts w:hint="eastAsia"/>
        </w:rPr>
        <w:t>等少数群体成员</w:t>
      </w:r>
      <w:r w:rsidR="004D7150">
        <w:rPr>
          <w:rFonts w:hint="eastAsia"/>
        </w:rPr>
        <w:t>，</w:t>
      </w:r>
      <w:r w:rsidRPr="00F07E85">
        <w:rPr>
          <w:rFonts w:hint="eastAsia"/>
        </w:rPr>
        <w:t>煽动对这些群体的仇恨和歧视的种族主义言论普遍存在，并且刑法和民法中针对这些行为的保护不足。</w:t>
      </w:r>
      <w:r w:rsidRPr="00F07E85">
        <w:t>委员会</w:t>
      </w:r>
      <w:r w:rsidRPr="00F07E85">
        <w:rPr>
          <w:rFonts w:hint="eastAsia"/>
        </w:rPr>
        <w:t>还表示关切的是：大量极端分子示威得到许</w:t>
      </w:r>
      <w:r w:rsidRPr="00F07E85">
        <w:rPr>
          <w:rFonts w:hint="eastAsia"/>
        </w:rPr>
        <w:lastRenderedPageBreak/>
        <w:t>可，针对包括外籍学生在内的少数群体的骚扰和暴力行为，私人建筑公开放置类似</w:t>
      </w:r>
      <w:r>
        <w:rPr>
          <w:rFonts w:hint="eastAsia"/>
        </w:rPr>
        <w:t>“</w:t>
      </w:r>
      <w:r w:rsidRPr="00F07E85">
        <w:rPr>
          <w:rFonts w:hint="eastAsia"/>
        </w:rPr>
        <w:t>非</w:t>
      </w:r>
      <w:r w:rsidRPr="00F07E85">
        <w:t>日本</w:t>
      </w:r>
      <w:r w:rsidRPr="00F07E85">
        <w:rPr>
          <w:rFonts w:hint="eastAsia"/>
        </w:rPr>
        <w:t>人莫入</w:t>
      </w:r>
      <w:r>
        <w:rPr>
          <w:rFonts w:hint="eastAsia"/>
        </w:rPr>
        <w:t>”</w:t>
      </w:r>
      <w:r w:rsidRPr="00F07E85">
        <w:rPr>
          <w:rFonts w:hint="eastAsia"/>
        </w:rPr>
        <w:t>的标识</w:t>
      </w:r>
      <w:r w:rsidRPr="00F07E85">
        <w:t>(</w:t>
      </w:r>
      <w:r w:rsidRPr="00F07E85">
        <w:t>第二、</w:t>
      </w:r>
      <w:r w:rsidRPr="00F07E85">
        <w:rPr>
          <w:rFonts w:hint="eastAsia"/>
        </w:rPr>
        <w:t>第十九、第二十</w:t>
      </w:r>
      <w:r w:rsidRPr="00F07E85">
        <w:t>和第二十七条</w:t>
      </w:r>
      <w:r>
        <w:t>)</w:t>
      </w:r>
      <w:r>
        <w:rPr>
          <w:rFonts w:hint="eastAsia"/>
        </w:rPr>
        <w:t>。</w:t>
      </w:r>
    </w:p>
    <w:p w:rsidR="00C44733" w:rsidRPr="00C3029D" w:rsidRDefault="00C44733" w:rsidP="00EB09D2">
      <w:pPr>
        <w:pStyle w:val="SingleTxtGC"/>
        <w:rPr>
          <w:rFonts w:ascii="Time New Roman" w:eastAsia="黑体" w:hAnsi="Time New Roman" w:hint="eastAsia"/>
        </w:rPr>
      </w:pPr>
      <w:r w:rsidRPr="00C3029D">
        <w:rPr>
          <w:rFonts w:ascii="Time New Roman" w:eastAsia="黑体" w:hAnsi="Time New Roman"/>
        </w:rPr>
        <w:t>缔约国应禁止</w:t>
      </w:r>
      <w:r w:rsidRPr="00C3029D">
        <w:rPr>
          <w:rFonts w:ascii="Time New Roman" w:eastAsia="黑体" w:hAnsi="Time New Roman" w:hint="eastAsia"/>
        </w:rPr>
        <w:t>一切煽动歧视、敌意或暴力的宣扬种族优越性或仇恨的宣传，</w:t>
      </w:r>
      <w:r w:rsidRPr="00C3029D">
        <w:rPr>
          <w:rFonts w:ascii="Time New Roman" w:eastAsia="黑体" w:hAnsi="Time New Roman"/>
        </w:rPr>
        <w:t>禁止</w:t>
      </w:r>
      <w:r w:rsidRPr="00C3029D">
        <w:rPr>
          <w:rFonts w:ascii="Time New Roman" w:eastAsia="黑体" w:hAnsi="Time New Roman" w:hint="eastAsia"/>
        </w:rPr>
        <w:t>传播这种思想的</w:t>
      </w:r>
      <w:r w:rsidRPr="00C3029D">
        <w:rPr>
          <w:rFonts w:ascii="Time New Roman" w:eastAsia="黑体" w:hAnsi="Time New Roman"/>
        </w:rPr>
        <w:t>示威</w:t>
      </w:r>
      <w:r w:rsidR="004D7150" w:rsidRPr="00C3029D">
        <w:rPr>
          <w:rFonts w:ascii="Time New Roman" w:eastAsia="黑体" w:hAnsi="Time New Roman" w:hint="eastAsia"/>
        </w:rPr>
        <w:t>活动</w:t>
      </w:r>
      <w:r w:rsidRPr="00C3029D">
        <w:rPr>
          <w:rFonts w:ascii="Time New Roman" w:eastAsia="黑体" w:hAnsi="Time New Roman" w:hint="eastAsia"/>
        </w:rPr>
        <w:t>。</w:t>
      </w:r>
      <w:r w:rsidRPr="00C3029D">
        <w:rPr>
          <w:rFonts w:ascii="Time New Roman" w:eastAsia="黑体" w:hAnsi="Time New Roman"/>
        </w:rPr>
        <w:t>缔约国</w:t>
      </w:r>
      <w:r w:rsidRPr="00C3029D">
        <w:rPr>
          <w:rFonts w:ascii="Time New Roman" w:eastAsia="黑体" w:hAnsi="Time New Roman" w:hint="eastAsia"/>
        </w:rPr>
        <w:t>还</w:t>
      </w:r>
      <w:r w:rsidRPr="00C3029D">
        <w:rPr>
          <w:rFonts w:ascii="Time New Roman" w:eastAsia="黑体" w:hAnsi="Time New Roman"/>
        </w:rPr>
        <w:t>应</w:t>
      </w:r>
      <w:r w:rsidRPr="00C3029D">
        <w:rPr>
          <w:rFonts w:ascii="Time New Roman" w:eastAsia="黑体" w:hAnsi="Time New Roman" w:hint="eastAsia"/>
        </w:rPr>
        <w:t>为提高反种族主义认识的宣传划拨充足资源，并加大努力，确保培训法官、检察官和警察如何识别仇恨和出于种族动机的犯罪。</w:t>
      </w:r>
      <w:r w:rsidRPr="00C3029D">
        <w:rPr>
          <w:rFonts w:ascii="Time New Roman" w:eastAsia="黑体" w:hAnsi="Time New Roman"/>
        </w:rPr>
        <w:t>缔约国</w:t>
      </w:r>
      <w:r w:rsidRPr="00C3029D">
        <w:rPr>
          <w:rFonts w:ascii="Time New Roman" w:eastAsia="黑体" w:hAnsi="Time New Roman" w:hint="eastAsia"/>
        </w:rPr>
        <w:t>还</w:t>
      </w:r>
      <w:r w:rsidRPr="00C3029D">
        <w:rPr>
          <w:rFonts w:ascii="Time New Roman" w:eastAsia="黑体" w:hAnsi="Time New Roman"/>
        </w:rPr>
        <w:t>应</w:t>
      </w:r>
      <w:r w:rsidR="004D7150" w:rsidRPr="00C3029D">
        <w:rPr>
          <w:rFonts w:ascii="Time New Roman" w:eastAsia="黑体" w:hAnsi="Time New Roman" w:hint="eastAsia"/>
        </w:rPr>
        <w:t>采取一切必要措施</w:t>
      </w:r>
      <w:r w:rsidR="00EB09D2">
        <w:rPr>
          <w:rFonts w:ascii="Time New Roman" w:eastAsia="黑体" w:hAnsi="Time New Roman" w:hint="eastAsia"/>
        </w:rPr>
        <w:t>，</w:t>
      </w:r>
      <w:r w:rsidR="004D7150" w:rsidRPr="00C3029D">
        <w:rPr>
          <w:rFonts w:ascii="Time New Roman" w:eastAsia="黑体" w:hAnsi="Time New Roman" w:hint="eastAsia"/>
        </w:rPr>
        <w:t>防止种族主义袭击，</w:t>
      </w:r>
      <w:r w:rsidRPr="00C3029D">
        <w:rPr>
          <w:rFonts w:ascii="Time New Roman" w:eastAsia="黑体" w:hAnsi="Time New Roman"/>
        </w:rPr>
        <w:t>确保</w:t>
      </w:r>
      <w:r w:rsidRPr="00C3029D">
        <w:rPr>
          <w:rFonts w:ascii="Time New Roman" w:eastAsia="黑体" w:hAnsi="Time New Roman" w:hint="eastAsia"/>
        </w:rPr>
        <w:t>充分调查、</w:t>
      </w:r>
      <w:r w:rsidR="004D7150" w:rsidRPr="00C3029D">
        <w:rPr>
          <w:rFonts w:ascii="Time New Roman" w:eastAsia="黑体" w:hAnsi="Time New Roman" w:hint="eastAsia"/>
        </w:rPr>
        <w:t>起诉指称的</w:t>
      </w:r>
      <w:r w:rsidRPr="00C3029D">
        <w:rPr>
          <w:rFonts w:ascii="Time New Roman" w:eastAsia="黑体" w:hAnsi="Time New Roman" w:hint="eastAsia"/>
        </w:rPr>
        <w:t>犯罪</w:t>
      </w:r>
      <w:r w:rsidR="004D7150" w:rsidRPr="00C3029D">
        <w:rPr>
          <w:rFonts w:ascii="Time New Roman" w:eastAsia="黑体" w:hAnsi="Time New Roman" w:hint="eastAsia"/>
        </w:rPr>
        <w:t>人，如果</w:t>
      </w:r>
      <w:r w:rsidRPr="00C3029D">
        <w:rPr>
          <w:rFonts w:ascii="Time New Roman" w:eastAsia="黑体" w:hAnsi="Time New Roman" w:hint="eastAsia"/>
        </w:rPr>
        <w:t>定罪</w:t>
      </w:r>
      <w:r w:rsidR="00EB09D2">
        <w:rPr>
          <w:rFonts w:ascii="Time New Roman" w:eastAsia="黑体" w:hAnsi="Time New Roman" w:hint="eastAsia"/>
        </w:rPr>
        <w:t>，</w:t>
      </w:r>
      <w:r w:rsidR="004D7150" w:rsidRPr="00C3029D">
        <w:rPr>
          <w:rFonts w:ascii="Time New Roman" w:eastAsia="黑体" w:hAnsi="Time New Roman" w:hint="eastAsia"/>
        </w:rPr>
        <w:t>应给予适当惩处</w:t>
      </w:r>
      <w:r w:rsidRPr="00C3029D">
        <w:rPr>
          <w:rFonts w:ascii="Time New Roman" w:eastAsia="黑体" w:hAnsi="Time New Roman" w:hint="eastAsia"/>
        </w:rPr>
        <w:t>。</w:t>
      </w:r>
    </w:p>
    <w:p w:rsidR="00C44733" w:rsidRPr="00F07E85" w:rsidRDefault="00C44733" w:rsidP="00C44733">
      <w:pPr>
        <w:pStyle w:val="H23GC"/>
      </w:pPr>
      <w:r>
        <w:rPr>
          <w:rFonts w:hint="eastAsia"/>
        </w:rPr>
        <w:tab/>
      </w:r>
      <w:r>
        <w:rPr>
          <w:rFonts w:hint="eastAsia"/>
        </w:rPr>
        <w:tab/>
      </w:r>
      <w:r w:rsidRPr="00F07E85">
        <w:t>死刑</w:t>
      </w:r>
    </w:p>
    <w:p w:rsidR="00C44733" w:rsidRPr="00F07E85" w:rsidRDefault="00C44733" w:rsidP="00EB09D2">
      <w:pPr>
        <w:pStyle w:val="SingleTxtGC"/>
      </w:pPr>
      <w:r>
        <w:rPr>
          <w:rFonts w:hint="eastAsia"/>
        </w:rPr>
        <w:t xml:space="preserve">13.  </w:t>
      </w:r>
      <w:r w:rsidRPr="00F07E85">
        <w:t>委员会</w:t>
      </w:r>
      <w:r w:rsidRPr="00F07E85">
        <w:rPr>
          <w:rFonts w:hint="eastAsia"/>
        </w:rPr>
        <w:t>仍感到关切的是，</w:t>
      </w:r>
      <w:r>
        <w:t>19</w:t>
      </w:r>
      <w:r w:rsidRPr="004D7150">
        <w:rPr>
          <w:rFonts w:hint="eastAsia"/>
        </w:rPr>
        <w:t>项</w:t>
      </w:r>
      <w:r w:rsidRPr="004D7150">
        <w:rPr>
          <w:rFonts w:ascii="S" w:hAnsi="S"/>
        </w:rPr>
        <w:t>死刑罪</w:t>
      </w:r>
      <w:r w:rsidRPr="004D7150">
        <w:rPr>
          <w:rFonts w:ascii="S" w:hAnsi="S" w:hint="eastAsia"/>
        </w:rPr>
        <w:t>中有些不符合</w:t>
      </w:r>
      <w:r w:rsidRPr="004D7150">
        <w:t>《公约》</w:t>
      </w:r>
      <w:r w:rsidRPr="00F07E85">
        <w:rPr>
          <w:rFonts w:hint="eastAsia"/>
        </w:rPr>
        <w:t>中死刑仅限于</w:t>
      </w:r>
      <w:r>
        <w:rPr>
          <w:rFonts w:hint="eastAsia"/>
        </w:rPr>
        <w:t>“</w:t>
      </w:r>
      <w:r w:rsidRPr="00F07E85">
        <w:t>最严重的罪行</w:t>
      </w:r>
      <w:r>
        <w:rPr>
          <w:rFonts w:hint="eastAsia"/>
        </w:rPr>
        <w:t>”</w:t>
      </w:r>
      <w:r w:rsidRPr="00F07E85">
        <w:rPr>
          <w:rFonts w:hint="eastAsia"/>
        </w:rPr>
        <w:t>的规定，死刑犯在行刑前仍被单独监禁</w:t>
      </w:r>
      <w:r w:rsidR="004D7150">
        <w:rPr>
          <w:rFonts w:hint="eastAsia"/>
        </w:rPr>
        <w:t>，最</w:t>
      </w:r>
      <w:r w:rsidRPr="00F07E85">
        <w:rPr>
          <w:rFonts w:hint="eastAsia"/>
        </w:rPr>
        <w:t>长</w:t>
      </w:r>
      <w:r w:rsidR="004D7150">
        <w:rPr>
          <w:rFonts w:hint="eastAsia"/>
        </w:rPr>
        <w:t>的可</w:t>
      </w:r>
      <w:r w:rsidRPr="00F07E85">
        <w:rPr>
          <w:rFonts w:hint="eastAsia"/>
        </w:rPr>
        <w:t>达</w:t>
      </w:r>
      <w:r>
        <w:rPr>
          <w:rFonts w:hint="eastAsia"/>
        </w:rPr>
        <w:t>4</w:t>
      </w:r>
      <w:r w:rsidRPr="00F07E85">
        <w:rPr>
          <w:rFonts w:hint="eastAsia"/>
        </w:rPr>
        <w:t>0</w:t>
      </w:r>
      <w:r w:rsidRPr="00F07E85">
        <w:rPr>
          <w:rFonts w:hint="eastAsia"/>
        </w:rPr>
        <w:t>年。</w:t>
      </w:r>
      <w:r w:rsidRPr="00F07E85">
        <w:t>委</w:t>
      </w:r>
      <w:r w:rsidRPr="00F07E85">
        <w:rPr>
          <w:rFonts w:hint="eastAsia"/>
        </w:rPr>
        <w:t>员会还注意到，</w:t>
      </w:r>
      <w:r w:rsidRPr="00F07E85">
        <w:t>死刑犯</w:t>
      </w:r>
      <w:r w:rsidRPr="00F07E85">
        <w:rPr>
          <w:rFonts w:hint="eastAsia"/>
        </w:rPr>
        <w:t>和律师会晤的保密性没有保证，决定面临死刑者是否</w:t>
      </w:r>
      <w:r>
        <w:rPr>
          <w:rFonts w:hint="eastAsia"/>
        </w:rPr>
        <w:t>“</w:t>
      </w:r>
      <w:r w:rsidRPr="00F07E85">
        <w:rPr>
          <w:rFonts w:hint="eastAsia"/>
        </w:rPr>
        <w:t>处于精神失常状态</w:t>
      </w:r>
      <w:r>
        <w:rPr>
          <w:rFonts w:hint="eastAsia"/>
        </w:rPr>
        <w:t>”</w:t>
      </w:r>
      <w:r w:rsidRPr="00F07E85">
        <w:rPr>
          <w:rFonts w:hint="eastAsia"/>
        </w:rPr>
        <w:t>的精神状况检查不具独立性，申请重新审理或赦免的要求不能中止行</w:t>
      </w:r>
      <w:r w:rsidR="004D7150">
        <w:rPr>
          <w:rFonts w:hint="eastAsia"/>
        </w:rPr>
        <w:t>刑</w:t>
      </w:r>
      <w:r w:rsidRPr="00F07E85">
        <w:rPr>
          <w:rFonts w:hint="eastAsia"/>
        </w:rPr>
        <w:t>且不</w:t>
      </w:r>
      <w:r w:rsidR="004D7150">
        <w:rPr>
          <w:rFonts w:hint="eastAsia"/>
        </w:rPr>
        <w:t>起作用</w:t>
      </w:r>
      <w:r w:rsidRPr="00F07E85">
        <w:rPr>
          <w:rFonts w:hint="eastAsia"/>
        </w:rPr>
        <w:t>。此外，有报告显示，曾有多个在逼供基础上判处</w:t>
      </w:r>
      <w:r w:rsidRPr="00F07E85">
        <w:t>死刑</w:t>
      </w:r>
      <w:r w:rsidRPr="00F07E85">
        <w:rPr>
          <w:rFonts w:hint="eastAsia"/>
        </w:rPr>
        <w:t>的案件，包括</w:t>
      </w:r>
      <w:r>
        <w:t>Iwao</w:t>
      </w:r>
      <w:r w:rsidRPr="00F07E85">
        <w:t xml:space="preserve"> </w:t>
      </w:r>
      <w:r>
        <w:t>Hakamada</w:t>
      </w:r>
      <w:r w:rsidRPr="00F07E85">
        <w:rPr>
          <w:rFonts w:hint="eastAsia"/>
        </w:rPr>
        <w:t>一案，这令人关切</w:t>
      </w:r>
      <w:r w:rsidRPr="00F07E85">
        <w:t>(</w:t>
      </w:r>
      <w:r w:rsidRPr="00F07E85">
        <w:t>第二、</w:t>
      </w:r>
      <w:r w:rsidR="00EB09D2">
        <w:rPr>
          <w:rFonts w:hint="eastAsia"/>
        </w:rPr>
        <w:t>六、七、九和十四条</w:t>
      </w:r>
      <w:r>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缔约国应：</w:t>
      </w:r>
    </w:p>
    <w:p w:rsidR="00C44733" w:rsidRPr="00C3029D" w:rsidRDefault="00C44733" w:rsidP="00C44733">
      <w:pPr>
        <w:pStyle w:val="SingleTxtGC"/>
        <w:numPr>
          <w:ilvl w:val="0"/>
          <w:numId w:val="11"/>
        </w:numPr>
        <w:rPr>
          <w:rFonts w:ascii="Time New Roman" w:eastAsia="黑体" w:hAnsi="Time New Roman" w:hint="eastAsia"/>
        </w:rPr>
      </w:pPr>
      <w:r w:rsidRPr="00C3029D">
        <w:rPr>
          <w:rFonts w:ascii="Time New Roman" w:eastAsia="黑体" w:hAnsi="Time New Roman" w:hint="eastAsia"/>
        </w:rPr>
        <w:t>适当考虑废除</w:t>
      </w:r>
      <w:r w:rsidRPr="00C3029D">
        <w:rPr>
          <w:rFonts w:ascii="Time New Roman" w:eastAsia="黑体" w:hAnsi="Time New Roman"/>
        </w:rPr>
        <w:t>死刑</w:t>
      </w:r>
      <w:r w:rsidRPr="00C3029D">
        <w:rPr>
          <w:rFonts w:ascii="Time New Roman" w:eastAsia="黑体" w:hAnsi="Time New Roman" w:hint="eastAsia"/>
        </w:rPr>
        <w:t>，或将可判处死刑的罪行减至导致死亡的最严重犯罪；</w:t>
      </w:r>
      <w:r w:rsidRPr="00C3029D">
        <w:rPr>
          <w:rFonts w:ascii="Time New Roman" w:eastAsia="黑体" w:hAnsi="Time New Roman"/>
        </w:rPr>
        <w:t xml:space="preserve"> </w:t>
      </w:r>
    </w:p>
    <w:p w:rsidR="00C44733" w:rsidRPr="00C3029D" w:rsidRDefault="00C44733" w:rsidP="00C44733">
      <w:pPr>
        <w:pStyle w:val="SingleTxtGC"/>
        <w:numPr>
          <w:ilvl w:val="0"/>
          <w:numId w:val="11"/>
        </w:numPr>
        <w:rPr>
          <w:rFonts w:ascii="Time New Roman" w:eastAsia="黑体" w:hAnsi="Time New Roman" w:hint="eastAsia"/>
        </w:rPr>
      </w:pPr>
      <w:r w:rsidRPr="00C3029D">
        <w:rPr>
          <w:rFonts w:ascii="Time New Roman" w:eastAsia="黑体" w:hAnsi="Time New Roman"/>
        </w:rPr>
        <w:t>确保</w:t>
      </w:r>
      <w:r w:rsidRPr="00C3029D">
        <w:rPr>
          <w:rFonts w:ascii="Time New Roman" w:eastAsia="黑体" w:hAnsi="Time New Roman" w:hint="eastAsia"/>
        </w:rPr>
        <w:t>死刑犯的待遇不构成</w:t>
      </w:r>
      <w:r w:rsidRPr="00C3029D">
        <w:rPr>
          <w:rFonts w:ascii="Time New Roman" w:eastAsia="黑体" w:hAnsi="Time New Roman"/>
        </w:rPr>
        <w:t>酷刑和其他残忍、不人道或有辱人格的待遇或处罚</w:t>
      </w:r>
      <w:r w:rsidRPr="00C3029D">
        <w:rPr>
          <w:rFonts w:ascii="Time New Roman" w:eastAsia="黑体" w:hAnsi="Time New Roman" w:hint="eastAsia"/>
        </w:rPr>
        <w:t>，为此应合理提前通知</w:t>
      </w:r>
      <w:r w:rsidRPr="00C3029D">
        <w:rPr>
          <w:rFonts w:ascii="Time New Roman" w:eastAsia="黑体" w:hAnsi="Time New Roman"/>
        </w:rPr>
        <w:t>死刑犯</w:t>
      </w:r>
      <w:r w:rsidRPr="00C3029D">
        <w:rPr>
          <w:rFonts w:ascii="Time New Roman" w:eastAsia="黑体" w:hAnsi="Time New Roman" w:hint="eastAsia"/>
        </w:rPr>
        <w:t>及家属行刑日期，并避免对死刑犯实行单独监禁，最例外的情况除外，并且应严格限制监禁时间；</w:t>
      </w:r>
    </w:p>
    <w:p w:rsidR="00C44733" w:rsidRPr="00C3029D" w:rsidRDefault="00C44733" w:rsidP="00C44733">
      <w:pPr>
        <w:pStyle w:val="SingleTxtGC"/>
        <w:numPr>
          <w:ilvl w:val="0"/>
          <w:numId w:val="11"/>
        </w:numPr>
        <w:rPr>
          <w:rFonts w:ascii="Time New Roman" w:eastAsia="黑体" w:hAnsi="Time New Roman" w:hint="eastAsia"/>
        </w:rPr>
      </w:pPr>
      <w:r w:rsidRPr="00C3029D">
        <w:rPr>
          <w:rFonts w:ascii="Time New Roman" w:eastAsia="黑体" w:hAnsi="Time New Roman" w:hint="eastAsia"/>
        </w:rPr>
        <w:t>立即强化防止误判死刑的法律保障，为此应保障辩方全面接触所有起诉材料并确保酷刑或虐待逼供所获证词不得用作证据；</w:t>
      </w:r>
      <w:r w:rsidRPr="00C3029D">
        <w:rPr>
          <w:rFonts w:ascii="Time New Roman" w:eastAsia="黑体" w:hAnsi="Time New Roman"/>
        </w:rPr>
        <w:t xml:space="preserve"> </w:t>
      </w:r>
    </w:p>
    <w:p w:rsidR="00C44733" w:rsidRPr="00C3029D" w:rsidRDefault="00C44733" w:rsidP="004D7150">
      <w:pPr>
        <w:pStyle w:val="SingleTxtGC"/>
        <w:numPr>
          <w:ilvl w:val="0"/>
          <w:numId w:val="11"/>
        </w:numPr>
        <w:rPr>
          <w:rFonts w:ascii="Time New Roman" w:eastAsia="黑体" w:hAnsi="Time New Roman" w:hint="eastAsia"/>
        </w:rPr>
      </w:pPr>
      <w:r w:rsidRPr="00C3029D">
        <w:rPr>
          <w:rFonts w:ascii="Time New Roman" w:eastAsia="黑体" w:hAnsi="Time New Roman" w:hint="eastAsia"/>
        </w:rPr>
        <w:t>根据委员会以往的</w:t>
      </w:r>
      <w:r w:rsidRPr="00C3029D">
        <w:rPr>
          <w:rFonts w:ascii="Time New Roman" w:eastAsia="黑体" w:hAnsi="Time New Roman"/>
        </w:rPr>
        <w:t>结论性意见</w:t>
      </w:r>
      <w:r w:rsidRPr="00C3029D">
        <w:rPr>
          <w:rFonts w:ascii="Time New Roman" w:eastAsia="黑体" w:hAnsi="Time New Roman"/>
        </w:rPr>
        <w:t>(</w:t>
      </w:r>
      <w:r w:rsidRPr="00C3029D">
        <w:rPr>
          <w:rFonts w:ascii="Time New Roman" w:eastAsia="黑体" w:hAnsi="Time New Roman"/>
        </w:rPr>
        <w:t>见</w:t>
      </w:r>
      <w:r w:rsidRPr="00C3029D">
        <w:rPr>
          <w:rFonts w:ascii="Time New Roman" w:eastAsia="黑体" w:hAnsi="Time New Roman"/>
        </w:rPr>
        <w:t>CCPR/C/JPN/CO/5</w:t>
      </w:r>
      <w:r w:rsidRPr="00C3029D">
        <w:rPr>
          <w:rFonts w:ascii="Time New Roman" w:eastAsia="黑体" w:hAnsi="Time New Roman"/>
        </w:rPr>
        <w:t>第</w:t>
      </w:r>
      <w:r w:rsidRPr="00C3029D">
        <w:rPr>
          <w:rFonts w:ascii="Time New Roman" w:eastAsia="黑体" w:hAnsi="Time New Roman"/>
        </w:rPr>
        <w:t>17</w:t>
      </w:r>
      <w:r w:rsidRPr="00C3029D">
        <w:rPr>
          <w:rFonts w:ascii="Time New Roman" w:eastAsia="黑体" w:hAnsi="Time New Roman"/>
        </w:rPr>
        <w:t>段</w:t>
      </w:r>
      <w:r w:rsidRPr="00C3029D">
        <w:rPr>
          <w:rFonts w:ascii="Time New Roman" w:eastAsia="黑体" w:hAnsi="Time New Roman"/>
        </w:rPr>
        <w:t>)</w:t>
      </w:r>
      <w:r w:rsidRPr="00C3029D">
        <w:rPr>
          <w:rFonts w:ascii="Time New Roman" w:eastAsia="黑体" w:hAnsi="Time New Roman" w:hint="eastAsia"/>
        </w:rPr>
        <w:t>，</w:t>
      </w:r>
      <w:r w:rsidR="004D7150" w:rsidRPr="00C3029D">
        <w:rPr>
          <w:rFonts w:ascii="Time New Roman" w:eastAsia="黑体" w:hAnsi="Time New Roman" w:hint="eastAsia"/>
        </w:rPr>
        <w:t>建立</w:t>
      </w:r>
      <w:r w:rsidRPr="00C3029D">
        <w:rPr>
          <w:rFonts w:ascii="Time New Roman" w:eastAsia="黑体" w:hAnsi="Time New Roman" w:hint="eastAsia"/>
        </w:rPr>
        <w:t>强制</w:t>
      </w:r>
      <w:r w:rsidR="004D7150" w:rsidRPr="00C3029D">
        <w:rPr>
          <w:rFonts w:ascii="Time New Roman" w:eastAsia="黑体" w:hAnsi="Time New Roman" w:hint="eastAsia"/>
        </w:rPr>
        <w:t>性的、</w:t>
      </w:r>
      <w:r w:rsidRPr="00C3029D">
        <w:rPr>
          <w:rFonts w:ascii="Time New Roman" w:eastAsia="黑体" w:hAnsi="Time New Roman" w:hint="eastAsia"/>
        </w:rPr>
        <w:t>有效的死刑案件审查制度，规定</w:t>
      </w:r>
      <w:r w:rsidR="004D7150" w:rsidRPr="00C3029D">
        <w:rPr>
          <w:rFonts w:ascii="Time New Roman" w:eastAsia="黑体" w:hAnsi="Time New Roman" w:hint="eastAsia"/>
        </w:rPr>
        <w:t>要求</w:t>
      </w:r>
      <w:r w:rsidRPr="00C3029D">
        <w:rPr>
          <w:rFonts w:ascii="Time New Roman" w:eastAsia="黑体" w:hAnsi="Time New Roman" w:hint="eastAsia"/>
        </w:rPr>
        <w:t>重审或赦</w:t>
      </w:r>
      <w:r w:rsidR="004D7150" w:rsidRPr="00C3029D">
        <w:rPr>
          <w:rFonts w:ascii="Time New Roman" w:eastAsia="黑体" w:hAnsi="Time New Roman" w:hint="eastAsia"/>
        </w:rPr>
        <w:t>免</w:t>
      </w:r>
      <w:r w:rsidRPr="00C3029D">
        <w:rPr>
          <w:rFonts w:ascii="Time New Roman" w:eastAsia="黑体" w:hAnsi="Time New Roman" w:hint="eastAsia"/>
        </w:rPr>
        <w:t>具有中止效力，并保障</w:t>
      </w:r>
      <w:r w:rsidRPr="00C3029D">
        <w:rPr>
          <w:rFonts w:ascii="Time New Roman" w:eastAsia="黑体" w:hAnsi="Time New Roman"/>
        </w:rPr>
        <w:t>死刑犯</w:t>
      </w:r>
      <w:r w:rsidRPr="00C3029D">
        <w:rPr>
          <w:rFonts w:ascii="Time New Roman" w:eastAsia="黑体" w:hAnsi="Time New Roman" w:hint="eastAsia"/>
        </w:rPr>
        <w:t>和律师之间有关要求重审的会面一律严格保密；</w:t>
      </w:r>
    </w:p>
    <w:p w:rsidR="00C44733" w:rsidRPr="00C3029D" w:rsidRDefault="00C44733" w:rsidP="00C44733">
      <w:pPr>
        <w:pStyle w:val="SingleTxtGC"/>
        <w:numPr>
          <w:ilvl w:val="0"/>
          <w:numId w:val="11"/>
        </w:numPr>
        <w:rPr>
          <w:rFonts w:ascii="Time New Roman" w:eastAsia="黑体" w:hAnsi="Time New Roman" w:hint="eastAsia"/>
        </w:rPr>
      </w:pPr>
      <w:r w:rsidRPr="00C3029D">
        <w:rPr>
          <w:rFonts w:ascii="Time New Roman" w:eastAsia="黑体" w:hAnsi="Time New Roman" w:hint="eastAsia"/>
        </w:rPr>
        <w:t>建立</w:t>
      </w:r>
      <w:r w:rsidRPr="00C3029D">
        <w:rPr>
          <w:rFonts w:ascii="Time New Roman" w:eastAsia="黑体" w:hAnsi="Time New Roman"/>
        </w:rPr>
        <w:t>独立</w:t>
      </w:r>
      <w:r w:rsidR="004D7150" w:rsidRPr="00C3029D">
        <w:rPr>
          <w:rFonts w:ascii="Time New Roman" w:eastAsia="黑体" w:hAnsi="Time New Roman" w:hint="eastAsia"/>
        </w:rPr>
        <w:t>的</w:t>
      </w:r>
      <w:r w:rsidRPr="00C3029D">
        <w:rPr>
          <w:rFonts w:ascii="Time New Roman" w:eastAsia="黑体" w:hAnsi="Time New Roman" w:hint="eastAsia"/>
        </w:rPr>
        <w:t>审查</w:t>
      </w:r>
      <w:r w:rsidRPr="00C3029D">
        <w:rPr>
          <w:rFonts w:ascii="Time New Roman" w:eastAsia="黑体" w:hAnsi="Time New Roman"/>
        </w:rPr>
        <w:t>死刑犯</w:t>
      </w:r>
      <w:r w:rsidRPr="00C3029D">
        <w:rPr>
          <w:rFonts w:ascii="Time New Roman" w:eastAsia="黑体" w:hAnsi="Time New Roman" w:hint="eastAsia"/>
        </w:rPr>
        <w:t>精神健康状况的机制；</w:t>
      </w:r>
    </w:p>
    <w:p w:rsidR="00C44733" w:rsidRPr="00C3029D" w:rsidRDefault="00C44733" w:rsidP="00C44733">
      <w:pPr>
        <w:pStyle w:val="SingleTxtGC"/>
        <w:numPr>
          <w:ilvl w:val="0"/>
          <w:numId w:val="11"/>
        </w:numPr>
        <w:rPr>
          <w:rFonts w:ascii="Time New Roman" w:eastAsia="黑体" w:hAnsi="Time New Roman" w:hint="eastAsia"/>
        </w:rPr>
      </w:pPr>
      <w:r w:rsidRPr="00C3029D">
        <w:rPr>
          <w:rFonts w:ascii="Time New Roman" w:eastAsia="黑体" w:hAnsi="Time New Roman" w:hint="eastAsia"/>
        </w:rPr>
        <w:t>考虑加入旨在废除死刑的</w:t>
      </w:r>
      <w:r w:rsidRPr="00C3029D">
        <w:rPr>
          <w:rFonts w:ascii="Time New Roman" w:eastAsia="黑体" w:hAnsi="Time New Roman"/>
        </w:rPr>
        <w:t>《公约》</w:t>
      </w:r>
      <w:r w:rsidRPr="00C3029D">
        <w:rPr>
          <w:rFonts w:ascii="Time New Roman" w:eastAsia="黑体" w:hAnsi="Time New Roman" w:hint="eastAsia"/>
        </w:rPr>
        <w:t>第二任择议定书。</w:t>
      </w:r>
    </w:p>
    <w:p w:rsidR="00C44733" w:rsidRPr="00F07E85" w:rsidRDefault="00C44733" w:rsidP="00C44733">
      <w:pPr>
        <w:pStyle w:val="H23GC"/>
      </w:pPr>
      <w:r>
        <w:rPr>
          <w:rFonts w:hint="eastAsia"/>
        </w:rPr>
        <w:tab/>
      </w:r>
      <w:r>
        <w:rPr>
          <w:rFonts w:hint="eastAsia"/>
        </w:rPr>
        <w:tab/>
      </w:r>
      <w:r w:rsidRPr="00F07E85">
        <w:rPr>
          <w:rFonts w:hint="eastAsia"/>
        </w:rPr>
        <w:t>对</w:t>
      </w:r>
      <w:r>
        <w:rPr>
          <w:rFonts w:hint="eastAsia"/>
        </w:rPr>
        <w:t>“</w:t>
      </w:r>
      <w:r w:rsidRPr="00F07E85">
        <w:t>慰安妇</w:t>
      </w:r>
      <w:r>
        <w:rPr>
          <w:rFonts w:hint="eastAsia"/>
        </w:rPr>
        <w:t>”</w:t>
      </w:r>
      <w:r w:rsidRPr="00F07E85">
        <w:rPr>
          <w:rFonts w:hint="eastAsia"/>
        </w:rPr>
        <w:t>的</w:t>
      </w:r>
      <w:r w:rsidRPr="00F07E85">
        <w:t>性奴役</w:t>
      </w:r>
    </w:p>
    <w:p w:rsidR="00C44733" w:rsidRPr="00F07E85" w:rsidRDefault="00C44733" w:rsidP="00EB09D2">
      <w:pPr>
        <w:pStyle w:val="SingleTxtGC"/>
      </w:pPr>
      <w:r>
        <w:rPr>
          <w:rFonts w:hint="eastAsia"/>
        </w:rPr>
        <w:t xml:space="preserve">14.  </w:t>
      </w:r>
      <w:r w:rsidRPr="00F07E85">
        <w:t>委员会</w:t>
      </w:r>
      <w:r w:rsidRPr="00F07E85">
        <w:rPr>
          <w:rFonts w:hint="eastAsia"/>
        </w:rPr>
        <w:t>对</w:t>
      </w:r>
      <w:r w:rsidRPr="00F07E85">
        <w:t>缔约国</w:t>
      </w:r>
      <w:r w:rsidRPr="00F07E85">
        <w:rPr>
          <w:rFonts w:hint="eastAsia"/>
        </w:rPr>
        <w:t>在慰安妇问题上的矛盾立场感到关切，缔约国称</w:t>
      </w:r>
      <w:r>
        <w:rPr>
          <w:rFonts w:hint="eastAsia"/>
        </w:rPr>
        <w:t>“</w:t>
      </w:r>
      <w:r w:rsidRPr="00F07E85">
        <w:t>慰安妇</w:t>
      </w:r>
      <w:r>
        <w:rPr>
          <w:rFonts w:hint="eastAsia"/>
        </w:rPr>
        <w:t>”</w:t>
      </w:r>
      <w:r w:rsidRPr="00F07E85">
        <w:rPr>
          <w:rFonts w:hint="eastAsia"/>
        </w:rPr>
        <w:t>并非由</w:t>
      </w:r>
      <w:r w:rsidRPr="00F07E85">
        <w:t>日本</w:t>
      </w:r>
      <w:r w:rsidRPr="00F07E85">
        <w:rPr>
          <w:rFonts w:hint="eastAsia"/>
        </w:rPr>
        <w:t>军队在战时</w:t>
      </w:r>
      <w:r>
        <w:rPr>
          <w:rFonts w:hint="eastAsia"/>
        </w:rPr>
        <w:t>“</w:t>
      </w:r>
      <w:r w:rsidRPr="00F07E85">
        <w:rPr>
          <w:rFonts w:hint="eastAsia"/>
        </w:rPr>
        <w:t>强行派遣</w:t>
      </w:r>
      <w:r>
        <w:rPr>
          <w:rFonts w:hint="eastAsia"/>
        </w:rPr>
        <w:t>”</w:t>
      </w:r>
      <w:r w:rsidRPr="00F07E85">
        <w:rPr>
          <w:rFonts w:hint="eastAsia"/>
        </w:rPr>
        <w:t>，但很多情况下慰安站违背妇女本人意愿，通过军方或代表军方行事的机构逼迫、恐吓</w:t>
      </w:r>
      <w:r>
        <w:rPr>
          <w:rFonts w:hint="eastAsia"/>
        </w:rPr>
        <w:t>“</w:t>
      </w:r>
      <w:r w:rsidRPr="00F07E85">
        <w:rPr>
          <w:rFonts w:hint="eastAsia"/>
        </w:rPr>
        <w:t>招募、运送和管理</w:t>
      </w:r>
      <w:r>
        <w:rPr>
          <w:rFonts w:hint="eastAsia"/>
        </w:rPr>
        <w:t>”</w:t>
      </w:r>
      <w:r w:rsidRPr="00F07E85">
        <w:rPr>
          <w:rFonts w:hint="eastAsia"/>
        </w:rPr>
        <w:t>。</w:t>
      </w:r>
      <w:r w:rsidRPr="00F07E85">
        <w:t>委员会</w:t>
      </w:r>
      <w:r w:rsidRPr="00F07E85">
        <w:rPr>
          <w:rFonts w:hint="eastAsia"/>
        </w:rPr>
        <w:t>认为这种有悖受害者意愿的行为足以被视为侵犯人权，对此</w:t>
      </w:r>
      <w:r w:rsidRPr="00F07E85">
        <w:t>缔约国</w:t>
      </w:r>
      <w:r w:rsidRPr="00F07E85">
        <w:rPr>
          <w:rFonts w:hint="eastAsia"/>
        </w:rPr>
        <w:t>应负有直接法律责任。</w:t>
      </w:r>
      <w:r w:rsidRPr="00F07E85">
        <w:t>委员会</w:t>
      </w:r>
      <w:r w:rsidRPr="00F07E85">
        <w:rPr>
          <w:rFonts w:hint="eastAsia"/>
        </w:rPr>
        <w:t>还关切的是，前</w:t>
      </w:r>
      <w:r>
        <w:rPr>
          <w:rFonts w:hint="eastAsia"/>
        </w:rPr>
        <w:t>“</w:t>
      </w:r>
      <w:r w:rsidRPr="00F07E85">
        <w:t>慰安妇</w:t>
      </w:r>
      <w:r>
        <w:rPr>
          <w:rFonts w:hint="eastAsia"/>
        </w:rPr>
        <w:t>”</w:t>
      </w:r>
      <w:r w:rsidRPr="00F07E85">
        <w:rPr>
          <w:rFonts w:hint="eastAsia"/>
        </w:rPr>
        <w:t>因名誉受攻击</w:t>
      </w:r>
      <w:r w:rsidR="00EB09D2">
        <w:rPr>
          <w:rFonts w:hint="eastAsia"/>
          <w:spacing w:val="-50"/>
        </w:rPr>
        <w:t>―</w:t>
      </w:r>
      <w:r w:rsidR="00EB09D2">
        <w:rPr>
          <w:rFonts w:hint="eastAsia"/>
        </w:rPr>
        <w:t>―</w:t>
      </w:r>
      <w:r w:rsidRPr="00F07E85">
        <w:rPr>
          <w:rFonts w:hint="eastAsia"/>
        </w:rPr>
        <w:t>有来自公共官员的攻击，有</w:t>
      </w:r>
      <w:r w:rsidRPr="00F07E85">
        <w:t>缔约国</w:t>
      </w:r>
      <w:r w:rsidRPr="00F07E85">
        <w:rPr>
          <w:rFonts w:hint="eastAsia"/>
        </w:rPr>
        <w:t>立场模糊导致的攻击</w:t>
      </w:r>
      <w:r w:rsidR="00EB09D2">
        <w:rPr>
          <w:rFonts w:hint="eastAsia"/>
          <w:spacing w:val="-50"/>
        </w:rPr>
        <w:t>―</w:t>
      </w:r>
      <w:r w:rsidR="00EB09D2">
        <w:rPr>
          <w:rFonts w:hint="eastAsia"/>
        </w:rPr>
        <w:t>―</w:t>
      </w:r>
      <w:r w:rsidRPr="00F07E85">
        <w:rPr>
          <w:rFonts w:hint="eastAsia"/>
        </w:rPr>
        <w:t>而再度成为受害者。</w:t>
      </w:r>
      <w:r w:rsidRPr="00F07E85">
        <w:t>委员会</w:t>
      </w:r>
      <w:r w:rsidRPr="00F07E85">
        <w:rPr>
          <w:rFonts w:hint="eastAsia"/>
        </w:rPr>
        <w:t>考虑到所有</w:t>
      </w:r>
      <w:r w:rsidRPr="00F07E85">
        <w:rPr>
          <w:rFonts w:hint="eastAsia"/>
        </w:rPr>
        <w:lastRenderedPageBreak/>
        <w:t>在日本法院提出的赔偿申诉都被驳回、所有请求刑事调查和起诉犯罪者的申诉都因时效而被拒绝这一情况。</w:t>
      </w:r>
      <w:r w:rsidRPr="00F07E85">
        <w:t>委员会</w:t>
      </w:r>
      <w:r w:rsidRPr="00F07E85">
        <w:rPr>
          <w:rFonts w:hint="eastAsia"/>
        </w:rPr>
        <w:t>认为，这种情况说明受害者的人权持续受到侵犯且前人权受害者没有可用的</w:t>
      </w:r>
      <w:r w:rsidRPr="00F07E85">
        <w:t>有效补救</w:t>
      </w:r>
      <w:r w:rsidRPr="00F07E85">
        <w:t>(</w:t>
      </w:r>
      <w:r w:rsidRPr="00F07E85">
        <w:t>第二、</w:t>
      </w:r>
      <w:r w:rsidRPr="00F07E85">
        <w:rPr>
          <w:rFonts w:hint="eastAsia"/>
        </w:rPr>
        <w:t>第七和第八条</w:t>
      </w:r>
      <w:r w:rsidRPr="00F07E85">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缔约国应</w:t>
      </w:r>
      <w:r w:rsidRPr="00C3029D">
        <w:rPr>
          <w:rFonts w:ascii="Time New Roman" w:eastAsia="黑体" w:hAnsi="Time New Roman" w:hint="eastAsia"/>
        </w:rPr>
        <w:t>立即采取有效的法律和行政措施，以确保：</w:t>
      </w:r>
    </w:p>
    <w:p w:rsidR="00C44733" w:rsidRPr="00C3029D" w:rsidRDefault="00C44733" w:rsidP="00C44733">
      <w:pPr>
        <w:pStyle w:val="SingleTxtGC"/>
        <w:numPr>
          <w:ilvl w:val="0"/>
          <w:numId w:val="13"/>
        </w:numPr>
        <w:rPr>
          <w:rFonts w:ascii="Time New Roman" w:eastAsia="黑体" w:hAnsi="Time New Roman" w:hint="eastAsia"/>
        </w:rPr>
      </w:pPr>
      <w:r w:rsidRPr="00C3029D">
        <w:rPr>
          <w:rFonts w:ascii="Time New Roman" w:eastAsia="黑体" w:hAnsi="Time New Roman" w:hint="eastAsia"/>
        </w:rPr>
        <w:t>所有关于</w:t>
      </w:r>
      <w:r w:rsidRPr="00C3029D">
        <w:rPr>
          <w:rFonts w:ascii="Time New Roman" w:eastAsia="黑体" w:hAnsi="Time New Roman"/>
        </w:rPr>
        <w:t>日本</w:t>
      </w:r>
      <w:r w:rsidRPr="00C3029D">
        <w:rPr>
          <w:rFonts w:ascii="Time New Roman" w:eastAsia="黑体" w:hAnsi="Time New Roman" w:hint="eastAsia"/>
        </w:rPr>
        <w:t>军队战时对“</w:t>
      </w:r>
      <w:r w:rsidRPr="00C3029D">
        <w:rPr>
          <w:rFonts w:ascii="Time New Roman" w:eastAsia="黑体" w:hAnsi="Time New Roman"/>
        </w:rPr>
        <w:t>慰安妇</w:t>
      </w:r>
      <w:r w:rsidRPr="00C3029D">
        <w:rPr>
          <w:rFonts w:ascii="Time New Roman" w:eastAsia="黑体" w:hAnsi="Time New Roman" w:hint="eastAsia"/>
        </w:rPr>
        <w:t>”的</w:t>
      </w:r>
      <w:r w:rsidRPr="00C3029D">
        <w:rPr>
          <w:rFonts w:ascii="Time New Roman" w:eastAsia="黑体" w:hAnsi="Time New Roman"/>
        </w:rPr>
        <w:t>性奴役</w:t>
      </w:r>
      <w:r w:rsidRPr="00C3029D">
        <w:rPr>
          <w:rFonts w:ascii="Time New Roman" w:eastAsia="黑体" w:hAnsi="Time New Roman" w:hint="eastAsia"/>
        </w:rPr>
        <w:t>或其他侵犯人权行为的指控都得到</w:t>
      </w:r>
      <w:r w:rsidRPr="00C3029D">
        <w:rPr>
          <w:rFonts w:ascii="Time New Roman" w:eastAsia="黑体" w:hAnsi="Time New Roman"/>
        </w:rPr>
        <w:t>有效</w:t>
      </w:r>
      <w:r w:rsidRPr="00C3029D">
        <w:rPr>
          <w:rFonts w:ascii="Time New Roman" w:eastAsia="黑体" w:hAnsi="Time New Roman" w:hint="eastAsia"/>
        </w:rPr>
        <w:t>、</w:t>
      </w:r>
      <w:r w:rsidRPr="00C3029D">
        <w:rPr>
          <w:rFonts w:ascii="Time New Roman" w:eastAsia="黑体" w:hAnsi="Time New Roman"/>
        </w:rPr>
        <w:t>独立</w:t>
      </w:r>
      <w:r w:rsidRPr="00C3029D">
        <w:rPr>
          <w:rFonts w:ascii="Time New Roman" w:eastAsia="黑体" w:hAnsi="Time New Roman" w:hint="eastAsia"/>
        </w:rPr>
        <w:t>、公正的调查，犯罪者受到追究，定罪者受到惩处；</w:t>
      </w:r>
    </w:p>
    <w:p w:rsidR="00C44733" w:rsidRPr="00C3029D" w:rsidRDefault="00C44733" w:rsidP="00C44733">
      <w:pPr>
        <w:pStyle w:val="SingleTxtGC"/>
        <w:numPr>
          <w:ilvl w:val="0"/>
          <w:numId w:val="13"/>
        </w:numPr>
        <w:rPr>
          <w:rFonts w:ascii="Time New Roman" w:eastAsia="黑体" w:hAnsi="Time New Roman" w:hint="eastAsia"/>
        </w:rPr>
      </w:pPr>
      <w:r w:rsidRPr="00C3029D">
        <w:rPr>
          <w:rFonts w:ascii="Time New Roman" w:eastAsia="黑体" w:hAnsi="Time New Roman" w:hint="eastAsia"/>
        </w:rPr>
        <w:t>受害者和家属可以利用司法并获得充分赔偿；</w:t>
      </w:r>
    </w:p>
    <w:p w:rsidR="00C44733" w:rsidRPr="00C3029D" w:rsidRDefault="00C44733" w:rsidP="00C44733">
      <w:pPr>
        <w:pStyle w:val="SingleTxtGC"/>
        <w:numPr>
          <w:ilvl w:val="0"/>
          <w:numId w:val="13"/>
        </w:numPr>
        <w:rPr>
          <w:rFonts w:ascii="Time New Roman" w:eastAsia="黑体" w:hAnsi="Time New Roman" w:hint="eastAsia"/>
        </w:rPr>
      </w:pPr>
      <w:r w:rsidRPr="00C3029D">
        <w:rPr>
          <w:rFonts w:ascii="Time New Roman" w:eastAsia="黑体" w:hAnsi="Time New Roman" w:hint="eastAsia"/>
        </w:rPr>
        <w:t>披露所有可获得的证据；</w:t>
      </w:r>
    </w:p>
    <w:p w:rsidR="00C44733" w:rsidRPr="00C3029D" w:rsidRDefault="00C44733" w:rsidP="00C44733">
      <w:pPr>
        <w:pStyle w:val="SingleTxtGC"/>
        <w:numPr>
          <w:ilvl w:val="0"/>
          <w:numId w:val="13"/>
        </w:numPr>
        <w:rPr>
          <w:rFonts w:ascii="Time New Roman" w:eastAsia="黑体" w:hAnsi="Time New Roman" w:hint="eastAsia"/>
        </w:rPr>
      </w:pPr>
      <w:r w:rsidRPr="00C3029D">
        <w:rPr>
          <w:rFonts w:ascii="Time New Roman" w:eastAsia="黑体" w:hAnsi="Time New Roman" w:hint="eastAsia"/>
        </w:rPr>
        <w:t>就这一问题教育学生和大众，包括在教科书中充分提及此事；</w:t>
      </w:r>
    </w:p>
    <w:p w:rsidR="00C44733" w:rsidRPr="00C3029D" w:rsidRDefault="00C44733" w:rsidP="00C44733">
      <w:pPr>
        <w:pStyle w:val="SingleTxtGC"/>
        <w:numPr>
          <w:ilvl w:val="0"/>
          <w:numId w:val="13"/>
        </w:numPr>
        <w:rPr>
          <w:rFonts w:ascii="Time New Roman" w:eastAsia="黑体" w:hAnsi="Time New Roman" w:hint="eastAsia"/>
        </w:rPr>
      </w:pPr>
      <w:r w:rsidRPr="00C3029D">
        <w:rPr>
          <w:rFonts w:ascii="Time New Roman" w:eastAsia="黑体" w:hAnsi="Time New Roman"/>
        </w:rPr>
        <w:t>缔约国</w:t>
      </w:r>
      <w:r w:rsidRPr="00C3029D">
        <w:rPr>
          <w:rFonts w:ascii="Time New Roman" w:eastAsia="黑体" w:hAnsi="Time New Roman" w:hint="eastAsia"/>
        </w:rPr>
        <w:t>公开道歉并正式承认对该问题负责；</w:t>
      </w:r>
    </w:p>
    <w:p w:rsidR="00C44733" w:rsidRPr="00C3029D" w:rsidRDefault="00C44733" w:rsidP="00C44733">
      <w:pPr>
        <w:pStyle w:val="SingleTxtGC"/>
        <w:numPr>
          <w:ilvl w:val="0"/>
          <w:numId w:val="13"/>
        </w:numPr>
        <w:rPr>
          <w:rFonts w:ascii="Time New Roman" w:eastAsia="黑体" w:hAnsi="Time New Roman" w:hint="eastAsia"/>
        </w:rPr>
      </w:pPr>
      <w:r w:rsidRPr="00C3029D">
        <w:rPr>
          <w:rFonts w:ascii="Time New Roman" w:eastAsia="黑体" w:hAnsi="Time New Roman" w:hint="eastAsia"/>
        </w:rPr>
        <w:t>谴责任何损害受害者名誉或否认事实的行为。</w:t>
      </w:r>
    </w:p>
    <w:p w:rsidR="00C44733" w:rsidRPr="00F07E85" w:rsidRDefault="00C44733" w:rsidP="00C44733">
      <w:pPr>
        <w:pStyle w:val="H23GC"/>
      </w:pPr>
      <w:r>
        <w:rPr>
          <w:rFonts w:hint="eastAsia"/>
        </w:rPr>
        <w:tab/>
      </w:r>
      <w:r>
        <w:rPr>
          <w:rFonts w:hint="eastAsia"/>
        </w:rPr>
        <w:tab/>
      </w:r>
      <w:r w:rsidRPr="00F07E85">
        <w:t>贩运人口</w:t>
      </w:r>
    </w:p>
    <w:p w:rsidR="00C44733" w:rsidRPr="00F07E85" w:rsidRDefault="00C44733" w:rsidP="00EB09D2">
      <w:pPr>
        <w:pStyle w:val="SingleTxtGC"/>
      </w:pPr>
      <w:r>
        <w:rPr>
          <w:rFonts w:hint="eastAsia"/>
        </w:rPr>
        <w:t xml:space="preserve">15.  </w:t>
      </w:r>
      <w:r w:rsidRPr="00F07E85">
        <w:t>委员会</w:t>
      </w:r>
      <w:r w:rsidRPr="00F07E85">
        <w:rPr>
          <w:rFonts w:hint="eastAsia"/>
        </w:rPr>
        <w:t>赞赏</w:t>
      </w:r>
      <w:r w:rsidRPr="00F07E85">
        <w:t>缔约国</w:t>
      </w:r>
      <w:r w:rsidRPr="00F07E85">
        <w:rPr>
          <w:rFonts w:hint="eastAsia"/>
        </w:rPr>
        <w:t>为解决</w:t>
      </w:r>
      <w:r w:rsidRPr="00F07E85">
        <w:t>贩运人口</w:t>
      </w:r>
      <w:r w:rsidRPr="00F07E85">
        <w:rPr>
          <w:rFonts w:hint="eastAsia"/>
        </w:rPr>
        <w:t>问题所作的努力，但关切的是，该问题持续存在且少有犯罪</w:t>
      </w:r>
      <w:r w:rsidR="00EB09D2">
        <w:rPr>
          <w:rFonts w:hint="eastAsia"/>
        </w:rPr>
        <w:t>人</w:t>
      </w:r>
      <w:r w:rsidRPr="00F07E85">
        <w:rPr>
          <w:rFonts w:hint="eastAsia"/>
        </w:rPr>
        <w:t>被判处监禁，犯下强迫劳动罪的犯罪</w:t>
      </w:r>
      <w:r w:rsidR="004D7150">
        <w:rPr>
          <w:rFonts w:hint="eastAsia"/>
        </w:rPr>
        <w:t>人</w:t>
      </w:r>
      <w:r w:rsidRPr="00F07E85">
        <w:rPr>
          <w:rFonts w:hint="eastAsia"/>
        </w:rPr>
        <w:t>无一被绳之以法，受害</w:t>
      </w:r>
      <w:r w:rsidR="004D7150">
        <w:rPr>
          <w:rFonts w:hint="eastAsia"/>
        </w:rPr>
        <w:t>人</w:t>
      </w:r>
      <w:r w:rsidRPr="00F07E85">
        <w:rPr>
          <w:rFonts w:hint="eastAsia"/>
        </w:rPr>
        <w:t>的识别有时限且为受害</w:t>
      </w:r>
      <w:r w:rsidR="004D7150">
        <w:rPr>
          <w:rFonts w:hint="eastAsia"/>
        </w:rPr>
        <w:t>人</w:t>
      </w:r>
      <w:r w:rsidRPr="00F07E85">
        <w:rPr>
          <w:rFonts w:hint="eastAsia"/>
        </w:rPr>
        <w:t>提供的支持不足</w:t>
      </w:r>
      <w:r w:rsidRPr="00F07E85">
        <w:t>(</w:t>
      </w:r>
      <w:r w:rsidRPr="00F07E85">
        <w:t>第八条</w:t>
      </w:r>
      <w:r>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hint="eastAsia"/>
        </w:rPr>
        <w:t>根据委员会以往的</w:t>
      </w:r>
      <w:r w:rsidRPr="00C3029D">
        <w:rPr>
          <w:rFonts w:ascii="Time New Roman" w:eastAsia="黑体" w:hAnsi="Time New Roman"/>
        </w:rPr>
        <w:t>结论性意见</w:t>
      </w:r>
      <w:r w:rsidRPr="00C3029D">
        <w:rPr>
          <w:rFonts w:ascii="Time New Roman" w:eastAsia="黑体" w:hAnsi="Time New Roman"/>
        </w:rPr>
        <w:t>(</w:t>
      </w:r>
      <w:r w:rsidRPr="00C3029D">
        <w:rPr>
          <w:rFonts w:ascii="Time New Roman" w:eastAsia="黑体" w:hAnsi="Time New Roman"/>
        </w:rPr>
        <w:t>见</w:t>
      </w:r>
      <w:r w:rsidRPr="00C3029D">
        <w:rPr>
          <w:rFonts w:ascii="Time New Roman" w:eastAsia="黑体" w:hAnsi="Time New Roman"/>
        </w:rPr>
        <w:t>CCPR/C/JPN/CO/5</w:t>
      </w:r>
      <w:r w:rsidRPr="00C3029D">
        <w:rPr>
          <w:rFonts w:ascii="Time New Roman" w:eastAsia="黑体" w:hAnsi="Time New Roman"/>
        </w:rPr>
        <w:t>第</w:t>
      </w:r>
      <w:r w:rsidRPr="00C3029D">
        <w:rPr>
          <w:rFonts w:ascii="Time New Roman" w:eastAsia="黑体" w:hAnsi="Time New Roman"/>
        </w:rPr>
        <w:t>23</w:t>
      </w:r>
      <w:r w:rsidRPr="00C3029D">
        <w:rPr>
          <w:rFonts w:ascii="Time New Roman" w:eastAsia="黑体" w:hAnsi="Time New Roman"/>
        </w:rPr>
        <w:t>段</w:t>
      </w:r>
      <w:r w:rsidRPr="00C3029D">
        <w:rPr>
          <w:rFonts w:ascii="Time New Roman" w:eastAsia="黑体" w:hAnsi="Time New Roman"/>
        </w:rPr>
        <w:t>)</w:t>
      </w:r>
      <w:r w:rsidRPr="00C3029D">
        <w:rPr>
          <w:rFonts w:ascii="Time New Roman" w:eastAsia="黑体" w:hAnsi="Time New Roman" w:hint="eastAsia"/>
        </w:rPr>
        <w:t>，</w:t>
      </w:r>
      <w:r w:rsidRPr="00C3029D">
        <w:rPr>
          <w:rFonts w:ascii="Time New Roman" w:eastAsia="黑体" w:hAnsi="Time New Roman"/>
        </w:rPr>
        <w:t>缔约国应</w:t>
      </w:r>
      <w:r w:rsidRPr="00C3029D">
        <w:rPr>
          <w:rFonts w:ascii="Time New Roman" w:eastAsia="黑体" w:hAnsi="Time New Roman" w:hint="eastAsia"/>
        </w:rPr>
        <w:t>：</w:t>
      </w:r>
    </w:p>
    <w:p w:rsidR="00C44733" w:rsidRPr="00C3029D" w:rsidRDefault="00C44733" w:rsidP="004D7150">
      <w:pPr>
        <w:pStyle w:val="SingleTxtGC"/>
        <w:numPr>
          <w:ilvl w:val="0"/>
          <w:numId w:val="15"/>
        </w:numPr>
        <w:rPr>
          <w:rFonts w:ascii="Time New Roman" w:eastAsia="黑体" w:hAnsi="Time New Roman" w:hint="eastAsia"/>
        </w:rPr>
      </w:pPr>
      <w:r w:rsidRPr="00C3029D">
        <w:rPr>
          <w:rFonts w:ascii="Time New Roman" w:eastAsia="黑体" w:hAnsi="Time New Roman" w:hint="eastAsia"/>
        </w:rPr>
        <w:t>改</w:t>
      </w:r>
      <w:r w:rsidR="004D7150" w:rsidRPr="00C3029D">
        <w:rPr>
          <w:rFonts w:ascii="Time New Roman" w:eastAsia="黑体" w:hAnsi="Time New Roman" w:hint="eastAsia"/>
        </w:rPr>
        <w:t>进受害人</w:t>
      </w:r>
      <w:r w:rsidRPr="00C3029D">
        <w:rPr>
          <w:rFonts w:ascii="Time New Roman" w:eastAsia="黑体" w:hAnsi="Time New Roman" w:hint="eastAsia"/>
        </w:rPr>
        <w:t>识别程序，特别是强迫劳动的受害</w:t>
      </w:r>
      <w:r w:rsidR="004D7150" w:rsidRPr="00C3029D">
        <w:rPr>
          <w:rFonts w:ascii="Time New Roman" w:eastAsia="黑体" w:hAnsi="Time New Roman" w:hint="eastAsia"/>
        </w:rPr>
        <w:t>人</w:t>
      </w:r>
      <w:r w:rsidRPr="00C3029D">
        <w:rPr>
          <w:rFonts w:ascii="Time New Roman" w:eastAsia="黑体" w:hAnsi="Time New Roman" w:hint="eastAsia"/>
        </w:rPr>
        <w:t>，并为劳工监察员等所有执法人员开展专门培训；</w:t>
      </w:r>
    </w:p>
    <w:p w:rsidR="00C44733" w:rsidRPr="00C3029D" w:rsidRDefault="004D7150" w:rsidP="004D7150">
      <w:pPr>
        <w:pStyle w:val="SingleTxtGC"/>
        <w:numPr>
          <w:ilvl w:val="0"/>
          <w:numId w:val="15"/>
        </w:numPr>
        <w:rPr>
          <w:rFonts w:ascii="Time New Roman" w:eastAsia="黑体" w:hAnsi="Time New Roman" w:hint="eastAsia"/>
        </w:rPr>
      </w:pPr>
      <w:r w:rsidRPr="00C3029D">
        <w:rPr>
          <w:rFonts w:ascii="Time New Roman" w:eastAsia="黑体" w:hAnsi="Time New Roman" w:hint="eastAsia"/>
        </w:rPr>
        <w:t>努力</w:t>
      </w:r>
      <w:r w:rsidR="00C44733" w:rsidRPr="00C3029D">
        <w:rPr>
          <w:rFonts w:ascii="Time New Roman" w:eastAsia="黑体" w:hAnsi="Time New Roman" w:hint="eastAsia"/>
        </w:rPr>
        <w:t>调查并起诉犯罪</w:t>
      </w:r>
      <w:r w:rsidRPr="00C3029D">
        <w:rPr>
          <w:rFonts w:ascii="Time New Roman" w:eastAsia="黑体" w:hAnsi="Time New Roman" w:hint="eastAsia"/>
        </w:rPr>
        <w:t>人</w:t>
      </w:r>
      <w:r w:rsidR="00C44733" w:rsidRPr="00C3029D">
        <w:rPr>
          <w:rFonts w:ascii="Time New Roman" w:eastAsia="黑体" w:hAnsi="Time New Roman" w:hint="eastAsia"/>
        </w:rPr>
        <w:t>，视犯罪行为轻重处罚定罪者；</w:t>
      </w:r>
    </w:p>
    <w:p w:rsidR="00C44733" w:rsidRPr="00C3029D" w:rsidRDefault="00C44733" w:rsidP="004D7150">
      <w:pPr>
        <w:pStyle w:val="SingleTxtGC"/>
        <w:numPr>
          <w:ilvl w:val="0"/>
          <w:numId w:val="15"/>
        </w:numPr>
        <w:rPr>
          <w:rFonts w:ascii="Time New Roman" w:eastAsia="黑体" w:hAnsi="Time New Roman" w:hint="eastAsia"/>
        </w:rPr>
      </w:pPr>
      <w:r w:rsidRPr="00C3029D">
        <w:rPr>
          <w:rFonts w:ascii="Time New Roman" w:eastAsia="黑体" w:hAnsi="Time New Roman" w:hint="eastAsia"/>
        </w:rPr>
        <w:t>改善现有的受害</w:t>
      </w:r>
      <w:r w:rsidR="004D7150" w:rsidRPr="00C3029D">
        <w:rPr>
          <w:rFonts w:ascii="Time New Roman" w:eastAsia="黑体" w:hAnsi="Time New Roman" w:hint="eastAsia"/>
        </w:rPr>
        <w:t>人</w:t>
      </w:r>
      <w:r w:rsidRPr="00C3029D">
        <w:rPr>
          <w:rFonts w:ascii="Time New Roman" w:eastAsia="黑体" w:hAnsi="Time New Roman" w:hint="eastAsia"/>
        </w:rPr>
        <w:t>保护措施，包括为赔偿申诉提供翻译服务和法律支持。</w:t>
      </w:r>
    </w:p>
    <w:p w:rsidR="00C44733" w:rsidRPr="00F07E85" w:rsidRDefault="00C44733" w:rsidP="00C44733">
      <w:pPr>
        <w:pStyle w:val="H23GC"/>
      </w:pPr>
      <w:r>
        <w:rPr>
          <w:rFonts w:hint="eastAsia"/>
        </w:rPr>
        <w:tab/>
      </w:r>
      <w:r>
        <w:rPr>
          <w:rFonts w:hint="eastAsia"/>
        </w:rPr>
        <w:tab/>
      </w:r>
      <w:r w:rsidRPr="00F07E85">
        <w:t>技术实习人员培训方案</w:t>
      </w:r>
    </w:p>
    <w:p w:rsidR="00C44733" w:rsidRPr="00F07E85" w:rsidRDefault="00C44733" w:rsidP="004D7150">
      <w:pPr>
        <w:pStyle w:val="SingleTxtGC"/>
      </w:pPr>
      <w:r>
        <w:rPr>
          <w:rFonts w:hint="eastAsia"/>
        </w:rPr>
        <w:t xml:space="preserve">16.  </w:t>
      </w:r>
      <w:r w:rsidRPr="00F07E85">
        <w:t>委员会关切地注意到，</w:t>
      </w:r>
      <w:r w:rsidRPr="00F07E85">
        <w:rPr>
          <w:rFonts w:hint="eastAsia"/>
        </w:rPr>
        <w:t>法律修正案将劳工法的保护范围扩大至外籍培训人员和</w:t>
      </w:r>
      <w:r w:rsidRPr="00F07E85">
        <w:t>技术实习人员</w:t>
      </w:r>
      <w:r w:rsidRPr="00F07E85">
        <w:rPr>
          <w:rFonts w:hint="eastAsia"/>
        </w:rPr>
        <w:t>，但仍有大量关于性侵犯、与劳工相关的死亡和</w:t>
      </w:r>
      <w:r w:rsidRPr="00F07E85">
        <w:t>技术实习</w:t>
      </w:r>
      <w:r w:rsidR="004D7150">
        <w:rPr>
          <w:rFonts w:hint="eastAsia"/>
        </w:rPr>
        <w:t>生</w:t>
      </w:r>
      <w:r w:rsidRPr="00F07E85">
        <w:t>培训方案</w:t>
      </w:r>
      <w:r w:rsidR="004D7150">
        <w:rPr>
          <w:rFonts w:hint="eastAsia"/>
        </w:rPr>
        <w:t>形同强迫劳动</w:t>
      </w:r>
      <w:r w:rsidRPr="00F07E85">
        <w:rPr>
          <w:rFonts w:hint="eastAsia"/>
        </w:rPr>
        <w:t>的报告</w:t>
      </w:r>
      <w:r w:rsidRPr="00F07E85">
        <w:t>(</w:t>
      </w:r>
      <w:r w:rsidRPr="00F07E85">
        <w:t>第二</w:t>
      </w:r>
      <w:r w:rsidRPr="00F07E85">
        <w:rPr>
          <w:rFonts w:hint="eastAsia"/>
        </w:rPr>
        <w:t>和第八条</w:t>
      </w:r>
      <w:r>
        <w:t>)</w:t>
      </w:r>
      <w:r>
        <w:rPr>
          <w:rFonts w:hint="eastAsia"/>
        </w:rPr>
        <w:t>。</w:t>
      </w:r>
    </w:p>
    <w:p w:rsidR="00C44733" w:rsidRPr="00C3029D" w:rsidRDefault="00C44733" w:rsidP="004D7150">
      <w:pPr>
        <w:pStyle w:val="SingleTxtGC"/>
        <w:rPr>
          <w:rFonts w:ascii="Time New Roman" w:eastAsia="黑体" w:hAnsi="Time New Roman" w:hint="eastAsia"/>
        </w:rPr>
      </w:pPr>
      <w:r w:rsidRPr="00C3029D">
        <w:rPr>
          <w:rFonts w:ascii="Time New Roman" w:eastAsia="黑体" w:hAnsi="Time New Roman" w:hint="eastAsia"/>
        </w:rPr>
        <w:t>根据</w:t>
      </w:r>
      <w:r w:rsidRPr="00C3029D">
        <w:rPr>
          <w:rFonts w:ascii="Time New Roman" w:eastAsia="黑体" w:hAnsi="Time New Roman"/>
        </w:rPr>
        <w:t>委员会以往的结论性意见</w:t>
      </w:r>
      <w:r w:rsidRPr="00C3029D">
        <w:rPr>
          <w:rFonts w:ascii="Time New Roman" w:eastAsia="黑体" w:hAnsi="Time New Roman"/>
        </w:rPr>
        <w:t>(</w:t>
      </w:r>
      <w:r w:rsidRPr="00C3029D">
        <w:rPr>
          <w:rFonts w:ascii="Time New Roman" w:eastAsia="黑体" w:hAnsi="Time New Roman"/>
        </w:rPr>
        <w:t>见</w:t>
      </w:r>
      <w:r w:rsidRPr="00C3029D">
        <w:rPr>
          <w:rFonts w:ascii="Time New Roman" w:eastAsia="黑体" w:hAnsi="Time New Roman"/>
        </w:rPr>
        <w:t>CCPR/C/JPN/CO/5</w:t>
      </w:r>
      <w:r w:rsidRPr="00C3029D">
        <w:rPr>
          <w:rFonts w:ascii="Time New Roman" w:eastAsia="黑体" w:hAnsi="Time New Roman"/>
        </w:rPr>
        <w:t>第</w:t>
      </w:r>
      <w:r w:rsidRPr="00C3029D">
        <w:rPr>
          <w:rFonts w:ascii="Time New Roman" w:eastAsia="黑体" w:hAnsi="Time New Roman"/>
        </w:rPr>
        <w:t>24</w:t>
      </w:r>
      <w:r w:rsidRPr="00C3029D">
        <w:rPr>
          <w:rFonts w:ascii="Time New Roman" w:eastAsia="黑体" w:hAnsi="Time New Roman"/>
        </w:rPr>
        <w:t>段</w:t>
      </w:r>
      <w:r w:rsidRPr="00C3029D">
        <w:rPr>
          <w:rFonts w:ascii="Time New Roman" w:eastAsia="黑体" w:hAnsi="Time New Roman"/>
        </w:rPr>
        <w:t>)</w:t>
      </w:r>
      <w:r w:rsidRPr="00C3029D">
        <w:rPr>
          <w:rFonts w:ascii="Time New Roman" w:eastAsia="黑体" w:hAnsi="Time New Roman" w:hint="eastAsia"/>
        </w:rPr>
        <w:t>，</w:t>
      </w:r>
      <w:r w:rsidRPr="00C3029D">
        <w:rPr>
          <w:rFonts w:ascii="Time New Roman" w:eastAsia="黑体" w:hAnsi="Time New Roman"/>
        </w:rPr>
        <w:t>缔约国应</w:t>
      </w:r>
      <w:r w:rsidRPr="00C3029D">
        <w:rPr>
          <w:rFonts w:ascii="Time New Roman" w:eastAsia="黑体" w:hAnsi="Time New Roman" w:hint="eastAsia"/>
        </w:rPr>
        <w:t>严肃考虑以重在</w:t>
      </w:r>
      <w:r w:rsidR="004D7150" w:rsidRPr="00C3029D">
        <w:rPr>
          <w:rFonts w:ascii="Time New Roman" w:eastAsia="黑体" w:hAnsi="Time New Roman" w:hint="eastAsia"/>
        </w:rPr>
        <w:t>培养</w:t>
      </w:r>
      <w:r w:rsidRPr="00C3029D">
        <w:rPr>
          <w:rFonts w:ascii="Time New Roman" w:eastAsia="黑体" w:hAnsi="Time New Roman" w:hint="eastAsia"/>
        </w:rPr>
        <w:t>能力而非招募低薪劳工的新制度替代现有方案。同时，</w:t>
      </w:r>
      <w:r w:rsidRPr="00C3029D">
        <w:rPr>
          <w:rFonts w:ascii="Time New Roman" w:eastAsia="黑体" w:hAnsi="Time New Roman"/>
        </w:rPr>
        <w:t>缔约国应</w:t>
      </w:r>
      <w:r w:rsidRPr="00C3029D">
        <w:rPr>
          <w:rFonts w:ascii="Time New Roman" w:eastAsia="黑体" w:hAnsi="Time New Roman" w:hint="eastAsia"/>
        </w:rPr>
        <w:t>增加现场监察的次数，建立</w:t>
      </w:r>
      <w:r w:rsidRPr="00C3029D">
        <w:rPr>
          <w:rFonts w:ascii="Time New Roman" w:eastAsia="黑体" w:hAnsi="Time New Roman"/>
        </w:rPr>
        <w:t>独立的</w:t>
      </w:r>
      <w:r w:rsidRPr="00C3029D">
        <w:rPr>
          <w:rFonts w:ascii="Time New Roman" w:eastAsia="黑体" w:hAnsi="Time New Roman" w:hint="eastAsia"/>
        </w:rPr>
        <w:t>申诉机制并</w:t>
      </w:r>
      <w:r w:rsidRPr="00C3029D">
        <w:rPr>
          <w:rFonts w:ascii="Time New Roman" w:eastAsia="黑体" w:hAnsi="Time New Roman"/>
        </w:rPr>
        <w:t>有效</w:t>
      </w:r>
      <w:r w:rsidRPr="00C3029D">
        <w:rPr>
          <w:rFonts w:ascii="Time New Roman" w:eastAsia="黑体" w:hAnsi="Time New Roman" w:hint="eastAsia"/>
        </w:rPr>
        <w:t>调查、起诉和惩处贩运劳工案件等违反劳动法规的行为。</w:t>
      </w:r>
    </w:p>
    <w:p w:rsidR="00C44733" w:rsidRPr="00F07E85" w:rsidRDefault="00C44733" w:rsidP="00C44733">
      <w:pPr>
        <w:pStyle w:val="H23GC"/>
      </w:pPr>
      <w:r>
        <w:rPr>
          <w:rFonts w:hint="eastAsia"/>
        </w:rPr>
        <w:lastRenderedPageBreak/>
        <w:tab/>
      </w:r>
      <w:r>
        <w:rPr>
          <w:rFonts w:hint="eastAsia"/>
        </w:rPr>
        <w:tab/>
      </w:r>
      <w:r w:rsidRPr="00F07E85">
        <w:t>非自愿住院</w:t>
      </w:r>
    </w:p>
    <w:p w:rsidR="00C44733" w:rsidRPr="00F07E85" w:rsidRDefault="00C44733" w:rsidP="00C44733">
      <w:pPr>
        <w:pStyle w:val="SingleTxtGC"/>
      </w:pPr>
      <w:r>
        <w:rPr>
          <w:rFonts w:hint="eastAsia"/>
        </w:rPr>
        <w:t xml:space="preserve">17.  </w:t>
      </w:r>
      <w:r w:rsidRPr="00F07E85">
        <w:t>委员会关切的是</w:t>
      </w:r>
      <w:r w:rsidRPr="00F07E85">
        <w:rPr>
          <w:rFonts w:hint="eastAsia"/>
        </w:rPr>
        <w:t>，大量</w:t>
      </w:r>
      <w:r w:rsidRPr="00F07E85">
        <w:t>精神伤残</w:t>
      </w:r>
      <w:r w:rsidRPr="00F07E85">
        <w:rPr>
          <w:rFonts w:hint="eastAsia"/>
        </w:rPr>
        <w:t>者因十分笼统的原因</w:t>
      </w:r>
      <w:r w:rsidRPr="00F07E85">
        <w:t>非自愿住院</w:t>
      </w:r>
      <w:r w:rsidRPr="00F07E85">
        <w:rPr>
          <w:rFonts w:hint="eastAsia"/>
        </w:rPr>
        <w:t>且得不到有效补救，无法质疑侵犯其权利的行为，且据称因没有其他服务而住院时间过长</w:t>
      </w:r>
      <w:r w:rsidRPr="00F07E85">
        <w:t>(</w:t>
      </w:r>
      <w:r w:rsidRPr="00F07E85">
        <w:rPr>
          <w:rFonts w:hint="eastAsia"/>
        </w:rPr>
        <w:t>第七和第九条</w:t>
      </w:r>
      <w:r w:rsidRPr="00F07E85">
        <w:t>)</w:t>
      </w:r>
      <w:r w:rsidRPr="00F07E85">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缔约国应：</w:t>
      </w:r>
    </w:p>
    <w:p w:rsidR="00C44733" w:rsidRPr="00C3029D" w:rsidRDefault="00C44733" w:rsidP="00C44733">
      <w:pPr>
        <w:pStyle w:val="SingleTxtGC"/>
        <w:numPr>
          <w:ilvl w:val="0"/>
          <w:numId w:val="17"/>
        </w:numPr>
        <w:rPr>
          <w:rFonts w:ascii="Time New Roman" w:eastAsia="黑体" w:hAnsi="Time New Roman" w:hint="eastAsia"/>
        </w:rPr>
      </w:pPr>
      <w:r w:rsidRPr="00C3029D">
        <w:rPr>
          <w:rFonts w:ascii="Time New Roman" w:eastAsia="黑体" w:hAnsi="Time New Roman" w:hint="eastAsia"/>
        </w:rPr>
        <w:t>为</w:t>
      </w:r>
      <w:r w:rsidRPr="00C3029D">
        <w:rPr>
          <w:rFonts w:ascii="Time New Roman" w:eastAsia="黑体" w:hAnsi="Time New Roman"/>
        </w:rPr>
        <w:t>精神伤残</w:t>
      </w:r>
      <w:r w:rsidRPr="00C3029D">
        <w:rPr>
          <w:rFonts w:ascii="Time New Roman" w:eastAsia="黑体" w:hAnsi="Time New Roman" w:hint="eastAsia"/>
        </w:rPr>
        <w:t>者增加社区式服务或其他服务</w:t>
      </w:r>
      <w:r w:rsidRPr="00C3029D">
        <w:rPr>
          <w:rFonts w:ascii="Time New Roman" w:eastAsia="黑体" w:hAnsi="Time New Roman"/>
        </w:rPr>
        <w:t>；</w:t>
      </w:r>
    </w:p>
    <w:p w:rsidR="00C44733" w:rsidRPr="00C3029D" w:rsidRDefault="00C44733" w:rsidP="00C44733">
      <w:pPr>
        <w:pStyle w:val="SingleTxtGC"/>
        <w:numPr>
          <w:ilvl w:val="0"/>
          <w:numId w:val="17"/>
        </w:numPr>
        <w:rPr>
          <w:rFonts w:ascii="Time New Roman" w:eastAsia="黑体" w:hAnsi="Time New Roman" w:hint="eastAsia"/>
        </w:rPr>
      </w:pPr>
      <w:r w:rsidRPr="00C3029D">
        <w:rPr>
          <w:rFonts w:ascii="Time New Roman" w:eastAsia="黑体" w:hAnsi="Time New Roman"/>
        </w:rPr>
        <w:t>确保</w:t>
      </w:r>
      <w:r w:rsidRPr="00C3029D">
        <w:rPr>
          <w:rFonts w:ascii="Time New Roman" w:eastAsia="黑体" w:hAnsi="Time New Roman" w:hint="eastAsia"/>
        </w:rPr>
        <w:t>强制住院仅用作最后手段，时间尽量最短，只有为保护当事人免遭伤害或防止其伤害他人有必要且合适时这样做；</w:t>
      </w:r>
    </w:p>
    <w:p w:rsidR="00C44733" w:rsidRPr="00C3029D" w:rsidRDefault="00C44733" w:rsidP="00C44733">
      <w:pPr>
        <w:pStyle w:val="SingleTxtGC"/>
        <w:numPr>
          <w:ilvl w:val="0"/>
          <w:numId w:val="17"/>
        </w:numPr>
        <w:rPr>
          <w:rFonts w:ascii="Time New Roman" w:eastAsia="黑体" w:hAnsi="Time New Roman" w:hint="eastAsia"/>
        </w:rPr>
      </w:pPr>
      <w:r w:rsidRPr="00C3029D">
        <w:rPr>
          <w:rFonts w:ascii="Time New Roman" w:eastAsia="黑体" w:hAnsi="Time New Roman" w:hint="eastAsia"/>
        </w:rPr>
        <w:t>确保精神卫生机构实行有效、</w:t>
      </w:r>
      <w:r w:rsidRPr="00C3029D">
        <w:rPr>
          <w:rFonts w:ascii="Time New Roman" w:eastAsia="黑体" w:hAnsi="Time New Roman"/>
        </w:rPr>
        <w:t>独立</w:t>
      </w:r>
      <w:r w:rsidRPr="00C3029D">
        <w:rPr>
          <w:rFonts w:ascii="Time New Roman" w:eastAsia="黑体" w:hAnsi="Time New Roman" w:hint="eastAsia"/>
        </w:rPr>
        <w:t>的</w:t>
      </w:r>
      <w:r w:rsidRPr="00C3029D">
        <w:rPr>
          <w:rFonts w:ascii="Time New Roman" w:eastAsia="黑体" w:hAnsi="Time New Roman"/>
        </w:rPr>
        <w:t>监督</w:t>
      </w:r>
      <w:r w:rsidRPr="00C3029D">
        <w:rPr>
          <w:rFonts w:ascii="Time New Roman" w:eastAsia="黑体" w:hAnsi="Time New Roman" w:hint="eastAsia"/>
        </w:rPr>
        <w:t>和报告制度，以便</w:t>
      </w:r>
      <w:r w:rsidRPr="00C3029D">
        <w:rPr>
          <w:rFonts w:ascii="Time New Roman" w:eastAsia="黑体" w:hAnsi="Time New Roman"/>
        </w:rPr>
        <w:t>有效</w:t>
      </w:r>
      <w:r w:rsidRPr="00C3029D">
        <w:rPr>
          <w:rFonts w:ascii="Time New Roman" w:eastAsia="黑体" w:hAnsi="Time New Roman" w:hint="eastAsia"/>
        </w:rPr>
        <w:t>调查和惩处侵犯行为，并为受害者和家属提供补救。</w:t>
      </w:r>
    </w:p>
    <w:p w:rsidR="00C44733" w:rsidRPr="00F07E85" w:rsidRDefault="00C44733" w:rsidP="00C44733">
      <w:pPr>
        <w:pStyle w:val="H23GC"/>
      </w:pPr>
      <w:r>
        <w:rPr>
          <w:rFonts w:hint="eastAsia"/>
        </w:rPr>
        <w:tab/>
      </w:r>
      <w:r>
        <w:rPr>
          <w:rFonts w:hint="eastAsia"/>
        </w:rPr>
        <w:tab/>
      </w:r>
      <w:r w:rsidRPr="00F07E85">
        <w:t>替代监禁制度</w:t>
      </w:r>
      <w:r w:rsidRPr="00F07E85">
        <w:t>(</w:t>
      </w:r>
      <w:r>
        <w:t>Daiyo</w:t>
      </w:r>
      <w:r w:rsidRPr="00F07E85">
        <w:t xml:space="preserve"> </w:t>
      </w:r>
      <w:r>
        <w:t>Kangoku</w:t>
      </w:r>
      <w:r w:rsidRPr="00F07E85">
        <w:t>)</w:t>
      </w:r>
      <w:r w:rsidRPr="00F07E85">
        <w:rPr>
          <w:rFonts w:hint="eastAsia"/>
        </w:rPr>
        <w:t>和</w:t>
      </w:r>
      <w:r w:rsidRPr="00F07E85">
        <w:t>逼供</w:t>
      </w:r>
    </w:p>
    <w:p w:rsidR="00C44733" w:rsidRPr="00F07E85" w:rsidRDefault="00C44733" w:rsidP="00F12715">
      <w:pPr>
        <w:pStyle w:val="SingleTxtGC"/>
      </w:pPr>
      <w:r>
        <w:rPr>
          <w:rFonts w:hint="eastAsia"/>
        </w:rPr>
        <w:t xml:space="preserve">18.  </w:t>
      </w:r>
      <w:r w:rsidRPr="00F07E85">
        <w:t>委员会</w:t>
      </w:r>
      <w:r w:rsidRPr="00F07E85">
        <w:rPr>
          <w:rFonts w:hint="eastAsia"/>
        </w:rPr>
        <w:t>感到遗憾的是，</w:t>
      </w:r>
      <w:r w:rsidRPr="00F07E85">
        <w:t>缔约国</w:t>
      </w:r>
      <w:r w:rsidRPr="00F07E85">
        <w:rPr>
          <w:rFonts w:hint="eastAsia"/>
        </w:rPr>
        <w:t>以资源有限和刑事调查系统的效率问题为由继续使用</w:t>
      </w:r>
      <w:r>
        <w:t>Daiyo</w:t>
      </w:r>
      <w:r w:rsidRPr="00F07E85">
        <w:rPr>
          <w:rFonts w:hint="eastAsia"/>
        </w:rPr>
        <w:t>。</w:t>
      </w:r>
      <w:r w:rsidRPr="00F07E85">
        <w:t>委员会</w:t>
      </w:r>
      <w:r w:rsidRPr="00F07E85">
        <w:rPr>
          <w:rFonts w:hint="eastAsia"/>
        </w:rPr>
        <w:t>仍关切的是，没有保释权或审前接触国家指定</w:t>
      </w:r>
      <w:r w:rsidR="00F12715">
        <w:rPr>
          <w:rFonts w:hint="eastAsia"/>
        </w:rPr>
        <w:t>律师</w:t>
      </w:r>
      <w:r w:rsidRPr="00F07E85">
        <w:rPr>
          <w:rFonts w:hint="eastAsia"/>
        </w:rPr>
        <w:t>的权利</w:t>
      </w:r>
      <w:r w:rsidR="00F12715">
        <w:rPr>
          <w:rFonts w:hint="eastAsia"/>
        </w:rPr>
        <w:t>，</w:t>
      </w:r>
      <w:r w:rsidRPr="00F07E85">
        <w:rPr>
          <w:rFonts w:hint="eastAsia"/>
        </w:rPr>
        <w:t>加大了</w:t>
      </w:r>
      <w:r>
        <w:t>Daiyo</w:t>
      </w:r>
      <w:r w:rsidRPr="00F07E85">
        <w:t xml:space="preserve"> </w:t>
      </w:r>
      <w:r>
        <w:t>Kangoku</w:t>
      </w:r>
      <w:r w:rsidRPr="00F07E85">
        <w:rPr>
          <w:rFonts w:hint="eastAsia"/>
        </w:rPr>
        <w:t>制度下</w:t>
      </w:r>
      <w:r w:rsidRPr="00F07E85">
        <w:t>逼供</w:t>
      </w:r>
      <w:r w:rsidRPr="00F07E85">
        <w:rPr>
          <w:rFonts w:hint="eastAsia"/>
        </w:rPr>
        <w:t>的风险。</w:t>
      </w:r>
      <w:r w:rsidRPr="00F07E85">
        <w:t>委员会</w:t>
      </w:r>
      <w:r w:rsidR="00F12715">
        <w:rPr>
          <w:rFonts w:hint="eastAsia"/>
        </w:rPr>
        <w:t>还表示关切的是，对于如何进行审</w:t>
      </w:r>
      <w:r w:rsidRPr="00F07E85">
        <w:rPr>
          <w:rFonts w:hint="eastAsia"/>
        </w:rPr>
        <w:t>问没有严格规定，</w:t>
      </w:r>
      <w:r w:rsidR="00F12715">
        <w:rPr>
          <w:rFonts w:hint="eastAsia"/>
        </w:rPr>
        <w:t>委员会</w:t>
      </w:r>
      <w:r w:rsidRPr="00F07E85">
        <w:rPr>
          <w:rFonts w:hint="eastAsia"/>
        </w:rPr>
        <w:t>感到遗憾的是，</w:t>
      </w:r>
      <w:r>
        <w:t>2</w:t>
      </w:r>
      <w:r w:rsidRPr="00F07E85">
        <w:t>0</w:t>
      </w:r>
      <w:r>
        <w:t>14</w:t>
      </w:r>
      <w:r w:rsidRPr="00F07E85">
        <w:t>年</w:t>
      </w:r>
      <w:r>
        <w:rPr>
          <w:rFonts w:hint="eastAsia"/>
        </w:rPr>
        <w:t>“</w:t>
      </w:r>
      <w:r w:rsidRPr="00F07E85">
        <w:rPr>
          <w:rFonts w:hint="eastAsia"/>
        </w:rPr>
        <w:t>改革计划报告</w:t>
      </w:r>
      <w:r>
        <w:rPr>
          <w:rFonts w:hint="eastAsia"/>
        </w:rPr>
        <w:t>”</w:t>
      </w:r>
      <w:r w:rsidR="00F12715">
        <w:rPr>
          <w:rFonts w:hint="eastAsia"/>
        </w:rPr>
        <w:t>提出</w:t>
      </w:r>
      <w:r w:rsidRPr="00F07E85">
        <w:rPr>
          <w:rFonts w:hint="eastAsia"/>
        </w:rPr>
        <w:t>的</w:t>
      </w:r>
      <w:r w:rsidR="00F12715">
        <w:rPr>
          <w:rFonts w:hint="eastAsia"/>
        </w:rPr>
        <w:t>审</w:t>
      </w:r>
      <w:r w:rsidRPr="00F07E85">
        <w:rPr>
          <w:rFonts w:hint="eastAsia"/>
        </w:rPr>
        <w:t>问强制录影适用范围有限</w:t>
      </w:r>
      <w:r w:rsidRPr="00F07E85">
        <w:t>(</w:t>
      </w:r>
      <w:r w:rsidRPr="00F07E85">
        <w:rPr>
          <w:rFonts w:hint="eastAsia"/>
        </w:rPr>
        <w:t>第七、第九、第十和第十四条</w:t>
      </w:r>
      <w:r>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缔约国应</w:t>
      </w:r>
      <w:r w:rsidRPr="00C3029D">
        <w:rPr>
          <w:rFonts w:ascii="Time New Roman" w:eastAsia="黑体" w:hAnsi="Time New Roman" w:hint="eastAsia"/>
        </w:rPr>
        <w:t>采取一切措施，废除</w:t>
      </w:r>
      <w:r w:rsidRPr="00C3029D">
        <w:rPr>
          <w:rFonts w:ascii="Time New Roman" w:eastAsia="黑体" w:hAnsi="Time New Roman"/>
        </w:rPr>
        <w:t>替代监禁制度</w:t>
      </w:r>
      <w:r w:rsidRPr="00C3029D">
        <w:rPr>
          <w:rFonts w:ascii="Time New Roman" w:eastAsia="黑体" w:hAnsi="Time New Roman" w:hint="eastAsia"/>
        </w:rPr>
        <w:t>或</w:t>
      </w:r>
      <w:r w:rsidRPr="00C3029D">
        <w:rPr>
          <w:rFonts w:ascii="Time New Roman" w:eastAsia="黑体" w:hAnsi="Time New Roman"/>
        </w:rPr>
        <w:t>确保</w:t>
      </w:r>
      <w:r w:rsidRPr="00C3029D">
        <w:rPr>
          <w:rFonts w:ascii="Time New Roman" w:eastAsia="黑体" w:hAnsi="Time New Roman" w:hint="eastAsia"/>
        </w:rPr>
        <w:t>其完全符合</w:t>
      </w:r>
      <w:r w:rsidRPr="00C3029D">
        <w:rPr>
          <w:rFonts w:ascii="Time New Roman" w:eastAsia="黑体" w:hAnsi="Time New Roman"/>
        </w:rPr>
        <w:t>《公约》</w:t>
      </w:r>
      <w:r w:rsidRPr="00C3029D">
        <w:rPr>
          <w:rFonts w:ascii="Time New Roman" w:eastAsia="黑体" w:hAnsi="Time New Roman" w:hint="eastAsia"/>
        </w:rPr>
        <w:t>第九和第十四条的所有保障，为此应保证：</w:t>
      </w:r>
    </w:p>
    <w:p w:rsidR="00C44733" w:rsidRPr="00C3029D" w:rsidRDefault="00C44733" w:rsidP="00C44733">
      <w:pPr>
        <w:pStyle w:val="SingleTxtGC"/>
        <w:numPr>
          <w:ilvl w:val="0"/>
          <w:numId w:val="19"/>
        </w:numPr>
        <w:rPr>
          <w:rFonts w:ascii="Time New Roman" w:eastAsia="黑体" w:hAnsi="Time New Roman" w:hint="eastAsia"/>
        </w:rPr>
      </w:pPr>
      <w:r w:rsidRPr="00C3029D">
        <w:rPr>
          <w:rFonts w:ascii="Time New Roman" w:eastAsia="黑体" w:hAnsi="Time New Roman" w:hint="eastAsia"/>
        </w:rPr>
        <w:t>审前拘留期间适当考虑保释等监禁的替代措施；</w:t>
      </w:r>
    </w:p>
    <w:p w:rsidR="00C44733" w:rsidRPr="00C3029D" w:rsidRDefault="00C44733" w:rsidP="00F12715">
      <w:pPr>
        <w:pStyle w:val="SingleTxtGC"/>
        <w:numPr>
          <w:ilvl w:val="0"/>
          <w:numId w:val="19"/>
        </w:numPr>
        <w:rPr>
          <w:rFonts w:ascii="Time New Roman" w:eastAsia="黑体" w:hAnsi="Time New Roman" w:hint="eastAsia"/>
        </w:rPr>
      </w:pPr>
      <w:r w:rsidRPr="00C3029D">
        <w:rPr>
          <w:rFonts w:ascii="Time New Roman" w:eastAsia="黑体" w:hAnsi="Time New Roman" w:hint="eastAsia"/>
        </w:rPr>
        <w:t>保障所有嫌犯自</w:t>
      </w:r>
      <w:r w:rsidRPr="00C3029D">
        <w:rPr>
          <w:rFonts w:ascii="Time New Roman" w:eastAsia="黑体" w:hAnsi="Time New Roman"/>
        </w:rPr>
        <w:t>拘押</w:t>
      </w:r>
      <w:r w:rsidRPr="00C3029D">
        <w:rPr>
          <w:rFonts w:ascii="Time New Roman" w:eastAsia="黑体" w:hAnsi="Time New Roman" w:hint="eastAsia"/>
        </w:rPr>
        <w:t>之时即有权接触</w:t>
      </w:r>
      <w:r w:rsidR="00F12715" w:rsidRPr="00C3029D">
        <w:rPr>
          <w:rFonts w:ascii="Time New Roman" w:eastAsia="黑体" w:hAnsi="Time New Roman" w:hint="eastAsia"/>
        </w:rPr>
        <w:t>律师</w:t>
      </w:r>
      <w:r w:rsidRPr="00C3029D">
        <w:rPr>
          <w:rFonts w:ascii="Time New Roman" w:eastAsia="黑体" w:hAnsi="Time New Roman" w:hint="eastAsia"/>
        </w:rPr>
        <w:t>，且</w:t>
      </w:r>
      <w:r w:rsidR="00F12715" w:rsidRPr="00C3029D">
        <w:rPr>
          <w:rFonts w:ascii="Time New Roman" w:eastAsia="黑体" w:hAnsi="Time New Roman" w:hint="eastAsia"/>
        </w:rPr>
        <w:t>审</w:t>
      </w:r>
      <w:r w:rsidRPr="00C3029D">
        <w:rPr>
          <w:rFonts w:ascii="Time New Roman" w:eastAsia="黑体" w:hAnsi="Time New Roman" w:hint="eastAsia"/>
        </w:rPr>
        <w:t>问时辩方</w:t>
      </w:r>
      <w:r w:rsidR="00F12715" w:rsidRPr="00C3029D">
        <w:rPr>
          <w:rFonts w:ascii="Time New Roman" w:eastAsia="黑体" w:hAnsi="Time New Roman" w:hint="eastAsia"/>
        </w:rPr>
        <w:t>律师</w:t>
      </w:r>
      <w:r w:rsidRPr="00C3029D">
        <w:rPr>
          <w:rFonts w:ascii="Time New Roman" w:eastAsia="黑体" w:hAnsi="Time New Roman" w:hint="eastAsia"/>
        </w:rPr>
        <w:t>在场；</w:t>
      </w:r>
    </w:p>
    <w:p w:rsidR="00C44733" w:rsidRPr="00C3029D" w:rsidRDefault="00C44733" w:rsidP="001D7AFA">
      <w:pPr>
        <w:pStyle w:val="SingleTxtGC"/>
        <w:numPr>
          <w:ilvl w:val="0"/>
          <w:numId w:val="19"/>
        </w:numPr>
        <w:rPr>
          <w:rFonts w:ascii="Time New Roman" w:eastAsia="黑体" w:hAnsi="Time New Roman" w:hint="eastAsia"/>
        </w:rPr>
      </w:pPr>
      <w:r w:rsidRPr="00C3029D">
        <w:rPr>
          <w:rFonts w:ascii="Time New Roman" w:eastAsia="黑体" w:hAnsi="Time New Roman" w:hint="eastAsia"/>
        </w:rPr>
        <w:t>以法律措施严格规定</w:t>
      </w:r>
      <w:r w:rsidR="001D7AFA" w:rsidRPr="00C3029D">
        <w:rPr>
          <w:rFonts w:ascii="Time New Roman" w:eastAsia="黑体" w:hAnsi="Time New Roman" w:hint="eastAsia"/>
        </w:rPr>
        <w:t>审</w:t>
      </w:r>
      <w:r w:rsidRPr="00C3029D">
        <w:rPr>
          <w:rFonts w:ascii="Time New Roman" w:eastAsia="黑体" w:hAnsi="Time New Roman" w:hint="eastAsia"/>
        </w:rPr>
        <w:t>问</w:t>
      </w:r>
      <w:r w:rsidR="001D7AFA" w:rsidRPr="00C3029D">
        <w:rPr>
          <w:rFonts w:ascii="Time New Roman" w:eastAsia="黑体" w:hAnsi="Time New Roman" w:hint="eastAsia"/>
        </w:rPr>
        <w:t>时间</w:t>
      </w:r>
      <w:r w:rsidRPr="00C3029D">
        <w:rPr>
          <w:rFonts w:ascii="Time New Roman" w:eastAsia="黑体" w:hAnsi="Time New Roman" w:hint="eastAsia"/>
        </w:rPr>
        <w:t>和方法，问询</w:t>
      </w:r>
      <w:r w:rsidRPr="00C3029D">
        <w:rPr>
          <w:rFonts w:ascii="Time New Roman" w:eastAsia="黑体" w:hAnsi="Time New Roman"/>
        </w:rPr>
        <w:t>应</w:t>
      </w:r>
      <w:r w:rsidRPr="00C3029D">
        <w:rPr>
          <w:rFonts w:ascii="Time New Roman" w:eastAsia="黑体" w:hAnsi="Time New Roman" w:hint="eastAsia"/>
        </w:rPr>
        <w:t>全程录影；</w:t>
      </w:r>
    </w:p>
    <w:p w:rsidR="00C44733" w:rsidRPr="00C3029D" w:rsidRDefault="00C44733" w:rsidP="001D7AFA">
      <w:pPr>
        <w:pStyle w:val="SingleTxtGC"/>
        <w:numPr>
          <w:ilvl w:val="0"/>
          <w:numId w:val="19"/>
        </w:numPr>
        <w:rPr>
          <w:rFonts w:ascii="Time New Roman" w:eastAsia="黑体" w:hAnsi="Time New Roman" w:hint="eastAsia"/>
        </w:rPr>
      </w:pPr>
      <w:r w:rsidRPr="00C3029D">
        <w:rPr>
          <w:rFonts w:ascii="Time New Roman" w:eastAsia="黑体" w:hAnsi="Time New Roman"/>
        </w:rPr>
        <w:t>独立</w:t>
      </w:r>
      <w:r w:rsidRPr="00C3029D">
        <w:rPr>
          <w:rFonts w:ascii="Time New Roman" w:eastAsia="黑体" w:hAnsi="Time New Roman" w:hint="eastAsia"/>
        </w:rPr>
        <w:t>于县公安局之外、有权及时、公正、有效地调查</w:t>
      </w:r>
      <w:r w:rsidR="001D7AFA" w:rsidRPr="00C3029D">
        <w:rPr>
          <w:rFonts w:ascii="Time New Roman" w:eastAsia="黑体" w:hAnsi="Time New Roman" w:hint="eastAsia"/>
        </w:rPr>
        <w:t>审</w:t>
      </w:r>
      <w:r w:rsidRPr="00C3029D">
        <w:rPr>
          <w:rFonts w:ascii="Time New Roman" w:eastAsia="黑体" w:hAnsi="Time New Roman" w:hint="eastAsia"/>
        </w:rPr>
        <w:t>问期间酷刑和虐待指控的申诉审查制度。</w:t>
      </w:r>
    </w:p>
    <w:p w:rsidR="00C44733" w:rsidRPr="00F07E85" w:rsidRDefault="00C44733" w:rsidP="00C44733">
      <w:pPr>
        <w:pStyle w:val="H23GC"/>
      </w:pPr>
      <w:r>
        <w:rPr>
          <w:rFonts w:hint="eastAsia"/>
        </w:rPr>
        <w:tab/>
      </w:r>
      <w:r>
        <w:rPr>
          <w:rFonts w:hint="eastAsia"/>
        </w:rPr>
        <w:tab/>
      </w:r>
      <w:r w:rsidRPr="00F07E85">
        <w:rPr>
          <w:rFonts w:hint="eastAsia"/>
        </w:rPr>
        <w:t>驱逐和监禁</w:t>
      </w:r>
      <w:r w:rsidRPr="00F07E85">
        <w:t>寻求庇护者</w:t>
      </w:r>
      <w:r w:rsidRPr="00F07E85">
        <w:rPr>
          <w:rFonts w:hint="eastAsia"/>
        </w:rPr>
        <w:t>及</w:t>
      </w:r>
      <w:r w:rsidR="001D7AFA">
        <w:t>无证件移</w:t>
      </w:r>
      <w:r w:rsidR="001D7AFA">
        <w:rPr>
          <w:rFonts w:hint="eastAsia"/>
        </w:rPr>
        <w:t>民</w:t>
      </w:r>
    </w:p>
    <w:p w:rsidR="00C44733" w:rsidRPr="00F07E85" w:rsidRDefault="00C44733" w:rsidP="001D7AFA">
      <w:pPr>
        <w:pStyle w:val="SingleTxtGC"/>
      </w:pPr>
      <w:r>
        <w:rPr>
          <w:rFonts w:hint="eastAsia"/>
        </w:rPr>
        <w:t xml:space="preserve">19.  </w:t>
      </w:r>
      <w:r w:rsidRPr="00F07E85">
        <w:t>委员会</w:t>
      </w:r>
      <w:r w:rsidRPr="00F07E85">
        <w:rPr>
          <w:rFonts w:hint="eastAsia"/>
        </w:rPr>
        <w:t>表示关切的是，有报告称</w:t>
      </w:r>
      <w:r w:rsidRPr="00F07E85">
        <w:t>驱逐</w:t>
      </w:r>
      <w:r w:rsidRPr="00F07E85">
        <w:rPr>
          <w:rFonts w:hint="eastAsia"/>
        </w:rPr>
        <w:t>过程中有虐待现象，</w:t>
      </w:r>
      <w:r>
        <w:rPr>
          <w:rFonts w:hint="eastAsia"/>
        </w:rPr>
        <w:t>2</w:t>
      </w:r>
      <w:r w:rsidRPr="00F07E85">
        <w:rPr>
          <w:rFonts w:hint="eastAsia"/>
        </w:rPr>
        <w:t>0</w:t>
      </w:r>
      <w:r>
        <w:rPr>
          <w:rFonts w:hint="eastAsia"/>
        </w:rPr>
        <w:t>1</w:t>
      </w:r>
      <w:r w:rsidRPr="00F07E85">
        <w:rPr>
          <w:rFonts w:hint="eastAsia"/>
        </w:rPr>
        <w:t>0</w:t>
      </w:r>
      <w:r w:rsidRPr="00F07E85">
        <w:rPr>
          <w:rFonts w:hint="eastAsia"/>
        </w:rPr>
        <w:t>年曾导致一人死亡。</w:t>
      </w:r>
      <w:r w:rsidRPr="00F07E85">
        <w:t>委员会</w:t>
      </w:r>
      <w:r w:rsidRPr="00F07E85">
        <w:rPr>
          <w:rFonts w:hint="eastAsia"/>
        </w:rPr>
        <w:t>又关切的是，尽管已修订《移徙管控与难民识别法案》，</w:t>
      </w:r>
      <w:r w:rsidRPr="00F07E85">
        <w:t>不遣返</w:t>
      </w:r>
      <w:r w:rsidRPr="00F07E85">
        <w:rPr>
          <w:rFonts w:hint="eastAsia"/>
        </w:rPr>
        <w:t>的原则在实际工作中并未得到有效执行。</w:t>
      </w:r>
      <w:r w:rsidRPr="00F07E85">
        <w:t>委员会</w:t>
      </w:r>
      <w:r w:rsidRPr="00F07E85">
        <w:rPr>
          <w:rFonts w:hint="eastAsia"/>
        </w:rPr>
        <w:t>还关切的是，对</w:t>
      </w:r>
      <w:r w:rsidR="001D7AFA">
        <w:rPr>
          <w:rFonts w:hint="eastAsia"/>
        </w:rPr>
        <w:t>拒绝给予</w:t>
      </w:r>
      <w:r w:rsidRPr="00F07E85">
        <w:rPr>
          <w:rFonts w:hint="eastAsia"/>
        </w:rPr>
        <w:t>庇护</w:t>
      </w:r>
      <w:r w:rsidR="001D7AFA">
        <w:rPr>
          <w:rFonts w:hint="eastAsia"/>
        </w:rPr>
        <w:t>的</w:t>
      </w:r>
      <w:r w:rsidRPr="00F07E85">
        <w:rPr>
          <w:rFonts w:hint="eastAsia"/>
        </w:rPr>
        <w:t>决定</w:t>
      </w:r>
      <w:r w:rsidR="001D7AFA">
        <w:rPr>
          <w:rFonts w:hint="eastAsia"/>
        </w:rPr>
        <w:t>，没</w:t>
      </w:r>
      <w:r w:rsidRPr="00F07E85">
        <w:rPr>
          <w:rFonts w:hint="eastAsia"/>
        </w:rPr>
        <w:t>有中止效力的</w:t>
      </w:r>
      <w:r w:rsidRPr="00F07E85">
        <w:t>独立</w:t>
      </w:r>
      <w:r w:rsidRPr="00F07E85">
        <w:rPr>
          <w:rFonts w:hint="eastAsia"/>
        </w:rPr>
        <w:t>申诉机制</w:t>
      </w:r>
      <w:r w:rsidR="001D7AFA">
        <w:rPr>
          <w:rFonts w:hint="eastAsia"/>
        </w:rPr>
        <w:t>，</w:t>
      </w:r>
      <w:r w:rsidRPr="00F07E85">
        <w:rPr>
          <w:rFonts w:hint="eastAsia"/>
        </w:rPr>
        <w:t>以及在既不充分告知原因、也不对拘留决定进行独立审查的情况下长期予以行政拘留。</w:t>
      </w:r>
      <w:r w:rsidRPr="00F07E85">
        <w:t>(</w:t>
      </w:r>
      <w:r w:rsidRPr="00F07E85">
        <w:t>第二、</w:t>
      </w:r>
      <w:r w:rsidRPr="00F07E85">
        <w:rPr>
          <w:rFonts w:hint="eastAsia"/>
        </w:rPr>
        <w:t>第七、第九和第十三条</w:t>
      </w:r>
      <w:r>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缔约国应：</w:t>
      </w:r>
    </w:p>
    <w:p w:rsidR="00C44733" w:rsidRPr="00C3029D" w:rsidRDefault="00C44733" w:rsidP="001D7AFA">
      <w:pPr>
        <w:pStyle w:val="SingleTxtGC"/>
        <w:numPr>
          <w:ilvl w:val="0"/>
          <w:numId w:val="21"/>
        </w:numPr>
        <w:rPr>
          <w:rFonts w:ascii="Time New Roman" w:eastAsia="黑体" w:hAnsi="Time New Roman" w:hint="eastAsia"/>
        </w:rPr>
      </w:pPr>
      <w:r w:rsidRPr="00C3029D">
        <w:rPr>
          <w:rFonts w:ascii="Time New Roman" w:eastAsia="黑体" w:hAnsi="Time New Roman" w:hint="eastAsia"/>
        </w:rPr>
        <w:t>采取一切妥善措施，确保移徙者在</w:t>
      </w:r>
      <w:r w:rsidR="001D7AFA" w:rsidRPr="00C3029D">
        <w:rPr>
          <w:rFonts w:ascii="Time New Roman" w:eastAsia="黑体" w:hAnsi="Time New Roman" w:hint="eastAsia"/>
        </w:rPr>
        <w:t>被</w:t>
      </w:r>
      <w:r w:rsidRPr="00C3029D">
        <w:rPr>
          <w:rFonts w:ascii="Time New Roman" w:eastAsia="黑体" w:hAnsi="Time New Roman" w:hint="eastAsia"/>
        </w:rPr>
        <w:t>驱逐</w:t>
      </w:r>
      <w:r w:rsidR="001D7AFA" w:rsidRPr="00C3029D">
        <w:rPr>
          <w:rFonts w:ascii="Time New Roman" w:eastAsia="黑体" w:hAnsi="Time New Roman" w:hint="eastAsia"/>
        </w:rPr>
        <w:t>过程中</w:t>
      </w:r>
      <w:r w:rsidRPr="00C3029D">
        <w:rPr>
          <w:rFonts w:ascii="Time New Roman" w:eastAsia="黑体" w:hAnsi="Time New Roman" w:hint="eastAsia"/>
        </w:rPr>
        <w:t>不受虐待；</w:t>
      </w:r>
    </w:p>
    <w:p w:rsidR="00C44733" w:rsidRPr="00C3029D" w:rsidRDefault="00C44733" w:rsidP="001D7AFA">
      <w:pPr>
        <w:pStyle w:val="SingleTxtGC"/>
        <w:numPr>
          <w:ilvl w:val="0"/>
          <w:numId w:val="21"/>
        </w:numPr>
        <w:rPr>
          <w:rFonts w:ascii="Time New Roman" w:eastAsia="黑体" w:hAnsi="Time New Roman" w:hint="eastAsia"/>
        </w:rPr>
      </w:pPr>
      <w:r w:rsidRPr="00C3029D">
        <w:rPr>
          <w:rFonts w:ascii="Time New Roman" w:eastAsia="黑体" w:hAnsi="Time New Roman"/>
        </w:rPr>
        <w:t>确保</w:t>
      </w:r>
      <w:r w:rsidRPr="00C3029D">
        <w:rPr>
          <w:rFonts w:ascii="Time New Roman" w:eastAsia="黑体" w:hAnsi="Time New Roman" w:hint="eastAsia"/>
        </w:rPr>
        <w:t>所有申请国际保护的人能够</w:t>
      </w:r>
      <w:r w:rsidR="001D7AFA" w:rsidRPr="00C3029D">
        <w:rPr>
          <w:rFonts w:ascii="Time New Roman" w:eastAsia="黑体" w:hAnsi="Time New Roman" w:hint="eastAsia"/>
        </w:rPr>
        <w:t>进入作出</w:t>
      </w:r>
      <w:r w:rsidRPr="00C3029D">
        <w:rPr>
          <w:rFonts w:ascii="Time New Roman" w:eastAsia="黑体" w:hAnsi="Time New Roman" w:hint="eastAsia"/>
        </w:rPr>
        <w:t>公正决定</w:t>
      </w:r>
      <w:r w:rsidR="001D7AFA" w:rsidRPr="00C3029D">
        <w:rPr>
          <w:rFonts w:ascii="Time New Roman" w:eastAsia="黑体" w:hAnsi="Time New Roman" w:hint="eastAsia"/>
        </w:rPr>
        <w:t>的程序，</w:t>
      </w:r>
      <w:r w:rsidRPr="00C3029D">
        <w:rPr>
          <w:rFonts w:ascii="Time New Roman" w:eastAsia="黑体" w:hAnsi="Time New Roman" w:hint="eastAsia"/>
        </w:rPr>
        <w:t>受</w:t>
      </w:r>
      <w:r w:rsidR="001D7AFA" w:rsidRPr="00C3029D">
        <w:rPr>
          <w:rFonts w:ascii="Time New Roman" w:eastAsia="黑体" w:hAnsi="Time New Roman" w:hint="eastAsia"/>
        </w:rPr>
        <w:t>到不驱回的</w:t>
      </w:r>
      <w:r w:rsidRPr="00C3029D">
        <w:rPr>
          <w:rFonts w:ascii="Time New Roman" w:eastAsia="黑体" w:hAnsi="Time New Roman" w:hint="eastAsia"/>
        </w:rPr>
        <w:t>保护</w:t>
      </w:r>
      <w:r w:rsidR="001D7AFA" w:rsidRPr="00C3029D">
        <w:rPr>
          <w:rFonts w:ascii="Time New Roman" w:eastAsia="黑体" w:hAnsi="Time New Roman" w:hint="eastAsia"/>
        </w:rPr>
        <w:t>，</w:t>
      </w:r>
      <w:r w:rsidRPr="00C3029D">
        <w:rPr>
          <w:rFonts w:ascii="Time New Roman" w:eastAsia="黑体" w:hAnsi="Time New Roman" w:hint="eastAsia"/>
        </w:rPr>
        <w:t>并能够利用</w:t>
      </w:r>
      <w:r w:rsidR="001D7AFA" w:rsidRPr="00C3029D">
        <w:rPr>
          <w:rFonts w:ascii="Time New Roman" w:eastAsia="黑体" w:hAnsi="Time New Roman" w:hint="eastAsia"/>
        </w:rPr>
        <w:t>独立的申诉机制，可有效有中止拒绝庇护的决定</w:t>
      </w:r>
      <w:r w:rsidRPr="00C3029D">
        <w:rPr>
          <w:rFonts w:ascii="Time New Roman" w:eastAsia="黑体" w:hAnsi="Time New Roman" w:hint="eastAsia"/>
        </w:rPr>
        <w:t>；</w:t>
      </w:r>
    </w:p>
    <w:p w:rsidR="00C44733" w:rsidRPr="00C3029D" w:rsidRDefault="00C44733" w:rsidP="001D7AFA">
      <w:pPr>
        <w:pStyle w:val="SingleTxtGC"/>
        <w:numPr>
          <w:ilvl w:val="0"/>
          <w:numId w:val="21"/>
        </w:numPr>
        <w:rPr>
          <w:rFonts w:ascii="Time New Roman" w:eastAsia="黑体" w:hAnsi="Time New Roman" w:hint="eastAsia"/>
        </w:rPr>
      </w:pPr>
      <w:r w:rsidRPr="00C3029D">
        <w:rPr>
          <w:rFonts w:ascii="Time New Roman" w:eastAsia="黑体" w:hAnsi="Time New Roman" w:hint="eastAsia"/>
        </w:rPr>
        <w:lastRenderedPageBreak/>
        <w:t>采取措施</w:t>
      </w:r>
      <w:r w:rsidRPr="00C3029D">
        <w:rPr>
          <w:rFonts w:ascii="Time New Roman" w:eastAsia="黑体" w:hAnsi="Time New Roman"/>
        </w:rPr>
        <w:t>确保</w:t>
      </w:r>
      <w:r w:rsidRPr="00C3029D">
        <w:rPr>
          <w:rFonts w:ascii="Time New Roman" w:eastAsia="黑体" w:hAnsi="Time New Roman" w:hint="eastAsia"/>
        </w:rPr>
        <w:t>拘留时间尽可能短，且仅在已充分考虑现有的行政拘留替代措施并且移</w:t>
      </w:r>
      <w:r w:rsidR="001D7AFA" w:rsidRPr="00C3029D">
        <w:rPr>
          <w:rFonts w:ascii="Time New Roman" w:eastAsia="黑体" w:hAnsi="Time New Roman" w:hint="eastAsia"/>
        </w:rPr>
        <w:t>民</w:t>
      </w:r>
      <w:r w:rsidRPr="00C3029D">
        <w:rPr>
          <w:rFonts w:ascii="Time New Roman" w:eastAsia="黑体" w:hAnsi="Time New Roman" w:hint="eastAsia"/>
        </w:rPr>
        <w:t>能够</w:t>
      </w:r>
      <w:r w:rsidR="001D7AFA" w:rsidRPr="00C3029D">
        <w:rPr>
          <w:rFonts w:ascii="Time New Roman" w:eastAsia="黑体" w:hAnsi="Time New Roman" w:hint="eastAsia"/>
        </w:rPr>
        <w:t>向</w:t>
      </w:r>
      <w:r w:rsidRPr="00C3029D">
        <w:rPr>
          <w:rFonts w:ascii="Time New Roman" w:eastAsia="黑体" w:hAnsi="Time New Roman" w:hint="eastAsia"/>
        </w:rPr>
        <w:t>法院</w:t>
      </w:r>
      <w:r w:rsidR="001D7AFA" w:rsidRPr="00C3029D">
        <w:rPr>
          <w:rFonts w:ascii="Time New Roman" w:eastAsia="黑体" w:hAnsi="Time New Roman" w:hint="eastAsia"/>
        </w:rPr>
        <w:t>提起诉讼，</w:t>
      </w:r>
      <w:r w:rsidRPr="00C3029D">
        <w:rPr>
          <w:rFonts w:ascii="Time New Roman" w:eastAsia="黑体" w:hAnsi="Time New Roman" w:hint="eastAsia"/>
        </w:rPr>
        <w:t>请法院决定</w:t>
      </w:r>
      <w:r w:rsidR="001D7AFA" w:rsidRPr="00C3029D">
        <w:rPr>
          <w:rFonts w:ascii="Time New Roman" w:eastAsia="黑体" w:hAnsi="Time New Roman" w:hint="eastAsia"/>
        </w:rPr>
        <w:t>对他的</w:t>
      </w:r>
      <w:r w:rsidRPr="00C3029D">
        <w:rPr>
          <w:rFonts w:ascii="Time New Roman" w:eastAsia="黑体" w:hAnsi="Time New Roman" w:hint="eastAsia"/>
        </w:rPr>
        <w:t>拘留是否合法的情况下使用。</w:t>
      </w:r>
    </w:p>
    <w:p w:rsidR="00C44733" w:rsidRPr="00F07E85" w:rsidRDefault="00C44733" w:rsidP="00C44733">
      <w:pPr>
        <w:pStyle w:val="H23GC"/>
      </w:pPr>
      <w:r>
        <w:rPr>
          <w:rFonts w:hint="eastAsia"/>
        </w:rPr>
        <w:tab/>
      </w:r>
      <w:r>
        <w:rPr>
          <w:rFonts w:hint="eastAsia"/>
        </w:rPr>
        <w:tab/>
      </w:r>
      <w:r w:rsidRPr="00F07E85">
        <w:rPr>
          <w:rFonts w:hint="eastAsia"/>
        </w:rPr>
        <w:t>对穆斯林的监控</w:t>
      </w:r>
    </w:p>
    <w:p w:rsidR="00C44733" w:rsidRPr="00F07E85" w:rsidRDefault="00C44733" w:rsidP="00C44733">
      <w:pPr>
        <w:pStyle w:val="SingleTxtGC"/>
      </w:pPr>
      <w:r>
        <w:rPr>
          <w:rFonts w:hint="eastAsia"/>
        </w:rPr>
        <w:t>2</w:t>
      </w:r>
      <w:r w:rsidRPr="00F07E85">
        <w:rPr>
          <w:rFonts w:hint="eastAsia"/>
        </w:rPr>
        <w:t>0</w:t>
      </w:r>
      <w:r>
        <w:rPr>
          <w:rFonts w:hint="eastAsia"/>
        </w:rPr>
        <w:t xml:space="preserve">.  </w:t>
      </w:r>
      <w:r w:rsidRPr="00F07E85">
        <w:t>委员会</w:t>
      </w:r>
      <w:r w:rsidRPr="00F07E85">
        <w:rPr>
          <w:rFonts w:hint="eastAsia"/>
        </w:rPr>
        <w:t>对有关</w:t>
      </w:r>
      <w:r w:rsidRPr="00F07E85">
        <w:t>执法人员</w:t>
      </w:r>
      <w:r w:rsidRPr="00F07E85">
        <w:rPr>
          <w:rFonts w:hint="eastAsia"/>
        </w:rPr>
        <w:t>对</w:t>
      </w:r>
      <w:r w:rsidRPr="00F07E85">
        <w:t>穆斯林</w:t>
      </w:r>
      <w:r w:rsidRPr="00F07E85">
        <w:rPr>
          <w:rFonts w:hint="eastAsia"/>
        </w:rPr>
        <w:t>进行广泛监控的报告表示关切</w:t>
      </w:r>
      <w:r w:rsidRPr="00F07E85">
        <w:t>(</w:t>
      </w:r>
      <w:r w:rsidRPr="00F07E85">
        <w:t>第二、</w:t>
      </w:r>
      <w:r w:rsidRPr="00F07E85">
        <w:rPr>
          <w:rFonts w:hint="eastAsia"/>
        </w:rPr>
        <w:t>第十七和第二十六条</w:t>
      </w:r>
      <w:r>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缔约国应：</w:t>
      </w:r>
    </w:p>
    <w:p w:rsidR="00C44733" w:rsidRPr="00C3029D" w:rsidRDefault="00C44733" w:rsidP="00E95B73">
      <w:pPr>
        <w:pStyle w:val="SingleTxtGC"/>
        <w:numPr>
          <w:ilvl w:val="0"/>
          <w:numId w:val="23"/>
        </w:numPr>
        <w:rPr>
          <w:rFonts w:ascii="Time New Roman" w:eastAsia="黑体" w:hAnsi="Time New Roman" w:hint="eastAsia"/>
        </w:rPr>
      </w:pPr>
      <w:r w:rsidRPr="00C3029D">
        <w:rPr>
          <w:rFonts w:ascii="Time New Roman" w:eastAsia="黑体" w:hAnsi="Time New Roman" w:hint="eastAsia"/>
        </w:rPr>
        <w:t>为</w:t>
      </w:r>
      <w:r w:rsidRPr="00C3029D">
        <w:rPr>
          <w:rFonts w:ascii="Time New Roman" w:eastAsia="黑体" w:hAnsi="Time New Roman"/>
        </w:rPr>
        <w:t>执法人员</w:t>
      </w:r>
      <w:r w:rsidRPr="00C3029D">
        <w:rPr>
          <w:rFonts w:ascii="Time New Roman" w:eastAsia="黑体" w:hAnsi="Time New Roman" w:hint="eastAsia"/>
        </w:rPr>
        <w:t>开展培训，提高其文化认识，并让他们认识到</w:t>
      </w:r>
      <w:r w:rsidRPr="00C3029D">
        <w:rPr>
          <w:rFonts w:ascii="Time New Roman" w:eastAsia="黑体" w:hAnsi="Time New Roman"/>
        </w:rPr>
        <w:t>种族貌相</w:t>
      </w:r>
      <w:r w:rsidR="00E95B73" w:rsidRPr="00C3029D">
        <w:rPr>
          <w:rFonts w:ascii="Time New Roman" w:eastAsia="黑体" w:hAnsi="Time New Roman" w:hint="eastAsia"/>
          <w:spacing w:val="-50"/>
        </w:rPr>
        <w:t>―</w:t>
      </w:r>
      <w:r w:rsidR="00E95B73" w:rsidRPr="00C3029D">
        <w:rPr>
          <w:rFonts w:ascii="Time New Roman" w:eastAsia="黑体" w:hAnsi="Time New Roman" w:hint="eastAsia"/>
        </w:rPr>
        <w:t>―</w:t>
      </w:r>
      <w:r w:rsidRPr="00C3029D">
        <w:rPr>
          <w:rFonts w:ascii="Time New Roman" w:eastAsia="黑体" w:hAnsi="Time New Roman" w:hint="eastAsia"/>
        </w:rPr>
        <w:t>包括</w:t>
      </w:r>
      <w:r w:rsidRPr="00C3029D">
        <w:rPr>
          <w:rFonts w:ascii="Time New Roman" w:eastAsia="黑体" w:hAnsi="Time New Roman"/>
        </w:rPr>
        <w:t>执法人员</w:t>
      </w:r>
      <w:r w:rsidRPr="00C3029D">
        <w:rPr>
          <w:rFonts w:ascii="Time New Roman" w:eastAsia="黑体" w:hAnsi="Time New Roman" w:hint="eastAsia"/>
        </w:rPr>
        <w:t>对</w:t>
      </w:r>
      <w:r w:rsidRPr="00C3029D">
        <w:rPr>
          <w:rFonts w:ascii="Time New Roman" w:eastAsia="黑体" w:hAnsi="Time New Roman"/>
        </w:rPr>
        <w:t>穆斯林</w:t>
      </w:r>
      <w:r w:rsidRPr="00C3029D">
        <w:rPr>
          <w:rFonts w:ascii="Time New Roman" w:eastAsia="黑体" w:hAnsi="Time New Roman" w:hint="eastAsia"/>
        </w:rPr>
        <w:t>的广泛监控</w:t>
      </w:r>
      <w:r w:rsidR="00E95B73" w:rsidRPr="00C3029D">
        <w:rPr>
          <w:rFonts w:ascii="Time New Roman" w:eastAsia="黑体" w:hAnsi="Time New Roman" w:hint="eastAsia"/>
          <w:spacing w:val="-50"/>
        </w:rPr>
        <w:t>―</w:t>
      </w:r>
      <w:r w:rsidR="00E95B73" w:rsidRPr="00C3029D">
        <w:rPr>
          <w:rFonts w:ascii="Time New Roman" w:eastAsia="黑体" w:hAnsi="Time New Roman" w:hint="eastAsia"/>
        </w:rPr>
        <w:t>―</w:t>
      </w:r>
      <w:r w:rsidRPr="00C3029D">
        <w:rPr>
          <w:rFonts w:ascii="Time New Roman" w:eastAsia="黑体" w:hAnsi="Time New Roman" w:hint="eastAsia"/>
        </w:rPr>
        <w:t>不可接受；</w:t>
      </w:r>
    </w:p>
    <w:p w:rsidR="00C44733" w:rsidRPr="00C3029D" w:rsidRDefault="00C44733" w:rsidP="00C44733">
      <w:pPr>
        <w:pStyle w:val="SingleTxtGC"/>
        <w:numPr>
          <w:ilvl w:val="0"/>
          <w:numId w:val="23"/>
        </w:numPr>
        <w:rPr>
          <w:rFonts w:ascii="Time New Roman" w:eastAsia="黑体" w:hAnsi="Time New Roman" w:hint="eastAsia"/>
        </w:rPr>
      </w:pPr>
      <w:r w:rsidRPr="00C3029D">
        <w:rPr>
          <w:rFonts w:ascii="Time New Roman" w:eastAsia="黑体" w:hAnsi="Time New Roman"/>
        </w:rPr>
        <w:t>确保</w:t>
      </w:r>
      <w:r w:rsidRPr="00C3029D">
        <w:rPr>
          <w:rFonts w:ascii="Time New Roman" w:eastAsia="黑体" w:hAnsi="Time New Roman" w:hint="eastAsia"/>
        </w:rPr>
        <w:t>受影响人员在受到侵犯时能利用</w:t>
      </w:r>
      <w:r w:rsidRPr="00C3029D">
        <w:rPr>
          <w:rFonts w:ascii="Time New Roman" w:eastAsia="黑体" w:hAnsi="Time New Roman"/>
        </w:rPr>
        <w:t>有效补救</w:t>
      </w:r>
      <w:r w:rsidRPr="00C3029D">
        <w:rPr>
          <w:rFonts w:ascii="Time New Roman" w:eastAsia="黑体" w:hAnsi="Time New Roman" w:hint="eastAsia"/>
        </w:rPr>
        <w:t>。</w:t>
      </w:r>
    </w:p>
    <w:p w:rsidR="00C44733" w:rsidRPr="00F07E85" w:rsidRDefault="00C44733" w:rsidP="001D7AFA">
      <w:pPr>
        <w:pStyle w:val="H23GC"/>
      </w:pPr>
      <w:r>
        <w:rPr>
          <w:rFonts w:hint="eastAsia"/>
        </w:rPr>
        <w:tab/>
      </w:r>
      <w:r>
        <w:rPr>
          <w:rFonts w:hint="eastAsia"/>
        </w:rPr>
        <w:tab/>
      </w:r>
      <w:r w:rsidRPr="00F07E85">
        <w:t>绑架</w:t>
      </w:r>
      <w:r w:rsidRPr="00F07E85">
        <w:rPr>
          <w:rFonts w:hint="eastAsia"/>
        </w:rPr>
        <w:t>和强迫</w:t>
      </w:r>
      <w:r w:rsidR="001D7AFA">
        <w:rPr>
          <w:rFonts w:hint="eastAsia"/>
        </w:rPr>
        <w:t>退出</w:t>
      </w:r>
      <w:r w:rsidRPr="00F07E85">
        <w:t>宗教</w:t>
      </w:r>
    </w:p>
    <w:p w:rsidR="00C44733" w:rsidRPr="00F07E85" w:rsidRDefault="00C44733" w:rsidP="00012F1B">
      <w:pPr>
        <w:pStyle w:val="SingleTxtGC"/>
      </w:pPr>
      <w:r>
        <w:rPr>
          <w:rFonts w:hint="eastAsia"/>
        </w:rPr>
        <w:t xml:space="preserve">21.  </w:t>
      </w:r>
      <w:r w:rsidRPr="00F07E85">
        <w:t>委员会</w:t>
      </w:r>
      <w:r w:rsidRPr="00F07E85">
        <w:rPr>
          <w:rFonts w:hint="eastAsia"/>
        </w:rPr>
        <w:t>对</w:t>
      </w:r>
      <w:r w:rsidR="00012F1B">
        <w:rPr>
          <w:rFonts w:hint="eastAsia"/>
        </w:rPr>
        <w:t>皈依新宗教运动的人受到家人的绑架和</w:t>
      </w:r>
      <w:r w:rsidRPr="00F07E85">
        <w:rPr>
          <w:rFonts w:hint="eastAsia"/>
        </w:rPr>
        <w:t>强行</w:t>
      </w:r>
      <w:r w:rsidR="00012F1B">
        <w:rPr>
          <w:rFonts w:hint="eastAsia"/>
        </w:rPr>
        <w:t>限制行动，迫使其退出宗教的报告感到关切</w:t>
      </w:r>
      <w:r w:rsidRPr="00F07E85">
        <w:t>(</w:t>
      </w:r>
      <w:r w:rsidRPr="00F07E85">
        <w:t>第二、</w:t>
      </w:r>
      <w:r w:rsidRPr="00F07E85">
        <w:rPr>
          <w:rFonts w:hint="eastAsia"/>
        </w:rPr>
        <w:t>第九、第十八和第二十六条</w:t>
      </w:r>
      <w:r>
        <w:t>)</w:t>
      </w:r>
      <w:r>
        <w:rPr>
          <w:rFonts w:hint="eastAsia"/>
        </w:rPr>
        <w:t>。</w:t>
      </w:r>
    </w:p>
    <w:p w:rsidR="00C44733" w:rsidRPr="00C3029D" w:rsidRDefault="00C44733" w:rsidP="00012F1B">
      <w:pPr>
        <w:pStyle w:val="SingleTxtGC"/>
        <w:rPr>
          <w:rFonts w:ascii="Time New Roman" w:eastAsia="黑体" w:hAnsi="Time New Roman" w:hint="eastAsia"/>
        </w:rPr>
      </w:pPr>
      <w:r w:rsidRPr="00C3029D">
        <w:rPr>
          <w:rFonts w:ascii="Time New Roman" w:eastAsia="黑体" w:hAnsi="Time New Roman"/>
        </w:rPr>
        <w:t>缔约国应</w:t>
      </w:r>
      <w:r w:rsidRPr="00C3029D">
        <w:rPr>
          <w:rFonts w:ascii="Time New Roman" w:eastAsia="黑体" w:hAnsi="Time New Roman" w:hint="eastAsia"/>
        </w:rPr>
        <w:t>采取有效措施，确保所有人</w:t>
      </w:r>
      <w:r w:rsidR="00012F1B" w:rsidRPr="00C3029D">
        <w:rPr>
          <w:rFonts w:ascii="Time New Roman" w:eastAsia="黑体" w:hAnsi="Time New Roman" w:hint="eastAsia"/>
        </w:rPr>
        <w:t>信</w:t>
      </w:r>
      <w:r w:rsidRPr="00C3029D">
        <w:rPr>
          <w:rFonts w:ascii="Time New Roman" w:eastAsia="黑体" w:hAnsi="Time New Roman" w:hint="eastAsia"/>
        </w:rPr>
        <w:t>奉或皈依某一宗教或信仰的自由权</w:t>
      </w:r>
      <w:r w:rsidR="00012F1B" w:rsidRPr="00C3029D">
        <w:rPr>
          <w:rFonts w:ascii="Time New Roman" w:eastAsia="黑体" w:hAnsi="Time New Roman" w:hint="eastAsia"/>
        </w:rPr>
        <w:t>不受影响或</w:t>
      </w:r>
      <w:r w:rsidRPr="00C3029D">
        <w:rPr>
          <w:rFonts w:ascii="Time New Roman" w:eastAsia="黑体" w:hAnsi="Time New Roman" w:hint="eastAsia"/>
        </w:rPr>
        <w:t>威胁。</w:t>
      </w:r>
    </w:p>
    <w:p w:rsidR="00C44733" w:rsidRPr="00F07E85" w:rsidRDefault="00C44733" w:rsidP="00C44733">
      <w:pPr>
        <w:pStyle w:val="H23GC"/>
      </w:pPr>
      <w:r>
        <w:rPr>
          <w:rFonts w:hint="eastAsia"/>
        </w:rPr>
        <w:tab/>
      </w:r>
      <w:r>
        <w:rPr>
          <w:rFonts w:hint="eastAsia"/>
        </w:rPr>
        <w:tab/>
      </w:r>
      <w:r w:rsidRPr="00F07E85">
        <w:rPr>
          <w:rFonts w:hint="eastAsia"/>
        </w:rPr>
        <w:t>以</w:t>
      </w:r>
      <w:r>
        <w:rPr>
          <w:rFonts w:hint="eastAsia"/>
        </w:rPr>
        <w:t>“</w:t>
      </w:r>
      <w:r w:rsidRPr="00F07E85">
        <w:rPr>
          <w:rFonts w:hint="eastAsia"/>
        </w:rPr>
        <w:t>公众福祉</w:t>
      </w:r>
      <w:r>
        <w:rPr>
          <w:rFonts w:hint="eastAsia"/>
        </w:rPr>
        <w:t>”</w:t>
      </w:r>
      <w:r w:rsidRPr="00F07E85">
        <w:rPr>
          <w:rFonts w:hint="eastAsia"/>
        </w:rPr>
        <w:t>为由限制基本自由</w:t>
      </w:r>
    </w:p>
    <w:p w:rsidR="00C44733" w:rsidRPr="00F07E85" w:rsidRDefault="00C44733" w:rsidP="00C44733">
      <w:pPr>
        <w:pStyle w:val="SingleTxtGC"/>
      </w:pPr>
      <w:r>
        <w:rPr>
          <w:rFonts w:hint="eastAsia"/>
        </w:rPr>
        <w:t xml:space="preserve">22.  </w:t>
      </w:r>
      <w:r w:rsidRPr="00F07E85">
        <w:t>委员会</w:t>
      </w:r>
      <w:r w:rsidRPr="00F07E85">
        <w:rPr>
          <w:rFonts w:hint="eastAsia"/>
        </w:rPr>
        <w:t>重申，</w:t>
      </w:r>
      <w:r>
        <w:rPr>
          <w:rFonts w:hint="eastAsia"/>
        </w:rPr>
        <w:t>“</w:t>
      </w:r>
      <w:r w:rsidRPr="00F07E85">
        <w:rPr>
          <w:rFonts w:hint="eastAsia"/>
        </w:rPr>
        <w:t>公众福祉</w:t>
      </w:r>
      <w:r>
        <w:rPr>
          <w:rFonts w:hint="eastAsia"/>
        </w:rPr>
        <w:t>”</w:t>
      </w:r>
      <w:r w:rsidRPr="00F07E85">
        <w:rPr>
          <w:rFonts w:hint="eastAsia"/>
        </w:rPr>
        <w:t>概念模糊、界限不明，可能导致</w:t>
      </w:r>
      <w:r w:rsidRPr="00F07E85">
        <w:t>《公约》</w:t>
      </w:r>
      <w:r w:rsidRPr="00F07E85">
        <w:rPr>
          <w:rFonts w:hint="eastAsia"/>
        </w:rPr>
        <w:t>许可范围之外的限制</w:t>
      </w:r>
      <w:r w:rsidRPr="00F07E85">
        <w:t>(</w:t>
      </w:r>
      <w:r w:rsidRPr="00F07E85">
        <w:t>第二、</w:t>
      </w:r>
      <w:r w:rsidRPr="00F07E85">
        <w:rPr>
          <w:rFonts w:hint="eastAsia"/>
        </w:rPr>
        <w:t>第十八和第十九条</w:t>
      </w:r>
      <w:r>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委员会</w:t>
      </w:r>
      <w:r w:rsidRPr="00C3029D">
        <w:rPr>
          <w:rFonts w:ascii="Time New Roman" w:eastAsia="黑体" w:hAnsi="Time New Roman" w:hint="eastAsia"/>
        </w:rPr>
        <w:t>回顾以往</w:t>
      </w:r>
      <w:r w:rsidRPr="00C3029D">
        <w:rPr>
          <w:rFonts w:ascii="Time New Roman" w:eastAsia="黑体" w:hAnsi="Time New Roman"/>
        </w:rPr>
        <w:t>结论性意见</w:t>
      </w:r>
      <w:r w:rsidRPr="00C3029D">
        <w:rPr>
          <w:rFonts w:ascii="Time New Roman" w:eastAsia="黑体" w:hAnsi="Time New Roman"/>
        </w:rPr>
        <w:t>(</w:t>
      </w:r>
      <w:r w:rsidRPr="00C3029D">
        <w:rPr>
          <w:rFonts w:ascii="Time New Roman" w:eastAsia="黑体" w:hAnsi="Time New Roman"/>
        </w:rPr>
        <w:t>见</w:t>
      </w:r>
      <w:r w:rsidRPr="00C3029D">
        <w:rPr>
          <w:rFonts w:ascii="Time New Roman" w:eastAsia="黑体" w:hAnsi="Time New Roman"/>
        </w:rPr>
        <w:t>CCPR/C/JPN/CO/5</w:t>
      </w:r>
      <w:r w:rsidRPr="00C3029D">
        <w:rPr>
          <w:rFonts w:ascii="Time New Roman" w:eastAsia="黑体" w:hAnsi="Time New Roman"/>
        </w:rPr>
        <w:t>第</w:t>
      </w:r>
      <w:r w:rsidRPr="00C3029D">
        <w:rPr>
          <w:rFonts w:ascii="Time New Roman" w:eastAsia="黑体" w:hAnsi="Time New Roman"/>
        </w:rPr>
        <w:t>10</w:t>
      </w:r>
      <w:r w:rsidRPr="00C3029D">
        <w:rPr>
          <w:rFonts w:ascii="Time New Roman" w:eastAsia="黑体" w:hAnsi="Time New Roman"/>
        </w:rPr>
        <w:t>段</w:t>
      </w:r>
      <w:r w:rsidRPr="00C3029D">
        <w:rPr>
          <w:rFonts w:ascii="Time New Roman" w:eastAsia="黑体" w:hAnsi="Time New Roman"/>
        </w:rPr>
        <w:t>)</w:t>
      </w:r>
      <w:r w:rsidRPr="00C3029D">
        <w:rPr>
          <w:rFonts w:ascii="Time New Roman" w:eastAsia="黑体" w:hAnsi="Time New Roman" w:hint="eastAsia"/>
        </w:rPr>
        <w:t>，促请</w:t>
      </w:r>
      <w:r w:rsidRPr="00C3029D">
        <w:rPr>
          <w:rFonts w:ascii="Time New Roman" w:eastAsia="黑体" w:hAnsi="Time New Roman"/>
        </w:rPr>
        <w:t>缔约国</w:t>
      </w:r>
      <w:r w:rsidRPr="00C3029D">
        <w:rPr>
          <w:rFonts w:ascii="Time New Roman" w:eastAsia="黑体" w:hAnsi="Time New Roman" w:hint="eastAsia"/>
        </w:rPr>
        <w:t>避免对</w:t>
      </w:r>
      <w:r w:rsidRPr="00C3029D">
        <w:rPr>
          <w:rFonts w:ascii="Time New Roman" w:eastAsia="黑体" w:hAnsi="Time New Roman"/>
        </w:rPr>
        <w:t>思想、良心和宗教自由权</w:t>
      </w:r>
      <w:r w:rsidRPr="00C3029D">
        <w:rPr>
          <w:rFonts w:ascii="Time New Roman" w:eastAsia="黑体" w:hAnsi="Time New Roman" w:hint="eastAsia"/>
        </w:rPr>
        <w:t>或言论自由权强加任何限制，严格满足第三、第十八和第十九条规定的条件的情况除外。</w:t>
      </w:r>
    </w:p>
    <w:p w:rsidR="00C44733" w:rsidRPr="00F07E85" w:rsidRDefault="00C44733" w:rsidP="00C44733">
      <w:pPr>
        <w:pStyle w:val="H23GC"/>
      </w:pPr>
      <w:r>
        <w:rPr>
          <w:rFonts w:hint="eastAsia"/>
        </w:rPr>
        <w:tab/>
      </w:r>
      <w:r>
        <w:rPr>
          <w:rFonts w:hint="eastAsia"/>
        </w:rPr>
        <w:tab/>
      </w:r>
      <w:r w:rsidRPr="00F07E85">
        <w:rPr>
          <w:rFonts w:hint="eastAsia"/>
        </w:rPr>
        <w:t>保护特别指定机密法</w:t>
      </w:r>
    </w:p>
    <w:p w:rsidR="00C44733" w:rsidRPr="00F07E85" w:rsidRDefault="00C44733" w:rsidP="00C44733">
      <w:pPr>
        <w:pStyle w:val="SingleTxtGC"/>
      </w:pPr>
      <w:r>
        <w:rPr>
          <w:rFonts w:hint="eastAsia"/>
        </w:rPr>
        <w:t xml:space="preserve">23.  </w:t>
      </w:r>
      <w:r w:rsidRPr="00F07E85">
        <w:t>委员会关切的是</w:t>
      </w:r>
      <w:r w:rsidRPr="00F07E85">
        <w:rPr>
          <w:rFonts w:hint="eastAsia"/>
        </w:rPr>
        <w:t>，最近通过的《保护特别指定机密法》中对可归为机密的事项定义模糊而宽泛，归类前提笼统，并规定了可导致冻结记者与人权维护者活动的严厉的刑事处罚</w:t>
      </w:r>
      <w:r w:rsidRPr="00F07E85">
        <w:t>(</w:t>
      </w:r>
      <w:r w:rsidRPr="00F07E85">
        <w:t>第十九条</w:t>
      </w:r>
      <w:r>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缔约国应</w:t>
      </w:r>
      <w:r w:rsidRPr="00C3029D">
        <w:rPr>
          <w:rFonts w:ascii="Time New Roman" w:eastAsia="黑体" w:hAnsi="Time New Roman" w:hint="eastAsia"/>
        </w:rPr>
        <w:t>采取一切必要措施，</w:t>
      </w:r>
      <w:r w:rsidRPr="00C3029D">
        <w:rPr>
          <w:rFonts w:ascii="Time New Roman" w:eastAsia="黑体" w:hAnsi="Time New Roman"/>
        </w:rPr>
        <w:t>确保</w:t>
      </w:r>
      <w:r w:rsidRPr="00C3029D">
        <w:rPr>
          <w:rFonts w:ascii="Time New Roman" w:eastAsia="黑体" w:hAnsi="Time New Roman" w:hint="eastAsia"/>
        </w:rPr>
        <w:t>《保护特别指定机密法》及其适用严格符合</w:t>
      </w:r>
      <w:r w:rsidRPr="00C3029D">
        <w:rPr>
          <w:rFonts w:ascii="Time New Roman" w:eastAsia="黑体" w:hAnsi="Time New Roman"/>
        </w:rPr>
        <w:t>《公约》第十九条</w:t>
      </w:r>
      <w:r w:rsidRPr="00C3029D">
        <w:rPr>
          <w:rFonts w:ascii="Time New Roman" w:eastAsia="黑体" w:hAnsi="Time New Roman" w:hint="eastAsia"/>
        </w:rPr>
        <w:t>的要求，为此应确保：</w:t>
      </w:r>
    </w:p>
    <w:p w:rsidR="00C44733" w:rsidRPr="00C3029D" w:rsidRDefault="00C44733" w:rsidP="00E95B73">
      <w:pPr>
        <w:pStyle w:val="SingleTxtGC"/>
        <w:numPr>
          <w:ilvl w:val="0"/>
          <w:numId w:val="25"/>
        </w:numPr>
        <w:rPr>
          <w:rFonts w:ascii="Time New Roman" w:eastAsia="黑体" w:hAnsi="Time New Roman" w:hint="eastAsia"/>
        </w:rPr>
      </w:pPr>
      <w:r w:rsidRPr="00C3029D">
        <w:rPr>
          <w:rFonts w:ascii="Time New Roman" w:eastAsia="黑体" w:hAnsi="Time New Roman" w:hint="eastAsia"/>
        </w:rPr>
        <w:t>限定机密信息类别，对寻求、获取和传播信息权的任何限制</w:t>
      </w:r>
      <w:r w:rsidR="00E95B73" w:rsidRPr="00C3029D">
        <w:rPr>
          <w:rFonts w:ascii="Time New Roman" w:eastAsia="黑体" w:hAnsi="Time New Roman" w:hint="eastAsia"/>
        </w:rPr>
        <w:t>，</w:t>
      </w:r>
      <w:r w:rsidRPr="00C3029D">
        <w:rPr>
          <w:rFonts w:ascii="Time New Roman" w:eastAsia="黑体" w:hAnsi="Time New Roman" w:hint="eastAsia"/>
        </w:rPr>
        <w:t>都应符合合法</w:t>
      </w:r>
      <w:r w:rsidR="00E95B73" w:rsidRPr="00C3029D">
        <w:rPr>
          <w:rFonts w:ascii="Time New Roman" w:eastAsia="黑体" w:hAnsi="Time New Roman" w:hint="eastAsia"/>
        </w:rPr>
        <w:t>性原则、适度原则，和</w:t>
      </w:r>
      <w:r w:rsidRPr="00C3029D">
        <w:rPr>
          <w:rFonts w:ascii="Time New Roman" w:eastAsia="黑体" w:hAnsi="Time New Roman" w:hint="eastAsia"/>
        </w:rPr>
        <w:t>防止对国家安全的</w:t>
      </w:r>
      <w:r w:rsidR="00E95B73" w:rsidRPr="00C3029D">
        <w:rPr>
          <w:rFonts w:ascii="Time New Roman" w:eastAsia="黑体" w:hAnsi="Time New Roman" w:hint="eastAsia"/>
        </w:rPr>
        <w:t>具体、可识别的</w:t>
      </w:r>
      <w:r w:rsidRPr="00C3029D">
        <w:rPr>
          <w:rFonts w:ascii="Time New Roman" w:eastAsia="黑体" w:hAnsi="Time New Roman" w:hint="eastAsia"/>
        </w:rPr>
        <w:t>威胁</w:t>
      </w:r>
      <w:r w:rsidR="00E95B73" w:rsidRPr="00C3029D">
        <w:rPr>
          <w:rFonts w:ascii="Time New Roman" w:eastAsia="黑体" w:hAnsi="Time New Roman" w:hint="eastAsia"/>
        </w:rPr>
        <w:t>所</w:t>
      </w:r>
      <w:r w:rsidRPr="00C3029D">
        <w:rPr>
          <w:rFonts w:ascii="Time New Roman" w:eastAsia="黑体" w:hAnsi="Time New Roman" w:hint="eastAsia"/>
        </w:rPr>
        <w:t>必</w:t>
      </w:r>
      <w:r w:rsidR="00E95B73" w:rsidRPr="00C3029D">
        <w:rPr>
          <w:rFonts w:ascii="Time New Roman" w:eastAsia="黑体" w:hAnsi="Time New Roman" w:hint="eastAsia"/>
        </w:rPr>
        <w:t>需</w:t>
      </w:r>
      <w:r w:rsidRPr="00C3029D">
        <w:rPr>
          <w:rFonts w:ascii="Time New Roman" w:eastAsia="黑体" w:hAnsi="Time New Roman" w:hint="eastAsia"/>
        </w:rPr>
        <w:t>的原则；</w:t>
      </w:r>
    </w:p>
    <w:p w:rsidR="00C44733" w:rsidRPr="00C3029D" w:rsidRDefault="00E95B73" w:rsidP="00EB09D2">
      <w:pPr>
        <w:pStyle w:val="SingleTxtGC"/>
        <w:numPr>
          <w:ilvl w:val="0"/>
          <w:numId w:val="25"/>
        </w:numPr>
        <w:rPr>
          <w:rFonts w:ascii="Time New Roman" w:eastAsia="黑体" w:hAnsi="Time New Roman" w:hint="eastAsia"/>
        </w:rPr>
      </w:pPr>
      <w:r w:rsidRPr="00C3029D">
        <w:rPr>
          <w:rFonts w:ascii="Time New Roman" w:eastAsia="黑体" w:hAnsi="Time New Roman" w:hint="eastAsia"/>
        </w:rPr>
        <w:t>任何人不得因</w:t>
      </w:r>
      <w:r w:rsidR="00C44733" w:rsidRPr="00C3029D">
        <w:rPr>
          <w:rFonts w:ascii="Time New Roman" w:eastAsia="黑体" w:hAnsi="Time New Roman" w:hint="eastAsia"/>
        </w:rPr>
        <w:t>传播公众</w:t>
      </w:r>
      <w:r w:rsidRPr="00C3029D">
        <w:rPr>
          <w:rFonts w:ascii="Time New Roman" w:eastAsia="黑体" w:hAnsi="Time New Roman" w:hint="eastAsia"/>
        </w:rPr>
        <w:t>正当关心且无损国家安全</w:t>
      </w:r>
      <w:r w:rsidR="00C44733" w:rsidRPr="00C3029D">
        <w:rPr>
          <w:rFonts w:ascii="Time New Roman" w:eastAsia="黑体" w:hAnsi="Time New Roman" w:hint="eastAsia"/>
        </w:rPr>
        <w:t>的信息而</w:t>
      </w:r>
      <w:r w:rsidR="00EB09D2">
        <w:rPr>
          <w:rFonts w:ascii="Time New Roman" w:eastAsia="黑体" w:hAnsi="Time New Roman" w:hint="eastAsia"/>
        </w:rPr>
        <w:t>受</w:t>
      </w:r>
      <w:r w:rsidRPr="00C3029D">
        <w:rPr>
          <w:rFonts w:ascii="Time New Roman" w:eastAsia="黑体" w:hAnsi="Time New Roman" w:hint="eastAsia"/>
        </w:rPr>
        <w:t>到</w:t>
      </w:r>
      <w:r w:rsidR="00C44733" w:rsidRPr="00C3029D">
        <w:rPr>
          <w:rFonts w:ascii="Time New Roman" w:eastAsia="黑体" w:hAnsi="Time New Roman" w:hint="eastAsia"/>
        </w:rPr>
        <w:t>处罚。</w:t>
      </w:r>
    </w:p>
    <w:p w:rsidR="00C44733" w:rsidRPr="00F07E85" w:rsidRDefault="00C44733" w:rsidP="00C44733">
      <w:pPr>
        <w:pStyle w:val="H23GC"/>
      </w:pPr>
      <w:r>
        <w:rPr>
          <w:rFonts w:hint="eastAsia"/>
        </w:rPr>
        <w:lastRenderedPageBreak/>
        <w:tab/>
      </w:r>
      <w:r>
        <w:rPr>
          <w:rFonts w:hint="eastAsia"/>
        </w:rPr>
        <w:tab/>
      </w:r>
      <w:r w:rsidRPr="00F07E85">
        <w:t>福岛</w:t>
      </w:r>
      <w:r w:rsidRPr="00F07E85">
        <w:rPr>
          <w:rFonts w:hint="eastAsia"/>
        </w:rPr>
        <w:t>核灾难</w:t>
      </w:r>
    </w:p>
    <w:p w:rsidR="00C44733" w:rsidRPr="00F07E85" w:rsidRDefault="00C44733" w:rsidP="00C44733">
      <w:pPr>
        <w:pStyle w:val="SingleTxtGC"/>
      </w:pPr>
      <w:r>
        <w:rPr>
          <w:rFonts w:hint="eastAsia"/>
        </w:rPr>
        <w:t xml:space="preserve">24.  </w:t>
      </w:r>
      <w:r w:rsidRPr="00F07E85">
        <w:t>委员会关切的是</w:t>
      </w:r>
      <w:r w:rsidRPr="00F07E85">
        <w:rPr>
          <w:rFonts w:hint="eastAsia"/>
        </w:rPr>
        <w:t>，</w:t>
      </w:r>
      <w:r w:rsidRPr="00F07E85">
        <w:t>缔约国</w:t>
      </w:r>
      <w:r w:rsidRPr="00F07E85">
        <w:rPr>
          <w:rFonts w:hint="eastAsia"/>
        </w:rPr>
        <w:t>在</w:t>
      </w:r>
      <w:r w:rsidRPr="00F07E85">
        <w:t>福岛</w:t>
      </w:r>
      <w:r w:rsidR="00E95B73">
        <w:rPr>
          <w:rFonts w:hint="eastAsia"/>
        </w:rPr>
        <w:t>设定的接触污染</w:t>
      </w:r>
      <w:r w:rsidRPr="00F07E85">
        <w:rPr>
          <w:rFonts w:hint="eastAsia"/>
        </w:rPr>
        <w:t>水平很高，撤销一些疏散区的决定使人们别无选择，只得返回重度污染区</w:t>
      </w:r>
      <w:r w:rsidRPr="00F07E85">
        <w:t>(</w:t>
      </w:r>
      <w:r w:rsidRPr="00F07E85">
        <w:rPr>
          <w:rFonts w:hint="eastAsia"/>
        </w:rPr>
        <w:t>第六、第十二和第十九条</w:t>
      </w:r>
      <w:r>
        <w:t>)</w:t>
      </w:r>
      <w:r>
        <w:rPr>
          <w:rFonts w:hint="eastAsia"/>
        </w:rPr>
        <w:t>。</w:t>
      </w:r>
    </w:p>
    <w:p w:rsidR="00C44733" w:rsidRPr="00C3029D" w:rsidRDefault="00C44733" w:rsidP="00C44733">
      <w:pPr>
        <w:pStyle w:val="SingleTxtGC"/>
        <w:rPr>
          <w:rFonts w:ascii="Time New Roman" w:eastAsia="黑体" w:hAnsi="Time New Roman" w:hint="eastAsia"/>
        </w:rPr>
      </w:pPr>
      <w:r w:rsidRPr="00C3029D">
        <w:rPr>
          <w:rFonts w:ascii="Time New Roman" w:eastAsia="黑体" w:hAnsi="Time New Roman"/>
        </w:rPr>
        <w:t>缔约国应</w:t>
      </w:r>
      <w:r w:rsidRPr="00C3029D">
        <w:rPr>
          <w:rFonts w:ascii="Time New Roman" w:eastAsia="黑体" w:hAnsi="Time New Roman" w:hint="eastAsia"/>
        </w:rPr>
        <w:t>采取一切必要措施，保护受</w:t>
      </w:r>
      <w:r w:rsidRPr="00C3029D">
        <w:rPr>
          <w:rFonts w:ascii="Time New Roman" w:eastAsia="黑体" w:hAnsi="Time New Roman"/>
        </w:rPr>
        <w:t>福岛</w:t>
      </w:r>
      <w:r w:rsidRPr="00C3029D">
        <w:rPr>
          <w:rFonts w:ascii="Time New Roman" w:eastAsia="黑体" w:hAnsi="Time New Roman" w:hint="eastAsia"/>
        </w:rPr>
        <w:t>核灾难影响的人员的生命，只有在辐射水平不对居民构成危险的情况下才可取消将污染区域定为疏散区。</w:t>
      </w:r>
      <w:r w:rsidRPr="00C3029D">
        <w:rPr>
          <w:rFonts w:ascii="Time New Roman" w:eastAsia="黑体" w:hAnsi="Time New Roman"/>
        </w:rPr>
        <w:t>缔约国应监督</w:t>
      </w:r>
      <w:r w:rsidRPr="00C3029D">
        <w:rPr>
          <w:rFonts w:ascii="Time New Roman" w:eastAsia="黑体" w:hAnsi="Time New Roman" w:hint="eastAsia"/>
        </w:rPr>
        <w:t>辐射水平并及时向受影响人民披露信息。</w:t>
      </w:r>
    </w:p>
    <w:p w:rsidR="00C44733" w:rsidRPr="00F07E85" w:rsidRDefault="00C44733" w:rsidP="00C44733">
      <w:pPr>
        <w:pStyle w:val="H23GC"/>
      </w:pPr>
      <w:r>
        <w:rPr>
          <w:rFonts w:hint="eastAsia"/>
        </w:rPr>
        <w:tab/>
      </w:r>
      <w:r>
        <w:rPr>
          <w:rFonts w:hint="eastAsia"/>
        </w:rPr>
        <w:tab/>
      </w:r>
      <w:r w:rsidRPr="00F07E85">
        <w:t>体罚</w:t>
      </w:r>
    </w:p>
    <w:p w:rsidR="00C44733" w:rsidRPr="00F07E85" w:rsidRDefault="00C44733" w:rsidP="00C44733">
      <w:pPr>
        <w:pStyle w:val="SingleTxtGC"/>
      </w:pPr>
      <w:r>
        <w:rPr>
          <w:rFonts w:hint="eastAsia"/>
        </w:rPr>
        <w:t xml:space="preserve">25.  </w:t>
      </w:r>
      <w:r w:rsidRPr="00F07E85">
        <w:t>委员会</w:t>
      </w:r>
      <w:r w:rsidRPr="00F07E85">
        <w:rPr>
          <w:rFonts w:hint="eastAsia"/>
        </w:rPr>
        <w:t>注意到，</w:t>
      </w:r>
      <w:r w:rsidRPr="00F07E85">
        <w:t>体罚</w:t>
      </w:r>
      <w:r w:rsidRPr="00F07E85">
        <w:rPr>
          <w:rFonts w:hint="eastAsia"/>
        </w:rPr>
        <w:t>只有在学校受明令禁止，并对体罚的普遍程度和社会接受度表示关切</w:t>
      </w:r>
      <w:r w:rsidRPr="00F07E85">
        <w:t>(</w:t>
      </w:r>
      <w:r w:rsidRPr="00F07E85">
        <w:rPr>
          <w:rFonts w:hint="eastAsia"/>
        </w:rPr>
        <w:t>第七和第二十四条</w:t>
      </w:r>
      <w:r>
        <w:t>)</w:t>
      </w:r>
      <w:r>
        <w:rPr>
          <w:rFonts w:hint="eastAsia"/>
        </w:rPr>
        <w:t>。</w:t>
      </w:r>
    </w:p>
    <w:p w:rsidR="00C44733" w:rsidRPr="00C3029D" w:rsidRDefault="00C44733" w:rsidP="00E95B73">
      <w:pPr>
        <w:pStyle w:val="SingleTxtGC"/>
        <w:rPr>
          <w:rFonts w:ascii="Time New Roman" w:eastAsia="黑体" w:hAnsi="Time New Roman" w:hint="eastAsia"/>
        </w:rPr>
      </w:pPr>
      <w:r w:rsidRPr="00C3029D">
        <w:rPr>
          <w:rFonts w:ascii="Time New Roman" w:eastAsia="黑体" w:hAnsi="Time New Roman"/>
        </w:rPr>
        <w:t>缔约国应</w:t>
      </w:r>
      <w:r w:rsidRPr="00C3029D">
        <w:rPr>
          <w:rFonts w:ascii="Time New Roman" w:eastAsia="黑体" w:hAnsi="Time New Roman" w:hint="eastAsia"/>
        </w:rPr>
        <w:t>酌情采取切实措施，包括立法措施，在一切场合</w:t>
      </w:r>
      <w:r w:rsidR="00E95B73" w:rsidRPr="00C3029D">
        <w:rPr>
          <w:rFonts w:ascii="Time New Roman" w:eastAsia="黑体" w:hAnsi="Time New Roman" w:hint="eastAsia"/>
        </w:rPr>
        <w:t>禁止</w:t>
      </w:r>
      <w:r w:rsidRPr="00C3029D">
        <w:rPr>
          <w:rFonts w:ascii="Time New Roman" w:eastAsia="黑体" w:hAnsi="Time New Roman"/>
        </w:rPr>
        <w:t>体罚</w:t>
      </w:r>
      <w:r w:rsidRPr="00C3029D">
        <w:rPr>
          <w:rFonts w:ascii="Time New Roman" w:eastAsia="黑体" w:hAnsi="Time New Roman" w:hint="eastAsia"/>
        </w:rPr>
        <w:t>。</w:t>
      </w:r>
      <w:r w:rsidRPr="00C3029D">
        <w:rPr>
          <w:rFonts w:ascii="Time New Roman" w:eastAsia="黑体" w:hAnsi="Time New Roman"/>
        </w:rPr>
        <w:t>应</w:t>
      </w:r>
      <w:r w:rsidRPr="00C3029D">
        <w:rPr>
          <w:rFonts w:ascii="Time New Roman" w:eastAsia="黑体" w:hAnsi="Time New Roman" w:hint="eastAsia"/>
        </w:rPr>
        <w:t>鼓励以非暴力的纪律形式替代体罚，并开展公共信息宣传，提高对体罚的有害影响的认识。</w:t>
      </w:r>
    </w:p>
    <w:p w:rsidR="00C44733" w:rsidRPr="00F07E85" w:rsidRDefault="00C44733" w:rsidP="00C44733">
      <w:pPr>
        <w:pStyle w:val="H23GC"/>
      </w:pPr>
      <w:r>
        <w:rPr>
          <w:rFonts w:hint="eastAsia"/>
        </w:rPr>
        <w:tab/>
      </w:r>
      <w:r>
        <w:rPr>
          <w:rFonts w:hint="eastAsia"/>
        </w:rPr>
        <w:tab/>
      </w:r>
      <w:r w:rsidRPr="00F07E85">
        <w:t>土著人民</w:t>
      </w:r>
      <w:r w:rsidRPr="00F07E85">
        <w:rPr>
          <w:rFonts w:hint="eastAsia"/>
        </w:rPr>
        <w:t>权利</w:t>
      </w:r>
    </w:p>
    <w:p w:rsidR="00C44733" w:rsidRPr="00F07E85" w:rsidRDefault="00C44733" w:rsidP="00E95B73">
      <w:pPr>
        <w:pStyle w:val="SingleTxtGC"/>
      </w:pPr>
      <w:r>
        <w:rPr>
          <w:rFonts w:hint="eastAsia"/>
        </w:rPr>
        <w:t xml:space="preserve">26.  </w:t>
      </w:r>
      <w:r w:rsidRPr="00F07E85">
        <w:t>委员会</w:t>
      </w:r>
      <w:r w:rsidRPr="00F07E85">
        <w:rPr>
          <w:rFonts w:hint="eastAsia"/>
        </w:rPr>
        <w:t>欢迎缔约国承认</w:t>
      </w:r>
      <w:r w:rsidRPr="00F07E85">
        <w:t>阿伊努人</w:t>
      </w:r>
      <w:r w:rsidRPr="00F07E85">
        <w:rPr>
          <w:rFonts w:hint="eastAsia"/>
        </w:rPr>
        <w:t>为土著群体，但重申对</w:t>
      </w:r>
      <w:r w:rsidRPr="00F07E85">
        <w:t>琉球</w:t>
      </w:r>
      <w:r w:rsidRPr="00F07E85">
        <w:rPr>
          <w:rFonts w:hint="eastAsia"/>
        </w:rPr>
        <w:t>人和冲绳人未得到</w:t>
      </w:r>
      <w:r w:rsidR="00E95B73">
        <w:rPr>
          <w:rFonts w:hint="eastAsia"/>
        </w:rPr>
        <w:t>充分</w:t>
      </w:r>
      <w:r w:rsidRPr="00F07E85">
        <w:rPr>
          <w:rFonts w:hint="eastAsia"/>
        </w:rPr>
        <w:t>承认</w:t>
      </w:r>
      <w:r w:rsidR="00E95B73">
        <w:rPr>
          <w:rFonts w:hint="eastAsia"/>
        </w:rPr>
        <w:t>，</w:t>
      </w:r>
      <w:r w:rsidRPr="00F07E85">
        <w:rPr>
          <w:rFonts w:hint="eastAsia"/>
        </w:rPr>
        <w:t>这些群体</w:t>
      </w:r>
      <w:r w:rsidR="00E95B73">
        <w:rPr>
          <w:rFonts w:hint="eastAsia"/>
        </w:rPr>
        <w:t>拥有其</w:t>
      </w:r>
      <w:r w:rsidRPr="00F07E85">
        <w:rPr>
          <w:rFonts w:hint="eastAsia"/>
        </w:rPr>
        <w:t>传统土地和资源</w:t>
      </w:r>
      <w:r w:rsidR="00E95B73">
        <w:rPr>
          <w:rFonts w:hint="eastAsia"/>
        </w:rPr>
        <w:t>的权利，他们的</w:t>
      </w:r>
      <w:r w:rsidRPr="00F07E85">
        <w:rPr>
          <w:rFonts w:hint="eastAsia"/>
        </w:rPr>
        <w:t>子女</w:t>
      </w:r>
      <w:r w:rsidR="00E95B73">
        <w:rPr>
          <w:rFonts w:hint="eastAsia"/>
        </w:rPr>
        <w:t>以</w:t>
      </w:r>
      <w:r w:rsidRPr="00F07E85">
        <w:rPr>
          <w:rFonts w:hint="eastAsia"/>
        </w:rPr>
        <w:t>本</w:t>
      </w:r>
      <w:r w:rsidR="00E95B73">
        <w:rPr>
          <w:rFonts w:hint="eastAsia"/>
        </w:rPr>
        <w:t>民</w:t>
      </w:r>
      <w:r w:rsidRPr="00F07E85">
        <w:rPr>
          <w:rFonts w:hint="eastAsia"/>
        </w:rPr>
        <w:t>族语言</w:t>
      </w:r>
      <w:r w:rsidR="00E95B73">
        <w:rPr>
          <w:rFonts w:hint="eastAsia"/>
        </w:rPr>
        <w:t>接受</w:t>
      </w:r>
      <w:r w:rsidRPr="00F07E85">
        <w:rPr>
          <w:rFonts w:hint="eastAsia"/>
        </w:rPr>
        <w:t>教育的</w:t>
      </w:r>
      <w:r w:rsidR="00E95B73">
        <w:rPr>
          <w:rFonts w:hint="eastAsia"/>
        </w:rPr>
        <w:t>权利等</w:t>
      </w:r>
      <w:r w:rsidRPr="00F07E85">
        <w:rPr>
          <w:rFonts w:hint="eastAsia"/>
        </w:rPr>
        <w:t>问题表示关切</w:t>
      </w:r>
      <w:r w:rsidRPr="00F07E85">
        <w:t>(</w:t>
      </w:r>
      <w:r w:rsidRPr="00F07E85">
        <w:t>第二</w:t>
      </w:r>
      <w:r w:rsidRPr="00F07E85">
        <w:rPr>
          <w:rFonts w:hint="eastAsia"/>
        </w:rPr>
        <w:t>十七</w:t>
      </w:r>
      <w:r w:rsidRPr="00F07E85">
        <w:t>条</w:t>
      </w:r>
      <w:r>
        <w:t>)</w:t>
      </w:r>
      <w:r>
        <w:rPr>
          <w:rFonts w:hint="eastAsia"/>
        </w:rPr>
        <w:t>。</w:t>
      </w:r>
    </w:p>
    <w:p w:rsidR="00C44733" w:rsidRPr="00C3029D" w:rsidRDefault="00C44733" w:rsidP="00E95B73">
      <w:pPr>
        <w:pStyle w:val="SingleTxtGC"/>
        <w:rPr>
          <w:rFonts w:ascii="Time New Roman" w:eastAsia="黑体" w:hAnsi="Time New Roman" w:hint="eastAsia"/>
        </w:rPr>
      </w:pPr>
      <w:r w:rsidRPr="00C3029D">
        <w:rPr>
          <w:rFonts w:ascii="Time New Roman" w:eastAsia="黑体" w:hAnsi="Time New Roman"/>
        </w:rPr>
        <w:t>缔约国应</w:t>
      </w:r>
      <w:r w:rsidRPr="00C3029D">
        <w:rPr>
          <w:rFonts w:ascii="Time New Roman" w:eastAsia="黑体" w:hAnsi="Time New Roman" w:hint="eastAsia"/>
        </w:rPr>
        <w:t>进一步采取措施，修订法律并充分保障</w:t>
      </w:r>
      <w:r w:rsidRPr="00C3029D">
        <w:rPr>
          <w:rFonts w:ascii="Time New Roman" w:eastAsia="黑体" w:hAnsi="Time New Roman"/>
        </w:rPr>
        <w:t>阿伊努人、琉球</w:t>
      </w:r>
      <w:r w:rsidRPr="00C3029D">
        <w:rPr>
          <w:rFonts w:ascii="Time New Roman" w:eastAsia="黑体" w:hAnsi="Time New Roman" w:hint="eastAsia"/>
        </w:rPr>
        <w:t>人和</w:t>
      </w:r>
      <w:r w:rsidRPr="00C3029D">
        <w:rPr>
          <w:rFonts w:ascii="Time New Roman" w:eastAsia="黑体" w:hAnsi="Time New Roman"/>
        </w:rPr>
        <w:t>冲绳人</w:t>
      </w:r>
      <w:r w:rsidRPr="00C3029D">
        <w:rPr>
          <w:rFonts w:ascii="Time New Roman" w:eastAsia="黑体" w:hAnsi="Time New Roman" w:hint="eastAsia"/>
        </w:rPr>
        <w:t>社区保留传统土地和自然资源的权利，同时确保尊重他们在影响自身的政策方面自由、事先知情的参与，并尽可能</w:t>
      </w:r>
      <w:r w:rsidR="00E95B73" w:rsidRPr="00C3029D">
        <w:rPr>
          <w:rFonts w:ascii="Time New Roman" w:eastAsia="黑体" w:hAnsi="Time New Roman" w:hint="eastAsia"/>
        </w:rPr>
        <w:t>为他们的</w:t>
      </w:r>
      <w:r w:rsidRPr="00C3029D">
        <w:rPr>
          <w:rFonts w:ascii="Time New Roman" w:eastAsia="黑体" w:hAnsi="Time New Roman" w:hint="eastAsia"/>
        </w:rPr>
        <w:t>子女</w:t>
      </w:r>
      <w:r w:rsidR="00E95B73" w:rsidRPr="00C3029D">
        <w:rPr>
          <w:rFonts w:ascii="Time New Roman" w:eastAsia="黑体" w:hAnsi="Time New Roman" w:hint="eastAsia"/>
        </w:rPr>
        <w:t>以</w:t>
      </w:r>
      <w:r w:rsidRPr="00C3029D">
        <w:rPr>
          <w:rFonts w:ascii="Time New Roman" w:eastAsia="黑体" w:hAnsi="Time New Roman" w:hint="eastAsia"/>
        </w:rPr>
        <w:t>本</w:t>
      </w:r>
      <w:r w:rsidR="00EB09D2">
        <w:rPr>
          <w:rFonts w:ascii="Time New Roman" w:eastAsia="黑体" w:hAnsi="Time New Roman" w:hint="eastAsia"/>
        </w:rPr>
        <w:t>民</w:t>
      </w:r>
      <w:r w:rsidRPr="00C3029D">
        <w:rPr>
          <w:rFonts w:ascii="Time New Roman" w:eastAsia="黑体" w:hAnsi="Time New Roman" w:hint="eastAsia"/>
        </w:rPr>
        <w:t>族语言</w:t>
      </w:r>
      <w:r w:rsidR="00E95B73" w:rsidRPr="00C3029D">
        <w:rPr>
          <w:rFonts w:ascii="Time New Roman" w:eastAsia="黑体" w:hAnsi="Time New Roman" w:hint="eastAsia"/>
        </w:rPr>
        <w:t>接受</w:t>
      </w:r>
      <w:r w:rsidRPr="00C3029D">
        <w:rPr>
          <w:rFonts w:ascii="Time New Roman" w:eastAsia="黑体" w:hAnsi="Time New Roman" w:hint="eastAsia"/>
        </w:rPr>
        <w:t>教育</w:t>
      </w:r>
      <w:r w:rsidR="00E95B73" w:rsidRPr="00C3029D">
        <w:rPr>
          <w:rFonts w:ascii="Time New Roman" w:eastAsia="黑体" w:hAnsi="Time New Roman" w:hint="eastAsia"/>
        </w:rPr>
        <w:t>提供便利</w:t>
      </w:r>
      <w:r w:rsidRPr="00C3029D">
        <w:rPr>
          <w:rFonts w:ascii="Time New Roman" w:eastAsia="黑体" w:hAnsi="Time New Roman" w:hint="eastAsia"/>
        </w:rPr>
        <w:t>。</w:t>
      </w:r>
    </w:p>
    <w:p w:rsidR="00C44733" w:rsidRPr="00F07E85" w:rsidRDefault="00C44733" w:rsidP="00E95B73">
      <w:pPr>
        <w:pStyle w:val="SingleTxtGC"/>
      </w:pPr>
      <w:r>
        <w:rPr>
          <w:rFonts w:hint="eastAsia"/>
        </w:rPr>
        <w:t xml:space="preserve">27.  </w:t>
      </w:r>
      <w:r w:rsidRPr="00F07E85">
        <w:t>缔约国应</w:t>
      </w:r>
      <w:r w:rsidRPr="00F07E85">
        <w:rPr>
          <w:rFonts w:hint="eastAsia"/>
        </w:rPr>
        <w:t>向</w:t>
      </w:r>
      <w:r w:rsidR="00E95B73">
        <w:t>司法、立法和行政</w:t>
      </w:r>
      <w:r w:rsidR="00E95B73">
        <w:rPr>
          <w:rFonts w:hint="eastAsia"/>
        </w:rPr>
        <w:t>机关、</w:t>
      </w:r>
      <w:r w:rsidRPr="00F07E85">
        <w:t>民间社会</w:t>
      </w:r>
      <w:r w:rsidR="00E95B73">
        <w:rPr>
          <w:rFonts w:hint="eastAsia"/>
        </w:rPr>
        <w:t>、</w:t>
      </w:r>
      <w:r w:rsidRPr="00F07E85">
        <w:t>在境内活动的非政府组织</w:t>
      </w:r>
      <w:r w:rsidR="00E95B73">
        <w:rPr>
          <w:rFonts w:hint="eastAsia"/>
        </w:rPr>
        <w:t>，</w:t>
      </w:r>
      <w:r w:rsidRPr="00F07E85">
        <w:t>以及</w:t>
      </w:r>
      <w:r w:rsidR="00E95B73">
        <w:rPr>
          <w:rFonts w:hint="eastAsia"/>
        </w:rPr>
        <w:t>普通民</w:t>
      </w:r>
      <w:r w:rsidRPr="00F07E85">
        <w:t>众广泛宣传《公约》</w:t>
      </w:r>
      <w:r w:rsidRPr="00F07E85">
        <w:rPr>
          <w:rFonts w:hint="eastAsia"/>
        </w:rPr>
        <w:t>、</w:t>
      </w:r>
      <w:r w:rsidRPr="00F07E85">
        <w:t>第六次定期报告的内容</w:t>
      </w:r>
      <w:r w:rsidRPr="00F07E85">
        <w:rPr>
          <w:rFonts w:hint="eastAsia"/>
        </w:rPr>
        <w:t>、</w:t>
      </w:r>
      <w:r w:rsidR="00E95B73">
        <w:t>对委员会所拟问题</w:t>
      </w:r>
      <w:r w:rsidRPr="00F07E85">
        <w:t>单的书面答复</w:t>
      </w:r>
      <w:r w:rsidR="00E95B73">
        <w:rPr>
          <w:rFonts w:hint="eastAsia"/>
        </w:rPr>
        <w:t>，</w:t>
      </w:r>
      <w:r w:rsidRPr="00F07E85">
        <w:t>以及本结论性意见</w:t>
      </w:r>
      <w:r w:rsidRPr="00F07E85">
        <w:rPr>
          <w:rFonts w:hint="eastAsia"/>
        </w:rPr>
        <w:t>。</w:t>
      </w:r>
    </w:p>
    <w:p w:rsidR="00C44733" w:rsidRPr="00F07E85" w:rsidRDefault="00C44733" w:rsidP="00C44733">
      <w:pPr>
        <w:pStyle w:val="SingleTxtGC"/>
      </w:pPr>
      <w:r>
        <w:rPr>
          <w:rFonts w:hint="eastAsia"/>
        </w:rPr>
        <w:t xml:space="preserve">28.  </w:t>
      </w:r>
      <w:r w:rsidRPr="00F07E85">
        <w:t>根据委员会议事规则第</w:t>
      </w:r>
      <w:r>
        <w:t>71</w:t>
      </w:r>
      <w:r w:rsidRPr="00F07E85">
        <w:t>条第</w:t>
      </w:r>
      <w:r>
        <w:t>5</w:t>
      </w:r>
      <w:r w:rsidRPr="00F07E85">
        <w:t>款，缔约国应在一年内提供有关资料，说明落实委员会在上述第</w:t>
      </w:r>
      <w:r>
        <w:t>13</w:t>
      </w:r>
      <w:r w:rsidRPr="00F07E85">
        <w:rPr>
          <w:rFonts w:hint="eastAsia"/>
        </w:rPr>
        <w:t>、</w:t>
      </w:r>
      <w:r w:rsidRPr="005C7D7B">
        <w:t>第</w:t>
      </w:r>
      <w:r>
        <w:t>14</w:t>
      </w:r>
      <w:r w:rsidRPr="00F07E85">
        <w:rPr>
          <w:rFonts w:hint="eastAsia"/>
        </w:rPr>
        <w:t>、</w:t>
      </w:r>
      <w:r w:rsidRPr="005C7D7B">
        <w:t>第</w:t>
      </w:r>
      <w:r>
        <w:t>16</w:t>
      </w:r>
      <w:r w:rsidRPr="00F07E85">
        <w:t>和</w:t>
      </w:r>
      <w:r w:rsidRPr="005C7D7B">
        <w:t>第</w:t>
      </w:r>
      <w:r>
        <w:rPr>
          <w:rFonts w:hint="eastAsia"/>
        </w:rPr>
        <w:t>18</w:t>
      </w:r>
      <w:r w:rsidRPr="00F07E85">
        <w:t>段中所提建议的情况。</w:t>
      </w:r>
    </w:p>
    <w:p w:rsidR="00C44733" w:rsidRPr="00F07E85" w:rsidRDefault="00C44733" w:rsidP="00C44733">
      <w:pPr>
        <w:pStyle w:val="SingleTxtGC"/>
      </w:pPr>
      <w:r>
        <w:rPr>
          <w:rFonts w:hint="eastAsia"/>
        </w:rPr>
        <w:t xml:space="preserve">29.  </w:t>
      </w:r>
      <w:r w:rsidRPr="00F07E85">
        <w:t>委员会</w:t>
      </w:r>
      <w:r w:rsidRPr="00F07E85">
        <w:rPr>
          <w:rFonts w:hint="eastAsia"/>
        </w:rPr>
        <w:t>请</w:t>
      </w:r>
      <w:r w:rsidRPr="00F07E85">
        <w:t>缔约国</w:t>
      </w:r>
      <w:r w:rsidRPr="00F07E85">
        <w:rPr>
          <w:rFonts w:hint="eastAsia"/>
        </w:rPr>
        <w:t>在应于</w:t>
      </w:r>
      <w:r>
        <w:t>2</w:t>
      </w:r>
      <w:r w:rsidRPr="00F07E85">
        <w:t>0</w:t>
      </w:r>
      <w:r>
        <w:t>18</w:t>
      </w:r>
      <w:r w:rsidRPr="00F07E85">
        <w:rPr>
          <w:rFonts w:hint="eastAsia"/>
        </w:rPr>
        <w:t>年</w:t>
      </w:r>
      <w:r>
        <w:t>7</w:t>
      </w:r>
      <w:r w:rsidRPr="00F07E85">
        <w:t>月</w:t>
      </w:r>
      <w:r>
        <w:t>31</w:t>
      </w:r>
      <w:r w:rsidRPr="00F07E85">
        <w:rPr>
          <w:rFonts w:hint="eastAsia"/>
        </w:rPr>
        <w:t>日之前提交的下次定期报告中提供最新的具体资料，说明所有建议以及《</w:t>
      </w:r>
      <w:r w:rsidRPr="00F07E85">
        <w:t>公约》</w:t>
      </w:r>
      <w:r w:rsidRPr="00F07E85">
        <w:rPr>
          <w:rFonts w:hint="eastAsia"/>
        </w:rPr>
        <w:t>整体的执行情况。</w:t>
      </w:r>
      <w:r w:rsidRPr="00F07E85">
        <w:t>委员会</w:t>
      </w:r>
      <w:r w:rsidRPr="00F07E85">
        <w:rPr>
          <w:rFonts w:hint="eastAsia"/>
        </w:rPr>
        <w:t>还请</w:t>
      </w:r>
      <w:r w:rsidRPr="00F07E85">
        <w:t>缔约国</w:t>
      </w:r>
      <w:r w:rsidRPr="00F07E85">
        <w:rPr>
          <w:rFonts w:hint="eastAsia"/>
        </w:rPr>
        <w:t>在撰写下次定期报告时</w:t>
      </w:r>
      <w:r w:rsidRPr="00F07E85">
        <w:t>与民间社会和</w:t>
      </w:r>
      <w:r w:rsidRPr="00F07E85">
        <w:rPr>
          <w:rFonts w:hint="eastAsia"/>
        </w:rPr>
        <w:t>国内活动的</w:t>
      </w:r>
      <w:r w:rsidRPr="00F07E85">
        <w:t>非政府组织进行广泛磋商</w:t>
      </w:r>
      <w:r w:rsidRPr="00F07E85">
        <w:rPr>
          <w:rFonts w:hint="eastAsia"/>
        </w:rPr>
        <w:t>。</w:t>
      </w:r>
    </w:p>
    <w:p w:rsidR="00C44733" w:rsidRDefault="00C44733" w:rsidP="00C44733">
      <w:pPr>
        <w:pStyle w:val="SingleTxtGC"/>
      </w:pPr>
    </w:p>
    <w:p w:rsidR="00C3029D" w:rsidRPr="002D6A9C" w:rsidRDefault="00C3029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3029D" w:rsidRPr="00C44733" w:rsidRDefault="00C3029D" w:rsidP="00C44733">
      <w:pPr>
        <w:pStyle w:val="SingleTxtGC"/>
      </w:pPr>
    </w:p>
    <w:sectPr w:rsidR="00C3029D" w:rsidRPr="00C44733" w:rsidSect="00C4473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733" w:rsidRPr="00171077" w:rsidRDefault="00C44733" w:rsidP="000D319F">
      <w:pPr>
        <w:pStyle w:val="ae"/>
        <w:spacing w:after="240"/>
        <w:ind w:left="907"/>
        <w:rPr>
          <w:rFonts w:eastAsia="宋体"/>
          <w:sz w:val="21"/>
          <w:szCs w:val="21"/>
          <w:lang w:val="en-US"/>
        </w:rPr>
      </w:pPr>
    </w:p>
    <w:p w:rsidR="00C44733" w:rsidRPr="000D319F" w:rsidRDefault="00C44733"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44733" w:rsidRPr="000D319F" w:rsidRDefault="00C44733" w:rsidP="000D319F">
      <w:pPr>
        <w:pStyle w:val="ae"/>
      </w:pPr>
    </w:p>
  </w:endnote>
  <w:endnote w:type="continuationNotice" w:id="1">
    <w:p w:rsidR="00C44733" w:rsidRDefault="00C447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S">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33" w:rsidRPr="00C44733" w:rsidRDefault="00C44733" w:rsidP="00C4473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B2BF0">
      <w:rPr>
        <w:rStyle w:val="af"/>
        <w:noProof/>
      </w:rPr>
      <w:t>2</w:t>
    </w:r>
    <w:r>
      <w:rPr>
        <w:rStyle w:val="af"/>
      </w:rPr>
      <w:fldChar w:fldCharType="end"/>
    </w:r>
    <w:r>
      <w:rPr>
        <w:rStyle w:val="af"/>
      </w:rPr>
      <w:tab/>
    </w:r>
    <w:r w:rsidRPr="00C44733">
      <w:rPr>
        <w:rStyle w:val="af"/>
        <w:b w:val="0"/>
        <w:snapToGrid w:val="0"/>
        <w:sz w:val="16"/>
      </w:rPr>
      <w:t>GE.14-14248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33" w:rsidRPr="00C44733" w:rsidRDefault="00C44733" w:rsidP="00C44733">
    <w:pPr>
      <w:pStyle w:val="ae"/>
      <w:tabs>
        <w:tab w:val="clear" w:pos="431"/>
        <w:tab w:val="right" w:pos="9638"/>
      </w:tabs>
      <w:rPr>
        <w:rStyle w:val="af"/>
      </w:rPr>
    </w:pPr>
    <w:r>
      <w:t>GE.14-14248</w:t>
    </w:r>
    <w:r>
      <w:tab/>
    </w:r>
    <w:r>
      <w:rPr>
        <w:rStyle w:val="af"/>
      </w:rPr>
      <w:fldChar w:fldCharType="begin"/>
    </w:r>
    <w:r>
      <w:rPr>
        <w:rStyle w:val="af"/>
      </w:rPr>
      <w:instrText xml:space="preserve"> PAGE  \* MERGEFORMAT </w:instrText>
    </w:r>
    <w:r>
      <w:rPr>
        <w:rStyle w:val="af"/>
      </w:rPr>
      <w:fldChar w:fldCharType="separate"/>
    </w:r>
    <w:r w:rsidR="00DB2BF0">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33" w:rsidRDefault="00C44733" w:rsidP="00C44733">
    <w:pPr>
      <w:pStyle w:val="ae"/>
      <w:tabs>
        <w:tab w:val="left" w:pos="1701"/>
        <w:tab w:val="left" w:pos="2552"/>
        <w:tab w:val="left" w:pos="8448"/>
      </w:tabs>
      <w:spacing w:before="360"/>
      <w:rPr>
        <w:b/>
        <w:sz w:val="21"/>
        <w:lang w:eastAsia="zh-CN"/>
      </w:rPr>
    </w:pPr>
    <w:r>
      <w:rPr>
        <w:sz w:val="20"/>
        <w:lang w:eastAsia="zh-CN"/>
      </w:rPr>
      <w:t>GE.14-14248</w:t>
    </w:r>
    <w:r w:rsidRPr="00EE277A">
      <w:rPr>
        <w:sz w:val="20"/>
        <w:lang w:eastAsia="zh-CN"/>
      </w:rPr>
      <w:t xml:space="preserve"> (C)</w:t>
    </w:r>
    <w:r>
      <w:rPr>
        <w:sz w:val="20"/>
        <w:lang w:eastAsia="zh-CN"/>
      </w:rPr>
      <w:tab/>
      <w:t>291014</w:t>
    </w:r>
    <w:r>
      <w:rPr>
        <w:sz w:val="20"/>
        <w:lang w:eastAsia="zh-CN"/>
      </w:rPr>
      <w:tab/>
      <w:t>3</w:t>
    </w:r>
    <w:r w:rsidR="00EB09D2" w:rsidRPr="00EB09D2">
      <w:rPr>
        <w:rFonts w:ascii="Time New Roman" w:eastAsiaTheme="minorEastAsia" w:hAnsi="Time New Roman" w:hint="eastAsia"/>
        <w:sz w:val="20"/>
        <w:lang w:eastAsia="zh-CN"/>
      </w:rPr>
      <w:t>1</w:t>
    </w:r>
    <w:r>
      <w:rPr>
        <w:sz w:val="20"/>
        <w:lang w:eastAsia="zh-CN"/>
      </w:rPr>
      <w:t>1014</w:t>
    </w:r>
  </w:p>
  <w:p w:rsidR="00C44733" w:rsidRPr="00487939" w:rsidRDefault="00C44733" w:rsidP="00C44733">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F08B6">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CPR/C/JPN/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CCPR/C/JPN/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Pr>
        <w:b/>
        <w:sz w:val="21"/>
      </w:rPr>
      <w:tab/>
    </w:r>
    <w:r w:rsidR="002F08B6">
      <w:rPr>
        <w:b/>
        <w:noProof/>
        <w:snapToGrid/>
        <w:sz w:val="21"/>
        <w:lang w:val="en-US" w:eastAsia="zh-CN"/>
      </w:rPr>
      <w:drawing>
        <wp:inline distT="0" distB="0" distL="0" distR="0">
          <wp:extent cx="61595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95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733" w:rsidRPr="000157B1" w:rsidRDefault="00C4473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44733" w:rsidRPr="000157B1" w:rsidRDefault="00C4473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44733" w:rsidRDefault="00C44733"/>
  </w:footnote>
  <w:footnote w:id="2">
    <w:p w:rsidR="00C44733" w:rsidRPr="00EB09D2" w:rsidRDefault="00EB09D2" w:rsidP="00EB09D2">
      <w:pPr>
        <w:pStyle w:val="a6"/>
        <w:tabs>
          <w:tab w:val="clear" w:pos="431"/>
        </w:tabs>
      </w:pPr>
      <w:r>
        <w:rPr>
          <w:rFonts w:hint="eastAsia"/>
        </w:rPr>
        <w:tab/>
      </w:r>
      <w:r w:rsidR="00C44733" w:rsidRPr="00EB09D2">
        <w:rPr>
          <w:rStyle w:val="a7"/>
          <w:rFonts w:eastAsia="宋体"/>
          <w:vertAlign w:val="baseline"/>
        </w:rPr>
        <w:sym w:font="Symbol" w:char="F02A"/>
      </w:r>
      <w:r w:rsidRPr="00EB09D2">
        <w:rPr>
          <w:rFonts w:hint="eastAsia"/>
        </w:rPr>
        <w:tab/>
      </w:r>
      <w:r>
        <w:rPr>
          <w:rFonts w:hint="eastAsia"/>
        </w:rPr>
        <w:t>委员会第一一一届会议通过</w:t>
      </w:r>
      <w:r>
        <w:rPr>
          <w:rFonts w:hint="eastAsia"/>
        </w:rPr>
        <w:t>(2014</w:t>
      </w:r>
      <w:r>
        <w:rPr>
          <w:rFonts w:hint="eastAsia"/>
        </w:rPr>
        <w:t>年</w:t>
      </w:r>
      <w:r>
        <w:rPr>
          <w:rFonts w:hint="eastAsia"/>
        </w:rPr>
        <w:t>7</w:t>
      </w:r>
      <w:r>
        <w:rPr>
          <w:rFonts w:hint="eastAsia"/>
        </w:rPr>
        <w:t>月</w:t>
      </w:r>
      <w:r>
        <w:rPr>
          <w:rFonts w:hint="eastAsia"/>
        </w:rPr>
        <w:t>7-25</w:t>
      </w:r>
      <w:r>
        <w:rPr>
          <w:rFonts w:hint="eastAsia"/>
        </w:rPr>
        <w:t>日</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33" w:rsidRDefault="00C44733" w:rsidP="00C44733">
    <w:pPr>
      <w:pStyle w:val="af0"/>
    </w:pPr>
    <w:r>
      <w:t>CCPR/C/JPN/CO/6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33" w:rsidRPr="00202A30" w:rsidRDefault="00C44733" w:rsidP="00C44733">
    <w:pPr>
      <w:pStyle w:val="af0"/>
      <w:jc w:val="right"/>
    </w:pPr>
    <w:r>
      <w:t>CCPR/C/JPN/CO/6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A545A1A"/>
    <w:multiLevelType w:val="hybridMultilevel"/>
    <w:tmpl w:val="31BC6182"/>
    <w:lvl w:ilvl="0" w:tplc="CEF63BE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DD55F4C"/>
    <w:multiLevelType w:val="hybridMultilevel"/>
    <w:tmpl w:val="3F10B3BA"/>
    <w:lvl w:ilvl="0" w:tplc="A536AAF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F805F23"/>
    <w:multiLevelType w:val="hybridMultilevel"/>
    <w:tmpl w:val="07C0A4D2"/>
    <w:lvl w:ilvl="0" w:tplc="1320F2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2562F11"/>
    <w:multiLevelType w:val="hybridMultilevel"/>
    <w:tmpl w:val="CDE8B632"/>
    <w:lvl w:ilvl="0" w:tplc="7E4EF3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A351C46"/>
    <w:multiLevelType w:val="hybridMultilevel"/>
    <w:tmpl w:val="CBEA5DFE"/>
    <w:lvl w:ilvl="0" w:tplc="E90E5A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AE91F5E"/>
    <w:multiLevelType w:val="hybridMultilevel"/>
    <w:tmpl w:val="07D28214"/>
    <w:lvl w:ilvl="0" w:tplc="BDDE7B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2BD595D"/>
    <w:multiLevelType w:val="hybridMultilevel"/>
    <w:tmpl w:val="2D349D32"/>
    <w:lvl w:ilvl="0" w:tplc="B98A73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36626C2"/>
    <w:multiLevelType w:val="hybridMultilevel"/>
    <w:tmpl w:val="0F8A8036"/>
    <w:lvl w:ilvl="0" w:tplc="A2703D1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559075F"/>
    <w:multiLevelType w:val="hybridMultilevel"/>
    <w:tmpl w:val="CE86868E"/>
    <w:lvl w:ilvl="0" w:tplc="642075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5892620"/>
    <w:multiLevelType w:val="hybridMultilevel"/>
    <w:tmpl w:val="E2BE441E"/>
    <w:lvl w:ilvl="0" w:tplc="8B70DA9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8C47894"/>
    <w:multiLevelType w:val="hybridMultilevel"/>
    <w:tmpl w:val="7F6A70EE"/>
    <w:lvl w:ilvl="0" w:tplc="80FCBB8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93C6409"/>
    <w:multiLevelType w:val="hybridMultilevel"/>
    <w:tmpl w:val="DD688C18"/>
    <w:lvl w:ilvl="0" w:tplc="7BD6430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FF43374"/>
    <w:multiLevelType w:val="hybridMultilevel"/>
    <w:tmpl w:val="2F229CD8"/>
    <w:lvl w:ilvl="0" w:tplc="C0FC38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CAF6CE4"/>
    <w:multiLevelType w:val="hybridMultilevel"/>
    <w:tmpl w:val="8D0A5222"/>
    <w:lvl w:ilvl="0" w:tplc="6A9682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5D1F49FC"/>
    <w:multiLevelType w:val="hybridMultilevel"/>
    <w:tmpl w:val="A636F4DE"/>
    <w:lvl w:ilvl="0" w:tplc="051A0A3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5E926388"/>
    <w:multiLevelType w:val="hybridMultilevel"/>
    <w:tmpl w:val="6150ACF2"/>
    <w:lvl w:ilvl="0" w:tplc="DB804C8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0B26756"/>
    <w:multiLevelType w:val="hybridMultilevel"/>
    <w:tmpl w:val="EF7E4884"/>
    <w:lvl w:ilvl="0" w:tplc="79B0DAA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680608C7"/>
    <w:multiLevelType w:val="hybridMultilevel"/>
    <w:tmpl w:val="C90672E0"/>
    <w:lvl w:ilvl="0" w:tplc="5FF24B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91A676B"/>
    <w:multiLevelType w:val="hybridMultilevel"/>
    <w:tmpl w:val="4DD2E04E"/>
    <w:lvl w:ilvl="0" w:tplc="7870C7D2">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7E333F05"/>
    <w:multiLevelType w:val="hybridMultilevel"/>
    <w:tmpl w:val="D5EC6D84"/>
    <w:lvl w:ilvl="0" w:tplc="CC3A4E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0"/>
  </w:num>
  <w:num w:numId="3">
    <w:abstractNumId w:val="6"/>
  </w:num>
  <w:num w:numId="4">
    <w:abstractNumId w:val="0"/>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2"/>
  </w:num>
  <w:num w:numId="9">
    <w:abstractNumId w:val="9"/>
  </w:num>
  <w:num w:numId="10">
    <w:abstractNumId w:val="13"/>
  </w:num>
  <w:num w:numId="11">
    <w:abstractNumId w:val="4"/>
  </w:num>
  <w:num w:numId="12">
    <w:abstractNumId w:val="18"/>
  </w:num>
  <w:num w:numId="13">
    <w:abstractNumId w:val="22"/>
  </w:num>
  <w:num w:numId="14">
    <w:abstractNumId w:val="10"/>
  </w:num>
  <w:num w:numId="15">
    <w:abstractNumId w:val="11"/>
  </w:num>
  <w:num w:numId="16">
    <w:abstractNumId w:val="17"/>
  </w:num>
  <w:num w:numId="17">
    <w:abstractNumId w:val="24"/>
  </w:num>
  <w:num w:numId="18">
    <w:abstractNumId w:val="1"/>
  </w:num>
  <w:num w:numId="19">
    <w:abstractNumId w:val="15"/>
  </w:num>
  <w:num w:numId="20">
    <w:abstractNumId w:val="19"/>
  </w:num>
  <w:num w:numId="21">
    <w:abstractNumId w:val="8"/>
  </w:num>
  <w:num w:numId="22">
    <w:abstractNumId w:val="2"/>
  </w:num>
  <w:num w:numId="23">
    <w:abstractNumId w:val="7"/>
  </w:num>
  <w:num w:numId="24">
    <w:abstractNumId w:val="14"/>
  </w:num>
  <w:num w:numId="25">
    <w:abstractNumId w:val="16"/>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embedSystemFonts/>
  <w:saveSubset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2"/>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733"/>
    <w:rsid w:val="00011483"/>
    <w:rsid w:val="00012F1B"/>
    <w:rsid w:val="000D319F"/>
    <w:rsid w:val="000E4D0E"/>
    <w:rsid w:val="00144B69"/>
    <w:rsid w:val="00153E86"/>
    <w:rsid w:val="00171077"/>
    <w:rsid w:val="001B1BD1"/>
    <w:rsid w:val="001C3EF2"/>
    <w:rsid w:val="001D17F6"/>
    <w:rsid w:val="001D7AFA"/>
    <w:rsid w:val="00204B42"/>
    <w:rsid w:val="0021265F"/>
    <w:rsid w:val="002231C3"/>
    <w:rsid w:val="0024417F"/>
    <w:rsid w:val="00250F8D"/>
    <w:rsid w:val="002E1C97"/>
    <w:rsid w:val="002F08B6"/>
    <w:rsid w:val="002F5834"/>
    <w:rsid w:val="003006AB"/>
    <w:rsid w:val="00326EBF"/>
    <w:rsid w:val="00327FE4"/>
    <w:rsid w:val="003333CC"/>
    <w:rsid w:val="00343450"/>
    <w:rsid w:val="00427F63"/>
    <w:rsid w:val="00434D38"/>
    <w:rsid w:val="00494EB8"/>
    <w:rsid w:val="004C4A0A"/>
    <w:rsid w:val="004D7150"/>
    <w:rsid w:val="00501220"/>
    <w:rsid w:val="005E403A"/>
    <w:rsid w:val="00680656"/>
    <w:rsid w:val="006B1119"/>
    <w:rsid w:val="006D37EB"/>
    <w:rsid w:val="006E3E46"/>
    <w:rsid w:val="006E71B1"/>
    <w:rsid w:val="006F1404"/>
    <w:rsid w:val="0070593B"/>
    <w:rsid w:val="00705D89"/>
    <w:rsid w:val="00731A42"/>
    <w:rsid w:val="00767E69"/>
    <w:rsid w:val="0077079A"/>
    <w:rsid w:val="007828B5"/>
    <w:rsid w:val="007A5599"/>
    <w:rsid w:val="00856233"/>
    <w:rsid w:val="00860F27"/>
    <w:rsid w:val="008B0560"/>
    <w:rsid w:val="008B2BFA"/>
    <w:rsid w:val="008E6A3F"/>
    <w:rsid w:val="00923557"/>
    <w:rsid w:val="00936F03"/>
    <w:rsid w:val="00943B69"/>
    <w:rsid w:val="00944CB3"/>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C6522"/>
    <w:rsid w:val="00C121D5"/>
    <w:rsid w:val="00C17349"/>
    <w:rsid w:val="00C3029D"/>
    <w:rsid w:val="00C351AA"/>
    <w:rsid w:val="00C44733"/>
    <w:rsid w:val="00C7253F"/>
    <w:rsid w:val="00C90707"/>
    <w:rsid w:val="00CE1D1C"/>
    <w:rsid w:val="00D26A05"/>
    <w:rsid w:val="00D9309B"/>
    <w:rsid w:val="00D97B98"/>
    <w:rsid w:val="00DB2BF0"/>
    <w:rsid w:val="00DC671F"/>
    <w:rsid w:val="00DE4DA7"/>
    <w:rsid w:val="00E02C13"/>
    <w:rsid w:val="00E33B38"/>
    <w:rsid w:val="00E47FE5"/>
    <w:rsid w:val="00E574AF"/>
    <w:rsid w:val="00E95B73"/>
    <w:rsid w:val="00EB09D2"/>
    <w:rsid w:val="00F12715"/>
    <w:rsid w:val="00F24E6D"/>
    <w:rsid w:val="00F714DA"/>
    <w:rsid w:val="00F8540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link w:val="ae"/>
    <w:rsid w:val="00A31BA8"/>
    <w:rPr>
      <w:rFonts w:eastAsia="Times New Roman"/>
      <w:snapToGrid w:val="0"/>
      <w:sz w:val="16"/>
      <w:szCs w:val="16"/>
      <w:lang w:val="en-GB" w:eastAsia="en-US"/>
    </w:rPr>
  </w:style>
  <w:style w:type="character" w:styleId="af">
    <w:name w:val="page number"/>
    <w:qFormat/>
    <w:rsid w:val="00A31BA8"/>
    <w:rPr>
      <w:rFonts w:ascii="Times New Roman" w:hAnsi="Times New Roman"/>
      <w:b/>
      <w:i w:val="0"/>
      <w:snapToGrid w:val="0"/>
      <w:spacing w:val="0"/>
      <w:kern w:val="0"/>
      <w:sz w:val="18"/>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A31BA8"/>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link w:val="ae"/>
    <w:rsid w:val="00A31BA8"/>
    <w:rPr>
      <w:rFonts w:eastAsia="Times New Roman"/>
      <w:snapToGrid w:val="0"/>
      <w:sz w:val="16"/>
      <w:szCs w:val="16"/>
      <w:lang w:val="en-GB" w:eastAsia="en-US"/>
    </w:rPr>
  </w:style>
  <w:style w:type="character" w:styleId="af">
    <w:name w:val="page number"/>
    <w:qFormat/>
    <w:rsid w:val="00A31BA8"/>
    <w:rPr>
      <w:rFonts w:ascii="Times New Roman" w:hAnsi="Times New Roman"/>
      <w:b/>
      <w:i w:val="0"/>
      <w:snapToGrid w:val="0"/>
      <w:spacing w:val="0"/>
      <w:kern w:val="0"/>
      <w:sz w:val="18"/>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A31BA8"/>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423-E49D-4198-90AD-F17BC7BDA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1008</Words>
  <Characters>5748</Characters>
  <Application>Microsoft Office Word</Application>
  <DocSecurity>0</DocSecurity>
  <Lines>47</Lines>
  <Paragraphs>13</Paragraphs>
  <ScaleCrop>false</ScaleCrop>
  <Company>DCM</Company>
  <LinksUpToDate>false</LinksUpToDate>
  <CharactersWithSpaces>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1414248</dc:title>
  <dc:subject>CCPR/C/JPN/CO/6</dc:subject>
  <dc:creator>yangx</dc:creator>
  <cp:keywords/>
  <dc:description/>
  <cp:lastModifiedBy>Si J.</cp:lastModifiedBy>
  <cp:revision>2</cp:revision>
  <cp:lastPrinted>2014-10-31T08:58:00Z</cp:lastPrinted>
  <dcterms:created xsi:type="dcterms:W3CDTF">2014-10-31T13:49:00Z</dcterms:created>
  <dcterms:modified xsi:type="dcterms:W3CDTF">2014-10-31T13:49:00Z</dcterms:modified>
</cp:coreProperties>
</file>