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3680C" w:rsidP="00F3680C">
            <w:pPr>
              <w:bidi w:val="0"/>
              <w:spacing w:after="20"/>
              <w:jc w:val="left"/>
              <w:rPr>
                <w:szCs w:val="20"/>
              </w:rPr>
            </w:pPr>
            <w:r w:rsidRPr="00F3680C">
              <w:rPr>
                <w:sz w:val="40"/>
                <w:szCs w:val="20"/>
              </w:rPr>
              <w:t>CCPR</w:t>
            </w:r>
            <w:r>
              <w:rPr>
                <w:szCs w:val="20"/>
              </w:rPr>
              <w:t>/C/SR.283</w:t>
            </w:r>
            <w:r w:rsidR="0019053A">
              <w:rPr>
                <w:szCs w:val="20"/>
              </w:rPr>
              <w:t>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3680C" w:rsidRDefault="00F3680C" w:rsidP="00F3680C">
            <w:pPr>
              <w:bidi w:val="0"/>
              <w:spacing w:before="240"/>
              <w:jc w:val="left"/>
            </w:pPr>
            <w:r>
              <w:t>Distr.: General</w:t>
            </w:r>
          </w:p>
          <w:p w:rsidR="00F3680C" w:rsidRDefault="00F967CA" w:rsidP="00F3680C">
            <w:pPr>
              <w:bidi w:val="0"/>
              <w:jc w:val="left"/>
            </w:pPr>
            <w:r>
              <w:t>2 November</w:t>
            </w:r>
            <w:r w:rsidR="00F3680C">
              <w:t xml:space="preserve"> 2012</w:t>
            </w:r>
          </w:p>
          <w:p w:rsidR="00F3680C" w:rsidRDefault="00F3680C" w:rsidP="00F3680C">
            <w:pPr>
              <w:bidi w:val="0"/>
              <w:jc w:val="left"/>
            </w:pPr>
            <w:r>
              <w:t>Arabic</w:t>
            </w:r>
          </w:p>
          <w:p w:rsidR="00257225" w:rsidRPr="008B4BC6" w:rsidRDefault="00F3680C" w:rsidP="00F3680C">
            <w:pPr>
              <w:bidi w:val="0"/>
              <w:jc w:val="left"/>
            </w:pPr>
            <w:r>
              <w:t>Original: English</w:t>
            </w:r>
          </w:p>
        </w:tc>
      </w:tr>
    </w:tbl>
    <w:p w:rsidR="00F3680C" w:rsidRDefault="00F3680C" w:rsidP="00F3680C">
      <w:pPr>
        <w:spacing w:before="120" w:line="380" w:lineRule="exact"/>
        <w:rPr>
          <w:bCs/>
          <w:sz w:val="36"/>
          <w:szCs w:val="36"/>
        </w:rPr>
      </w:pPr>
      <w:r w:rsidRPr="003862CC">
        <w:rPr>
          <w:bCs/>
          <w:sz w:val="36"/>
          <w:szCs w:val="36"/>
          <w:rtl/>
        </w:rPr>
        <w:t>اللجنة المعنية بحقوق الإنسان</w:t>
      </w:r>
    </w:p>
    <w:p w:rsidR="00F3680C" w:rsidRPr="00214F74" w:rsidRDefault="00F3680C" w:rsidP="00F3680C">
      <w:pPr>
        <w:spacing w:line="240" w:lineRule="auto"/>
        <w:jc w:val="both"/>
        <w:rPr>
          <w:rFonts w:ascii="Traditional Arabic" w:hAnsi="Traditional Arabic" w:hint="cs"/>
          <w:b/>
          <w:bCs/>
          <w:shadow/>
          <w:sz w:val="30"/>
          <w:rtl/>
        </w:rPr>
      </w:pPr>
      <w:r w:rsidRPr="00214F74">
        <w:rPr>
          <w:rFonts w:ascii="Traditional Arabic" w:hAnsi="Traditional Arabic" w:hint="cs"/>
          <w:b/>
          <w:bCs/>
          <w:shadow/>
          <w:sz w:val="30"/>
          <w:rtl/>
        </w:rPr>
        <w:t>الدورة الثالثة بعد المائة</w:t>
      </w:r>
    </w:p>
    <w:p w:rsidR="00F3680C" w:rsidRDefault="00F3680C" w:rsidP="00F3680C">
      <w:pPr>
        <w:spacing w:line="380" w:lineRule="exact"/>
        <w:jc w:val="both"/>
        <w:rPr>
          <w:rFonts w:ascii="Traditional Arabic" w:hAnsi="Traditional Arabic" w:hint="cs"/>
          <w:shadow/>
          <w:sz w:val="30"/>
          <w:rtl/>
        </w:rPr>
      </w:pPr>
      <w:r w:rsidRPr="00214F74">
        <w:rPr>
          <w:rFonts w:ascii="Traditional Arabic" w:hAnsi="Traditional Arabic" w:hint="cs"/>
          <w:b/>
          <w:bCs/>
          <w:shadow/>
          <w:sz w:val="30"/>
          <w:rtl/>
        </w:rPr>
        <w:t>محضر موجز (جزئي</w:t>
      </w:r>
      <w:r w:rsidRPr="00F3680C">
        <w:rPr>
          <w:rStyle w:val="FootnoteReference"/>
          <w:b w:val="0"/>
          <w:bCs/>
          <w:shadow/>
          <w:sz w:val="20"/>
          <w:vertAlign w:val="baseline"/>
          <w:rtl/>
        </w:rPr>
        <w:footnoteReference w:customMarkFollows="1" w:id="1"/>
        <w:t>*</w:t>
      </w:r>
      <w:r w:rsidRPr="00214F74">
        <w:rPr>
          <w:rFonts w:ascii="Traditional Arabic" w:hAnsi="Traditional Arabic" w:hint="cs"/>
          <w:b/>
          <w:bCs/>
          <w:shadow/>
          <w:sz w:val="30"/>
          <w:rtl/>
        </w:rPr>
        <w:t>) للجلسة 2836</w:t>
      </w:r>
    </w:p>
    <w:p w:rsidR="00F3680C" w:rsidRDefault="00F3680C" w:rsidP="00F3680C">
      <w:pPr>
        <w:spacing w:line="380" w:lineRule="exact"/>
        <w:jc w:val="both"/>
        <w:rPr>
          <w:rFonts w:ascii="Traditional Arabic" w:hAnsi="Traditional Arabic" w:hint="cs"/>
          <w:shadow/>
          <w:sz w:val="30"/>
          <w:rtl/>
        </w:rPr>
      </w:pPr>
      <w:r>
        <w:rPr>
          <w:rFonts w:ascii="Traditional Arabic" w:hAnsi="Traditional Arabic" w:hint="cs"/>
          <w:shadow/>
          <w:sz w:val="30"/>
          <w:rtl/>
        </w:rPr>
        <w:t>المعقودة في قصر الأمم، جنيف، يوم الثلاثاء، 18 تشرين الأول/أكتوبر 2011، الساعة 00/15</w:t>
      </w:r>
    </w:p>
    <w:p w:rsidR="00F3680C" w:rsidRPr="00214F74" w:rsidRDefault="00F3680C" w:rsidP="00F53C2F">
      <w:pPr>
        <w:spacing w:before="240" w:line="380" w:lineRule="exact"/>
        <w:jc w:val="both"/>
        <w:rPr>
          <w:rFonts w:ascii="Traditional Arabic" w:hAnsi="Traditional Arabic" w:hint="cs"/>
          <w:b/>
          <w:bCs/>
          <w:shadow/>
          <w:sz w:val="30"/>
          <w:rtl/>
        </w:rPr>
      </w:pPr>
      <w:r w:rsidRPr="00BD5C74">
        <w:rPr>
          <w:rFonts w:ascii="Traditional Arabic" w:hAnsi="Traditional Arabic" w:hint="cs"/>
          <w:i/>
          <w:iCs/>
          <w:shadow/>
          <w:sz w:val="30"/>
          <w:rtl/>
        </w:rPr>
        <w:t>الرئيسة</w:t>
      </w:r>
      <w:r w:rsidRPr="00214F74">
        <w:rPr>
          <w:rFonts w:ascii="Traditional Arabic" w:hAnsi="Traditional Arabic" w:hint="cs"/>
          <w:b/>
          <w:bCs/>
          <w:shadow/>
          <w:sz w:val="30"/>
          <w:rtl/>
        </w:rPr>
        <w:t>:</w:t>
      </w:r>
      <w:r>
        <w:rPr>
          <w:rFonts w:ascii="Traditional Arabic" w:hAnsi="Traditional Arabic" w:hint="cs"/>
          <w:shadow/>
          <w:sz w:val="30"/>
          <w:rtl/>
        </w:rPr>
        <w:t xml:space="preserve"> السيدة </w:t>
      </w:r>
      <w:proofErr w:type="spellStart"/>
      <w:r w:rsidRPr="00214F74">
        <w:rPr>
          <w:rFonts w:ascii="Traditional Arabic" w:hAnsi="Traditional Arabic" w:hint="cs"/>
          <w:b/>
          <w:bCs/>
          <w:shadow/>
          <w:sz w:val="30"/>
          <w:rtl/>
        </w:rPr>
        <w:t>ماجودينا</w:t>
      </w:r>
      <w:proofErr w:type="spellEnd"/>
    </w:p>
    <w:p w:rsidR="00F3680C" w:rsidRPr="00F3680C" w:rsidRDefault="00F3680C" w:rsidP="00E24FC3">
      <w:pPr>
        <w:spacing w:before="360" w:after="120" w:line="380" w:lineRule="exact"/>
        <w:jc w:val="both"/>
        <w:rPr>
          <w:rFonts w:ascii="Traditional Arabic" w:hAnsi="Traditional Arabic" w:hint="cs"/>
          <w:shadow/>
          <w:sz w:val="36"/>
          <w:szCs w:val="36"/>
          <w:rtl/>
        </w:rPr>
      </w:pPr>
      <w:r w:rsidRPr="00F3680C">
        <w:rPr>
          <w:rFonts w:ascii="Traditional Arabic" w:hAnsi="Traditional Arabic" w:hint="cs"/>
          <w:shadow/>
          <w:sz w:val="36"/>
          <w:szCs w:val="36"/>
          <w:rtl/>
        </w:rPr>
        <w:t>المحتويات</w:t>
      </w:r>
    </w:p>
    <w:p w:rsidR="00F3680C" w:rsidRDefault="00F3680C" w:rsidP="00C20B80">
      <w:pPr>
        <w:spacing w:after="120" w:line="380" w:lineRule="exact"/>
        <w:jc w:val="both"/>
        <w:rPr>
          <w:rFonts w:ascii="Traditional Arabic" w:hAnsi="Traditional Arabic" w:hint="cs"/>
          <w:sz w:val="30"/>
          <w:rtl/>
        </w:rPr>
      </w:pPr>
      <w:r>
        <w:rPr>
          <w:rFonts w:ascii="Traditional Arabic" w:hAnsi="Traditional Arabic" w:hint="cs"/>
          <w:shadow/>
          <w:sz w:val="30"/>
          <w:rtl/>
        </w:rPr>
        <w:tab/>
        <w:t xml:space="preserve">النظر في التقارير المقدّمة من الدول الأطراف بموجب المادة 40 من العهد </w:t>
      </w:r>
      <w:r w:rsidRPr="00BF377C">
        <w:rPr>
          <w:rFonts w:ascii="Traditional Arabic" w:hAnsi="Traditional Arabic" w:hint="cs"/>
          <w:i/>
          <w:iCs/>
          <w:sz w:val="30"/>
          <w:rtl/>
        </w:rPr>
        <w:t>(تابع)</w:t>
      </w:r>
    </w:p>
    <w:p w:rsidR="00F3680C" w:rsidRDefault="00F3680C" w:rsidP="00E24FC3">
      <w:pPr>
        <w:spacing w:after="120" w:line="380" w:lineRule="exact"/>
        <w:jc w:val="both"/>
        <w:rPr>
          <w:rFonts w:ascii="Traditional Arabic" w:hAnsi="Traditional Arabic" w:hint="cs"/>
          <w:i/>
          <w:iCs/>
          <w:sz w:val="30"/>
          <w:rtl/>
        </w:rPr>
      </w:pPr>
      <w:r>
        <w:rPr>
          <w:rFonts w:ascii="Traditional Arabic" w:hAnsi="Traditional Arabic" w:hint="cs"/>
          <w:i/>
          <w:iCs/>
          <w:sz w:val="30"/>
          <w:rtl/>
        </w:rPr>
        <w:tab/>
      </w:r>
      <w:r>
        <w:rPr>
          <w:rFonts w:ascii="Traditional Arabic" w:hAnsi="Traditional Arabic" w:hint="cs"/>
          <w:i/>
          <w:iCs/>
          <w:sz w:val="30"/>
          <w:rtl/>
        </w:rPr>
        <w:tab/>
      </w:r>
      <w:r w:rsidRPr="00F3680C">
        <w:rPr>
          <w:rFonts w:ascii="Traditional Arabic" w:hAnsi="Traditional Arabic" w:hint="cs"/>
          <w:sz w:val="30"/>
          <w:rtl/>
        </w:rPr>
        <w:t>التقرير الدوري الثالث لجمهورية إيران الإسلامية</w:t>
      </w:r>
      <w:r w:rsidRPr="00C27114">
        <w:rPr>
          <w:rFonts w:ascii="Traditional Arabic" w:hAnsi="Traditional Arabic" w:hint="cs"/>
          <w:i/>
          <w:iCs/>
          <w:sz w:val="30"/>
          <w:rtl/>
        </w:rPr>
        <w:t xml:space="preserve"> </w:t>
      </w:r>
      <w:r w:rsidRPr="00BF377C">
        <w:rPr>
          <w:rFonts w:ascii="Traditional Arabic" w:hAnsi="Traditional Arabic" w:hint="cs"/>
          <w:i/>
          <w:iCs/>
          <w:sz w:val="30"/>
          <w:rtl/>
        </w:rPr>
        <w:t>(تابع)</w:t>
      </w:r>
    </w:p>
    <w:p w:rsidR="00F3680C" w:rsidRPr="00050EB7" w:rsidRDefault="00F3680C" w:rsidP="00F3680C">
      <w:pPr>
        <w:autoSpaceDE w:val="0"/>
        <w:autoSpaceDN w:val="0"/>
        <w:adjustRightInd w:val="0"/>
        <w:spacing w:before="100" w:beforeAutospacing="1" w:after="100" w:afterAutospacing="1"/>
        <w:jc w:val="both"/>
        <w:rPr>
          <w:rFonts w:hint="cs"/>
          <w:sz w:val="22"/>
          <w:rtl/>
        </w:rPr>
      </w:pPr>
    </w:p>
    <w:p w:rsidR="00F3680C" w:rsidRPr="00E24FC3" w:rsidRDefault="00F3680C" w:rsidP="00F3680C">
      <w:pPr>
        <w:pStyle w:val="SingleTxtGA"/>
        <w:rPr>
          <w:rFonts w:hint="cs"/>
          <w:i/>
          <w:iCs/>
          <w:rtl/>
        </w:rPr>
      </w:pPr>
      <w:r w:rsidRPr="00050EB7">
        <w:rPr>
          <w:sz w:val="22"/>
          <w:u w:val="single"/>
          <w:rtl/>
        </w:rPr>
        <w:br w:type="page"/>
      </w:r>
      <w:r w:rsidRPr="00E24FC3">
        <w:rPr>
          <w:rFonts w:hint="cs"/>
          <w:i/>
          <w:iCs/>
          <w:rtl/>
        </w:rPr>
        <w:t>افتتحت الجلسة الساعة 05/15.</w:t>
      </w:r>
    </w:p>
    <w:p w:rsidR="00F3680C" w:rsidRPr="00E24FC3" w:rsidRDefault="00E24FC3" w:rsidP="00E24FC3">
      <w:pPr>
        <w:pStyle w:val="H23GA"/>
        <w:rPr>
          <w:rFonts w:hint="cs"/>
          <w:kern w:val="16"/>
          <w:rtl/>
          <w:lang w:val="fr-CH"/>
        </w:rPr>
      </w:pPr>
      <w:r w:rsidRPr="00E24FC3">
        <w:rPr>
          <w:rFonts w:hint="cs"/>
          <w:kern w:val="16"/>
          <w:rtl/>
          <w:lang w:val="fr-CH"/>
        </w:rPr>
        <w:tab/>
      </w:r>
      <w:r w:rsidRPr="00E24FC3">
        <w:rPr>
          <w:rFonts w:hint="cs"/>
          <w:kern w:val="16"/>
          <w:rtl/>
          <w:lang w:val="fr-CH"/>
        </w:rPr>
        <w:tab/>
      </w:r>
      <w:r w:rsidR="00F3680C" w:rsidRPr="00E24FC3">
        <w:rPr>
          <w:rFonts w:hint="cs"/>
          <w:kern w:val="16"/>
          <w:rtl/>
          <w:lang w:val="fr-CH"/>
        </w:rPr>
        <w:t xml:space="preserve">النظر في التقارير المقدمة من الدول الأطراف بموجب المادة 40 من العهد </w:t>
      </w:r>
      <w:r w:rsidR="00F3680C" w:rsidRPr="00E24FC3">
        <w:rPr>
          <w:rFonts w:hint="cs"/>
          <w:b w:val="0"/>
          <w:bCs w:val="0"/>
          <w:i/>
          <w:iCs/>
          <w:kern w:val="16"/>
          <w:rtl/>
          <w:lang w:val="fr-CH"/>
        </w:rPr>
        <w:t>(تابع).</w:t>
      </w:r>
    </w:p>
    <w:p w:rsidR="00F3680C" w:rsidRPr="00E24FC3" w:rsidRDefault="00E24FC3" w:rsidP="00E24FC3">
      <w:pPr>
        <w:pStyle w:val="H4GA"/>
        <w:rPr>
          <w:rFonts w:hint="cs"/>
          <w:i w:val="0"/>
          <w:iCs w:val="0"/>
          <w:kern w:val="16"/>
          <w:rtl/>
        </w:rPr>
      </w:pPr>
      <w:r w:rsidRPr="00E24FC3">
        <w:rPr>
          <w:rFonts w:hint="cs"/>
          <w:spacing w:val="-4"/>
          <w:kern w:val="16"/>
          <w:rtl/>
          <w:lang w:val="fr-CH"/>
        </w:rPr>
        <w:tab/>
      </w:r>
      <w:r w:rsidRPr="00E24FC3">
        <w:rPr>
          <w:rFonts w:hint="cs"/>
          <w:spacing w:val="-4"/>
          <w:kern w:val="16"/>
          <w:rtl/>
          <w:lang w:val="fr-CH"/>
        </w:rPr>
        <w:tab/>
      </w:r>
      <w:r w:rsidR="00F3680C" w:rsidRPr="00E24FC3">
        <w:rPr>
          <w:rFonts w:hint="cs"/>
          <w:spacing w:val="-4"/>
          <w:kern w:val="16"/>
          <w:rtl/>
          <w:lang w:val="fr-CH"/>
        </w:rPr>
        <w:t xml:space="preserve">التقرير الدوري الثالث لجمهورية إيران الإسلامية (تابع) </w:t>
      </w:r>
      <w:r w:rsidR="00F3680C" w:rsidRPr="00E24FC3">
        <w:rPr>
          <w:i w:val="0"/>
          <w:iCs w:val="0"/>
          <w:spacing w:val="-4"/>
          <w:kern w:val="16"/>
        </w:rPr>
        <w:t>CCPR/C/IRN/3)</w:t>
      </w:r>
      <w:r w:rsidR="00F3680C" w:rsidRPr="00E24FC3">
        <w:rPr>
          <w:rFonts w:hint="cs"/>
          <w:i w:val="0"/>
          <w:iCs w:val="0"/>
          <w:spacing w:val="-4"/>
          <w:kern w:val="16"/>
          <w:rtl/>
        </w:rPr>
        <w:t>؛</w:t>
      </w:r>
      <w:r w:rsidR="00F3680C" w:rsidRPr="00E24FC3">
        <w:rPr>
          <w:rFonts w:hint="cs"/>
          <w:i w:val="0"/>
          <w:iCs w:val="0"/>
          <w:kern w:val="16"/>
          <w:rtl/>
        </w:rPr>
        <w:t xml:space="preserve"> </w:t>
      </w:r>
      <w:r w:rsidR="00F3680C" w:rsidRPr="00E24FC3">
        <w:rPr>
          <w:i w:val="0"/>
          <w:iCs w:val="0"/>
          <w:kern w:val="16"/>
        </w:rPr>
        <w:t>CCPR/C/IRN/Q/3</w:t>
      </w:r>
      <w:r w:rsidRPr="00E24FC3">
        <w:rPr>
          <w:i w:val="0"/>
          <w:iCs w:val="0"/>
          <w:kern w:val="16"/>
          <w:rtl/>
        </w:rPr>
        <w:br/>
      </w:r>
      <w:r w:rsidRPr="00E24FC3">
        <w:rPr>
          <w:rFonts w:hint="cs"/>
          <w:i w:val="0"/>
          <w:iCs w:val="0"/>
          <w:kern w:val="16"/>
          <w:rtl/>
        </w:rPr>
        <w:t>و</w:t>
      </w:r>
      <w:r w:rsidR="00F3680C" w:rsidRPr="00E24FC3">
        <w:rPr>
          <w:i w:val="0"/>
          <w:iCs w:val="0"/>
          <w:kern w:val="16"/>
        </w:rPr>
        <w:t>Add.1</w:t>
      </w:r>
      <w:r w:rsidRPr="00E24FC3">
        <w:rPr>
          <w:rFonts w:hint="cs"/>
          <w:i w:val="0"/>
          <w:iCs w:val="0"/>
          <w:kern w:val="16"/>
          <w:rtl/>
        </w:rPr>
        <w:t>)</w:t>
      </w:r>
      <w:r w:rsidR="00F3680C" w:rsidRPr="00E24FC3">
        <w:rPr>
          <w:rFonts w:hint="cs"/>
          <w:i w:val="0"/>
          <w:iCs w:val="0"/>
          <w:kern w:val="16"/>
          <w:rtl/>
        </w:rPr>
        <w:t>.</w:t>
      </w:r>
    </w:p>
    <w:p w:rsidR="00F3680C" w:rsidRPr="00E24FC3" w:rsidRDefault="00F3680C" w:rsidP="00E24FC3">
      <w:pPr>
        <w:pStyle w:val="SingleTxtGA"/>
        <w:rPr>
          <w:rFonts w:ascii="Traditional Arabic" w:hAnsi="Traditional Arabic" w:hint="cs"/>
          <w:kern w:val="16"/>
          <w:rtl/>
          <w:lang w:val="fr-CH"/>
        </w:rPr>
      </w:pPr>
      <w:r w:rsidRPr="00E24FC3">
        <w:rPr>
          <w:rFonts w:ascii="Traditional Arabic" w:hAnsi="Traditional Arabic" w:hint="cs"/>
          <w:kern w:val="16"/>
          <w:rtl/>
          <w:lang w:val="fr-CH"/>
        </w:rPr>
        <w:t>1-</w:t>
      </w:r>
      <w:r w:rsidRPr="00E24FC3">
        <w:rPr>
          <w:rFonts w:ascii="Traditional Arabic" w:hAnsi="Traditional Arabic" w:hint="cs"/>
          <w:kern w:val="16"/>
          <w:rtl/>
          <w:lang w:val="fr-CH"/>
        </w:rPr>
        <w:tab/>
      </w:r>
      <w:r w:rsidRPr="00E24FC3">
        <w:rPr>
          <w:rFonts w:ascii="Traditional Arabic" w:hAnsi="Traditional Arabic" w:hint="cs"/>
          <w:i/>
          <w:iCs/>
          <w:kern w:val="16"/>
          <w:rtl/>
          <w:lang w:val="fr-CH"/>
        </w:rPr>
        <w:t>بناء على دعوة من الرئيسة</w:t>
      </w:r>
      <w:r w:rsidR="00E24FC3" w:rsidRPr="00E24FC3">
        <w:rPr>
          <w:rFonts w:ascii="Traditional Arabic" w:hAnsi="Traditional Arabic" w:hint="cs"/>
          <w:i/>
          <w:iCs/>
          <w:kern w:val="16"/>
          <w:rtl/>
          <w:lang w:val="fr-CH"/>
        </w:rPr>
        <w:t xml:space="preserve"> جلس </w:t>
      </w:r>
      <w:r w:rsidRPr="00E24FC3">
        <w:rPr>
          <w:rFonts w:ascii="Traditional Arabic" w:hAnsi="Traditional Arabic" w:hint="cs"/>
          <w:i/>
          <w:iCs/>
          <w:kern w:val="16"/>
          <w:rtl/>
          <w:lang w:val="fr-CH"/>
        </w:rPr>
        <w:t>أع</w:t>
      </w:r>
      <w:r w:rsidR="00E24FC3" w:rsidRPr="00E24FC3">
        <w:rPr>
          <w:rFonts w:ascii="Traditional Arabic" w:hAnsi="Traditional Arabic" w:hint="cs"/>
          <w:i/>
          <w:iCs/>
          <w:kern w:val="16"/>
          <w:rtl/>
          <w:lang w:val="fr-CH"/>
        </w:rPr>
        <w:t xml:space="preserve">ضاء وفد جمهورية إيران الإسلامية </w:t>
      </w:r>
      <w:r w:rsidRPr="00E24FC3">
        <w:rPr>
          <w:rFonts w:ascii="Traditional Arabic" w:hAnsi="Traditional Arabic" w:hint="cs"/>
          <w:i/>
          <w:iCs/>
          <w:kern w:val="16"/>
          <w:rtl/>
          <w:lang w:val="fr-CH"/>
        </w:rPr>
        <w:t>إلى طاولة اللجنة</w:t>
      </w:r>
      <w:r w:rsidR="00E24FC3">
        <w:rPr>
          <w:rFonts w:ascii="Traditional Arabic" w:hAnsi="Traditional Arabic" w:hint="cs"/>
          <w:kern w:val="16"/>
          <w:rtl/>
          <w:lang w:val="fr-CH"/>
        </w:rPr>
        <w:t>.</w:t>
      </w:r>
    </w:p>
    <w:p w:rsidR="00F3680C" w:rsidRPr="00E24FC3" w:rsidRDefault="00F3680C" w:rsidP="00E24FC3">
      <w:pPr>
        <w:pStyle w:val="SingleTxtGA"/>
        <w:rPr>
          <w:rFonts w:ascii="Traditional Arabic" w:hAnsi="Traditional Arabic" w:hint="cs"/>
          <w:kern w:val="16"/>
          <w:rtl/>
          <w:lang w:val="fr-CH"/>
        </w:rPr>
      </w:pPr>
      <w:r w:rsidRPr="00E24FC3">
        <w:rPr>
          <w:rFonts w:ascii="Traditional Arabic" w:hAnsi="Traditional Arabic" w:hint="cs"/>
          <w:spacing w:val="-4"/>
          <w:kern w:val="16"/>
          <w:rtl/>
          <w:lang w:val="fr-CH"/>
        </w:rPr>
        <w:t>2-</w:t>
      </w:r>
      <w:r w:rsidRPr="00E24FC3">
        <w:rPr>
          <w:rFonts w:ascii="Traditional Arabic" w:hAnsi="Traditional Arabic" w:hint="cs"/>
          <w:spacing w:val="-4"/>
          <w:kern w:val="16"/>
          <w:rtl/>
          <w:lang w:val="fr-CH"/>
        </w:rPr>
        <w:tab/>
      </w:r>
      <w:r w:rsidRPr="00E24FC3">
        <w:rPr>
          <w:rFonts w:ascii="Traditional Arabic" w:hAnsi="Traditional Arabic" w:hint="cs"/>
          <w:b/>
          <w:bCs/>
          <w:spacing w:val="-4"/>
          <w:kern w:val="16"/>
          <w:rtl/>
          <w:lang w:val="fr-CH"/>
        </w:rPr>
        <w:t>الرئيسة</w:t>
      </w:r>
      <w:r w:rsidRPr="00E24FC3">
        <w:rPr>
          <w:rFonts w:ascii="Traditional Arabic" w:hAnsi="Traditional Arabic" w:hint="cs"/>
          <w:spacing w:val="-4"/>
          <w:kern w:val="16"/>
          <w:rtl/>
          <w:lang w:val="fr-CH"/>
        </w:rPr>
        <w:t xml:space="preserve"> دعت وفد جمهورية إيران الإسلامية إلى الإجابة على الأسئلة المتبقية (17-</w:t>
      </w:r>
      <w:r w:rsidRPr="00E24FC3">
        <w:rPr>
          <w:rFonts w:ascii="Traditional Arabic" w:hAnsi="Traditional Arabic" w:hint="cs"/>
          <w:kern w:val="16"/>
          <w:rtl/>
          <w:lang w:val="fr-CH"/>
        </w:rPr>
        <w:t xml:space="preserve">34) على قائمة المسائل </w:t>
      </w:r>
      <w:r w:rsidR="00E24FC3">
        <w:rPr>
          <w:rFonts w:ascii="Traditional Arabic" w:hAnsi="Traditional Arabic" w:hint="cs"/>
          <w:kern w:val="16"/>
          <w:rtl/>
          <w:lang w:val="fr-CH"/>
        </w:rPr>
        <w:t>(</w:t>
      </w:r>
      <w:r w:rsidRPr="00425B98">
        <w:rPr>
          <w:rFonts w:cs="Times New Roman"/>
          <w:kern w:val="16"/>
        </w:rPr>
        <w:t>CCPR/C/IRN/Q/3</w:t>
      </w:r>
      <w:r w:rsidR="00E24FC3">
        <w:rPr>
          <w:rFonts w:ascii="Traditional Arabic" w:hAnsi="Traditional Arabic" w:hint="cs"/>
          <w:kern w:val="16"/>
          <w:rtl/>
        </w:rPr>
        <w:t>).</w:t>
      </w:r>
    </w:p>
    <w:p w:rsidR="00F3680C" w:rsidRPr="00E24FC3" w:rsidRDefault="00F3680C" w:rsidP="00425B98">
      <w:pPr>
        <w:pStyle w:val="SingleTxtGA"/>
        <w:rPr>
          <w:rFonts w:ascii="Traditional Arabic" w:hAnsi="Traditional Arabic" w:hint="cs"/>
          <w:kern w:val="16"/>
          <w:rtl/>
          <w:lang w:val="fr-CH"/>
        </w:rPr>
      </w:pPr>
      <w:r w:rsidRPr="00E24FC3">
        <w:rPr>
          <w:rFonts w:ascii="Traditional Arabic" w:hAnsi="Traditional Arabic" w:hint="cs"/>
          <w:kern w:val="16"/>
          <w:rtl/>
          <w:lang w:val="fr-CH"/>
        </w:rPr>
        <w:t>3-</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 xml:space="preserve">السيد </w:t>
      </w:r>
      <w:proofErr w:type="spellStart"/>
      <w:r w:rsidRPr="00E24FC3">
        <w:rPr>
          <w:rFonts w:ascii="Traditional Arabic" w:hAnsi="Traditional Arabic" w:hint="cs"/>
          <w:b/>
          <w:bCs/>
          <w:kern w:val="16"/>
          <w:rtl/>
          <w:lang w:val="fr-CH"/>
        </w:rPr>
        <w:t>بورموسوي</w:t>
      </w:r>
      <w:proofErr w:type="spellEnd"/>
      <w:r w:rsidRPr="00E24FC3">
        <w:rPr>
          <w:rFonts w:ascii="Traditional Arabic" w:hAnsi="Traditional Arabic" w:hint="cs"/>
          <w:kern w:val="16"/>
          <w:rtl/>
          <w:lang w:val="fr-CH"/>
        </w:rPr>
        <w:t xml:space="preserve"> (جمهورية إيران الإسلامية) قال إن قوانين العمل في بلده من بين أشد القوانين </w:t>
      </w:r>
      <w:r w:rsidR="00E24FC3">
        <w:rPr>
          <w:rFonts w:ascii="Traditional Arabic" w:hAnsi="Traditional Arabic" w:hint="cs"/>
          <w:kern w:val="16"/>
          <w:rtl/>
          <w:lang w:val="fr-CH"/>
        </w:rPr>
        <w:t xml:space="preserve">صرامة </w:t>
      </w:r>
      <w:r w:rsidRPr="00E24FC3">
        <w:rPr>
          <w:rFonts w:ascii="Traditional Arabic" w:hAnsi="Traditional Arabic" w:hint="cs"/>
          <w:kern w:val="16"/>
          <w:rtl/>
          <w:lang w:val="fr-CH"/>
        </w:rPr>
        <w:t xml:space="preserve">في العالم، </w:t>
      </w:r>
      <w:r w:rsidR="00E24FC3">
        <w:rPr>
          <w:rFonts w:ascii="Traditional Arabic" w:hAnsi="Traditional Arabic" w:hint="cs"/>
          <w:kern w:val="16"/>
          <w:rtl/>
          <w:lang w:val="fr-CH"/>
        </w:rPr>
        <w:t xml:space="preserve">وكما أن </w:t>
      </w:r>
      <w:r w:rsidRPr="00E24FC3">
        <w:rPr>
          <w:rFonts w:ascii="Traditional Arabic" w:hAnsi="Traditional Arabic" w:hint="cs"/>
          <w:kern w:val="16"/>
          <w:rtl/>
          <w:lang w:val="fr-CH"/>
        </w:rPr>
        <w:t xml:space="preserve">كبار الرسميين في الجمهورية </w:t>
      </w:r>
      <w:r w:rsidR="00E24FC3">
        <w:rPr>
          <w:rFonts w:ascii="Traditional Arabic" w:hAnsi="Traditional Arabic" w:hint="cs"/>
          <w:kern w:val="16"/>
          <w:rtl/>
          <w:lang w:val="fr-CH"/>
        </w:rPr>
        <w:t xml:space="preserve">شديدو الوعي </w:t>
      </w:r>
      <w:r w:rsidRPr="00E24FC3">
        <w:rPr>
          <w:rFonts w:ascii="Traditional Arabic" w:hAnsi="Traditional Arabic" w:hint="cs"/>
          <w:kern w:val="16"/>
          <w:rtl/>
          <w:lang w:val="fr-CH"/>
        </w:rPr>
        <w:t xml:space="preserve">بالقضايا التي تمسّ العمال. </w:t>
      </w:r>
      <w:r w:rsidR="00E24FC3">
        <w:rPr>
          <w:rFonts w:ascii="Traditional Arabic" w:hAnsi="Traditional Arabic" w:hint="cs"/>
          <w:kern w:val="16"/>
          <w:rtl/>
          <w:lang w:val="fr-CH"/>
        </w:rPr>
        <w:t>وهناك</w:t>
      </w:r>
      <w:r w:rsidR="00425B98">
        <w:rPr>
          <w:rFonts w:ascii="Traditional Arabic" w:hAnsi="Traditional Arabic" w:hint="cs"/>
          <w:kern w:val="16"/>
          <w:rtl/>
          <w:lang w:val="fr-CH"/>
        </w:rPr>
        <w:t xml:space="preserve"> في إ</w:t>
      </w:r>
      <w:r w:rsidR="00E24FC3">
        <w:rPr>
          <w:rFonts w:ascii="Traditional Arabic" w:hAnsi="Traditional Arabic" w:hint="cs"/>
          <w:kern w:val="16"/>
          <w:rtl/>
          <w:lang w:val="fr-CH"/>
        </w:rPr>
        <w:t xml:space="preserve">يران من النقابات والتنظيمات العمالية ما يبلغ عدده 250. </w:t>
      </w:r>
      <w:r w:rsidRPr="00E24FC3">
        <w:rPr>
          <w:rFonts w:ascii="Traditional Arabic" w:hAnsi="Traditional Arabic" w:hint="cs"/>
          <w:kern w:val="16"/>
          <w:rtl/>
          <w:lang w:val="fr-CH"/>
        </w:rPr>
        <w:t xml:space="preserve">وتكفل المادة 27 من الدستور حرية تكوين الجمعيات. وقد </w:t>
      </w:r>
      <w:r w:rsidR="00E24FC3">
        <w:rPr>
          <w:rFonts w:ascii="Traditional Arabic" w:hAnsi="Traditional Arabic" w:hint="cs"/>
          <w:kern w:val="16"/>
          <w:rtl/>
          <w:lang w:val="fr-CH"/>
        </w:rPr>
        <w:t>نظّم العمال، اعتباراً من عام</w:t>
      </w:r>
      <w:r w:rsidR="00E24FC3">
        <w:rPr>
          <w:rFonts w:ascii="Traditional Arabic" w:hAnsi="Traditional Arabic" w:hint="eastAsia"/>
          <w:kern w:val="16"/>
          <w:rtl/>
          <w:lang w:val="fr-CH"/>
        </w:rPr>
        <w:t> </w:t>
      </w:r>
      <w:r w:rsidR="00E24FC3">
        <w:rPr>
          <w:rFonts w:ascii="Traditional Arabic" w:hAnsi="Traditional Arabic" w:hint="cs"/>
          <w:kern w:val="16"/>
          <w:rtl/>
          <w:lang w:val="fr-CH"/>
        </w:rPr>
        <w:t xml:space="preserve">2011، </w:t>
      </w:r>
      <w:r w:rsidRPr="00E24FC3">
        <w:rPr>
          <w:rFonts w:ascii="Traditional Arabic" w:hAnsi="Traditional Arabic" w:hint="cs"/>
          <w:kern w:val="16"/>
          <w:rtl/>
          <w:lang w:val="fr-CH"/>
        </w:rPr>
        <w:t>ما يزيد ع</w:t>
      </w:r>
      <w:r w:rsidR="00E24FC3">
        <w:rPr>
          <w:rFonts w:ascii="Traditional Arabic" w:hAnsi="Traditional Arabic" w:hint="cs"/>
          <w:kern w:val="16"/>
          <w:rtl/>
          <w:lang w:val="fr-CH"/>
        </w:rPr>
        <w:t>لى</w:t>
      </w:r>
      <w:r w:rsidRPr="00E24FC3">
        <w:rPr>
          <w:rFonts w:ascii="Traditional Arabic" w:hAnsi="Traditional Arabic" w:hint="cs"/>
          <w:kern w:val="16"/>
          <w:rtl/>
          <w:lang w:val="fr-CH"/>
        </w:rPr>
        <w:t xml:space="preserve"> 000 2 اجتماع حاشد للإعراب عن شكاواهم. وصحيح أنه تم إلقاء القبض على بعض الأشخاص أثناء </w:t>
      </w:r>
      <w:r w:rsidR="00E24FC3">
        <w:rPr>
          <w:rFonts w:ascii="Traditional Arabic" w:hAnsi="Traditional Arabic" w:hint="cs"/>
          <w:kern w:val="16"/>
          <w:rtl/>
          <w:lang w:val="fr-CH"/>
        </w:rPr>
        <w:t xml:space="preserve">انعقاد </w:t>
      </w:r>
      <w:r w:rsidRPr="00E24FC3">
        <w:rPr>
          <w:rFonts w:ascii="Traditional Arabic" w:hAnsi="Traditional Arabic" w:hint="cs"/>
          <w:kern w:val="16"/>
          <w:rtl/>
          <w:lang w:val="fr-CH"/>
        </w:rPr>
        <w:t>هذه الاجتماعات لا بسبب التظاهر بل ل</w:t>
      </w:r>
      <w:r w:rsidR="00B26C3B">
        <w:rPr>
          <w:rFonts w:ascii="Traditional Arabic" w:hAnsi="Traditional Arabic" w:hint="cs"/>
          <w:kern w:val="16"/>
          <w:rtl/>
          <w:lang w:val="fr-CH"/>
        </w:rPr>
        <w:t>ا</w:t>
      </w:r>
      <w:r w:rsidRPr="00E24FC3">
        <w:rPr>
          <w:rFonts w:ascii="Traditional Arabic" w:hAnsi="Traditional Arabic" w:hint="cs"/>
          <w:kern w:val="16"/>
          <w:rtl/>
          <w:lang w:val="fr-CH"/>
        </w:rPr>
        <w:t xml:space="preserve">رتكابهم جرائم من قبيل </w:t>
      </w:r>
      <w:r w:rsidR="00E24FC3">
        <w:rPr>
          <w:rFonts w:ascii="Traditional Arabic" w:hAnsi="Traditional Arabic" w:hint="cs"/>
          <w:kern w:val="16"/>
          <w:rtl/>
          <w:lang w:val="fr-CH"/>
        </w:rPr>
        <w:t xml:space="preserve">إتلاف الممتلكات العامة. </w:t>
      </w:r>
      <w:r w:rsidRPr="00E24FC3">
        <w:rPr>
          <w:rFonts w:ascii="Traditional Arabic" w:hAnsi="Traditional Arabic" w:hint="cs"/>
          <w:kern w:val="16"/>
          <w:rtl/>
          <w:lang w:val="fr-CH"/>
        </w:rPr>
        <w:t xml:space="preserve">ثمّ أُطلق سراحهم بعد فترة وجيزة من </w:t>
      </w:r>
      <w:r w:rsidR="00E24FC3">
        <w:rPr>
          <w:rFonts w:ascii="Traditional Arabic" w:hAnsi="Traditional Arabic" w:hint="cs"/>
          <w:kern w:val="16"/>
          <w:rtl/>
          <w:lang w:val="fr-CH"/>
        </w:rPr>
        <w:t>الاحتجاز.</w:t>
      </w:r>
    </w:p>
    <w:p w:rsidR="00F3680C" w:rsidRPr="00E24FC3" w:rsidRDefault="00F3680C" w:rsidP="00E24FC3">
      <w:pPr>
        <w:pStyle w:val="SingleTxtGA"/>
        <w:rPr>
          <w:rFonts w:ascii="Traditional Arabic" w:hAnsi="Traditional Arabic" w:hint="cs"/>
          <w:kern w:val="16"/>
          <w:rtl/>
          <w:lang w:val="fr-CH"/>
        </w:rPr>
      </w:pPr>
      <w:r w:rsidRPr="00E24FC3">
        <w:rPr>
          <w:rFonts w:ascii="Traditional Arabic" w:hAnsi="Traditional Arabic" w:hint="cs"/>
          <w:kern w:val="16"/>
          <w:rtl/>
          <w:lang w:val="fr-CH"/>
        </w:rPr>
        <w:t>4-</w:t>
      </w:r>
      <w:r w:rsidRPr="00E24FC3">
        <w:rPr>
          <w:rFonts w:ascii="Traditional Arabic" w:hAnsi="Traditional Arabic" w:hint="cs"/>
          <w:kern w:val="16"/>
          <w:rtl/>
          <w:lang w:val="fr-CH"/>
        </w:rPr>
        <w:tab/>
        <w:t xml:space="preserve">وقد تعايشت شتى المجموعات الإثنية والدينية في </w:t>
      </w:r>
      <w:r w:rsidR="00E24FC3">
        <w:rPr>
          <w:rFonts w:ascii="Traditional Arabic" w:hAnsi="Traditional Arabic" w:hint="cs"/>
          <w:kern w:val="16"/>
          <w:rtl/>
          <w:lang w:val="fr-CH"/>
        </w:rPr>
        <w:t xml:space="preserve">إيران </w:t>
      </w:r>
      <w:r w:rsidRPr="00E24FC3">
        <w:rPr>
          <w:rFonts w:ascii="Traditional Arabic" w:hAnsi="Traditional Arabic" w:hint="cs"/>
          <w:kern w:val="16"/>
          <w:rtl/>
          <w:lang w:val="fr-CH"/>
        </w:rPr>
        <w:t xml:space="preserve">مع بعضها البعض في وئام وتفاهم </w:t>
      </w:r>
      <w:r w:rsidR="00E24FC3">
        <w:rPr>
          <w:rFonts w:ascii="Traditional Arabic" w:hAnsi="Traditional Arabic" w:hint="cs"/>
          <w:kern w:val="16"/>
          <w:rtl/>
          <w:lang w:val="fr-CH"/>
        </w:rPr>
        <w:t xml:space="preserve">طوال </w:t>
      </w:r>
      <w:r w:rsidRPr="00E24FC3">
        <w:rPr>
          <w:rFonts w:ascii="Traditional Arabic" w:hAnsi="Traditional Arabic" w:hint="cs"/>
          <w:kern w:val="16"/>
          <w:rtl/>
          <w:lang w:val="fr-CH"/>
        </w:rPr>
        <w:t xml:space="preserve">قرون من الزمن ولا يسمح بالتمييز ضد الأقليات في الثقافة الإيرانية. وتدار المدارس على المستوى المحلي من قبل المعلمين </w:t>
      </w:r>
      <w:r w:rsidR="00E24FC3">
        <w:rPr>
          <w:rFonts w:ascii="Traditional Arabic" w:hAnsi="Traditional Arabic" w:hint="cs"/>
          <w:kern w:val="16"/>
          <w:rtl/>
          <w:lang w:val="fr-CH"/>
        </w:rPr>
        <w:t xml:space="preserve">الذين ينتمون إلى </w:t>
      </w:r>
      <w:r w:rsidRPr="00E24FC3">
        <w:rPr>
          <w:rFonts w:ascii="Traditional Arabic" w:hAnsi="Traditional Arabic" w:hint="cs"/>
          <w:kern w:val="16"/>
          <w:rtl/>
          <w:lang w:val="fr-CH"/>
        </w:rPr>
        <w:t>المجتمعات المحل</w:t>
      </w:r>
      <w:r w:rsidR="00E24FC3">
        <w:rPr>
          <w:rFonts w:ascii="Traditional Arabic" w:hAnsi="Traditional Arabic" w:hint="cs"/>
          <w:kern w:val="16"/>
          <w:rtl/>
          <w:lang w:val="fr-CH"/>
        </w:rPr>
        <w:t xml:space="preserve">ية. وتوجد مدارس خاصة بالأقليات </w:t>
      </w:r>
      <w:r w:rsidRPr="00E24FC3">
        <w:rPr>
          <w:rFonts w:ascii="Traditional Arabic" w:hAnsi="Traditional Arabic" w:hint="cs"/>
          <w:kern w:val="16"/>
          <w:rtl/>
          <w:lang w:val="fr-CH"/>
        </w:rPr>
        <w:t>يتحدث فيها الأطفال بلغتهم</w:t>
      </w:r>
      <w:r w:rsidR="00E24FC3">
        <w:rPr>
          <w:rFonts w:ascii="Traditional Arabic" w:hAnsi="Traditional Arabic" w:hint="cs"/>
          <w:kern w:val="16"/>
          <w:rtl/>
          <w:lang w:val="fr-CH"/>
        </w:rPr>
        <w:t>.</w:t>
      </w:r>
      <w:r w:rsidRPr="00E24FC3">
        <w:rPr>
          <w:rFonts w:ascii="Traditional Arabic" w:hAnsi="Traditional Arabic" w:hint="cs"/>
          <w:kern w:val="16"/>
          <w:rtl/>
          <w:lang w:val="fr-CH"/>
        </w:rPr>
        <w:t xml:space="preserve"> </w:t>
      </w:r>
      <w:r w:rsidR="00E24FC3">
        <w:rPr>
          <w:rFonts w:ascii="Traditional Arabic" w:hAnsi="Traditional Arabic" w:hint="cs"/>
          <w:kern w:val="16"/>
          <w:rtl/>
          <w:lang w:val="fr-CH"/>
        </w:rPr>
        <w:t xml:space="preserve">وهناك </w:t>
      </w:r>
      <w:r w:rsidRPr="00E24FC3">
        <w:rPr>
          <w:rFonts w:ascii="Traditional Arabic" w:hAnsi="Traditional Arabic" w:hint="cs"/>
          <w:kern w:val="16"/>
          <w:rtl/>
          <w:lang w:val="fr-CH"/>
        </w:rPr>
        <w:t xml:space="preserve">صحف وجرائد </w:t>
      </w:r>
      <w:r w:rsidR="00E24FC3">
        <w:rPr>
          <w:rFonts w:ascii="Traditional Arabic" w:hAnsi="Traditional Arabic" w:hint="cs"/>
          <w:kern w:val="16"/>
          <w:rtl/>
          <w:lang w:val="fr-CH"/>
        </w:rPr>
        <w:t xml:space="preserve">تصدر </w:t>
      </w:r>
      <w:r w:rsidRPr="00E24FC3">
        <w:rPr>
          <w:rFonts w:ascii="Traditional Arabic" w:hAnsi="Traditional Arabic" w:hint="cs"/>
          <w:kern w:val="16"/>
          <w:rtl/>
          <w:lang w:val="fr-CH"/>
        </w:rPr>
        <w:t>بلغات تلك الأقليات. وقد اتخذت بعض التدابير الإيجابية لما فيه صالح الأقليات الإثنية، فهناك</w:t>
      </w:r>
      <w:r w:rsidR="00E24FC3">
        <w:rPr>
          <w:rFonts w:ascii="Traditional Arabic" w:hAnsi="Traditional Arabic" w:hint="cs"/>
          <w:kern w:val="16"/>
          <w:rtl/>
          <w:lang w:val="fr-CH"/>
        </w:rPr>
        <w:t>،</w:t>
      </w:r>
      <w:r w:rsidRPr="00E24FC3">
        <w:rPr>
          <w:rFonts w:ascii="Traditional Arabic" w:hAnsi="Traditional Arabic" w:hint="cs"/>
          <w:kern w:val="16"/>
          <w:rtl/>
          <w:lang w:val="fr-CH"/>
        </w:rPr>
        <w:t xml:space="preserve"> على سبيل المثال</w:t>
      </w:r>
      <w:r w:rsidR="00E24FC3">
        <w:rPr>
          <w:rFonts w:ascii="Traditional Arabic" w:hAnsi="Traditional Arabic" w:hint="cs"/>
          <w:kern w:val="16"/>
          <w:rtl/>
          <w:lang w:val="fr-CH"/>
        </w:rPr>
        <w:t xml:space="preserve">، </w:t>
      </w:r>
      <w:r w:rsidRPr="00E24FC3">
        <w:rPr>
          <w:rFonts w:ascii="Traditional Arabic" w:hAnsi="Traditional Arabic" w:hint="cs"/>
          <w:kern w:val="16"/>
          <w:rtl/>
          <w:lang w:val="fr-CH"/>
        </w:rPr>
        <w:t>أعضاء في البرلمان ينتمون إلى أقليات إثنية ودينية لا تضمّ سوى بضعة آلاف من الأفراد. كما تتمتع الأقليات الدينية بحريّة ممارسة تقال</w:t>
      </w:r>
      <w:r w:rsidR="00E24FC3">
        <w:rPr>
          <w:rFonts w:ascii="Traditional Arabic" w:hAnsi="Traditional Arabic" w:hint="cs"/>
          <w:kern w:val="16"/>
          <w:rtl/>
          <w:lang w:val="fr-CH"/>
        </w:rPr>
        <w:t xml:space="preserve">يدها الخاصة بها كما هو الحال فيما يتعلق بأذان الصلاة، مثلاً. </w:t>
      </w:r>
    </w:p>
    <w:p w:rsidR="00F3680C" w:rsidRPr="00E24FC3" w:rsidRDefault="00F3680C" w:rsidP="00142DFD">
      <w:pPr>
        <w:pStyle w:val="SingleTxtGA"/>
        <w:rPr>
          <w:rFonts w:ascii="Traditional Arabic" w:hAnsi="Traditional Arabic" w:hint="cs"/>
          <w:kern w:val="16"/>
          <w:rtl/>
          <w:lang w:val="fr-CH"/>
        </w:rPr>
      </w:pPr>
      <w:r w:rsidRPr="00E24FC3">
        <w:rPr>
          <w:rFonts w:ascii="Traditional Arabic" w:hAnsi="Traditional Arabic" w:hint="cs"/>
          <w:kern w:val="16"/>
          <w:rtl/>
          <w:lang w:val="fr-CH"/>
        </w:rPr>
        <w:t>5-</w:t>
      </w:r>
      <w:r w:rsidRPr="00E24FC3">
        <w:rPr>
          <w:rFonts w:ascii="Traditional Arabic" w:hAnsi="Traditional Arabic" w:hint="cs"/>
          <w:kern w:val="16"/>
          <w:rtl/>
          <w:lang w:val="fr-CH"/>
        </w:rPr>
        <w:tab/>
        <w:t xml:space="preserve">وفي حين يوجد من الناحية الرسمية </w:t>
      </w:r>
      <w:r w:rsidR="00425B98">
        <w:rPr>
          <w:rFonts w:ascii="Traditional Arabic" w:hAnsi="Traditional Arabic" w:hint="cs"/>
          <w:kern w:val="16"/>
          <w:rtl/>
          <w:lang w:val="fr-CH"/>
        </w:rPr>
        <w:t>مليونا</w:t>
      </w:r>
      <w:r w:rsidR="00142DFD">
        <w:rPr>
          <w:rFonts w:ascii="Traditional Arabic" w:hAnsi="Traditional Arabic" w:hint="cs"/>
          <w:kern w:val="16"/>
          <w:rtl/>
          <w:lang w:val="fr-CH"/>
        </w:rPr>
        <w:t xml:space="preserve"> </w:t>
      </w:r>
      <w:r w:rsidRPr="00E24FC3">
        <w:rPr>
          <w:rFonts w:ascii="Traditional Arabic" w:hAnsi="Traditional Arabic" w:hint="cs"/>
          <w:kern w:val="16"/>
          <w:rtl/>
          <w:lang w:val="fr-CH"/>
        </w:rPr>
        <w:t>لاجئ أفغاني في البلد، إلا أن عددهم أقرب إلى ثلاثـة ملايين يعيشون بسلام ووئام مع المجتمعات المحلية منذ ثلاثة عقود من الزمن. ولا</w:t>
      </w:r>
      <w:r w:rsidR="00142DFD">
        <w:rPr>
          <w:rFonts w:ascii="Traditional Arabic" w:hAnsi="Traditional Arabic" w:hint="eastAsia"/>
          <w:kern w:val="16"/>
          <w:rtl/>
          <w:lang w:val="fr-CH"/>
        </w:rPr>
        <w:t> </w:t>
      </w:r>
      <w:r w:rsidRPr="00E24FC3">
        <w:rPr>
          <w:rFonts w:ascii="Traditional Arabic" w:hAnsi="Traditional Arabic" w:hint="cs"/>
          <w:kern w:val="16"/>
          <w:rtl/>
          <w:lang w:val="fr-CH"/>
        </w:rPr>
        <w:t xml:space="preserve">يتعرض هؤلاء </w:t>
      </w:r>
      <w:r w:rsidR="00142DFD">
        <w:rPr>
          <w:rFonts w:ascii="Traditional Arabic" w:hAnsi="Traditional Arabic" w:hint="cs"/>
          <w:kern w:val="16"/>
          <w:rtl/>
          <w:lang w:val="fr-CH"/>
        </w:rPr>
        <w:t xml:space="preserve">اللاّجئون </w:t>
      </w:r>
      <w:r w:rsidRPr="00E24FC3">
        <w:rPr>
          <w:rFonts w:ascii="Traditional Arabic" w:hAnsi="Traditional Arabic" w:hint="cs"/>
          <w:kern w:val="16"/>
          <w:rtl/>
          <w:lang w:val="fr-CH"/>
        </w:rPr>
        <w:t xml:space="preserve">إلى أية معاملة سيئة وقد أفادوا هم أنفسهم بأنهم لا يواجهون أية مشاكل مع السكان المحليين. ولا يمارس أي تمييز ضد الصوفيين على أساس </w:t>
      </w:r>
      <w:r w:rsidR="00142DFD">
        <w:rPr>
          <w:rFonts w:ascii="Traditional Arabic" w:hAnsi="Traditional Arabic" w:hint="cs"/>
          <w:kern w:val="16"/>
          <w:rtl/>
          <w:lang w:val="fr-CH"/>
        </w:rPr>
        <w:t xml:space="preserve">آرائهم </w:t>
      </w:r>
      <w:r w:rsidRPr="00E24FC3">
        <w:rPr>
          <w:rFonts w:ascii="Traditional Arabic" w:hAnsi="Traditional Arabic" w:hint="cs"/>
          <w:kern w:val="16"/>
          <w:rtl/>
          <w:lang w:val="fr-CH"/>
        </w:rPr>
        <w:t>الدينية. بل إن المشكلة تتعلق بسلوكهم وما يثيره من ردود فعل في أوساط المجتمعات الم</w:t>
      </w:r>
      <w:r w:rsidR="00425B98">
        <w:rPr>
          <w:rFonts w:ascii="Traditional Arabic" w:hAnsi="Traditional Arabic" w:hint="cs"/>
          <w:kern w:val="16"/>
          <w:rtl/>
          <w:lang w:val="fr-CH"/>
        </w:rPr>
        <w:t>حلية. وقد اُضطرت الحكومة أحياناً</w:t>
      </w:r>
      <w:r w:rsidRPr="00E24FC3">
        <w:rPr>
          <w:rFonts w:ascii="Traditional Arabic" w:hAnsi="Traditional Arabic" w:hint="cs"/>
          <w:kern w:val="16"/>
          <w:rtl/>
          <w:lang w:val="fr-CH"/>
        </w:rPr>
        <w:t xml:space="preserve"> إلى التدّخل </w:t>
      </w:r>
      <w:r w:rsidR="00142DFD">
        <w:rPr>
          <w:rFonts w:ascii="Traditional Arabic" w:hAnsi="Traditional Arabic" w:hint="cs"/>
          <w:kern w:val="16"/>
          <w:rtl/>
          <w:lang w:val="fr-CH"/>
        </w:rPr>
        <w:t xml:space="preserve">حتى تعود الأمور إلى مجراها. </w:t>
      </w:r>
    </w:p>
    <w:p w:rsidR="00F3680C" w:rsidRPr="00E24FC3" w:rsidRDefault="00F3680C" w:rsidP="009747F6">
      <w:pPr>
        <w:pStyle w:val="SingleTxtGA"/>
        <w:rPr>
          <w:rFonts w:ascii="Traditional Arabic" w:hAnsi="Traditional Arabic" w:hint="cs"/>
          <w:kern w:val="16"/>
          <w:rtl/>
          <w:lang w:val="fr-CH"/>
        </w:rPr>
      </w:pPr>
      <w:r w:rsidRPr="00E24FC3">
        <w:rPr>
          <w:rFonts w:ascii="Traditional Arabic" w:hAnsi="Traditional Arabic" w:hint="cs"/>
          <w:kern w:val="16"/>
          <w:rtl/>
          <w:lang w:val="fr-CH"/>
        </w:rPr>
        <w:t>6-</w:t>
      </w:r>
      <w:r w:rsidRPr="00E24FC3">
        <w:rPr>
          <w:rFonts w:ascii="Traditional Arabic" w:hAnsi="Traditional Arabic" w:hint="cs"/>
          <w:kern w:val="16"/>
          <w:rtl/>
          <w:lang w:val="fr-CH"/>
        </w:rPr>
        <w:tab/>
        <w:t xml:space="preserve">وأي ادعاء بأن العرب في إقليم </w:t>
      </w:r>
      <w:proofErr w:type="spellStart"/>
      <w:r w:rsidRPr="00E24FC3">
        <w:rPr>
          <w:rFonts w:ascii="Traditional Arabic" w:hAnsi="Traditional Arabic" w:hint="cs"/>
          <w:kern w:val="16"/>
          <w:rtl/>
          <w:lang w:val="fr-CH"/>
        </w:rPr>
        <w:t>خوزستان</w:t>
      </w:r>
      <w:proofErr w:type="spellEnd"/>
      <w:r w:rsidRPr="00E24FC3">
        <w:rPr>
          <w:rFonts w:ascii="Traditional Arabic" w:hAnsi="Traditional Arabic" w:hint="cs"/>
          <w:kern w:val="16"/>
          <w:rtl/>
          <w:lang w:val="fr-CH"/>
        </w:rPr>
        <w:t xml:space="preserve"> تعرضوا لمذابح لا أساس له من الصحة أبداً. فقد تم إلقاء القبض على بعض العرب لا بسبب</w:t>
      </w:r>
      <w:r w:rsidR="009747F6">
        <w:rPr>
          <w:rFonts w:ascii="Traditional Arabic" w:hAnsi="Traditional Arabic" w:hint="cs"/>
          <w:kern w:val="16"/>
          <w:rtl/>
          <w:lang w:val="fr-CH"/>
        </w:rPr>
        <w:t xml:space="preserve"> أصلهم الإثني </w:t>
      </w:r>
      <w:r w:rsidRPr="00E24FC3">
        <w:rPr>
          <w:rFonts w:ascii="Traditional Arabic" w:hAnsi="Traditional Arabic" w:hint="cs"/>
          <w:kern w:val="16"/>
          <w:rtl/>
          <w:lang w:val="fr-CH"/>
        </w:rPr>
        <w:t xml:space="preserve">بل لأنهم تورّطوا في القيام بهجمات إرهابية، وتمت ملاحقتهم فيما بعد وإنزال العقوبة بهم وفقاً للقوانين. ولا يُخفى على أحد نشوب نزاع بين بعض البهائيين وأفراد المجتمع المحلي، وذلك في معظم الأوقات بسبب </w:t>
      </w:r>
      <w:r w:rsidR="009747F6">
        <w:rPr>
          <w:rFonts w:ascii="Traditional Arabic" w:hAnsi="Traditional Arabic" w:hint="cs"/>
          <w:kern w:val="16"/>
          <w:rtl/>
          <w:lang w:val="fr-CH"/>
        </w:rPr>
        <w:t xml:space="preserve">دعوة البهائيين الناس إلى اعتناق مذهبهم، </w:t>
      </w:r>
      <w:r w:rsidRPr="00E24FC3">
        <w:rPr>
          <w:rFonts w:ascii="Traditional Arabic" w:hAnsi="Traditional Arabic" w:hint="cs"/>
          <w:kern w:val="16"/>
          <w:rtl/>
          <w:lang w:val="fr-CH"/>
        </w:rPr>
        <w:t xml:space="preserve">وتدعو الضرورة أحياناً أن تتدخل الحكومة لاستعادة النظام في حالات من هذا القبيل. ومع ذلك تتمتع الأقليات الدينية كلها بحقوق ومعاملة متساوية بموجب القانون. </w:t>
      </w:r>
    </w:p>
    <w:p w:rsidR="00F3680C" w:rsidRPr="00E24FC3" w:rsidRDefault="00F3680C" w:rsidP="00C20B80">
      <w:pPr>
        <w:pStyle w:val="SingleTxtGA"/>
        <w:rPr>
          <w:rFonts w:ascii="Traditional Arabic" w:hAnsi="Traditional Arabic" w:hint="cs"/>
          <w:kern w:val="16"/>
          <w:rtl/>
          <w:lang w:val="fr-CH"/>
        </w:rPr>
      </w:pPr>
      <w:r w:rsidRPr="00E24FC3">
        <w:rPr>
          <w:rFonts w:ascii="Traditional Arabic" w:hAnsi="Traditional Arabic" w:hint="cs"/>
          <w:kern w:val="16"/>
          <w:rtl/>
          <w:lang w:val="fr-CH"/>
        </w:rPr>
        <w:t>7-</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 xml:space="preserve">السيدة </w:t>
      </w:r>
      <w:proofErr w:type="spellStart"/>
      <w:r w:rsidRPr="00E24FC3">
        <w:rPr>
          <w:rFonts w:ascii="Traditional Arabic" w:hAnsi="Traditional Arabic" w:hint="cs"/>
          <w:b/>
          <w:bCs/>
          <w:kern w:val="16"/>
          <w:rtl/>
          <w:lang w:val="fr-CH"/>
        </w:rPr>
        <w:t>إلاهيان</w:t>
      </w:r>
      <w:proofErr w:type="spellEnd"/>
      <w:r w:rsidRPr="00E24FC3">
        <w:rPr>
          <w:rFonts w:ascii="Traditional Arabic" w:hAnsi="Traditional Arabic" w:hint="cs"/>
          <w:kern w:val="16"/>
          <w:rtl/>
          <w:lang w:val="fr-CH"/>
        </w:rPr>
        <w:t xml:space="preserve"> (جمهورية إيران الإسلامية) قالت إن البرلمان على اتصال وثيق مع عدد من المنظمات غير الحكومية والجمعيات و</w:t>
      </w:r>
      <w:r w:rsidR="009747F6">
        <w:rPr>
          <w:rFonts w:ascii="Traditional Arabic" w:hAnsi="Traditional Arabic" w:hint="cs"/>
          <w:kern w:val="16"/>
          <w:rtl/>
          <w:lang w:val="fr-CH"/>
        </w:rPr>
        <w:t xml:space="preserve">يتعاون معها للمساعدة على أداء عملها. كما تعقد </w:t>
      </w:r>
      <w:r w:rsidRPr="00E24FC3">
        <w:rPr>
          <w:rFonts w:ascii="Traditional Arabic" w:hAnsi="Traditional Arabic" w:hint="cs"/>
          <w:kern w:val="16"/>
          <w:rtl/>
          <w:lang w:val="fr-CH"/>
        </w:rPr>
        <w:t xml:space="preserve">لجنة السياسة الخارجية والأمن القومي اجتماعات سنوية مع </w:t>
      </w:r>
      <w:r w:rsidR="009747F6">
        <w:rPr>
          <w:rFonts w:ascii="Traditional Arabic" w:hAnsi="Traditional Arabic" w:hint="cs"/>
          <w:kern w:val="16"/>
          <w:rtl/>
          <w:lang w:val="fr-CH"/>
        </w:rPr>
        <w:t xml:space="preserve">زعماء </w:t>
      </w:r>
      <w:r w:rsidRPr="00E24FC3">
        <w:rPr>
          <w:rFonts w:ascii="Traditional Arabic" w:hAnsi="Traditional Arabic" w:hint="cs"/>
          <w:kern w:val="16"/>
          <w:rtl/>
          <w:lang w:val="fr-CH"/>
        </w:rPr>
        <w:t xml:space="preserve">الأقليات الدينية </w:t>
      </w:r>
      <w:r w:rsidR="009747F6">
        <w:rPr>
          <w:rFonts w:ascii="Traditional Arabic" w:hAnsi="Traditional Arabic" w:hint="cs"/>
          <w:kern w:val="16"/>
          <w:rtl/>
          <w:lang w:val="fr-CH"/>
        </w:rPr>
        <w:t xml:space="preserve">سعياً منها لتوكيد التزامها بتعزيز </w:t>
      </w:r>
      <w:r w:rsidRPr="00E24FC3">
        <w:rPr>
          <w:rFonts w:ascii="Traditional Arabic" w:hAnsi="Traditional Arabic" w:hint="cs"/>
          <w:kern w:val="16"/>
          <w:rtl/>
          <w:lang w:val="fr-CH"/>
        </w:rPr>
        <w:t xml:space="preserve">العلاقات الوديّة بين شتى الديانات. ويمثل خمسة من أعضاء البرلمان مجموعات الأقليات الدينية، التي لا يتجاوز البعض منها 000 20 عضو. وعملاً بالمادة 13 من الدستور تتمتع الأقليات الدينية بحرية ممارسة شعائرها </w:t>
      </w:r>
      <w:r w:rsidR="009747F6">
        <w:rPr>
          <w:rFonts w:ascii="Traditional Arabic" w:hAnsi="Traditional Arabic" w:hint="cs"/>
          <w:kern w:val="16"/>
          <w:rtl/>
          <w:lang w:val="fr-CH"/>
        </w:rPr>
        <w:t xml:space="preserve">وهي </w:t>
      </w:r>
      <w:r w:rsidRPr="00E24FC3">
        <w:rPr>
          <w:rFonts w:ascii="Traditional Arabic" w:hAnsi="Traditional Arabic" w:hint="cs"/>
          <w:kern w:val="16"/>
          <w:rtl/>
          <w:lang w:val="fr-CH"/>
        </w:rPr>
        <w:t xml:space="preserve">تخضع لقوانينها الخاصة بها بخصوص مسائل من قبيل الزواج والطلاق. وينصّ قانون حماية الأسرة على اعتبار القرارات التي يتخـذها </w:t>
      </w:r>
      <w:r w:rsidR="009747F6">
        <w:rPr>
          <w:rFonts w:ascii="Traditional Arabic" w:hAnsi="Traditional Arabic" w:hint="cs"/>
          <w:kern w:val="16"/>
          <w:rtl/>
          <w:lang w:val="fr-CH"/>
        </w:rPr>
        <w:t xml:space="preserve">زعماء </w:t>
      </w:r>
      <w:r w:rsidRPr="00E24FC3">
        <w:rPr>
          <w:rFonts w:ascii="Traditional Arabic" w:hAnsi="Traditional Arabic" w:hint="cs"/>
          <w:kern w:val="16"/>
          <w:rtl/>
          <w:lang w:val="fr-CH"/>
        </w:rPr>
        <w:t xml:space="preserve">أديان الأقليات بشأن مسائل من قبيل </w:t>
      </w:r>
      <w:r w:rsidR="009747F6">
        <w:rPr>
          <w:rFonts w:ascii="Traditional Arabic" w:hAnsi="Traditional Arabic" w:hint="cs"/>
          <w:kern w:val="16"/>
          <w:rtl/>
          <w:lang w:val="fr-CH"/>
        </w:rPr>
        <w:t xml:space="preserve">الأحوال </w:t>
      </w:r>
      <w:r w:rsidRPr="00E24FC3">
        <w:rPr>
          <w:rFonts w:ascii="Traditional Arabic" w:hAnsi="Traditional Arabic" w:hint="cs"/>
          <w:kern w:val="16"/>
          <w:rtl/>
          <w:lang w:val="fr-CH"/>
        </w:rPr>
        <w:t xml:space="preserve">الشخصية قرارات تعتبرها المحاكم سارية المفعول وقانونية. وهناك إجراءات خاصة تتيح للهيئات أو الوكالات الحكومية إمكانية الاستعانة بأفراد من الأقليات. وقد حددت المادة 4 من قانون الأحزاب السياسية جمعيات الأقليات الدينية على أنها منظمات تتألف من متطوعين من الأقليات الدينية يتلخص الهدف منها </w:t>
      </w:r>
      <w:r w:rsidR="009747F6">
        <w:rPr>
          <w:rFonts w:ascii="Traditional Arabic" w:hAnsi="Traditional Arabic" w:hint="cs"/>
          <w:kern w:val="16"/>
          <w:rtl/>
          <w:lang w:val="fr-CH"/>
        </w:rPr>
        <w:t xml:space="preserve">في </w:t>
      </w:r>
      <w:r w:rsidRPr="00E24FC3">
        <w:rPr>
          <w:rFonts w:ascii="Traditional Arabic" w:hAnsi="Traditional Arabic" w:hint="cs"/>
          <w:kern w:val="16"/>
          <w:rtl/>
          <w:lang w:val="fr-CH"/>
        </w:rPr>
        <w:t xml:space="preserve">حلّ المشاكل والنظر في القضايا الدينية والثقافية والاجتماعية </w:t>
      </w:r>
      <w:r w:rsidR="0019053A">
        <w:rPr>
          <w:rFonts w:ascii="Traditional Arabic" w:hAnsi="Traditional Arabic" w:hint="cs"/>
          <w:kern w:val="16"/>
          <w:rtl/>
          <w:lang w:val="fr-CH"/>
        </w:rPr>
        <w:t xml:space="preserve">والخيرية ذات الصلة بالمجتمع. </w:t>
      </w:r>
      <w:proofErr w:type="spellStart"/>
      <w:r w:rsidR="0019053A">
        <w:rPr>
          <w:rFonts w:ascii="Traditional Arabic" w:hAnsi="Traditional Arabic" w:hint="cs"/>
          <w:kern w:val="16"/>
          <w:rtl/>
          <w:lang w:val="fr-CH"/>
        </w:rPr>
        <w:t>وت</w:t>
      </w:r>
      <w:r w:rsidRPr="00E24FC3">
        <w:rPr>
          <w:rFonts w:ascii="Traditional Arabic" w:hAnsi="Traditional Arabic" w:hint="cs"/>
          <w:kern w:val="16"/>
          <w:rtl/>
          <w:lang w:val="fr-CH"/>
        </w:rPr>
        <w:t>نصّ</w:t>
      </w:r>
      <w:proofErr w:type="spellEnd"/>
      <w:r w:rsidRPr="00E24FC3">
        <w:rPr>
          <w:rFonts w:ascii="Traditional Arabic" w:hAnsi="Traditional Arabic" w:hint="cs"/>
          <w:kern w:val="16"/>
          <w:rtl/>
          <w:lang w:val="fr-CH"/>
        </w:rPr>
        <w:t xml:space="preserve"> السياسات والمبادئ العامة لبرامج جمهورية إيران الإسلامية المتعلقة بمنظمات البثّ الإذاعي والتلفزيوني على وجوب العمل على </w:t>
      </w:r>
      <w:r w:rsidR="009747F6">
        <w:rPr>
          <w:rFonts w:ascii="Traditional Arabic" w:hAnsi="Traditional Arabic" w:hint="cs"/>
          <w:kern w:val="16"/>
          <w:rtl/>
          <w:lang w:val="fr-CH"/>
        </w:rPr>
        <w:t xml:space="preserve">تعزيز أواصر </w:t>
      </w:r>
      <w:r w:rsidRPr="00E24FC3">
        <w:rPr>
          <w:rFonts w:ascii="Traditional Arabic" w:hAnsi="Traditional Arabic" w:hint="cs"/>
          <w:kern w:val="16"/>
          <w:rtl/>
          <w:lang w:val="fr-CH"/>
        </w:rPr>
        <w:t xml:space="preserve">الأخوّة الإسلامية وتدعيمها في أوساط شتى الطوائف </w:t>
      </w:r>
      <w:r w:rsidR="009747F6">
        <w:rPr>
          <w:rFonts w:ascii="Traditional Arabic" w:hAnsi="Traditional Arabic" w:hint="cs"/>
          <w:kern w:val="16"/>
          <w:rtl/>
          <w:lang w:val="fr-CH"/>
        </w:rPr>
        <w:t xml:space="preserve">والنّحل </w:t>
      </w:r>
      <w:r w:rsidRPr="00E24FC3">
        <w:rPr>
          <w:rFonts w:ascii="Traditional Arabic" w:hAnsi="Traditional Arabic" w:hint="cs"/>
          <w:kern w:val="16"/>
          <w:rtl/>
          <w:lang w:val="fr-CH"/>
        </w:rPr>
        <w:t>والتضامن مع الأقليات الدينية.</w:t>
      </w:r>
    </w:p>
    <w:p w:rsidR="00F3680C" w:rsidRPr="00E24FC3" w:rsidRDefault="00F3680C" w:rsidP="009747F6">
      <w:pPr>
        <w:pStyle w:val="SingleTxtGA"/>
        <w:rPr>
          <w:rFonts w:ascii="Traditional Arabic" w:hAnsi="Traditional Arabic" w:hint="cs"/>
          <w:kern w:val="16"/>
          <w:rtl/>
          <w:lang w:val="fr-CH"/>
        </w:rPr>
      </w:pPr>
      <w:r w:rsidRPr="00E24FC3">
        <w:rPr>
          <w:rFonts w:ascii="Traditional Arabic" w:hAnsi="Traditional Arabic" w:hint="cs"/>
          <w:kern w:val="16"/>
          <w:rtl/>
          <w:lang w:val="fr-CH"/>
        </w:rPr>
        <w:t>8-</w:t>
      </w:r>
      <w:r w:rsidRPr="00E24FC3">
        <w:rPr>
          <w:rFonts w:ascii="Traditional Arabic" w:hAnsi="Traditional Arabic" w:hint="cs"/>
          <w:kern w:val="16"/>
          <w:rtl/>
          <w:lang w:val="fr-CH"/>
        </w:rPr>
        <w:tab/>
      </w:r>
      <w:r w:rsidR="009747F6">
        <w:rPr>
          <w:rFonts w:ascii="Traditional Arabic" w:hAnsi="Traditional Arabic" w:hint="cs"/>
          <w:kern w:val="16"/>
          <w:rtl/>
          <w:lang w:val="fr-CH"/>
        </w:rPr>
        <w:t xml:space="preserve">ومضت تقول إن متوسط الدية </w:t>
      </w:r>
      <w:r w:rsidRPr="00E24FC3">
        <w:rPr>
          <w:rFonts w:ascii="Traditional Arabic" w:hAnsi="Traditional Arabic" w:hint="cs"/>
          <w:kern w:val="16"/>
          <w:rtl/>
          <w:lang w:val="fr-CH"/>
        </w:rPr>
        <w:t xml:space="preserve">المحددة للضحايا من غير المسلمين </w:t>
      </w:r>
      <w:r w:rsidR="009747F6">
        <w:rPr>
          <w:rFonts w:ascii="Traditional Arabic" w:hAnsi="Traditional Arabic" w:hint="cs"/>
          <w:kern w:val="16"/>
          <w:rtl/>
          <w:lang w:val="fr-CH"/>
        </w:rPr>
        <w:t xml:space="preserve">في الماضي </w:t>
      </w:r>
      <w:r w:rsidRPr="00E24FC3">
        <w:rPr>
          <w:rFonts w:ascii="Traditional Arabic" w:hAnsi="Traditional Arabic" w:hint="cs"/>
          <w:kern w:val="16"/>
          <w:rtl/>
          <w:lang w:val="fr-CH"/>
        </w:rPr>
        <w:t xml:space="preserve">أقل من </w:t>
      </w:r>
      <w:r w:rsidR="009747F6">
        <w:rPr>
          <w:rFonts w:ascii="Traditional Arabic" w:hAnsi="Traditional Arabic" w:hint="cs"/>
          <w:kern w:val="16"/>
          <w:rtl/>
          <w:lang w:val="fr-CH"/>
        </w:rPr>
        <w:t xml:space="preserve">الدّية </w:t>
      </w:r>
      <w:r w:rsidRPr="00E24FC3">
        <w:rPr>
          <w:rFonts w:ascii="Traditional Arabic" w:hAnsi="Traditional Arabic" w:hint="cs"/>
          <w:kern w:val="16"/>
          <w:rtl/>
          <w:lang w:val="fr-CH"/>
        </w:rPr>
        <w:t>المحددة للمسلمين، لكنه تم وضع تشريع في عام 2003 يلغي هذا الفارق. وتم تشكيل مجالس خاصة لفضّ النزاعات كي تنظر في الادعاءات بحدوث تمييز ضد الأقليات. ويتمتع البهائيون بكامل حقوق</w:t>
      </w:r>
      <w:r w:rsidR="009747F6">
        <w:rPr>
          <w:rFonts w:ascii="Traditional Arabic" w:hAnsi="Traditional Arabic" w:hint="cs"/>
          <w:kern w:val="16"/>
          <w:rtl/>
          <w:lang w:val="fr-CH"/>
        </w:rPr>
        <w:t xml:space="preserve"> المواطنة</w:t>
      </w:r>
      <w:r w:rsidRPr="00E24FC3">
        <w:rPr>
          <w:rFonts w:ascii="Traditional Arabic" w:hAnsi="Traditional Arabic" w:hint="cs"/>
          <w:kern w:val="16"/>
          <w:rtl/>
          <w:lang w:val="fr-CH"/>
        </w:rPr>
        <w:t>، وأبدت الحكومة استعدادها للنظر في أي إدعاء بممارسة التمييز ضدهم على أساس المعتقدات الدينية. و</w:t>
      </w:r>
      <w:r w:rsidR="009747F6">
        <w:rPr>
          <w:rFonts w:ascii="Traditional Arabic" w:hAnsi="Traditional Arabic" w:hint="cs"/>
          <w:kern w:val="16"/>
          <w:rtl/>
          <w:lang w:val="fr-CH"/>
        </w:rPr>
        <w:t>قد</w:t>
      </w:r>
      <w:r w:rsidR="00425B98">
        <w:rPr>
          <w:rFonts w:ascii="Traditional Arabic" w:hAnsi="Traditional Arabic" w:hint="cs"/>
          <w:kern w:val="16"/>
          <w:rtl/>
          <w:lang w:val="fr-CH"/>
        </w:rPr>
        <w:t xml:space="preserve"> تم</w:t>
      </w:r>
      <w:r w:rsidR="009747F6">
        <w:rPr>
          <w:rFonts w:ascii="Traditional Arabic" w:hAnsi="Traditional Arabic" w:hint="cs"/>
          <w:kern w:val="16"/>
          <w:rtl/>
          <w:lang w:val="fr-CH"/>
        </w:rPr>
        <w:t xml:space="preserve"> </w:t>
      </w:r>
      <w:r w:rsidRPr="00E24FC3">
        <w:rPr>
          <w:rFonts w:ascii="Traditional Arabic" w:hAnsi="Traditional Arabic" w:hint="cs"/>
          <w:kern w:val="16"/>
          <w:rtl/>
          <w:lang w:val="fr-CH"/>
        </w:rPr>
        <w:t>إنشاء هيئة تفتيش في كل مقاطعة لحماية حقوق المواطنين، والمدير الذي يشرف على جميع تلك الهيئات هو نفسه أحد أفراد الأقلية الكردية.</w:t>
      </w:r>
    </w:p>
    <w:p w:rsidR="00F3680C" w:rsidRPr="00E24FC3" w:rsidRDefault="00F3680C" w:rsidP="00C20B80">
      <w:pPr>
        <w:pStyle w:val="SingleTxtGA"/>
        <w:rPr>
          <w:rFonts w:ascii="Traditional Arabic" w:hAnsi="Traditional Arabic" w:hint="cs"/>
          <w:kern w:val="16"/>
          <w:rtl/>
          <w:lang w:val="fr-CH"/>
        </w:rPr>
      </w:pPr>
      <w:r w:rsidRPr="00E24FC3">
        <w:rPr>
          <w:rFonts w:ascii="Traditional Arabic" w:hAnsi="Traditional Arabic" w:hint="cs"/>
          <w:kern w:val="16"/>
          <w:rtl/>
          <w:lang w:val="fr-CH"/>
        </w:rPr>
        <w:t>9-</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السيدة حامد</w:t>
      </w:r>
      <w:r w:rsidRPr="00E24FC3">
        <w:rPr>
          <w:rFonts w:ascii="Traditional Arabic" w:hAnsi="Traditional Arabic" w:hint="cs"/>
          <w:kern w:val="16"/>
          <w:rtl/>
          <w:lang w:val="fr-CH"/>
        </w:rPr>
        <w:t xml:space="preserve"> (جمهورية إيران الإسلامية) قالت إن هيئة الشكاوى التي تأسست عام</w:t>
      </w:r>
      <w:r w:rsidR="00C20B80">
        <w:rPr>
          <w:rFonts w:ascii="Traditional Arabic" w:hAnsi="Traditional Arabic" w:hint="eastAsia"/>
          <w:kern w:val="16"/>
          <w:rtl/>
          <w:lang w:val="fr-CH"/>
        </w:rPr>
        <w:t> </w:t>
      </w:r>
      <w:r w:rsidRPr="00E24FC3">
        <w:rPr>
          <w:rFonts w:ascii="Traditional Arabic" w:hAnsi="Traditional Arabic" w:hint="cs"/>
          <w:kern w:val="16"/>
          <w:rtl/>
          <w:lang w:val="fr-CH"/>
        </w:rPr>
        <w:t xml:space="preserve">2004 تضطلع بعملها في جميع المقاطعات تحت إشراف المكتب المحلي </w:t>
      </w:r>
      <w:r w:rsidR="009747F6">
        <w:rPr>
          <w:rFonts w:ascii="Traditional Arabic" w:hAnsi="Traditional Arabic" w:hint="cs"/>
          <w:kern w:val="16"/>
          <w:rtl/>
          <w:lang w:val="fr-CH"/>
        </w:rPr>
        <w:t xml:space="preserve">للمدّعي </w:t>
      </w:r>
      <w:r w:rsidRPr="00E24FC3">
        <w:rPr>
          <w:rFonts w:ascii="Traditional Arabic" w:hAnsi="Traditional Arabic" w:hint="cs"/>
          <w:kern w:val="16"/>
          <w:rtl/>
          <w:lang w:val="fr-CH"/>
        </w:rPr>
        <w:t xml:space="preserve">العام وفي طهران أيضاً. ويمكن </w:t>
      </w:r>
      <w:r w:rsidR="009747F6">
        <w:rPr>
          <w:rFonts w:ascii="Traditional Arabic" w:hAnsi="Traditional Arabic" w:hint="cs"/>
          <w:kern w:val="16"/>
          <w:rtl/>
          <w:lang w:val="fr-CH"/>
        </w:rPr>
        <w:t>ل</w:t>
      </w:r>
      <w:r w:rsidRPr="00E24FC3">
        <w:rPr>
          <w:rFonts w:ascii="Traditional Arabic" w:hAnsi="Traditional Arabic" w:hint="cs"/>
          <w:kern w:val="16"/>
          <w:rtl/>
          <w:lang w:val="fr-CH"/>
        </w:rPr>
        <w:t xml:space="preserve">جميع المواطنين، بمن فيهم أفراد الأقليات الدينية، </w:t>
      </w:r>
      <w:r w:rsidR="009747F6">
        <w:rPr>
          <w:rFonts w:ascii="Traditional Arabic" w:hAnsi="Traditional Arabic" w:hint="cs"/>
          <w:kern w:val="16"/>
          <w:rtl/>
          <w:lang w:val="fr-CH"/>
        </w:rPr>
        <w:t xml:space="preserve">تقديم </w:t>
      </w:r>
      <w:r w:rsidRPr="00E24FC3">
        <w:rPr>
          <w:rFonts w:ascii="Traditional Arabic" w:hAnsi="Traditional Arabic" w:hint="cs"/>
          <w:kern w:val="16"/>
          <w:rtl/>
          <w:lang w:val="fr-CH"/>
        </w:rPr>
        <w:t xml:space="preserve">شكاواهم المتعلقة بانتهاك حقوق الإنسان عن طريق تلك المؤسسة، </w:t>
      </w:r>
      <w:r w:rsidR="009747F6">
        <w:rPr>
          <w:rFonts w:ascii="Traditional Arabic" w:hAnsi="Traditional Arabic" w:hint="cs"/>
          <w:kern w:val="16"/>
          <w:rtl/>
          <w:lang w:val="fr-CH"/>
        </w:rPr>
        <w:t xml:space="preserve">التي يتولّى العاملون فيها معالجتها دون أي تمييز بسبب الانتماء الديني. والبهائيون الضالعون في الجرائم هم، في معظم الأحيان الذين يقدمون الشكاوى بحجة اضطهادهم على </w:t>
      </w:r>
      <w:r w:rsidRPr="00E24FC3">
        <w:rPr>
          <w:rFonts w:ascii="Traditional Arabic" w:hAnsi="Traditional Arabic" w:hint="cs"/>
          <w:kern w:val="16"/>
          <w:rtl/>
          <w:lang w:val="fr-CH"/>
        </w:rPr>
        <w:t xml:space="preserve">أساس ديني. وقد دعت اللجنة إلى النظر في المعلومات المتعلقة بالمسألة التي أثيرت أثناء نظر اللجنة المعنية بالقضاء على جميع أنواع التمييز </w:t>
      </w:r>
      <w:r w:rsidRPr="00425B98">
        <w:rPr>
          <w:rFonts w:ascii="Traditional Arabic" w:hAnsi="Traditional Arabic" w:hint="cs"/>
          <w:spacing w:val="-2"/>
          <w:kern w:val="16"/>
          <w:rtl/>
          <w:lang w:val="fr-CH"/>
        </w:rPr>
        <w:t xml:space="preserve">في تقارير الدولة الطرف في عام 2010 وعرضت تقديم المزيد من </w:t>
      </w:r>
      <w:r w:rsidR="00425B98" w:rsidRPr="00425B98">
        <w:rPr>
          <w:rFonts w:ascii="Traditional Arabic" w:hAnsi="Traditional Arabic" w:hint="cs"/>
          <w:spacing w:val="-2"/>
          <w:kern w:val="16"/>
          <w:rtl/>
          <w:lang w:val="fr-CH"/>
        </w:rPr>
        <w:t>الإحصاء</w:t>
      </w:r>
      <w:r w:rsidR="009747F6" w:rsidRPr="00425B98">
        <w:rPr>
          <w:rFonts w:ascii="Traditional Arabic" w:hAnsi="Traditional Arabic" w:hint="cs"/>
          <w:spacing w:val="-2"/>
          <w:kern w:val="16"/>
          <w:rtl/>
          <w:lang w:val="fr-CH"/>
        </w:rPr>
        <w:t xml:space="preserve">ات </w:t>
      </w:r>
      <w:r w:rsidRPr="00425B98">
        <w:rPr>
          <w:rFonts w:ascii="Traditional Arabic" w:hAnsi="Traditional Arabic" w:hint="cs"/>
          <w:spacing w:val="-2"/>
          <w:kern w:val="16"/>
          <w:rtl/>
          <w:lang w:val="fr-CH"/>
        </w:rPr>
        <w:t>بهذا</w:t>
      </w:r>
      <w:r w:rsidRPr="00E24FC3">
        <w:rPr>
          <w:rFonts w:ascii="Traditional Arabic" w:hAnsi="Traditional Arabic" w:hint="cs"/>
          <w:kern w:val="16"/>
          <w:rtl/>
          <w:lang w:val="fr-CH"/>
        </w:rPr>
        <w:t xml:space="preserve"> الخصوص.</w:t>
      </w:r>
    </w:p>
    <w:p w:rsidR="00F3680C" w:rsidRPr="00E24FC3" w:rsidRDefault="00F3680C" w:rsidP="009747F6">
      <w:pPr>
        <w:pStyle w:val="SingleTxtGA"/>
        <w:rPr>
          <w:rFonts w:ascii="Traditional Arabic" w:hAnsi="Traditional Arabic" w:hint="cs"/>
          <w:kern w:val="16"/>
          <w:rtl/>
          <w:lang w:val="fr-CH"/>
        </w:rPr>
      </w:pPr>
      <w:r w:rsidRPr="00E24FC3">
        <w:rPr>
          <w:rFonts w:ascii="Traditional Arabic" w:hAnsi="Traditional Arabic" w:hint="cs"/>
          <w:kern w:val="16"/>
          <w:rtl/>
          <w:lang w:val="fr-CH"/>
        </w:rPr>
        <w:t>10-</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 xml:space="preserve">السيد </w:t>
      </w:r>
      <w:proofErr w:type="spellStart"/>
      <w:r w:rsidRPr="00E24FC3">
        <w:rPr>
          <w:rFonts w:ascii="Traditional Arabic" w:hAnsi="Traditional Arabic" w:hint="cs"/>
          <w:b/>
          <w:bCs/>
          <w:kern w:val="16"/>
          <w:rtl/>
          <w:lang w:val="fr-CH"/>
        </w:rPr>
        <w:t>بورموسوي</w:t>
      </w:r>
      <w:proofErr w:type="spellEnd"/>
      <w:r w:rsidRPr="00E24FC3">
        <w:rPr>
          <w:rFonts w:ascii="Traditional Arabic" w:hAnsi="Traditional Arabic" w:hint="cs"/>
          <w:kern w:val="16"/>
          <w:rtl/>
          <w:lang w:val="fr-CH"/>
        </w:rPr>
        <w:t xml:space="preserve"> (جمهورية إيران الإسلامية) قال إن أحكام الإعدام الصادرة بحق الحوامل تم تأجيلها إلى ما بعد انتها</w:t>
      </w:r>
      <w:r w:rsidR="009747F6">
        <w:rPr>
          <w:rFonts w:ascii="Traditional Arabic" w:hAnsi="Traditional Arabic" w:hint="cs"/>
          <w:kern w:val="16"/>
          <w:rtl/>
          <w:lang w:val="fr-CH"/>
        </w:rPr>
        <w:t>ئ</w:t>
      </w:r>
      <w:r w:rsidRPr="00E24FC3">
        <w:rPr>
          <w:rFonts w:ascii="Traditional Arabic" w:hAnsi="Traditional Arabic" w:hint="cs"/>
          <w:kern w:val="16"/>
          <w:rtl/>
          <w:lang w:val="fr-CH"/>
        </w:rPr>
        <w:t xml:space="preserve">هن من إرضاع </w:t>
      </w:r>
      <w:r w:rsidR="009747F6">
        <w:rPr>
          <w:rFonts w:ascii="Traditional Arabic" w:hAnsi="Traditional Arabic" w:hint="cs"/>
          <w:kern w:val="16"/>
          <w:rtl/>
          <w:lang w:val="fr-CH"/>
        </w:rPr>
        <w:t xml:space="preserve">أطفالهن، لفترة أقصاها سنتان. ولا يتطرق قانون الحدود الإسلامية إلى ذكر جرائم أمنية بحد ذاتها، إلا أنه وردت إشارات محددة في الفصل 1 من الكتاب </w:t>
      </w:r>
      <w:r w:rsidRPr="00E24FC3">
        <w:rPr>
          <w:rFonts w:ascii="Traditional Arabic" w:hAnsi="Traditional Arabic" w:hint="cs"/>
          <w:kern w:val="16"/>
          <w:rtl/>
          <w:lang w:val="fr-CH"/>
        </w:rPr>
        <w:t>5 إلى الجرائم المرتكبة ضد الأمن المحلي والدولي. و</w:t>
      </w:r>
      <w:r w:rsidR="009747F6">
        <w:rPr>
          <w:rFonts w:ascii="Traditional Arabic" w:hAnsi="Traditional Arabic" w:hint="cs"/>
          <w:kern w:val="16"/>
          <w:rtl/>
          <w:lang w:val="fr-CH"/>
        </w:rPr>
        <w:t xml:space="preserve">هو يحدّد </w:t>
      </w:r>
      <w:r w:rsidRPr="00E24FC3">
        <w:rPr>
          <w:rFonts w:ascii="Traditional Arabic" w:hAnsi="Traditional Arabic" w:hint="cs"/>
          <w:kern w:val="16"/>
          <w:rtl/>
          <w:lang w:val="fr-CH"/>
        </w:rPr>
        <w:t xml:space="preserve">العمليات الإرهابية، بما في ذلك أعمال التحريض على العنف ومحاولة </w:t>
      </w:r>
      <w:r w:rsidR="00C20B80">
        <w:rPr>
          <w:rFonts w:ascii="Traditional Arabic" w:hAnsi="Traditional Arabic" w:hint="cs"/>
          <w:kern w:val="16"/>
          <w:rtl/>
          <w:lang w:val="fr-CH"/>
        </w:rPr>
        <w:t>زعزعة أ</w:t>
      </w:r>
      <w:r w:rsidR="009747F6">
        <w:rPr>
          <w:rFonts w:ascii="Traditional Arabic" w:hAnsi="Traditional Arabic" w:hint="cs"/>
          <w:kern w:val="16"/>
          <w:rtl/>
          <w:lang w:val="fr-CH"/>
        </w:rPr>
        <w:t xml:space="preserve">من </w:t>
      </w:r>
      <w:r w:rsidRPr="00E24FC3">
        <w:rPr>
          <w:rFonts w:ascii="Traditional Arabic" w:hAnsi="Traditional Arabic" w:hint="cs"/>
          <w:kern w:val="16"/>
          <w:rtl/>
          <w:lang w:val="fr-CH"/>
        </w:rPr>
        <w:t>الدولة، وكذلك التجّسس، ويُعاقب عليها كجرائم. وينص القانون أيضاً على ضرورة إخطار المتهمين بالتهم الموجهة ضدهم.</w:t>
      </w:r>
    </w:p>
    <w:p w:rsidR="00F3680C" w:rsidRPr="00E24FC3" w:rsidRDefault="00F3680C" w:rsidP="00C27D2C">
      <w:pPr>
        <w:pStyle w:val="SingleTxtGA"/>
        <w:rPr>
          <w:rFonts w:ascii="Traditional Arabic" w:hAnsi="Traditional Arabic" w:hint="cs"/>
          <w:kern w:val="16"/>
          <w:rtl/>
          <w:lang w:val="fr-CH"/>
        </w:rPr>
      </w:pPr>
      <w:r w:rsidRPr="00E24FC3">
        <w:rPr>
          <w:rFonts w:ascii="Traditional Arabic" w:hAnsi="Traditional Arabic" w:hint="cs"/>
          <w:kern w:val="16"/>
          <w:rtl/>
          <w:lang w:val="fr-CH"/>
        </w:rPr>
        <w:t>11-</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السيد حكيم</w:t>
      </w:r>
      <w:r w:rsidRPr="00E24FC3">
        <w:rPr>
          <w:rFonts w:ascii="Traditional Arabic" w:hAnsi="Traditional Arabic" w:hint="cs"/>
          <w:kern w:val="16"/>
          <w:rtl/>
          <w:lang w:val="fr-CH"/>
        </w:rPr>
        <w:t xml:space="preserve"> (جمهورية إيران الإسلامية) قال، في معرض الرد على الأسئلة المتعلقة باستقلال القضاة في المحاكم الابتدائية والعليا على حد سواء </w:t>
      </w:r>
      <w:r w:rsidR="009747F6">
        <w:rPr>
          <w:rFonts w:ascii="Traditional Arabic" w:hAnsi="Traditional Arabic" w:hint="cs"/>
          <w:kern w:val="16"/>
          <w:rtl/>
          <w:lang w:val="fr-CH"/>
        </w:rPr>
        <w:t>إ</w:t>
      </w:r>
      <w:r w:rsidRPr="00E24FC3">
        <w:rPr>
          <w:rFonts w:ascii="Traditional Arabic" w:hAnsi="Traditional Arabic" w:hint="cs"/>
          <w:kern w:val="16"/>
          <w:rtl/>
          <w:lang w:val="fr-CH"/>
        </w:rPr>
        <w:t>نهم يقسمون على احترام القانون.</w:t>
      </w:r>
      <w:r w:rsidR="00425B98">
        <w:rPr>
          <w:rFonts w:ascii="Traditional Arabic" w:hAnsi="Traditional Arabic" w:hint="cs"/>
          <w:kern w:val="16"/>
          <w:rtl/>
          <w:lang w:val="fr-CH"/>
        </w:rPr>
        <w:t xml:space="preserve"> </w:t>
      </w:r>
      <w:r w:rsidRPr="00E24FC3">
        <w:rPr>
          <w:rFonts w:ascii="Traditional Arabic" w:hAnsi="Traditional Arabic" w:hint="cs"/>
          <w:kern w:val="16"/>
          <w:rtl/>
          <w:lang w:val="fr-CH"/>
        </w:rPr>
        <w:t xml:space="preserve">وقد يكون هناك أفراد يحاولون التأثير عليهم، لكن القضاة يعتمدون في أحكامهم على الأدلّة وحدها. وتتم ملاحقة أي قاض يثبت عليه الإهمال في هذا المجال. ويتسم جهاز </w:t>
      </w:r>
      <w:r w:rsidR="009747F6">
        <w:rPr>
          <w:rFonts w:ascii="Traditional Arabic" w:hAnsi="Traditional Arabic" w:hint="cs"/>
          <w:kern w:val="16"/>
          <w:rtl/>
          <w:lang w:val="fr-CH"/>
        </w:rPr>
        <w:t xml:space="preserve">القضاء </w:t>
      </w:r>
      <w:r w:rsidRPr="00E24FC3">
        <w:rPr>
          <w:rFonts w:ascii="Traditional Arabic" w:hAnsi="Traditional Arabic" w:hint="cs"/>
          <w:kern w:val="16"/>
          <w:rtl/>
          <w:lang w:val="fr-CH"/>
        </w:rPr>
        <w:t>بالتنظيم الدقيق وتستهدي القرارات القضائية بمبادئ السبّبية وإرساء الحقائق والوقائع. وقد حددّ القانون النظم التي تحكم مهنة المحاماة تحديداً واضحاً في القوانين. وي</w:t>
      </w:r>
      <w:r w:rsidR="00C27D2C">
        <w:rPr>
          <w:rFonts w:ascii="Traditional Arabic" w:hAnsi="Traditional Arabic" w:hint="cs"/>
          <w:kern w:val="16"/>
          <w:rtl/>
          <w:lang w:val="fr-CH"/>
        </w:rPr>
        <w:t xml:space="preserve">نشط </w:t>
      </w:r>
      <w:r w:rsidRPr="00E24FC3">
        <w:rPr>
          <w:rFonts w:ascii="Traditional Arabic" w:hAnsi="Traditional Arabic" w:hint="cs"/>
          <w:kern w:val="16"/>
          <w:rtl/>
          <w:lang w:val="fr-CH"/>
        </w:rPr>
        <w:t xml:space="preserve">أعضاء نقابة المحامين </w:t>
      </w:r>
      <w:r w:rsidR="00C27D2C">
        <w:rPr>
          <w:rFonts w:ascii="Traditional Arabic" w:hAnsi="Traditional Arabic" w:hint="cs"/>
          <w:kern w:val="16"/>
          <w:rtl/>
          <w:lang w:val="fr-CH"/>
        </w:rPr>
        <w:t xml:space="preserve">في جميع </w:t>
      </w:r>
      <w:r w:rsidRPr="00E24FC3">
        <w:rPr>
          <w:rFonts w:ascii="Traditional Arabic" w:hAnsi="Traditional Arabic" w:hint="cs"/>
          <w:kern w:val="16"/>
          <w:rtl/>
          <w:lang w:val="fr-CH"/>
        </w:rPr>
        <w:t xml:space="preserve">أرجاء البلد، ويعقد مجلس النقابة اجتماعات منتظمة ويعمل بالتعاون الوثيق مع سلك القضاء. ويتمتع المحامون بالحماية بموجب القانون وباحترام قضاة المحاكم، </w:t>
      </w:r>
      <w:r w:rsidR="00C27D2C">
        <w:rPr>
          <w:rFonts w:ascii="Traditional Arabic" w:hAnsi="Traditional Arabic" w:hint="cs"/>
          <w:kern w:val="16"/>
          <w:rtl/>
          <w:lang w:val="fr-CH"/>
        </w:rPr>
        <w:t xml:space="preserve">غير أنه ينبغي لهم </w:t>
      </w:r>
      <w:r w:rsidRPr="00E24FC3">
        <w:rPr>
          <w:rFonts w:ascii="Traditional Arabic" w:hAnsi="Traditional Arabic" w:hint="cs"/>
          <w:kern w:val="16"/>
          <w:rtl/>
          <w:lang w:val="fr-CH"/>
        </w:rPr>
        <w:t xml:space="preserve">أيضاً أن يحترموا المحاكم. ويُظهر الذين يمارسون مهنتهم هذه في جمهورية إيران الإسلامية ثباتاً شديداً </w:t>
      </w:r>
      <w:r w:rsidR="00C27D2C">
        <w:rPr>
          <w:rFonts w:ascii="Traditional Arabic" w:hAnsi="Traditional Arabic" w:hint="cs"/>
          <w:kern w:val="16"/>
          <w:rtl/>
          <w:lang w:val="fr-CH"/>
        </w:rPr>
        <w:t xml:space="preserve">ولا يُذعنون للغير. </w:t>
      </w:r>
    </w:p>
    <w:p w:rsidR="00F3680C" w:rsidRPr="00E24FC3" w:rsidRDefault="00F3680C" w:rsidP="00C27D2C">
      <w:pPr>
        <w:pStyle w:val="SingleTxtGA"/>
        <w:rPr>
          <w:rFonts w:ascii="Traditional Arabic" w:hAnsi="Traditional Arabic" w:hint="cs"/>
          <w:kern w:val="16"/>
          <w:rtl/>
          <w:lang w:val="fr-CH"/>
        </w:rPr>
      </w:pPr>
      <w:r w:rsidRPr="00E24FC3">
        <w:rPr>
          <w:rFonts w:ascii="Traditional Arabic" w:hAnsi="Traditional Arabic" w:hint="cs"/>
          <w:kern w:val="16"/>
          <w:rtl/>
          <w:lang w:val="fr-CH"/>
        </w:rPr>
        <w:t>12-</w:t>
      </w:r>
      <w:r w:rsidRPr="00E24FC3">
        <w:rPr>
          <w:rFonts w:ascii="Traditional Arabic" w:hAnsi="Traditional Arabic" w:hint="cs"/>
          <w:kern w:val="16"/>
          <w:rtl/>
          <w:lang w:val="fr-CH"/>
        </w:rPr>
        <w:tab/>
        <w:t xml:space="preserve">وفيما يتعلق بالإجراءات الجنائية يعتبر احتجاز الأشخاص </w:t>
      </w:r>
      <w:r w:rsidR="00C27D2C">
        <w:rPr>
          <w:rFonts w:ascii="Traditional Arabic" w:hAnsi="Traditional Arabic" w:hint="cs"/>
          <w:kern w:val="16"/>
          <w:rtl/>
          <w:lang w:val="fr-CH"/>
        </w:rPr>
        <w:t xml:space="preserve">أمراً </w:t>
      </w:r>
      <w:r w:rsidRPr="00E24FC3">
        <w:rPr>
          <w:rFonts w:ascii="Traditional Arabic" w:hAnsi="Traditional Arabic" w:hint="cs"/>
          <w:kern w:val="16"/>
          <w:rtl/>
          <w:lang w:val="fr-CH"/>
        </w:rPr>
        <w:t xml:space="preserve">غير قانوني </w:t>
      </w:r>
      <w:r w:rsidR="00C27D2C">
        <w:rPr>
          <w:rFonts w:ascii="Traditional Arabic" w:hAnsi="Traditional Arabic" w:hint="cs"/>
          <w:kern w:val="16"/>
          <w:rtl/>
          <w:lang w:val="fr-CH"/>
        </w:rPr>
        <w:t xml:space="preserve">كما ينص على ذلك </w:t>
      </w:r>
      <w:r w:rsidRPr="00E24FC3">
        <w:rPr>
          <w:rFonts w:ascii="Traditional Arabic" w:hAnsi="Traditional Arabic" w:hint="cs"/>
          <w:kern w:val="16"/>
          <w:rtl/>
          <w:lang w:val="fr-CH"/>
        </w:rPr>
        <w:t xml:space="preserve">قانون حقوق </w:t>
      </w:r>
      <w:r w:rsidR="00C27D2C">
        <w:rPr>
          <w:rFonts w:ascii="Traditional Arabic" w:hAnsi="Traditional Arabic" w:hint="cs"/>
          <w:kern w:val="16"/>
          <w:rtl/>
          <w:lang w:val="fr-CH"/>
        </w:rPr>
        <w:t xml:space="preserve">المواطنة </w:t>
      </w:r>
      <w:r w:rsidRPr="00E24FC3">
        <w:rPr>
          <w:rFonts w:ascii="Traditional Arabic" w:hAnsi="Traditional Arabic" w:hint="cs"/>
          <w:kern w:val="16"/>
          <w:rtl/>
          <w:lang w:val="fr-CH"/>
        </w:rPr>
        <w:t xml:space="preserve">قبل تقديمهم للمحاكم </w:t>
      </w:r>
      <w:r w:rsidR="00C27D2C">
        <w:rPr>
          <w:rFonts w:ascii="Traditional Arabic" w:hAnsi="Traditional Arabic" w:hint="cs"/>
          <w:kern w:val="16"/>
          <w:rtl/>
          <w:lang w:val="fr-CH"/>
        </w:rPr>
        <w:t xml:space="preserve">في غضون فترة </w:t>
      </w:r>
      <w:r w:rsidRPr="00E24FC3">
        <w:rPr>
          <w:rFonts w:ascii="Traditional Arabic" w:hAnsi="Traditional Arabic" w:hint="cs"/>
          <w:kern w:val="16"/>
          <w:rtl/>
          <w:lang w:val="fr-CH"/>
        </w:rPr>
        <w:t>لا تتجاوز 24 ساعة.</w:t>
      </w:r>
      <w:r w:rsidR="00425B98">
        <w:rPr>
          <w:rFonts w:ascii="Traditional Arabic" w:hAnsi="Traditional Arabic" w:hint="cs"/>
          <w:kern w:val="16"/>
          <w:rtl/>
          <w:lang w:val="fr-CH"/>
        </w:rPr>
        <w:t xml:space="preserve"> </w:t>
      </w:r>
      <w:r w:rsidRPr="00E24FC3">
        <w:rPr>
          <w:rFonts w:ascii="Traditional Arabic" w:hAnsi="Traditional Arabic" w:hint="cs"/>
          <w:kern w:val="16"/>
          <w:rtl/>
          <w:lang w:val="fr-CH"/>
        </w:rPr>
        <w:t>وقد ع</w:t>
      </w:r>
      <w:r w:rsidR="00425B98">
        <w:rPr>
          <w:rFonts w:ascii="Traditional Arabic" w:hAnsi="Traditional Arabic" w:hint="cs"/>
          <w:kern w:val="16"/>
          <w:rtl/>
          <w:lang w:val="fr-CH"/>
        </w:rPr>
        <w:t>ُ</w:t>
      </w:r>
      <w:r w:rsidRPr="00E24FC3">
        <w:rPr>
          <w:rFonts w:ascii="Traditional Arabic" w:hAnsi="Traditional Arabic" w:hint="cs"/>
          <w:kern w:val="16"/>
          <w:rtl/>
          <w:lang w:val="fr-CH"/>
        </w:rPr>
        <w:t xml:space="preserve">رضت على المحاكم حالات قليلة مخالفة للأحكام ذات الصلة. وتم العمل بهذه الأحكام بغية زيادة مواءمة القوانين المحلية مع أحكام العهد. كما أنه </w:t>
      </w:r>
      <w:r w:rsidR="00C27D2C">
        <w:rPr>
          <w:rFonts w:ascii="Traditional Arabic" w:hAnsi="Traditional Arabic" w:hint="cs"/>
          <w:kern w:val="16"/>
          <w:rtl/>
          <w:lang w:val="fr-CH"/>
        </w:rPr>
        <w:t xml:space="preserve">يحمي القانون الحق </w:t>
      </w:r>
      <w:r w:rsidRPr="00E24FC3">
        <w:rPr>
          <w:rFonts w:ascii="Traditional Arabic" w:hAnsi="Traditional Arabic" w:hint="cs"/>
          <w:kern w:val="16"/>
          <w:rtl/>
          <w:lang w:val="fr-CH"/>
        </w:rPr>
        <w:t xml:space="preserve">في التمثيل القانوني. وإذا </w:t>
      </w:r>
      <w:r w:rsidR="00C27D2C">
        <w:rPr>
          <w:rFonts w:ascii="Traditional Arabic" w:hAnsi="Traditional Arabic" w:hint="cs"/>
          <w:kern w:val="16"/>
          <w:rtl/>
          <w:lang w:val="fr-CH"/>
        </w:rPr>
        <w:t xml:space="preserve">تعذر على المتهمين </w:t>
      </w:r>
      <w:r w:rsidRPr="00E24FC3">
        <w:rPr>
          <w:rFonts w:ascii="Traditional Arabic" w:hAnsi="Traditional Arabic" w:hint="cs"/>
          <w:kern w:val="16"/>
          <w:rtl/>
          <w:lang w:val="fr-CH"/>
        </w:rPr>
        <w:t xml:space="preserve">تحمل تكاليف محام يدافع عنهم، </w:t>
      </w:r>
      <w:r w:rsidR="00C27D2C">
        <w:rPr>
          <w:rFonts w:ascii="Traditional Arabic" w:hAnsi="Traditional Arabic" w:hint="cs"/>
          <w:kern w:val="16"/>
          <w:rtl/>
          <w:lang w:val="fr-CH"/>
        </w:rPr>
        <w:t xml:space="preserve">فبالإمكان </w:t>
      </w:r>
      <w:r w:rsidRPr="00E24FC3">
        <w:rPr>
          <w:rFonts w:ascii="Traditional Arabic" w:hAnsi="Traditional Arabic" w:hint="cs"/>
          <w:kern w:val="16"/>
          <w:rtl/>
          <w:lang w:val="fr-CH"/>
        </w:rPr>
        <w:t xml:space="preserve">الاتصال بنقابة المحامين لتوفير خدمات المحامين مجاناً. وأية إجراءات يتم اتخاذها دون حضور محام تعتبر باطلة </w:t>
      </w:r>
      <w:proofErr w:type="spellStart"/>
      <w:r w:rsidRPr="00E24FC3">
        <w:rPr>
          <w:rFonts w:ascii="Traditional Arabic" w:hAnsi="Traditional Arabic" w:hint="cs"/>
          <w:kern w:val="16"/>
          <w:rtl/>
          <w:lang w:val="fr-CH"/>
        </w:rPr>
        <w:t>ولاغية</w:t>
      </w:r>
      <w:proofErr w:type="spellEnd"/>
      <w:r w:rsidRPr="00E24FC3">
        <w:rPr>
          <w:rFonts w:ascii="Traditional Arabic" w:hAnsi="Traditional Arabic" w:hint="cs"/>
          <w:kern w:val="16"/>
          <w:rtl/>
          <w:lang w:val="fr-CH"/>
        </w:rPr>
        <w:t>. وينبغي أن يحصل المحامون على توكيل كتابي من زبائنهم وإذن من القاضي المسؤول عن القضية بغية الاطلاع على ملّف قضية الزبون. ويضطلع أحد القضاة الذين لا</w:t>
      </w:r>
      <w:r w:rsidR="00C27D2C">
        <w:rPr>
          <w:rFonts w:ascii="Traditional Arabic" w:hAnsi="Traditional Arabic" w:hint="eastAsia"/>
          <w:kern w:val="16"/>
          <w:rtl/>
          <w:lang w:val="fr-CH"/>
        </w:rPr>
        <w:t> </w:t>
      </w:r>
      <w:r w:rsidRPr="00E24FC3">
        <w:rPr>
          <w:rFonts w:ascii="Traditional Arabic" w:hAnsi="Traditional Arabic" w:hint="cs"/>
          <w:kern w:val="16"/>
          <w:rtl/>
          <w:lang w:val="fr-CH"/>
        </w:rPr>
        <w:t>يصدرون الأحكام في المرحلة السابقة للمحاكمة بإجراء التحريات التمهيدية، ويمكن لمحامي الدفاع أن يطلع على ملف القضية ولكن دون التدخلّ في سير الدعوى أو التأثير عليها بأي شكل من الأشكال. ويمكن الاضطلاع بالدفاع الموضوعي أثناء المحاكمة نفسها عند إحالة القضية إلى المحكمة الجنائية، حيث يتم النظر فيها من قبل خمسة قضاة. ويمكن لمحامي الدفاع أن يستعين</w:t>
      </w:r>
      <w:r w:rsidR="00C27D2C">
        <w:rPr>
          <w:rFonts w:ascii="Traditional Arabic" w:hAnsi="Traditional Arabic" w:hint="cs"/>
          <w:kern w:val="16"/>
          <w:rtl/>
          <w:lang w:val="fr-CH"/>
        </w:rPr>
        <w:t xml:space="preserve">، أثناء بحث القضية، </w:t>
      </w:r>
      <w:r w:rsidRPr="00E24FC3">
        <w:rPr>
          <w:rFonts w:ascii="Traditional Arabic" w:hAnsi="Traditional Arabic" w:hint="cs"/>
          <w:kern w:val="16"/>
          <w:rtl/>
          <w:lang w:val="fr-CH"/>
        </w:rPr>
        <w:t>بأي شهود (</w:t>
      </w:r>
      <w:r w:rsidR="00C27D2C">
        <w:rPr>
          <w:rFonts w:ascii="Traditional Arabic" w:hAnsi="Traditional Arabic" w:hint="cs"/>
          <w:kern w:val="16"/>
          <w:rtl/>
          <w:lang w:val="fr-CH"/>
        </w:rPr>
        <w:t>سواءً أكانوا من الخبراء أم من غيرهم) يرغبون في الاستعانة بهم، شريطة أن يطلبوا ذلك من المحكمة حسب الإجراءات المرعية. ومعظم المحاكمات</w:t>
      </w:r>
      <w:r w:rsidRPr="00E24FC3">
        <w:rPr>
          <w:rFonts w:ascii="Traditional Arabic" w:hAnsi="Traditional Arabic" w:hint="cs"/>
          <w:kern w:val="16"/>
          <w:rtl/>
          <w:lang w:val="fr-CH"/>
        </w:rPr>
        <w:t xml:space="preserve"> علنية يمكن أن يشهدها الجمهور: وتشمل الاستثناءات هنا الدعاوى التي تنطوي على جرائم ضد الأمن القومي. ويمكن للقضاة، لدى تقديم المبررات اللازمة، إجراء المحاكمات في أماكن </w:t>
      </w:r>
      <w:r w:rsidR="00C27D2C">
        <w:rPr>
          <w:rFonts w:ascii="Traditional Arabic" w:hAnsi="Traditional Arabic" w:hint="cs"/>
          <w:kern w:val="16"/>
          <w:rtl/>
          <w:lang w:val="fr-CH"/>
        </w:rPr>
        <w:t xml:space="preserve">أخرى غير </w:t>
      </w:r>
      <w:r w:rsidRPr="00E24FC3">
        <w:rPr>
          <w:rFonts w:ascii="Traditional Arabic" w:hAnsi="Traditional Arabic" w:hint="cs"/>
          <w:kern w:val="16"/>
          <w:rtl/>
          <w:lang w:val="fr-CH"/>
        </w:rPr>
        <w:t xml:space="preserve">المحاكم بتقديم تبرير مقبول للقضاة المعنيين. </w:t>
      </w:r>
      <w:r w:rsidR="00C27D2C">
        <w:rPr>
          <w:rFonts w:ascii="Traditional Arabic" w:hAnsi="Traditional Arabic" w:hint="cs"/>
          <w:kern w:val="16"/>
          <w:rtl/>
          <w:lang w:val="fr-CH"/>
        </w:rPr>
        <w:t>وأضاف أن الحق في الاستئناف معترف به</w:t>
      </w:r>
      <w:r w:rsidR="00BE3906">
        <w:rPr>
          <w:rFonts w:ascii="Traditional Arabic" w:hAnsi="Traditional Arabic" w:hint="cs"/>
          <w:kern w:val="16"/>
          <w:rtl/>
          <w:lang w:val="fr-CH"/>
        </w:rPr>
        <w:t>،</w:t>
      </w:r>
      <w:r w:rsidR="00C27D2C">
        <w:rPr>
          <w:rFonts w:ascii="Traditional Arabic" w:hAnsi="Traditional Arabic" w:hint="cs"/>
          <w:kern w:val="16"/>
          <w:rtl/>
          <w:lang w:val="fr-CH"/>
        </w:rPr>
        <w:t xml:space="preserve"> وتنص </w:t>
      </w:r>
      <w:r w:rsidRPr="00E24FC3">
        <w:rPr>
          <w:rFonts w:ascii="Traditional Arabic" w:hAnsi="Traditional Arabic" w:hint="cs"/>
          <w:kern w:val="16"/>
          <w:rtl/>
          <w:lang w:val="fr-CH"/>
        </w:rPr>
        <w:t xml:space="preserve">جميع أحكام المحاكم المدنية </w:t>
      </w:r>
      <w:r w:rsidR="00C27D2C">
        <w:rPr>
          <w:rFonts w:ascii="Traditional Arabic" w:hAnsi="Traditional Arabic" w:hint="cs"/>
          <w:kern w:val="16"/>
          <w:rtl/>
          <w:lang w:val="fr-CH"/>
        </w:rPr>
        <w:t>على أن تقديم الاستئناف يجب أن يتم</w:t>
      </w:r>
      <w:r w:rsidR="00BE3906">
        <w:rPr>
          <w:rFonts w:ascii="Traditional Arabic" w:hAnsi="Traditional Arabic" w:hint="cs"/>
          <w:kern w:val="16"/>
          <w:rtl/>
          <w:lang w:val="fr-CH"/>
        </w:rPr>
        <w:t>ّ</w:t>
      </w:r>
      <w:r w:rsidR="00C27D2C">
        <w:rPr>
          <w:rFonts w:ascii="Traditional Arabic" w:hAnsi="Traditional Arabic" w:hint="cs"/>
          <w:kern w:val="16"/>
          <w:rtl/>
          <w:lang w:val="fr-CH"/>
        </w:rPr>
        <w:t xml:space="preserve"> خلال </w:t>
      </w:r>
      <w:r w:rsidRPr="00E24FC3">
        <w:rPr>
          <w:rFonts w:ascii="Traditional Arabic" w:hAnsi="Traditional Arabic" w:hint="cs"/>
          <w:kern w:val="16"/>
          <w:rtl/>
          <w:lang w:val="fr-CH"/>
        </w:rPr>
        <w:t>فترة 20 يوماً. كما يمكن للمحامين تقديم شكاوى بشأن الإجراءات المتبّعة إلى وزارة العدل.</w:t>
      </w:r>
    </w:p>
    <w:p w:rsidR="00F3680C" w:rsidRPr="00E24FC3" w:rsidRDefault="00F3680C" w:rsidP="00C27D2C">
      <w:pPr>
        <w:pStyle w:val="SingleTxtGA"/>
        <w:rPr>
          <w:rFonts w:ascii="Traditional Arabic" w:hAnsi="Traditional Arabic" w:hint="cs"/>
          <w:kern w:val="16"/>
          <w:rtl/>
          <w:lang w:val="fr-CH"/>
        </w:rPr>
      </w:pPr>
      <w:r w:rsidRPr="00E24FC3">
        <w:rPr>
          <w:rFonts w:ascii="Traditional Arabic" w:hAnsi="Traditional Arabic" w:hint="cs"/>
          <w:kern w:val="16"/>
          <w:rtl/>
          <w:lang w:val="fr-CH"/>
        </w:rPr>
        <w:t>13-</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السيدة موتوك</w:t>
      </w:r>
      <w:r w:rsidRPr="00E24FC3">
        <w:rPr>
          <w:rFonts w:ascii="Traditional Arabic" w:hAnsi="Traditional Arabic" w:hint="cs"/>
          <w:kern w:val="16"/>
          <w:rtl/>
          <w:lang w:val="fr-CH"/>
        </w:rPr>
        <w:t xml:space="preserve"> قالت إنه </w:t>
      </w:r>
      <w:r w:rsidR="00C27D2C">
        <w:rPr>
          <w:rFonts w:ascii="Traditional Arabic" w:hAnsi="Traditional Arabic" w:hint="cs"/>
          <w:kern w:val="16"/>
          <w:rtl/>
          <w:lang w:val="fr-CH"/>
        </w:rPr>
        <w:t xml:space="preserve">إذا كان صحيحاً </w:t>
      </w:r>
      <w:r w:rsidRPr="00E24FC3">
        <w:rPr>
          <w:rFonts w:ascii="Traditional Arabic" w:hAnsi="Traditional Arabic" w:hint="cs"/>
          <w:kern w:val="16"/>
          <w:rtl/>
          <w:lang w:val="fr-CH"/>
        </w:rPr>
        <w:t>أن أعضاء اللجنة ينتمون إلى بلدان ذات نظم قضائية تختلف عن نظام جمهورية إيران الإسلامية، فإنهم يتمتعون بخبرة كافية فيما يخص مختلف النظم القانونية</w:t>
      </w:r>
      <w:r w:rsidR="003E4D20">
        <w:rPr>
          <w:rFonts w:ascii="Traditional Arabic" w:hAnsi="Traditional Arabic" w:hint="cs"/>
          <w:kern w:val="16"/>
          <w:rtl/>
          <w:lang w:val="fr-CH"/>
        </w:rPr>
        <w:t xml:space="preserve"> </w:t>
      </w:r>
      <w:r w:rsidRPr="00E24FC3">
        <w:rPr>
          <w:rFonts w:ascii="Traditional Arabic" w:hAnsi="Traditional Arabic" w:hint="cs"/>
          <w:kern w:val="16"/>
          <w:rtl/>
          <w:lang w:val="fr-CH"/>
        </w:rPr>
        <w:t xml:space="preserve">بحيث تمكّنهم من </w:t>
      </w:r>
      <w:r w:rsidR="00C27D2C">
        <w:rPr>
          <w:rFonts w:ascii="Traditional Arabic" w:hAnsi="Traditional Arabic" w:hint="cs"/>
          <w:kern w:val="16"/>
          <w:rtl/>
          <w:lang w:val="fr-CH"/>
        </w:rPr>
        <w:t xml:space="preserve">عقد </w:t>
      </w:r>
      <w:r w:rsidRPr="00E24FC3">
        <w:rPr>
          <w:rFonts w:ascii="Traditional Arabic" w:hAnsi="Traditional Arabic" w:hint="cs"/>
          <w:kern w:val="16"/>
          <w:rtl/>
          <w:lang w:val="fr-CH"/>
        </w:rPr>
        <w:t xml:space="preserve">مقارنات بينها. ولا تشمل المعلومات المقدمة إلى اللجنة تقارير عن عمليات اعتقال ومحاكمة أفراد من الطائفة البهائية، وتقارير أيضاً عن عدم تمتعهم بالحق في التعليم. ويبدو أن المعهد البهائي للتعليم العالي اعتُبر </w:t>
      </w:r>
      <w:r w:rsidR="00C27D2C">
        <w:rPr>
          <w:rFonts w:ascii="Traditional Arabic" w:hAnsi="Traditional Arabic" w:hint="cs"/>
          <w:kern w:val="16"/>
          <w:rtl/>
          <w:lang w:val="fr-CH"/>
        </w:rPr>
        <w:t>هيئة غير قانونية.</w:t>
      </w:r>
      <w:r w:rsidRPr="00E24FC3">
        <w:rPr>
          <w:rFonts w:ascii="Traditional Arabic" w:hAnsi="Traditional Arabic" w:hint="cs"/>
          <w:kern w:val="16"/>
          <w:rtl/>
          <w:lang w:val="fr-CH"/>
        </w:rPr>
        <w:t xml:space="preserve"> وثمة ادعاءات بأن المعلمين في ذلك المعهد تعرضوا للتهديد بملاحقتهم قضائياً </w:t>
      </w:r>
      <w:r w:rsidR="00C27D2C">
        <w:rPr>
          <w:rFonts w:ascii="Traditional Arabic" w:hAnsi="Traditional Arabic" w:hint="cs"/>
          <w:kern w:val="16"/>
          <w:rtl/>
          <w:lang w:val="fr-CH"/>
        </w:rPr>
        <w:t xml:space="preserve">بل إنهم سجنوا </w:t>
      </w:r>
      <w:r w:rsidRPr="00E24FC3">
        <w:rPr>
          <w:rFonts w:ascii="Traditional Arabic" w:hAnsi="Traditional Arabic" w:hint="cs"/>
          <w:kern w:val="16"/>
          <w:rtl/>
          <w:lang w:val="fr-CH"/>
        </w:rPr>
        <w:t xml:space="preserve">أيضاً. وثمة تقارير أخرى عن ملاحقة ناشطين سياسيين انتقدوا الحكومة. </w:t>
      </w:r>
      <w:r w:rsidR="00C27D2C">
        <w:rPr>
          <w:rFonts w:ascii="Traditional Arabic" w:hAnsi="Traditional Arabic" w:hint="cs"/>
          <w:kern w:val="16"/>
          <w:rtl/>
          <w:lang w:val="fr-CH"/>
        </w:rPr>
        <w:t xml:space="preserve">ومن القضايا التي حدثت مؤخراً قضية عرض </w:t>
      </w:r>
      <w:r w:rsidRPr="00E24FC3">
        <w:rPr>
          <w:rFonts w:ascii="Traditional Arabic" w:hAnsi="Traditional Arabic" w:hint="cs"/>
          <w:kern w:val="16"/>
          <w:rtl/>
          <w:lang w:val="fr-CH"/>
        </w:rPr>
        <w:t>فيلم "</w:t>
      </w:r>
      <w:proofErr w:type="spellStart"/>
      <w:r w:rsidRPr="00E24FC3">
        <w:rPr>
          <w:rFonts w:ascii="Traditional Arabic" w:hAnsi="Traditional Arabic"/>
          <w:kern w:val="16"/>
          <w:lang w:val="fr-CH"/>
        </w:rPr>
        <w:t>Persepolis</w:t>
      </w:r>
      <w:proofErr w:type="spellEnd"/>
      <w:r w:rsidRPr="00E24FC3">
        <w:rPr>
          <w:rFonts w:ascii="Traditional Arabic" w:hAnsi="Traditional Arabic" w:hint="cs"/>
          <w:kern w:val="16"/>
          <w:rtl/>
          <w:lang w:val="fr-CH"/>
        </w:rPr>
        <w:t xml:space="preserve">". </w:t>
      </w:r>
      <w:r w:rsidR="00C27D2C">
        <w:rPr>
          <w:rFonts w:ascii="Traditional Arabic" w:hAnsi="Traditional Arabic" w:hint="cs"/>
          <w:kern w:val="16"/>
          <w:rtl/>
          <w:lang w:val="fr-CH"/>
        </w:rPr>
        <w:t xml:space="preserve">حيث هُدّد مخرج يعمل </w:t>
      </w:r>
      <w:r w:rsidRPr="00E24FC3">
        <w:rPr>
          <w:rFonts w:ascii="Traditional Arabic" w:hAnsi="Traditional Arabic" w:hint="cs"/>
          <w:kern w:val="16"/>
          <w:rtl/>
          <w:lang w:val="fr-CH"/>
        </w:rPr>
        <w:t xml:space="preserve">في إحدى القنوات التلفزيونية قام بعرض الفيلم </w:t>
      </w:r>
      <w:r w:rsidR="00C27D2C">
        <w:rPr>
          <w:rFonts w:ascii="Traditional Arabic" w:hAnsi="Traditional Arabic" w:hint="cs"/>
          <w:kern w:val="16"/>
          <w:rtl/>
          <w:lang w:val="fr-CH"/>
        </w:rPr>
        <w:t xml:space="preserve">بالملاحقة القضائية </w:t>
      </w:r>
      <w:r w:rsidRPr="00E24FC3">
        <w:rPr>
          <w:rFonts w:ascii="Traditional Arabic" w:hAnsi="Traditional Arabic" w:hint="cs"/>
          <w:kern w:val="16"/>
          <w:rtl/>
          <w:lang w:val="fr-CH"/>
        </w:rPr>
        <w:t xml:space="preserve">بتهمة ارتكاب جرائم </w:t>
      </w:r>
      <w:r w:rsidR="00C27D2C">
        <w:rPr>
          <w:rFonts w:ascii="Traditional Arabic" w:hAnsi="Traditional Arabic" w:hint="cs"/>
          <w:kern w:val="16"/>
          <w:rtl/>
          <w:lang w:val="fr-CH"/>
        </w:rPr>
        <w:t xml:space="preserve">تخدش الحياء </w:t>
      </w:r>
      <w:r w:rsidRPr="00E24FC3">
        <w:rPr>
          <w:rFonts w:ascii="Traditional Arabic" w:hAnsi="Traditional Arabic" w:hint="cs"/>
          <w:kern w:val="16"/>
          <w:rtl/>
          <w:lang w:val="fr-CH"/>
        </w:rPr>
        <w:t>مما يعني عدم احترام حرية التعبير في الدولة الطرف.</w:t>
      </w:r>
    </w:p>
    <w:p w:rsidR="00F3680C" w:rsidRPr="00E24FC3" w:rsidRDefault="00F3680C" w:rsidP="00C27D2C">
      <w:pPr>
        <w:pStyle w:val="SingleTxtGA"/>
        <w:rPr>
          <w:rFonts w:ascii="Traditional Arabic" w:hAnsi="Traditional Arabic" w:hint="cs"/>
          <w:kern w:val="16"/>
          <w:rtl/>
        </w:rPr>
      </w:pPr>
      <w:r w:rsidRPr="00E24FC3">
        <w:rPr>
          <w:rFonts w:ascii="Traditional Arabic" w:hAnsi="Traditional Arabic" w:hint="cs"/>
          <w:kern w:val="16"/>
          <w:rtl/>
          <w:lang w:val="fr-CH"/>
        </w:rPr>
        <w:t>14-</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السيد عمر</w:t>
      </w:r>
      <w:r w:rsidRPr="00E24FC3">
        <w:rPr>
          <w:rFonts w:ascii="Traditional Arabic" w:hAnsi="Traditional Arabic" w:hint="cs"/>
          <w:kern w:val="16"/>
          <w:rtl/>
          <w:lang w:val="fr-CH"/>
        </w:rPr>
        <w:t xml:space="preserve"> قال إنه يكّن قدراً كبيراً من الاحترام للدولة الطرف وحضارتها العريقة، بيد أن هذه الحضارة ذاتها تتعرض</w:t>
      </w:r>
      <w:r w:rsidR="00C27D2C">
        <w:rPr>
          <w:rFonts w:ascii="Traditional Arabic" w:hAnsi="Traditional Arabic" w:hint="cs"/>
          <w:kern w:val="16"/>
          <w:rtl/>
        </w:rPr>
        <w:t xml:space="preserve"> للتهديد الآن بسبب تصرفات </w:t>
      </w:r>
      <w:r w:rsidRPr="00E24FC3">
        <w:rPr>
          <w:rFonts w:ascii="Traditional Arabic" w:hAnsi="Traditional Arabic" w:hint="cs"/>
          <w:kern w:val="16"/>
          <w:rtl/>
        </w:rPr>
        <w:t>وممارسات بعينها. و</w:t>
      </w:r>
      <w:r w:rsidR="00C27D2C">
        <w:rPr>
          <w:rFonts w:ascii="Traditional Arabic" w:hAnsi="Traditional Arabic" w:hint="cs"/>
          <w:kern w:val="16"/>
          <w:rtl/>
        </w:rPr>
        <w:t xml:space="preserve">أضاف </w:t>
      </w:r>
      <w:r w:rsidRPr="00E24FC3">
        <w:rPr>
          <w:rFonts w:ascii="Traditional Arabic" w:hAnsi="Traditional Arabic" w:hint="cs"/>
          <w:kern w:val="16"/>
          <w:rtl/>
        </w:rPr>
        <w:t xml:space="preserve">أنه لم يقتنع بأجوبة الوفد المتعلقة بالبهائيين. وتساءل عما يعنيه الوفد عندما قال إن البهائيين يواجهون مشاكل مع المجتمعات المحلية. إذ ينبغي بالطبع أن يتمتعوا بنفس الحقوق ويتحملوا نفس الواجبات. فهل أبدوا أي تعصب ضد أفراد المجتمع المحلي أو قاموا بمهاجمتهم؟ وينبغي بالطبع أن يتمتعوا بنفس الحقوق ويتحملوا نفس الواجبات كما هو الحال بالنسبة للمواطنين الآخرين جميعاً، بيد أن </w:t>
      </w:r>
      <w:r w:rsidR="00C27D2C">
        <w:rPr>
          <w:rFonts w:ascii="Traditional Arabic" w:hAnsi="Traditional Arabic" w:hint="cs"/>
          <w:kern w:val="16"/>
          <w:rtl/>
        </w:rPr>
        <w:t xml:space="preserve">القضية الحقيقة </w:t>
      </w:r>
      <w:r w:rsidRPr="00E24FC3">
        <w:rPr>
          <w:rFonts w:ascii="Traditional Arabic" w:hAnsi="Traditional Arabic" w:hint="cs"/>
          <w:kern w:val="16"/>
          <w:rtl/>
        </w:rPr>
        <w:t>هي الاحترام أو التسامح على الأقل، فيما يتعلق بديانات الأقليات. فثمة عدد من التعميمات الرسمية السريّة الصادرة عن وزارة العلوم والبحوث والتكنولوجيا تبيّن وجوب منع البهائيين من دخول الجامعات وأنه يتعين طرد الموجودين منهم فيها حالياً. وثمة تعميمات رسمية أخرى تمنع البهائيين من الاضطلاع بأنشطة تجارية محددة. ولم يتم فرض هذه القيود بسبب أية أفعال ارتكبت بل لأن الأشخاص المعنيين ينتمون إلى دين محدّد.</w:t>
      </w:r>
    </w:p>
    <w:p w:rsidR="00F3680C" w:rsidRPr="00E24FC3" w:rsidRDefault="00F3680C" w:rsidP="00A60E34">
      <w:pPr>
        <w:pStyle w:val="SingleTxtGA"/>
        <w:spacing w:line="360" w:lineRule="exact"/>
        <w:rPr>
          <w:rFonts w:ascii="Traditional Arabic" w:hAnsi="Traditional Arabic" w:hint="cs"/>
          <w:kern w:val="16"/>
          <w:rtl/>
          <w:lang w:val="fr-CH"/>
        </w:rPr>
      </w:pPr>
      <w:r w:rsidRPr="00E24FC3">
        <w:rPr>
          <w:rFonts w:ascii="Traditional Arabic" w:hAnsi="Traditional Arabic" w:hint="cs"/>
          <w:kern w:val="16"/>
          <w:rtl/>
          <w:lang w:val="fr-CH"/>
        </w:rPr>
        <w:t>15-</w:t>
      </w:r>
      <w:r w:rsidRPr="00E24FC3">
        <w:rPr>
          <w:rFonts w:ascii="Traditional Arabic" w:hAnsi="Traditional Arabic" w:hint="cs"/>
          <w:kern w:val="16"/>
          <w:rtl/>
          <w:lang w:val="fr-CH"/>
        </w:rPr>
        <w:tab/>
        <w:t xml:space="preserve">وتساءل أيضاً عما إذا كان بمقدور الوفد أن يؤكّد للجنة بأن الطلاب البهائيين يتمتعون بالحق في دخول الجامعات وأنهم </w:t>
      </w:r>
      <w:r w:rsidR="00C27D2C">
        <w:rPr>
          <w:rFonts w:ascii="Traditional Arabic" w:hAnsi="Traditional Arabic" w:hint="cs"/>
          <w:kern w:val="16"/>
          <w:rtl/>
          <w:lang w:val="fr-CH"/>
        </w:rPr>
        <w:t xml:space="preserve">غير </w:t>
      </w:r>
      <w:r w:rsidRPr="00E24FC3">
        <w:rPr>
          <w:rFonts w:ascii="Traditional Arabic" w:hAnsi="Traditional Arabic" w:hint="cs"/>
          <w:kern w:val="16"/>
          <w:rtl/>
          <w:lang w:val="fr-CH"/>
        </w:rPr>
        <w:t xml:space="preserve">معرضين للطرد منها. كما أعرب عن رغبته في معرفة ما إذا كان </w:t>
      </w:r>
      <w:r w:rsidR="00C27D2C">
        <w:rPr>
          <w:rFonts w:ascii="Traditional Arabic" w:hAnsi="Traditional Arabic" w:hint="cs"/>
          <w:kern w:val="16"/>
          <w:rtl/>
          <w:lang w:val="fr-CH"/>
        </w:rPr>
        <w:t xml:space="preserve">البهائيون يمتلكون </w:t>
      </w:r>
      <w:r w:rsidRPr="00E24FC3">
        <w:rPr>
          <w:rFonts w:ascii="Traditional Arabic" w:hAnsi="Traditional Arabic" w:hint="cs"/>
          <w:kern w:val="16"/>
          <w:rtl/>
          <w:lang w:val="fr-CH"/>
        </w:rPr>
        <w:t xml:space="preserve">حق الانخراط في الأنشطة الاجتماعية والثقافية والتجارية على قدم المساواة مع المواطنين الآخرين. وتساءل أخيراً عما إذا كان </w:t>
      </w:r>
      <w:r w:rsidR="00C27D2C">
        <w:rPr>
          <w:rFonts w:ascii="Traditional Arabic" w:hAnsi="Traditional Arabic" w:hint="cs"/>
          <w:kern w:val="16"/>
          <w:rtl/>
          <w:lang w:val="fr-CH"/>
        </w:rPr>
        <w:t xml:space="preserve">بإمكان </w:t>
      </w:r>
      <w:r w:rsidRPr="00E24FC3">
        <w:rPr>
          <w:rFonts w:ascii="Traditional Arabic" w:hAnsi="Traditional Arabic" w:hint="cs"/>
          <w:kern w:val="16"/>
          <w:rtl/>
          <w:lang w:val="fr-CH"/>
        </w:rPr>
        <w:t xml:space="preserve">السلطات الإيرانية </w:t>
      </w:r>
      <w:r w:rsidR="00C27D2C">
        <w:rPr>
          <w:rFonts w:ascii="Traditional Arabic" w:hAnsi="Traditional Arabic" w:hint="cs"/>
          <w:kern w:val="16"/>
          <w:rtl/>
          <w:lang w:val="fr-CH"/>
        </w:rPr>
        <w:t xml:space="preserve">أن تدين أعمال </w:t>
      </w:r>
      <w:r w:rsidRPr="00E24FC3">
        <w:rPr>
          <w:rFonts w:ascii="Traditional Arabic" w:hAnsi="Traditional Arabic" w:hint="cs"/>
          <w:kern w:val="16"/>
          <w:rtl/>
          <w:lang w:val="fr-CH"/>
        </w:rPr>
        <w:t>تدنيس قبور البهائيين</w:t>
      </w:r>
      <w:r w:rsidR="00C27D2C">
        <w:rPr>
          <w:rFonts w:ascii="Traditional Arabic" w:hAnsi="Traditional Arabic" w:hint="cs"/>
          <w:kern w:val="16"/>
          <w:rtl/>
          <w:lang w:val="fr-CH"/>
        </w:rPr>
        <w:t xml:space="preserve"> العديدة</w:t>
      </w:r>
      <w:r w:rsidRPr="00E24FC3">
        <w:rPr>
          <w:rFonts w:ascii="Traditional Arabic" w:hAnsi="Traditional Arabic" w:hint="cs"/>
          <w:kern w:val="16"/>
          <w:rtl/>
          <w:lang w:val="fr-CH"/>
        </w:rPr>
        <w:t>.</w:t>
      </w:r>
    </w:p>
    <w:p w:rsidR="00F3680C" w:rsidRPr="00E24FC3" w:rsidRDefault="00F3680C" w:rsidP="00A60E34">
      <w:pPr>
        <w:pStyle w:val="SingleTxtGA"/>
        <w:spacing w:line="360" w:lineRule="exact"/>
        <w:rPr>
          <w:rFonts w:ascii="Traditional Arabic" w:hAnsi="Traditional Arabic" w:hint="cs"/>
          <w:kern w:val="16"/>
          <w:rtl/>
          <w:lang w:val="fr-CH"/>
        </w:rPr>
      </w:pPr>
      <w:r w:rsidRPr="00E24FC3">
        <w:rPr>
          <w:rFonts w:ascii="Traditional Arabic" w:hAnsi="Traditional Arabic" w:hint="cs"/>
          <w:kern w:val="16"/>
          <w:rtl/>
          <w:lang w:val="fr-CH"/>
        </w:rPr>
        <w:t>16-</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السيد إواساوا</w:t>
      </w:r>
      <w:r w:rsidRPr="00E24FC3">
        <w:rPr>
          <w:rFonts w:ascii="Traditional Arabic" w:hAnsi="Traditional Arabic" w:hint="cs"/>
          <w:kern w:val="16"/>
          <w:rtl/>
          <w:lang w:val="fr-CH"/>
        </w:rPr>
        <w:t xml:space="preserve"> شكر الوفد على أجوبته لكنه أشار إلى العديد من الأسئلة التي أثارها ولم يتلقّ أي ردود عليها. وقال إنه يود أن يعرف كيف يمكن ضمان استقلال المنظمات غير الحكومية </w:t>
      </w:r>
      <w:r w:rsidR="00304395">
        <w:rPr>
          <w:rFonts w:ascii="Traditional Arabic" w:hAnsi="Traditional Arabic" w:hint="cs"/>
          <w:kern w:val="16"/>
          <w:rtl/>
          <w:lang w:val="fr-CH"/>
        </w:rPr>
        <w:t>في إطار م</w:t>
      </w:r>
      <w:r w:rsidRPr="00E24FC3">
        <w:rPr>
          <w:rFonts w:ascii="Traditional Arabic" w:hAnsi="Traditional Arabic" w:hint="cs"/>
          <w:kern w:val="16"/>
          <w:rtl/>
          <w:lang w:val="fr-CH"/>
        </w:rPr>
        <w:t xml:space="preserve">شروع قانون تشكيل المنظمات غير الحكومية والإشراف عليها </w:t>
      </w:r>
      <w:r w:rsidR="00304395">
        <w:rPr>
          <w:rFonts w:ascii="Traditional Arabic" w:hAnsi="Traditional Arabic" w:hint="cs"/>
          <w:kern w:val="16"/>
          <w:rtl/>
          <w:lang w:val="fr-CH"/>
        </w:rPr>
        <w:t>الذي ي</w:t>
      </w:r>
      <w:r w:rsidRPr="00E24FC3">
        <w:rPr>
          <w:rFonts w:ascii="Traditional Arabic" w:hAnsi="Traditional Arabic" w:hint="cs"/>
          <w:kern w:val="16"/>
          <w:rtl/>
          <w:lang w:val="fr-CH"/>
        </w:rPr>
        <w:t>نظر فيه البرلمان حالياً.</w:t>
      </w:r>
    </w:p>
    <w:p w:rsidR="00F3680C" w:rsidRPr="00E24FC3" w:rsidRDefault="00F3680C" w:rsidP="00A60E34">
      <w:pPr>
        <w:pStyle w:val="SingleTxtGA"/>
        <w:spacing w:line="360" w:lineRule="exact"/>
        <w:rPr>
          <w:rFonts w:ascii="Traditional Arabic" w:hAnsi="Traditional Arabic" w:hint="cs"/>
          <w:kern w:val="16"/>
          <w:rtl/>
          <w:lang w:val="fr-CH"/>
        </w:rPr>
      </w:pPr>
      <w:r w:rsidRPr="00E24FC3">
        <w:rPr>
          <w:rFonts w:ascii="Traditional Arabic" w:hAnsi="Traditional Arabic" w:hint="cs"/>
          <w:kern w:val="16"/>
          <w:rtl/>
        </w:rPr>
        <w:t>17-</w:t>
      </w:r>
      <w:r w:rsidRPr="00E24FC3">
        <w:rPr>
          <w:rFonts w:ascii="Traditional Arabic" w:hAnsi="Traditional Arabic" w:hint="cs"/>
          <w:kern w:val="16"/>
          <w:rtl/>
        </w:rPr>
        <w:tab/>
      </w:r>
      <w:r w:rsidRPr="00E24FC3">
        <w:rPr>
          <w:rFonts w:ascii="Traditional Arabic" w:hAnsi="Traditional Arabic" w:hint="cs"/>
          <w:b/>
          <w:bCs/>
          <w:kern w:val="16"/>
          <w:rtl/>
          <w:lang w:val="fr-CH"/>
        </w:rPr>
        <w:t xml:space="preserve">السيد </w:t>
      </w:r>
      <w:proofErr w:type="spellStart"/>
      <w:r w:rsidRPr="00E24FC3">
        <w:rPr>
          <w:rFonts w:ascii="Traditional Arabic" w:hAnsi="Traditional Arabic" w:hint="cs"/>
          <w:b/>
          <w:bCs/>
          <w:kern w:val="16"/>
          <w:rtl/>
          <w:lang w:val="fr-CH"/>
        </w:rPr>
        <w:t>بوروموسوي</w:t>
      </w:r>
      <w:proofErr w:type="spellEnd"/>
      <w:r w:rsidRPr="00E24FC3">
        <w:rPr>
          <w:rFonts w:ascii="Traditional Arabic" w:hAnsi="Traditional Arabic" w:hint="cs"/>
          <w:kern w:val="16"/>
          <w:rtl/>
          <w:lang w:val="fr-CH"/>
        </w:rPr>
        <w:t xml:space="preserve"> (جمهورية إيران الإسلامية) قال إنه لا يوجد قانون </w:t>
      </w:r>
      <w:r w:rsidR="00BE3906">
        <w:rPr>
          <w:rFonts w:ascii="Traditional Arabic" w:hAnsi="Traditional Arabic" w:hint="cs"/>
          <w:kern w:val="16"/>
          <w:rtl/>
          <w:lang w:val="fr-CH"/>
        </w:rPr>
        <w:t xml:space="preserve">يحظر </w:t>
      </w:r>
      <w:r w:rsidRPr="00E24FC3">
        <w:rPr>
          <w:rFonts w:ascii="Traditional Arabic" w:hAnsi="Traditional Arabic" w:hint="cs"/>
          <w:kern w:val="16"/>
          <w:rtl/>
          <w:lang w:val="fr-CH"/>
        </w:rPr>
        <w:t>التظاهرات أو عقد الاجتماعات،</w:t>
      </w:r>
      <w:r w:rsidR="00304395">
        <w:rPr>
          <w:rFonts w:ascii="Traditional Arabic" w:hAnsi="Traditional Arabic" w:hint="cs"/>
          <w:kern w:val="16"/>
          <w:rtl/>
          <w:lang w:val="fr-CH"/>
        </w:rPr>
        <w:t xml:space="preserve"> غير أنه </w:t>
      </w:r>
      <w:r w:rsidRPr="00E24FC3">
        <w:rPr>
          <w:rFonts w:ascii="Traditional Arabic" w:hAnsi="Traditional Arabic" w:hint="cs"/>
          <w:kern w:val="16"/>
          <w:rtl/>
          <w:lang w:val="fr-CH"/>
        </w:rPr>
        <w:t>يتعين الحصول على إذن مسبق بهذا الخصوص ولا</w:t>
      </w:r>
      <w:r w:rsidR="00304395">
        <w:rPr>
          <w:rFonts w:ascii="Traditional Arabic" w:hAnsi="Traditional Arabic" w:hint="eastAsia"/>
          <w:kern w:val="16"/>
          <w:rtl/>
          <w:lang w:val="fr-CH"/>
        </w:rPr>
        <w:t> </w:t>
      </w:r>
      <w:r w:rsidRPr="00E24FC3">
        <w:rPr>
          <w:rFonts w:ascii="Traditional Arabic" w:hAnsi="Traditional Arabic" w:hint="cs"/>
          <w:kern w:val="16"/>
          <w:rtl/>
          <w:lang w:val="fr-CH"/>
        </w:rPr>
        <w:t>لزوم للحصول على أذون في حالة العمال الذين يجتمعون للإعراب عن شكاواهم الخاصة بالمشاكل التي تنشأ في أمكان العمل. وتوجد في بلاده شتى المنظمات غير الحكومية التي تسعى للحدّ من المشاكل الاجتماعية. ويتعين على تلك المنظمات الحصول على إذن بهذا الخصوص تصدره وزارة الثقافة والإرشاد الإسلامي. ويتعيّن الحصول على أذو</w:t>
      </w:r>
      <w:r w:rsidR="00304395">
        <w:rPr>
          <w:rFonts w:ascii="Traditional Arabic" w:hAnsi="Traditional Arabic" w:hint="cs"/>
          <w:kern w:val="16"/>
          <w:rtl/>
          <w:lang w:val="fr-CH"/>
        </w:rPr>
        <w:t>ن</w:t>
      </w:r>
      <w:r w:rsidRPr="00E24FC3">
        <w:rPr>
          <w:rFonts w:ascii="Traditional Arabic" w:hAnsi="Traditional Arabic" w:hint="cs"/>
          <w:kern w:val="16"/>
          <w:rtl/>
          <w:lang w:val="fr-CH"/>
        </w:rPr>
        <w:t xml:space="preserve"> خاصة للمجموعات السياسية، وتمنح </w:t>
      </w:r>
      <w:r w:rsidR="00304395">
        <w:rPr>
          <w:rFonts w:ascii="Traditional Arabic" w:hAnsi="Traditional Arabic" w:hint="cs"/>
          <w:kern w:val="16"/>
          <w:rtl/>
          <w:lang w:val="fr-CH"/>
        </w:rPr>
        <w:t xml:space="preserve">تلك الأذون </w:t>
      </w:r>
      <w:r w:rsidRPr="00E24FC3">
        <w:rPr>
          <w:rFonts w:ascii="Traditional Arabic" w:hAnsi="Traditional Arabic" w:hint="cs"/>
          <w:kern w:val="16"/>
          <w:rtl/>
          <w:lang w:val="fr-CH"/>
        </w:rPr>
        <w:t>عادة من قبل اللجنة المعنية بالمادة 10 التي تتألف من ممثلين من مكتب المدّعي العام، ومجلس القضاء الأعلى ووزارة الداخلية وممثلين يختارهم البرلمان.</w:t>
      </w:r>
    </w:p>
    <w:p w:rsidR="00F3680C" w:rsidRPr="00E24FC3" w:rsidRDefault="00F3680C" w:rsidP="00A60E34">
      <w:pPr>
        <w:pStyle w:val="SingleTxtGA"/>
        <w:spacing w:line="360" w:lineRule="exact"/>
        <w:rPr>
          <w:rFonts w:ascii="Traditional Arabic" w:hAnsi="Traditional Arabic" w:hint="cs"/>
          <w:kern w:val="16"/>
          <w:rtl/>
          <w:lang w:val="fr-CH"/>
        </w:rPr>
      </w:pPr>
      <w:r w:rsidRPr="00E24FC3">
        <w:rPr>
          <w:rFonts w:ascii="Traditional Arabic" w:hAnsi="Traditional Arabic" w:hint="cs"/>
          <w:kern w:val="16"/>
          <w:rtl/>
          <w:lang w:val="fr-CH"/>
        </w:rPr>
        <w:t>18-</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 xml:space="preserve">السيدة </w:t>
      </w:r>
      <w:proofErr w:type="spellStart"/>
      <w:r w:rsidRPr="00E24FC3">
        <w:rPr>
          <w:rFonts w:ascii="Traditional Arabic" w:hAnsi="Traditional Arabic" w:hint="cs"/>
          <w:b/>
          <w:bCs/>
          <w:kern w:val="16"/>
          <w:rtl/>
          <w:lang w:val="fr-CH"/>
        </w:rPr>
        <w:t>إلاهيان</w:t>
      </w:r>
      <w:proofErr w:type="spellEnd"/>
      <w:r w:rsidRPr="00E24FC3">
        <w:rPr>
          <w:rFonts w:ascii="Traditional Arabic" w:hAnsi="Traditional Arabic" w:hint="cs"/>
          <w:kern w:val="16"/>
          <w:rtl/>
          <w:lang w:val="fr-CH"/>
        </w:rPr>
        <w:t xml:space="preserve"> (جمهورية إيران الإسلامية) قالت إن نظام الحكم الإيراني يقوم على مشاركة الشعب في الأنشطة الاجتماعية والثقافية والسياسية. وتعتبر المنظمات الحكومية التي يزيد عددها ع</w:t>
      </w:r>
      <w:r w:rsidR="00304395">
        <w:rPr>
          <w:rFonts w:ascii="Traditional Arabic" w:hAnsi="Traditional Arabic" w:hint="cs"/>
          <w:kern w:val="16"/>
          <w:rtl/>
          <w:lang w:val="fr-CH"/>
        </w:rPr>
        <w:t xml:space="preserve">لى </w:t>
      </w:r>
      <w:r w:rsidRPr="00E24FC3">
        <w:rPr>
          <w:rFonts w:ascii="Traditional Arabic" w:hAnsi="Traditional Arabic" w:hint="cs"/>
          <w:kern w:val="16"/>
          <w:rtl/>
          <w:lang w:val="fr-CH"/>
        </w:rPr>
        <w:t xml:space="preserve">000 1 منظمة رمزاً لتلك المشاركة. والحكومة </w:t>
      </w:r>
      <w:r w:rsidR="00304395">
        <w:rPr>
          <w:rFonts w:ascii="Traditional Arabic" w:hAnsi="Traditional Arabic" w:hint="cs"/>
          <w:kern w:val="16"/>
          <w:rtl/>
          <w:lang w:val="fr-CH"/>
        </w:rPr>
        <w:t xml:space="preserve">تعترف </w:t>
      </w:r>
      <w:r w:rsidRPr="00E24FC3">
        <w:rPr>
          <w:rFonts w:ascii="Traditional Arabic" w:hAnsi="Traditional Arabic" w:hint="cs"/>
          <w:kern w:val="16"/>
          <w:rtl/>
          <w:lang w:val="fr-CH"/>
        </w:rPr>
        <w:t xml:space="preserve">بالمنظمات غير الحكومية وتُوفر لها التسهيلات المناسبة، وقد شكل البرلمان لجنة برلمانية للمنظمات غير الحكومية بهدف إقامة روابط وثيقة بين البرلمان </w:t>
      </w:r>
      <w:r w:rsidR="00304395">
        <w:rPr>
          <w:rFonts w:ascii="Traditional Arabic" w:hAnsi="Traditional Arabic" w:hint="cs"/>
          <w:kern w:val="16"/>
          <w:rtl/>
          <w:lang w:val="fr-CH"/>
        </w:rPr>
        <w:t>وتلك المنظمات</w:t>
      </w:r>
      <w:r w:rsidRPr="00E24FC3">
        <w:rPr>
          <w:rFonts w:ascii="Traditional Arabic" w:hAnsi="Traditional Arabic" w:hint="cs"/>
          <w:kern w:val="16"/>
          <w:rtl/>
          <w:lang w:val="fr-CH"/>
        </w:rPr>
        <w:t>. و</w:t>
      </w:r>
      <w:r w:rsidR="00304395">
        <w:rPr>
          <w:rFonts w:ascii="Traditional Arabic" w:hAnsi="Traditional Arabic" w:hint="cs"/>
          <w:kern w:val="16"/>
          <w:rtl/>
          <w:lang w:val="fr-CH"/>
        </w:rPr>
        <w:t xml:space="preserve">أضافت أن تلك اللجنة تعقد </w:t>
      </w:r>
      <w:r w:rsidRPr="00E24FC3">
        <w:rPr>
          <w:rFonts w:ascii="Traditional Arabic" w:hAnsi="Traditional Arabic" w:hint="cs"/>
          <w:kern w:val="16"/>
          <w:rtl/>
          <w:lang w:val="fr-CH"/>
        </w:rPr>
        <w:t xml:space="preserve">اجتماعات مع تلك المنظمات حيث تصغي إلى آرائها بشأن مسائل </w:t>
      </w:r>
      <w:r w:rsidR="00304395">
        <w:rPr>
          <w:rFonts w:ascii="Traditional Arabic" w:hAnsi="Traditional Arabic" w:hint="cs"/>
          <w:kern w:val="16"/>
          <w:rtl/>
          <w:lang w:val="fr-CH"/>
        </w:rPr>
        <w:t xml:space="preserve">مثل </w:t>
      </w:r>
      <w:r w:rsidRPr="00E24FC3">
        <w:rPr>
          <w:rFonts w:ascii="Traditional Arabic" w:hAnsi="Traditional Arabic" w:hint="cs"/>
          <w:kern w:val="16"/>
          <w:rtl/>
          <w:lang w:val="fr-CH"/>
        </w:rPr>
        <w:t xml:space="preserve">تعديل قانون حماية الأسرة. وقد طرحت خطة في البرلمان ترمي إلى </w:t>
      </w:r>
      <w:r w:rsidR="00304395">
        <w:rPr>
          <w:rFonts w:ascii="Traditional Arabic" w:hAnsi="Traditional Arabic" w:hint="cs"/>
          <w:kern w:val="16"/>
          <w:rtl/>
          <w:lang w:val="fr-CH"/>
        </w:rPr>
        <w:t xml:space="preserve">إضفاء </w:t>
      </w:r>
      <w:r w:rsidRPr="00E24FC3">
        <w:rPr>
          <w:rFonts w:ascii="Traditional Arabic" w:hAnsi="Traditional Arabic" w:hint="cs"/>
          <w:kern w:val="16"/>
          <w:rtl/>
          <w:lang w:val="fr-CH"/>
        </w:rPr>
        <w:t xml:space="preserve">الصبغة القانونية </w:t>
      </w:r>
      <w:r w:rsidR="00304395">
        <w:rPr>
          <w:rFonts w:ascii="Traditional Arabic" w:hAnsi="Traditional Arabic" w:hint="cs"/>
          <w:kern w:val="16"/>
          <w:rtl/>
          <w:lang w:val="fr-CH"/>
        </w:rPr>
        <w:t>على ا</w:t>
      </w:r>
      <w:r w:rsidRPr="00E24FC3">
        <w:rPr>
          <w:rFonts w:ascii="Traditional Arabic" w:hAnsi="Traditional Arabic" w:hint="cs"/>
          <w:kern w:val="16"/>
          <w:rtl/>
          <w:lang w:val="fr-CH"/>
        </w:rPr>
        <w:t xml:space="preserve">لمنظمات غير الحكومية. وقد اعتمد البرلمان بعض </w:t>
      </w:r>
      <w:r w:rsidR="00304395">
        <w:rPr>
          <w:rFonts w:ascii="Traditional Arabic" w:hAnsi="Traditional Arabic" w:hint="cs"/>
          <w:kern w:val="16"/>
          <w:rtl/>
          <w:lang w:val="fr-CH"/>
        </w:rPr>
        <w:t xml:space="preserve">عناصر تلك الخطة، وهناك عناصر </w:t>
      </w:r>
      <w:r w:rsidRPr="00E24FC3">
        <w:rPr>
          <w:rFonts w:ascii="Traditional Arabic" w:hAnsi="Traditional Arabic" w:hint="cs"/>
          <w:kern w:val="16"/>
          <w:rtl/>
          <w:lang w:val="fr-CH"/>
        </w:rPr>
        <w:t xml:space="preserve">أخرى </w:t>
      </w:r>
      <w:r w:rsidR="00304395">
        <w:rPr>
          <w:rFonts w:ascii="Traditional Arabic" w:hAnsi="Traditional Arabic" w:hint="cs"/>
          <w:kern w:val="16"/>
          <w:rtl/>
          <w:lang w:val="fr-CH"/>
        </w:rPr>
        <w:t>تتط</w:t>
      </w:r>
      <w:r w:rsidR="0019053A">
        <w:rPr>
          <w:rFonts w:ascii="Traditional Arabic" w:hAnsi="Traditional Arabic" w:hint="cs"/>
          <w:kern w:val="16"/>
          <w:rtl/>
          <w:lang w:val="fr-CH"/>
        </w:rPr>
        <w:t>ل</w:t>
      </w:r>
      <w:r w:rsidR="00304395">
        <w:rPr>
          <w:rFonts w:ascii="Traditional Arabic" w:hAnsi="Traditional Arabic" w:hint="cs"/>
          <w:kern w:val="16"/>
          <w:rtl/>
          <w:lang w:val="fr-CH"/>
        </w:rPr>
        <w:t xml:space="preserve">ب </w:t>
      </w:r>
      <w:r w:rsidRPr="00E24FC3">
        <w:rPr>
          <w:rFonts w:ascii="Traditional Arabic" w:hAnsi="Traditional Arabic" w:hint="cs"/>
          <w:kern w:val="16"/>
          <w:rtl/>
          <w:lang w:val="fr-CH"/>
        </w:rPr>
        <w:t xml:space="preserve">المزيد من الدراسة. وتسعى اللجنة البرلمانية للمنظمات غير الحكومية أيضاً لافتتاح مكتب </w:t>
      </w:r>
      <w:r w:rsidR="00304395">
        <w:rPr>
          <w:rFonts w:ascii="Traditional Arabic" w:hAnsi="Traditional Arabic" w:hint="cs"/>
          <w:kern w:val="16"/>
          <w:rtl/>
          <w:lang w:val="fr-CH"/>
        </w:rPr>
        <w:t>ينهض ب</w:t>
      </w:r>
      <w:r w:rsidRPr="00E24FC3">
        <w:rPr>
          <w:rFonts w:ascii="Traditional Arabic" w:hAnsi="Traditional Arabic" w:hint="cs"/>
          <w:kern w:val="16"/>
          <w:rtl/>
          <w:lang w:val="fr-CH"/>
        </w:rPr>
        <w:t xml:space="preserve">مسؤولية التماس آراء المنظمات غير الحكومية </w:t>
      </w:r>
      <w:r w:rsidR="00304395">
        <w:rPr>
          <w:rFonts w:ascii="Traditional Arabic" w:hAnsi="Traditional Arabic" w:hint="cs"/>
          <w:kern w:val="16"/>
          <w:rtl/>
          <w:lang w:val="fr-CH"/>
        </w:rPr>
        <w:t xml:space="preserve">والرابطات </w:t>
      </w:r>
      <w:r w:rsidRPr="00E24FC3">
        <w:rPr>
          <w:rFonts w:ascii="Traditional Arabic" w:hAnsi="Traditional Arabic" w:hint="cs"/>
          <w:kern w:val="16"/>
          <w:rtl/>
          <w:lang w:val="fr-CH"/>
        </w:rPr>
        <w:t>بخصوص مشاريع القوانين والمقترحات</w:t>
      </w:r>
      <w:r w:rsidR="00304395">
        <w:rPr>
          <w:rFonts w:ascii="Traditional Arabic" w:hAnsi="Traditional Arabic" w:hint="cs"/>
          <w:kern w:val="16"/>
          <w:rtl/>
          <w:lang w:val="fr-CH"/>
        </w:rPr>
        <w:t xml:space="preserve"> التي يبحثها </w:t>
      </w:r>
      <w:r w:rsidRPr="00E24FC3">
        <w:rPr>
          <w:rFonts w:ascii="Traditional Arabic" w:hAnsi="Traditional Arabic" w:hint="cs"/>
          <w:kern w:val="16"/>
          <w:rtl/>
          <w:lang w:val="fr-CH"/>
        </w:rPr>
        <w:t>البرلمان.</w:t>
      </w:r>
    </w:p>
    <w:p w:rsidR="00F3680C" w:rsidRPr="00E24FC3" w:rsidRDefault="00F3680C" w:rsidP="00A60E34">
      <w:pPr>
        <w:pStyle w:val="SingleTxtGA"/>
        <w:spacing w:line="360" w:lineRule="exact"/>
        <w:rPr>
          <w:rFonts w:ascii="Traditional Arabic" w:hAnsi="Traditional Arabic" w:hint="cs"/>
          <w:kern w:val="16"/>
          <w:rtl/>
          <w:lang w:val="fr-CH"/>
        </w:rPr>
      </w:pPr>
      <w:r w:rsidRPr="00E24FC3">
        <w:rPr>
          <w:rFonts w:ascii="Traditional Arabic" w:hAnsi="Traditional Arabic" w:hint="cs"/>
          <w:kern w:val="16"/>
          <w:rtl/>
          <w:lang w:val="fr-CH"/>
        </w:rPr>
        <w:t>19-</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 xml:space="preserve">السيد حكيم </w:t>
      </w:r>
      <w:r w:rsidRPr="00E24FC3">
        <w:rPr>
          <w:rFonts w:ascii="Traditional Arabic" w:hAnsi="Traditional Arabic" w:hint="cs"/>
          <w:kern w:val="16"/>
          <w:rtl/>
          <w:lang w:val="fr-CH"/>
        </w:rPr>
        <w:t xml:space="preserve">(جمهورية إيران الإسلامية) قال إن أعضاء الأقليات الدينية مواطنـون شأنهم شأن جميع الآخرين في بلده، وإذا </w:t>
      </w:r>
      <w:r w:rsidR="00304395">
        <w:rPr>
          <w:rFonts w:ascii="Traditional Arabic" w:hAnsi="Traditional Arabic" w:hint="cs"/>
          <w:kern w:val="16"/>
          <w:rtl/>
          <w:lang w:val="fr-CH"/>
        </w:rPr>
        <w:t xml:space="preserve">لم يتعاطوا </w:t>
      </w:r>
      <w:r w:rsidRPr="00E24FC3">
        <w:rPr>
          <w:rFonts w:ascii="Traditional Arabic" w:hAnsi="Traditional Arabic" w:hint="cs"/>
          <w:kern w:val="16"/>
          <w:rtl/>
          <w:lang w:val="fr-CH"/>
        </w:rPr>
        <w:t xml:space="preserve">أية أنشطة إجرامية ولم يحاولوا فرض معتقداتهم الدينية على المسلمين، فإن أحداً لن يضايقهم. والموضوع </w:t>
      </w:r>
      <w:r w:rsidR="00304395">
        <w:rPr>
          <w:rFonts w:ascii="Traditional Arabic" w:hAnsi="Traditional Arabic" w:hint="cs"/>
          <w:kern w:val="16"/>
          <w:rtl/>
          <w:lang w:val="fr-CH"/>
        </w:rPr>
        <w:t xml:space="preserve">المطروح </w:t>
      </w:r>
      <w:r w:rsidRPr="00E24FC3">
        <w:rPr>
          <w:rFonts w:ascii="Traditional Arabic" w:hAnsi="Traditional Arabic" w:hint="cs"/>
          <w:kern w:val="16"/>
          <w:rtl/>
          <w:lang w:val="fr-CH"/>
        </w:rPr>
        <w:t>هو موضوع أنشطة ثقافية واحترام التقاليد والقوانين المحلية. وقد سبق بحث هذه المسألة في إطار لجنة الشؤون الاجتماعية والإنسانية والثقافية التابعة للجمعية العامة للأمم المتحدة في إطار الاستعراض الدوري الشامل. ويمكن أن يلتحق الطلاب من جميع المعتقدات بالجامعات ولا</w:t>
      </w:r>
      <w:r w:rsidR="00304395">
        <w:rPr>
          <w:rFonts w:ascii="Traditional Arabic" w:hAnsi="Traditional Arabic" w:hint="eastAsia"/>
          <w:kern w:val="16"/>
          <w:rtl/>
          <w:lang w:val="fr-CH"/>
        </w:rPr>
        <w:t> </w:t>
      </w:r>
      <w:r w:rsidRPr="00E24FC3">
        <w:rPr>
          <w:rFonts w:ascii="Traditional Arabic" w:hAnsi="Traditional Arabic" w:hint="cs"/>
          <w:kern w:val="16"/>
          <w:rtl/>
          <w:lang w:val="fr-CH"/>
        </w:rPr>
        <w:t xml:space="preserve">يتم طردهم منها إلا في حالة مخالفة القواعد أو الإخلال بالنظام العام، وليس على أساس انتماءاتهم الدينية. ولا تشكل الطائفة البهائية أكبر أقلّية دينية، حيث يصل عدد أعضائها إلى قرابة 000 20 وليس 000 200 أو مليونين، كما ذُكر. ويحقق البهائيون نجاحاً اقتصادياً: حيث يملك أفراد </w:t>
      </w:r>
      <w:r w:rsidR="00304395">
        <w:rPr>
          <w:rFonts w:ascii="Traditional Arabic" w:hAnsi="Traditional Arabic" w:hint="cs"/>
          <w:kern w:val="16"/>
          <w:rtl/>
          <w:lang w:val="fr-CH"/>
        </w:rPr>
        <w:t xml:space="preserve">تلك الطائفة </w:t>
      </w:r>
      <w:r w:rsidRPr="00E24FC3">
        <w:rPr>
          <w:rFonts w:ascii="Traditional Arabic" w:hAnsi="Traditional Arabic" w:hint="cs"/>
          <w:kern w:val="16"/>
          <w:rtl/>
          <w:lang w:val="fr-CH"/>
        </w:rPr>
        <w:t>مصانعهم الخاصة ويشاركون في عضوية غرف التجارة على سبيل المثال، وقد حكمت المحكمة في خلاف قانوني مؤخراً لصالح ال</w:t>
      </w:r>
      <w:r w:rsidR="00304395">
        <w:rPr>
          <w:rFonts w:ascii="Traditional Arabic" w:hAnsi="Traditional Arabic" w:hint="cs"/>
          <w:kern w:val="16"/>
          <w:rtl/>
          <w:lang w:val="fr-CH"/>
        </w:rPr>
        <w:t xml:space="preserve">طائفة </w:t>
      </w:r>
      <w:r w:rsidRPr="00E24FC3">
        <w:rPr>
          <w:rFonts w:ascii="Traditional Arabic" w:hAnsi="Traditional Arabic" w:hint="cs"/>
          <w:kern w:val="16"/>
          <w:rtl/>
          <w:lang w:val="fr-CH"/>
        </w:rPr>
        <w:t xml:space="preserve">البهائية، كما حكمت المحكمة في خلاف قانوني مؤخراً </w:t>
      </w:r>
      <w:r w:rsidR="00304395">
        <w:rPr>
          <w:rFonts w:ascii="Traditional Arabic" w:hAnsi="Traditional Arabic" w:hint="cs"/>
          <w:kern w:val="16"/>
          <w:rtl/>
          <w:lang w:val="fr-CH"/>
        </w:rPr>
        <w:t>لصالحها، وأضاف أنه كان بودّه أن يعرف أن الحديث سي</w:t>
      </w:r>
      <w:r w:rsidR="00CE59D6">
        <w:rPr>
          <w:rFonts w:ascii="Traditional Arabic" w:hAnsi="Traditional Arabic" w:hint="cs"/>
          <w:kern w:val="16"/>
          <w:rtl/>
          <w:lang w:val="fr-CH"/>
        </w:rPr>
        <w:t>ت</w:t>
      </w:r>
      <w:r w:rsidR="00304395">
        <w:rPr>
          <w:rFonts w:ascii="Traditional Arabic" w:hAnsi="Traditional Arabic" w:hint="cs"/>
          <w:kern w:val="16"/>
          <w:rtl/>
          <w:lang w:val="fr-CH"/>
        </w:rPr>
        <w:t xml:space="preserve">طرق إلى </w:t>
      </w:r>
      <w:r w:rsidRPr="00E24FC3">
        <w:rPr>
          <w:rFonts w:ascii="Traditional Arabic" w:hAnsi="Traditional Arabic" w:hint="cs"/>
          <w:kern w:val="16"/>
          <w:rtl/>
          <w:lang w:val="fr-CH"/>
        </w:rPr>
        <w:t>البهائيين لأن لديه الكثير من المعلومات التي يود تقاسمها مع اللجنة عن هذا الموضوع.</w:t>
      </w:r>
    </w:p>
    <w:p w:rsidR="00F3680C" w:rsidRPr="00E24FC3" w:rsidRDefault="00F3680C" w:rsidP="00A60E34">
      <w:pPr>
        <w:pStyle w:val="SingleTxtGA"/>
        <w:rPr>
          <w:rFonts w:ascii="Traditional Arabic" w:hAnsi="Traditional Arabic" w:hint="cs"/>
          <w:kern w:val="16"/>
          <w:rtl/>
          <w:lang w:val="fr-CH"/>
        </w:rPr>
      </w:pPr>
      <w:r w:rsidRPr="00E24FC3">
        <w:rPr>
          <w:rFonts w:ascii="Traditional Arabic" w:hAnsi="Traditional Arabic" w:hint="cs"/>
          <w:kern w:val="16"/>
          <w:rtl/>
          <w:lang w:val="fr-CH"/>
        </w:rPr>
        <w:t>20-</w:t>
      </w:r>
      <w:r w:rsidRPr="00E24FC3">
        <w:rPr>
          <w:rFonts w:ascii="Traditional Arabic" w:hAnsi="Traditional Arabic" w:hint="cs"/>
          <w:kern w:val="16"/>
          <w:rtl/>
          <w:lang w:val="fr-CH"/>
        </w:rPr>
        <w:tab/>
        <w:t>وقال في الختام إنه يود أن يشكر اللجنة على المسائل التي أثارتها والأسئلة التي طرحتها. وقد بحثها الوفد كلّها وبمنتهى الدقّة. و</w:t>
      </w:r>
      <w:r w:rsidR="00304395">
        <w:rPr>
          <w:rFonts w:ascii="Traditional Arabic" w:hAnsi="Traditional Arabic" w:hint="cs"/>
          <w:kern w:val="16"/>
          <w:rtl/>
          <w:lang w:val="fr-CH"/>
        </w:rPr>
        <w:t xml:space="preserve">أضاف أنه </w:t>
      </w:r>
      <w:r w:rsidRPr="00E24FC3">
        <w:rPr>
          <w:rFonts w:ascii="Traditional Arabic" w:hAnsi="Traditional Arabic" w:hint="cs"/>
          <w:kern w:val="16"/>
          <w:rtl/>
          <w:lang w:val="fr-CH"/>
        </w:rPr>
        <w:t>لاحظ أن أحد أعضاء اللجنة لم</w:t>
      </w:r>
      <w:r w:rsidR="00C20B80">
        <w:rPr>
          <w:rFonts w:ascii="Traditional Arabic" w:hAnsi="Traditional Arabic" w:hint="eastAsia"/>
          <w:kern w:val="16"/>
          <w:rtl/>
          <w:lang w:val="fr-CH"/>
        </w:rPr>
        <w:t> </w:t>
      </w:r>
      <w:r w:rsidRPr="00E24FC3">
        <w:rPr>
          <w:rFonts w:ascii="Traditional Arabic" w:hAnsi="Traditional Arabic" w:hint="cs"/>
          <w:kern w:val="16"/>
          <w:rtl/>
          <w:lang w:val="fr-CH"/>
        </w:rPr>
        <w:t>يشر إلى الدولة الطرف باسمها الرسمي. وستفي الحكومة بكل التزاماتها الدولية فيما يتعلق بالحقوق المدنية والسياسية، ومع ذلك فإن النظام القانوني لجمهورية إيران الإسلامية، شأنه شأن البلدان الأخرى، يستند إلى سن التشريعات من جانب البرلمان. وحثّ الهيئات المنخرطة في النهوض بحقوق الإنسان على التحلي بالصبر واللجوء إلى الحوار بغية تعزيز المزيد من التفاهم بين جمي</w:t>
      </w:r>
      <w:r w:rsidR="00CE59D6">
        <w:rPr>
          <w:rFonts w:ascii="Traditional Arabic" w:hAnsi="Traditional Arabic" w:hint="cs"/>
          <w:kern w:val="16"/>
          <w:rtl/>
          <w:lang w:val="fr-CH"/>
        </w:rPr>
        <w:t>ع الأطراف المعني</w:t>
      </w:r>
      <w:r w:rsidRPr="00E24FC3">
        <w:rPr>
          <w:rFonts w:ascii="Traditional Arabic" w:hAnsi="Traditional Arabic" w:hint="cs"/>
          <w:kern w:val="16"/>
          <w:rtl/>
          <w:lang w:val="fr-CH"/>
        </w:rPr>
        <w:t>ة حيث إن ذلك لن يساعد على تحقيق غايات العهد فحسب، بل وتدعيم وتحسين قضية الكرامة الإنسانية أيضاً.</w:t>
      </w:r>
    </w:p>
    <w:p w:rsidR="00F3680C" w:rsidRPr="00E24FC3" w:rsidRDefault="00F3680C" w:rsidP="00A60E34">
      <w:pPr>
        <w:pStyle w:val="SingleTxtGA"/>
        <w:spacing w:line="360" w:lineRule="exact"/>
        <w:rPr>
          <w:rFonts w:ascii="Traditional Arabic" w:hAnsi="Traditional Arabic" w:hint="cs"/>
          <w:kern w:val="16"/>
          <w:rtl/>
          <w:lang w:val="fr-CH"/>
        </w:rPr>
      </w:pPr>
      <w:r w:rsidRPr="00E24FC3">
        <w:rPr>
          <w:rFonts w:ascii="Traditional Arabic" w:hAnsi="Traditional Arabic" w:hint="cs"/>
          <w:kern w:val="16"/>
          <w:rtl/>
          <w:lang w:val="fr-CH"/>
        </w:rPr>
        <w:t>21-</w:t>
      </w:r>
      <w:r w:rsidRPr="00E24FC3">
        <w:rPr>
          <w:rFonts w:ascii="Traditional Arabic" w:hAnsi="Traditional Arabic" w:hint="cs"/>
          <w:kern w:val="16"/>
          <w:rtl/>
          <w:lang w:val="fr-CH"/>
        </w:rPr>
        <w:tab/>
      </w:r>
      <w:r w:rsidRPr="00E24FC3">
        <w:rPr>
          <w:rFonts w:ascii="Traditional Arabic" w:hAnsi="Traditional Arabic" w:hint="cs"/>
          <w:b/>
          <w:bCs/>
          <w:kern w:val="16"/>
          <w:rtl/>
          <w:lang w:val="fr-CH"/>
        </w:rPr>
        <w:t>الرئيسة</w:t>
      </w:r>
      <w:r w:rsidRPr="00E24FC3">
        <w:rPr>
          <w:rFonts w:ascii="Traditional Arabic" w:hAnsi="Traditional Arabic" w:hint="cs"/>
          <w:kern w:val="16"/>
          <w:rtl/>
          <w:lang w:val="fr-CH"/>
        </w:rPr>
        <w:t xml:space="preserve"> قالت إنها ترحب بالالتزام المتجدد الذي أبدته جمهورية إيران الإسلامية بإرسال وفد لمواصلة الحوار مع اللجنة. وأثنت على الدولة الطرف لضم </w:t>
      </w:r>
      <w:r w:rsidR="00304395">
        <w:rPr>
          <w:rFonts w:ascii="Traditional Arabic" w:hAnsi="Traditional Arabic" w:hint="cs"/>
          <w:kern w:val="16"/>
          <w:rtl/>
          <w:lang w:val="fr-CH"/>
        </w:rPr>
        <w:t xml:space="preserve">نساء </w:t>
      </w:r>
      <w:r w:rsidR="00CE59D6">
        <w:rPr>
          <w:rFonts w:ascii="Traditional Arabic" w:hAnsi="Traditional Arabic" w:hint="cs"/>
          <w:kern w:val="16"/>
          <w:rtl/>
          <w:lang w:val="fr-CH"/>
        </w:rPr>
        <w:t>إ</w:t>
      </w:r>
      <w:r w:rsidR="00304395">
        <w:rPr>
          <w:rFonts w:ascii="Traditional Arabic" w:hAnsi="Traditional Arabic" w:hint="cs"/>
          <w:kern w:val="16"/>
          <w:rtl/>
          <w:lang w:val="fr-CH"/>
        </w:rPr>
        <w:t xml:space="preserve">لى وفدها </w:t>
      </w:r>
      <w:r w:rsidRPr="00E24FC3">
        <w:rPr>
          <w:rFonts w:ascii="Traditional Arabic" w:hAnsi="Traditional Arabic" w:hint="cs"/>
          <w:kern w:val="16"/>
          <w:rtl/>
          <w:lang w:val="fr-CH"/>
        </w:rPr>
        <w:t xml:space="preserve">وأعربت عن أملها </w:t>
      </w:r>
      <w:r w:rsidR="00304395">
        <w:rPr>
          <w:rFonts w:ascii="Traditional Arabic" w:hAnsi="Traditional Arabic" w:hint="cs"/>
          <w:kern w:val="16"/>
          <w:rtl/>
          <w:lang w:val="fr-CH"/>
        </w:rPr>
        <w:t xml:space="preserve">في </w:t>
      </w:r>
      <w:r w:rsidRPr="00E24FC3">
        <w:rPr>
          <w:rFonts w:ascii="Traditional Arabic" w:hAnsi="Traditional Arabic" w:hint="cs"/>
          <w:kern w:val="16"/>
          <w:rtl/>
          <w:lang w:val="fr-CH"/>
        </w:rPr>
        <w:t xml:space="preserve">وجود عدد أكبر من النساء في الوفد في المرة القادمة. وقالت إنها أعجبت بمختلف مشاريع القوانين المطروحة على البرلمان وأعربت عن أملها </w:t>
      </w:r>
      <w:r w:rsidR="00304395">
        <w:rPr>
          <w:rFonts w:ascii="Traditional Arabic" w:hAnsi="Traditional Arabic" w:hint="cs"/>
          <w:kern w:val="16"/>
          <w:rtl/>
          <w:lang w:val="fr-CH"/>
        </w:rPr>
        <w:t xml:space="preserve">في </w:t>
      </w:r>
      <w:r w:rsidRPr="00E24FC3">
        <w:rPr>
          <w:rFonts w:ascii="Traditional Arabic" w:hAnsi="Traditional Arabic" w:hint="cs"/>
          <w:kern w:val="16"/>
          <w:rtl/>
          <w:lang w:val="fr-CH"/>
        </w:rPr>
        <w:t xml:space="preserve">أن يتم </w:t>
      </w:r>
      <w:r w:rsidR="00304395">
        <w:rPr>
          <w:rFonts w:ascii="Traditional Arabic" w:hAnsi="Traditional Arabic" w:hint="cs"/>
          <w:kern w:val="16"/>
          <w:rtl/>
          <w:lang w:val="fr-CH"/>
        </w:rPr>
        <w:t xml:space="preserve">سنّها </w:t>
      </w:r>
      <w:r w:rsidRPr="00E24FC3">
        <w:rPr>
          <w:rFonts w:ascii="Traditional Arabic" w:hAnsi="Traditional Arabic" w:hint="cs"/>
          <w:kern w:val="16"/>
          <w:rtl/>
          <w:lang w:val="fr-CH"/>
        </w:rPr>
        <w:t>عم</w:t>
      </w:r>
      <w:r w:rsidR="00304395">
        <w:rPr>
          <w:rFonts w:ascii="Traditional Arabic" w:hAnsi="Traditional Arabic" w:hint="cs"/>
          <w:kern w:val="16"/>
          <w:rtl/>
          <w:lang w:val="fr-CH"/>
        </w:rPr>
        <w:t>ّ</w:t>
      </w:r>
      <w:r w:rsidRPr="00E24FC3">
        <w:rPr>
          <w:rFonts w:ascii="Traditional Arabic" w:hAnsi="Traditional Arabic" w:hint="cs"/>
          <w:kern w:val="16"/>
          <w:rtl/>
          <w:lang w:val="fr-CH"/>
        </w:rPr>
        <w:t>ا قريب.</w:t>
      </w:r>
    </w:p>
    <w:p w:rsidR="00F3680C" w:rsidRPr="00E24FC3" w:rsidRDefault="00F3680C" w:rsidP="00A60E34">
      <w:pPr>
        <w:pStyle w:val="SingleTxtGA"/>
        <w:rPr>
          <w:rFonts w:ascii="Traditional Arabic" w:hAnsi="Traditional Arabic" w:hint="cs"/>
          <w:kern w:val="16"/>
          <w:rtl/>
          <w:lang w:val="fr-CH"/>
        </w:rPr>
      </w:pPr>
      <w:r w:rsidRPr="00E24FC3">
        <w:rPr>
          <w:rFonts w:ascii="Traditional Arabic" w:hAnsi="Traditional Arabic" w:hint="cs"/>
          <w:kern w:val="16"/>
          <w:rtl/>
          <w:lang w:val="fr-CH"/>
        </w:rPr>
        <w:t>22-</w:t>
      </w:r>
      <w:r w:rsidRPr="00E24FC3">
        <w:rPr>
          <w:rFonts w:ascii="Traditional Arabic" w:hAnsi="Traditional Arabic" w:hint="cs"/>
          <w:kern w:val="16"/>
          <w:rtl/>
          <w:lang w:val="fr-CH"/>
        </w:rPr>
        <w:tab/>
      </w:r>
      <w:r w:rsidR="00304395">
        <w:rPr>
          <w:rFonts w:ascii="Traditional Arabic" w:hAnsi="Traditional Arabic" w:hint="cs"/>
          <w:kern w:val="16"/>
          <w:rtl/>
          <w:lang w:val="fr-CH"/>
        </w:rPr>
        <w:t xml:space="preserve">وأردفت قائلة إن </w:t>
      </w:r>
      <w:r w:rsidRPr="00E24FC3">
        <w:rPr>
          <w:rFonts w:ascii="Traditional Arabic" w:hAnsi="Traditional Arabic" w:hint="cs"/>
          <w:kern w:val="16"/>
          <w:rtl/>
          <w:lang w:val="fr-CH"/>
        </w:rPr>
        <w:t xml:space="preserve">ثمة قضايا ما زالت تثير القلق: مثل </w:t>
      </w:r>
      <w:r w:rsidR="00304395">
        <w:rPr>
          <w:rFonts w:ascii="Traditional Arabic" w:hAnsi="Traditional Arabic" w:hint="cs"/>
          <w:kern w:val="16"/>
          <w:rtl/>
          <w:lang w:val="fr-CH"/>
        </w:rPr>
        <w:t xml:space="preserve">المركز الذي يتمتع به </w:t>
      </w:r>
      <w:r w:rsidRPr="00E24FC3">
        <w:rPr>
          <w:rFonts w:ascii="Traditional Arabic" w:hAnsi="Traditional Arabic" w:hint="cs"/>
          <w:kern w:val="16"/>
          <w:rtl/>
          <w:lang w:val="fr-CH"/>
        </w:rPr>
        <w:t xml:space="preserve">العهد في التشريعات المحلية، والأحكام المتعلقة بمعاملة المرأة على قدم المساواة في شتى المجالات، وحقوق الأشخاص ذوي الميول الجنسية المختلفة، وضمانات المحاكمات العادلة، والتقارير المتعلقة بالإعدام والتعذيب والاحتجاز غير القانوني خارج نطاق القضاء. وثمة مسائل </w:t>
      </w:r>
      <w:r w:rsidR="00304395">
        <w:rPr>
          <w:rFonts w:ascii="Traditional Arabic" w:hAnsi="Traditional Arabic" w:hint="cs"/>
          <w:kern w:val="16"/>
          <w:rtl/>
          <w:lang w:val="fr-CH"/>
        </w:rPr>
        <w:t xml:space="preserve">مثل </w:t>
      </w:r>
      <w:r w:rsidRPr="00E24FC3">
        <w:rPr>
          <w:rFonts w:ascii="Traditional Arabic" w:hAnsi="Traditional Arabic" w:hint="cs"/>
          <w:kern w:val="16"/>
          <w:rtl/>
          <w:lang w:val="fr-CH"/>
        </w:rPr>
        <w:t xml:space="preserve">عقوبة الإعدام، وحرية التعبير، وحرية تكوين الجمعيات وحقوق الأقليات الدينية، ولا سيما البهائيين، لم يتم الخوض فيها بصورة </w:t>
      </w:r>
      <w:r w:rsidR="00304395">
        <w:rPr>
          <w:rFonts w:ascii="Traditional Arabic" w:hAnsi="Traditional Arabic" w:hint="cs"/>
          <w:kern w:val="16"/>
          <w:rtl/>
          <w:lang w:val="fr-CH"/>
        </w:rPr>
        <w:t xml:space="preserve">شافية. ولما كانت عدة </w:t>
      </w:r>
      <w:r w:rsidRPr="00E24FC3">
        <w:rPr>
          <w:rFonts w:ascii="Traditional Arabic" w:hAnsi="Traditional Arabic" w:hint="cs"/>
          <w:kern w:val="16"/>
          <w:rtl/>
          <w:lang w:val="fr-CH"/>
        </w:rPr>
        <w:t xml:space="preserve">جوانب من النقاش </w:t>
      </w:r>
      <w:r w:rsidR="00304395">
        <w:rPr>
          <w:rFonts w:ascii="Traditional Arabic" w:hAnsi="Traditional Arabic" w:hint="cs"/>
          <w:kern w:val="16"/>
          <w:rtl/>
          <w:lang w:val="fr-CH"/>
        </w:rPr>
        <w:t xml:space="preserve">لا تزال معلقة، فإنها </w:t>
      </w:r>
      <w:r w:rsidRPr="00E24FC3">
        <w:rPr>
          <w:rFonts w:ascii="Traditional Arabic" w:hAnsi="Traditional Arabic" w:hint="cs"/>
          <w:kern w:val="16"/>
          <w:rtl/>
          <w:lang w:val="fr-CH"/>
        </w:rPr>
        <w:t xml:space="preserve">أعربت عن أملها </w:t>
      </w:r>
      <w:r w:rsidR="00304395">
        <w:rPr>
          <w:rFonts w:ascii="Traditional Arabic" w:hAnsi="Traditional Arabic" w:hint="cs"/>
          <w:kern w:val="16"/>
          <w:rtl/>
          <w:lang w:val="fr-CH"/>
        </w:rPr>
        <w:t xml:space="preserve">في </w:t>
      </w:r>
      <w:r w:rsidRPr="00E24FC3">
        <w:rPr>
          <w:rFonts w:ascii="Traditional Arabic" w:hAnsi="Traditional Arabic" w:hint="cs"/>
          <w:kern w:val="16"/>
          <w:rtl/>
          <w:lang w:val="fr-CH"/>
        </w:rPr>
        <w:t xml:space="preserve">أن تعتبر الدولة الطرف الحوار </w:t>
      </w:r>
      <w:r w:rsidR="00304395">
        <w:rPr>
          <w:rFonts w:ascii="Traditional Arabic" w:hAnsi="Traditional Arabic" w:hint="cs"/>
          <w:kern w:val="16"/>
          <w:rtl/>
          <w:lang w:val="fr-CH"/>
        </w:rPr>
        <w:t xml:space="preserve">أمراً </w:t>
      </w:r>
      <w:r w:rsidRPr="00E24FC3">
        <w:rPr>
          <w:rFonts w:ascii="Traditional Arabic" w:hAnsi="Traditional Arabic" w:hint="cs"/>
          <w:kern w:val="16"/>
          <w:rtl/>
          <w:lang w:val="fr-CH"/>
        </w:rPr>
        <w:t>مستمراً و</w:t>
      </w:r>
      <w:r w:rsidR="00304395">
        <w:rPr>
          <w:rFonts w:ascii="Traditional Arabic" w:hAnsi="Traditional Arabic" w:hint="cs"/>
          <w:kern w:val="16"/>
          <w:rtl/>
          <w:lang w:val="fr-CH"/>
        </w:rPr>
        <w:t>أ</w:t>
      </w:r>
      <w:r w:rsidRPr="00E24FC3">
        <w:rPr>
          <w:rFonts w:ascii="Traditional Arabic" w:hAnsi="Traditional Arabic" w:hint="cs"/>
          <w:kern w:val="16"/>
          <w:rtl/>
          <w:lang w:val="fr-CH"/>
        </w:rPr>
        <w:t>لا تتأخر كثيراً في تقديم تقريرها الدوري المقبل. و</w:t>
      </w:r>
      <w:r w:rsidR="00304395">
        <w:rPr>
          <w:rFonts w:ascii="Traditional Arabic" w:hAnsi="Traditional Arabic" w:hint="cs"/>
          <w:kern w:val="16"/>
          <w:rtl/>
          <w:lang w:val="fr-CH"/>
        </w:rPr>
        <w:t xml:space="preserve">أضافت أن توفير </w:t>
      </w:r>
      <w:r w:rsidRPr="00E24FC3">
        <w:rPr>
          <w:rFonts w:ascii="Traditional Arabic" w:hAnsi="Traditional Arabic" w:hint="cs"/>
          <w:kern w:val="16"/>
          <w:rtl/>
          <w:lang w:val="fr-CH"/>
        </w:rPr>
        <w:t xml:space="preserve">الدولة الطرف </w:t>
      </w:r>
      <w:r w:rsidR="00304395">
        <w:rPr>
          <w:rFonts w:ascii="Traditional Arabic" w:hAnsi="Traditional Arabic" w:hint="cs"/>
          <w:kern w:val="16"/>
          <w:rtl/>
          <w:lang w:val="fr-CH"/>
        </w:rPr>
        <w:t>ل</w:t>
      </w:r>
      <w:r w:rsidRPr="00E24FC3">
        <w:rPr>
          <w:rFonts w:ascii="Traditional Arabic" w:hAnsi="Traditional Arabic" w:hint="cs"/>
          <w:kern w:val="16"/>
          <w:rtl/>
          <w:lang w:val="fr-CH"/>
        </w:rPr>
        <w:t>لمعلومات الإضافية خلال اﻟ 48 ساعة المقبلة</w:t>
      </w:r>
      <w:r w:rsidR="00304395">
        <w:rPr>
          <w:rFonts w:ascii="Traditional Arabic" w:hAnsi="Traditional Arabic" w:hint="cs"/>
          <w:kern w:val="16"/>
          <w:rtl/>
          <w:lang w:val="fr-CH"/>
        </w:rPr>
        <w:t xml:space="preserve"> سيلقى كل ترحاب.</w:t>
      </w:r>
    </w:p>
    <w:p w:rsidR="00F3680C" w:rsidRDefault="00F3680C" w:rsidP="00A60E34">
      <w:pPr>
        <w:pStyle w:val="SingleTxtGA"/>
        <w:spacing w:after="60" w:line="360" w:lineRule="exact"/>
        <w:rPr>
          <w:rFonts w:ascii="Traditional Arabic" w:hAnsi="Traditional Arabic" w:hint="cs"/>
          <w:i/>
          <w:iCs/>
          <w:kern w:val="16"/>
          <w:rtl/>
        </w:rPr>
      </w:pPr>
      <w:r w:rsidRPr="00304395">
        <w:rPr>
          <w:rFonts w:ascii="Traditional Arabic" w:hAnsi="Traditional Arabic" w:hint="cs"/>
          <w:i/>
          <w:iCs/>
          <w:kern w:val="16"/>
          <w:rtl/>
          <w:lang w:val="fr-CH"/>
        </w:rPr>
        <w:t>انتهت المناقشة التي يغطيها المحضر الموجز الساعة 45/16.</w:t>
      </w:r>
      <w:r w:rsidRPr="00304395">
        <w:rPr>
          <w:rFonts w:ascii="Traditional Arabic" w:hAnsi="Traditional Arabic" w:hint="cs"/>
          <w:i/>
          <w:iCs/>
          <w:kern w:val="16"/>
          <w:rtl/>
        </w:rPr>
        <w:t xml:space="preserve"> </w:t>
      </w:r>
    </w:p>
    <w:p w:rsidR="00304395" w:rsidRPr="00304395" w:rsidRDefault="00304395" w:rsidP="00304395">
      <w:pPr>
        <w:spacing w:before="120"/>
        <w:jc w:val="center"/>
        <w:rPr>
          <w:rFonts w:hint="cs"/>
          <w:kern w:val="16"/>
          <w:u w:val="single"/>
          <w:rtl/>
        </w:rPr>
      </w:pPr>
      <w:r>
        <w:rPr>
          <w:kern w:val="16"/>
          <w:u w:val="single"/>
          <w:rtl/>
        </w:rPr>
        <w:tab/>
      </w:r>
      <w:r>
        <w:rPr>
          <w:kern w:val="16"/>
          <w:u w:val="single"/>
          <w:rtl/>
        </w:rPr>
        <w:tab/>
      </w:r>
      <w:r>
        <w:rPr>
          <w:kern w:val="16"/>
          <w:u w:val="single"/>
          <w:rtl/>
        </w:rPr>
        <w:tab/>
      </w:r>
    </w:p>
    <w:sectPr w:rsidR="00304395" w:rsidRPr="0030439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0F3" w:rsidRPr="00FE6865" w:rsidRDefault="00A510F3" w:rsidP="00FE6865">
      <w:pPr>
        <w:pStyle w:val="Footer"/>
      </w:pPr>
    </w:p>
  </w:endnote>
  <w:endnote w:type="continuationSeparator" w:id="0">
    <w:p w:rsidR="00A510F3" w:rsidRDefault="00A51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80C" w:rsidRPr="00F3680C" w:rsidRDefault="00F3680C" w:rsidP="00F3680C">
    <w:pPr>
      <w:pStyle w:val="Footer"/>
      <w:tabs>
        <w:tab w:val="right" w:pos="9598"/>
      </w:tabs>
    </w:pPr>
    <w:r>
      <w:t>GE.11-46382</w:t>
    </w:r>
    <w:r>
      <w:tab/>
    </w:r>
    <w:r w:rsidRPr="00F3680C">
      <w:rPr>
        <w:b/>
        <w:sz w:val="18"/>
      </w:rPr>
      <w:fldChar w:fldCharType="begin"/>
    </w:r>
    <w:r w:rsidRPr="00F3680C">
      <w:rPr>
        <w:b/>
        <w:sz w:val="18"/>
      </w:rPr>
      <w:instrText xml:space="preserve"> PAGE  \* MERGEFORMAT </w:instrText>
    </w:r>
    <w:r w:rsidRPr="00F3680C">
      <w:rPr>
        <w:b/>
        <w:sz w:val="18"/>
      </w:rPr>
      <w:fldChar w:fldCharType="separate"/>
    </w:r>
    <w:r w:rsidR="0019053A">
      <w:rPr>
        <w:b/>
        <w:noProof/>
        <w:sz w:val="18"/>
      </w:rPr>
      <w:t>6</w:t>
    </w:r>
    <w:r w:rsidRPr="00F3680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80C" w:rsidRPr="00F3680C" w:rsidRDefault="00F3680C" w:rsidP="00F3680C">
    <w:pPr>
      <w:pStyle w:val="Footer"/>
      <w:tabs>
        <w:tab w:val="right" w:pos="9598"/>
      </w:tabs>
      <w:rPr>
        <w:b/>
        <w:sz w:val="18"/>
      </w:rPr>
    </w:pPr>
    <w:r w:rsidRPr="00F3680C">
      <w:rPr>
        <w:b/>
        <w:sz w:val="18"/>
      </w:rPr>
      <w:fldChar w:fldCharType="begin"/>
    </w:r>
    <w:r w:rsidRPr="00F3680C">
      <w:rPr>
        <w:b/>
        <w:sz w:val="18"/>
      </w:rPr>
      <w:instrText xml:space="preserve"> PAGE  \* MERGEFORMAT </w:instrText>
    </w:r>
    <w:r w:rsidRPr="00F3680C">
      <w:rPr>
        <w:b/>
        <w:sz w:val="18"/>
      </w:rPr>
      <w:fldChar w:fldCharType="separate"/>
    </w:r>
    <w:r w:rsidR="0019053A">
      <w:rPr>
        <w:b/>
        <w:noProof/>
        <w:sz w:val="18"/>
      </w:rPr>
      <w:t>7</w:t>
    </w:r>
    <w:r w:rsidRPr="00F3680C">
      <w:rPr>
        <w:b/>
        <w:sz w:val="18"/>
      </w:rPr>
      <w:fldChar w:fldCharType="end"/>
    </w:r>
    <w:r>
      <w:rPr>
        <w:b/>
        <w:sz w:val="18"/>
      </w:rPr>
      <w:tab/>
    </w:r>
    <w:r>
      <w:t>GE.11-46382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80C" w:rsidRDefault="00F3680C" w:rsidP="00F3680C">
    <w:pPr>
      <w:pStyle w:val="footnoteText0"/>
      <w:pBdr>
        <w:bottom w:val="single" w:sz="4" w:space="1" w:color="auto"/>
      </w:pBdr>
      <w:tabs>
        <w:tab w:val="clear" w:pos="1021"/>
      </w:tabs>
      <w:spacing w:after="0" w:line="220" w:lineRule="exact"/>
      <w:ind w:left="0" w:right="0" w:firstLine="0"/>
      <w:rPr>
        <w:rFonts w:hint="cs"/>
        <w:rtl/>
      </w:rPr>
    </w:pPr>
  </w:p>
  <w:p w:rsidR="00F3680C" w:rsidRDefault="00F3680C" w:rsidP="00F3680C">
    <w:pPr>
      <w:pStyle w:val="footnoteText0"/>
      <w:tabs>
        <w:tab w:val="clear" w:pos="1021"/>
        <w:tab w:val="right" w:pos="1718"/>
      </w:tabs>
      <w:ind w:hanging="69"/>
      <w:rPr>
        <w:rFonts w:hint="cs"/>
        <w:rtl/>
      </w:rPr>
    </w:pPr>
    <w:r>
      <w:rPr>
        <w:rFonts w:hint="cs"/>
        <w:rtl/>
      </w:rPr>
      <w:t xml:space="preserve"> هذا المحضر قابل للتصويب.</w:t>
    </w:r>
  </w:p>
  <w:p w:rsidR="00F3680C" w:rsidRPr="00236B1D" w:rsidRDefault="00F3680C" w:rsidP="00F3680C">
    <w:pPr>
      <w:pStyle w:val="footnoteText0"/>
      <w:ind w:firstLine="680"/>
      <w:rPr>
        <w:rtl/>
      </w:rPr>
    </w:pPr>
    <w:r w:rsidRPr="00236B1D">
      <w:rPr>
        <w:rtl/>
      </w:rPr>
      <w:t xml:space="preserve">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F3680C" w:rsidRPr="002A5B5D" w:rsidRDefault="00F3680C" w:rsidP="00F3680C">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F3680C" w:rsidRPr="002A5B5D" w:rsidRDefault="00F3680C" w:rsidP="00F3680C">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774A92" w:rsidRDefault="00F3680C" w:rsidP="00F967CA">
    <w:pPr>
      <w:pStyle w:val="Footer"/>
      <w:jc w:val="right"/>
    </w:pPr>
    <w:r>
      <w:rPr>
        <w:sz w:val="20"/>
      </w:rPr>
      <w:t xml:space="preserve">(A)   GE.11-46382    031012    </w:t>
    </w:r>
    <w:r w:rsidR="00F967CA">
      <w:rPr>
        <w:sz w:val="20"/>
        <w:lang w:val="fr-CH"/>
      </w:rPr>
      <w:t>0211</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0F3" w:rsidRDefault="00A510F3" w:rsidP="007E4686">
      <w:pPr>
        <w:pStyle w:val="Footer"/>
        <w:bidi/>
        <w:spacing w:after="80" w:line="200" w:lineRule="exact"/>
        <w:ind w:left="680"/>
      </w:pPr>
      <w:r>
        <w:rPr>
          <w:rFonts w:hint="cs"/>
          <w:rtl/>
        </w:rPr>
        <w:t>__________</w:t>
      </w:r>
    </w:p>
  </w:footnote>
  <w:footnote w:type="continuationSeparator" w:id="0">
    <w:p w:rsidR="00A510F3" w:rsidRDefault="00A510F3" w:rsidP="007E4686">
      <w:pPr>
        <w:pStyle w:val="Footer"/>
        <w:bidi/>
        <w:spacing w:after="80" w:line="200" w:lineRule="exact"/>
        <w:ind w:left="680"/>
      </w:pPr>
      <w:r>
        <w:rPr>
          <w:rFonts w:hint="cs"/>
          <w:rtl/>
        </w:rPr>
        <w:t>__________</w:t>
      </w:r>
    </w:p>
  </w:footnote>
  <w:footnote w:id="1">
    <w:p w:rsidR="00F3680C" w:rsidRPr="00F3680C" w:rsidRDefault="00F3680C" w:rsidP="00F3680C">
      <w:pPr>
        <w:pStyle w:val="footnoteText0"/>
        <w:rPr>
          <w:rFonts w:hint="cs"/>
          <w:rtl/>
        </w:rPr>
      </w:pPr>
      <w:r>
        <w:rPr>
          <w:rtl/>
        </w:rPr>
        <w:tab/>
      </w:r>
      <w:r w:rsidRPr="00F3680C">
        <w:rPr>
          <w:rStyle w:val="FootnoteReference"/>
          <w:sz w:val="20"/>
          <w:vertAlign w:val="baseline"/>
          <w:rtl/>
        </w:rPr>
        <w:t>*</w:t>
      </w:r>
      <w:r>
        <w:rPr>
          <w:rtl/>
        </w:rPr>
        <w:tab/>
      </w:r>
      <w:r>
        <w:rPr>
          <w:rFonts w:hint="cs"/>
          <w:rtl/>
        </w:rPr>
        <w:t>لم يتم إعداد أي محضر موجز لباقي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80C" w:rsidRPr="00F3680C" w:rsidRDefault="00F3680C" w:rsidP="0019053A">
    <w:pPr>
      <w:pStyle w:val="Header"/>
      <w:jc w:val="right"/>
    </w:pPr>
    <w:r w:rsidRPr="00F3680C">
      <w:t>CCPR/C/SR.283</w:t>
    </w:r>
    <w:r w:rsidR="0019053A">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92" w:rsidRPr="00F3680C" w:rsidRDefault="00F3680C" w:rsidP="0019053A">
    <w:pPr>
      <w:pStyle w:val="Header"/>
      <w:jc w:val="left"/>
    </w:pPr>
    <w:r w:rsidRPr="00F3680C">
      <w:t>CCPR/C/SR.283</w:t>
    </w:r>
    <w:r w:rsidR="0019053A">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92" w:rsidRDefault="00774A9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774A92" w:rsidRPr="008F6743" w:rsidRDefault="00774A9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A9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2DFD"/>
    <w:rsid w:val="001455A0"/>
    <w:rsid w:val="001602A3"/>
    <w:rsid w:val="0019053A"/>
    <w:rsid w:val="001A5161"/>
    <w:rsid w:val="001A60BD"/>
    <w:rsid w:val="001C6D53"/>
    <w:rsid w:val="00232277"/>
    <w:rsid w:val="0023736D"/>
    <w:rsid w:val="00257225"/>
    <w:rsid w:val="00304395"/>
    <w:rsid w:val="00310160"/>
    <w:rsid w:val="00341A8C"/>
    <w:rsid w:val="003519E6"/>
    <w:rsid w:val="00355F81"/>
    <w:rsid w:val="003B4356"/>
    <w:rsid w:val="003E4D20"/>
    <w:rsid w:val="003F08A8"/>
    <w:rsid w:val="004250E3"/>
    <w:rsid w:val="00425B98"/>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74A92"/>
    <w:rsid w:val="0079009B"/>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47F6"/>
    <w:rsid w:val="00977B3F"/>
    <w:rsid w:val="009814AE"/>
    <w:rsid w:val="009901D3"/>
    <w:rsid w:val="00996BBE"/>
    <w:rsid w:val="009B2C03"/>
    <w:rsid w:val="009D17B9"/>
    <w:rsid w:val="009D1DD5"/>
    <w:rsid w:val="009F722C"/>
    <w:rsid w:val="00A26157"/>
    <w:rsid w:val="00A265C3"/>
    <w:rsid w:val="00A43F9A"/>
    <w:rsid w:val="00A510F3"/>
    <w:rsid w:val="00A53F38"/>
    <w:rsid w:val="00A543D4"/>
    <w:rsid w:val="00A60E34"/>
    <w:rsid w:val="00AD0014"/>
    <w:rsid w:val="00AD4CF2"/>
    <w:rsid w:val="00AF0BBA"/>
    <w:rsid w:val="00B25159"/>
    <w:rsid w:val="00B26C3B"/>
    <w:rsid w:val="00B30468"/>
    <w:rsid w:val="00B44E31"/>
    <w:rsid w:val="00BA4F7E"/>
    <w:rsid w:val="00BB2C41"/>
    <w:rsid w:val="00BC55C8"/>
    <w:rsid w:val="00BC5C10"/>
    <w:rsid w:val="00BD53DA"/>
    <w:rsid w:val="00BE134A"/>
    <w:rsid w:val="00BE2964"/>
    <w:rsid w:val="00BE3906"/>
    <w:rsid w:val="00C20B80"/>
    <w:rsid w:val="00C21623"/>
    <w:rsid w:val="00C24FBD"/>
    <w:rsid w:val="00C27D2C"/>
    <w:rsid w:val="00C473BA"/>
    <w:rsid w:val="00C611ED"/>
    <w:rsid w:val="00C6490A"/>
    <w:rsid w:val="00C64FE1"/>
    <w:rsid w:val="00C726D2"/>
    <w:rsid w:val="00C74296"/>
    <w:rsid w:val="00C8345E"/>
    <w:rsid w:val="00CA5F7C"/>
    <w:rsid w:val="00CE59D6"/>
    <w:rsid w:val="00D51067"/>
    <w:rsid w:val="00D75657"/>
    <w:rsid w:val="00D960AD"/>
    <w:rsid w:val="00DA0E0E"/>
    <w:rsid w:val="00DB0885"/>
    <w:rsid w:val="00DB0C39"/>
    <w:rsid w:val="00DB7679"/>
    <w:rsid w:val="00DF1702"/>
    <w:rsid w:val="00DF4DD8"/>
    <w:rsid w:val="00DF668E"/>
    <w:rsid w:val="00E04826"/>
    <w:rsid w:val="00E14D2B"/>
    <w:rsid w:val="00E20DBA"/>
    <w:rsid w:val="00E24FC3"/>
    <w:rsid w:val="00E6524A"/>
    <w:rsid w:val="00E660D6"/>
    <w:rsid w:val="00E771AB"/>
    <w:rsid w:val="00EA796F"/>
    <w:rsid w:val="00EB077B"/>
    <w:rsid w:val="00EC50B9"/>
    <w:rsid w:val="00ED26A0"/>
    <w:rsid w:val="00F1727A"/>
    <w:rsid w:val="00F34764"/>
    <w:rsid w:val="00F3680C"/>
    <w:rsid w:val="00F53C2F"/>
    <w:rsid w:val="00F54E3C"/>
    <w:rsid w:val="00F874BD"/>
    <w:rsid w:val="00F967CA"/>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2238</Words>
  <Characters>12761</Characters>
  <Application>Microsoft Office Word</Application>
  <DocSecurity>4</DocSecurity>
  <Lines>106</Lines>
  <Paragraphs>29</Paragraphs>
  <ScaleCrop>false</ScaleCrop>
  <HeadingPairs>
    <vt:vector size="2" baseType="variant">
      <vt:variant>
        <vt:lpstr>العنوان</vt:lpstr>
      </vt:variant>
      <vt:variant>
        <vt:i4>1</vt:i4>
      </vt:variant>
    </vt:vector>
  </HeadingPairs>
  <TitlesOfParts>
    <vt:vector size="1" baseType="lpstr">
      <vt:lpstr>CCPR/C/SR.2834</vt:lpstr>
    </vt:vector>
  </TitlesOfParts>
  <Company>CSD</Company>
  <LinksUpToDate>false</LinksUpToDate>
  <CharactersWithSpaces>14970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CCPR/C/SR.2834</dc:title>
  <dc:subject>LOUATI</dc:subject>
  <dc:creator>BUHNAM</dc:creator>
  <cp:keywords/>
  <dc:description/>
  <cp:lastModifiedBy>TPS</cp:lastModifiedBy>
  <cp:revision>2</cp:revision>
  <cp:lastPrinted>2012-10-31T15:11:00Z</cp:lastPrinted>
  <dcterms:created xsi:type="dcterms:W3CDTF">2012-11-02T16:51:00Z</dcterms:created>
  <dcterms:modified xsi:type="dcterms:W3CDTF">2012-11-02T16:51:00Z</dcterms:modified>
</cp:coreProperties>
</file>