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BE8" w:rsidRDefault="00D31BE8" w:rsidP="00D31BE8">
      <w:pPr>
        <w:spacing w:line="240" w:lineRule="auto"/>
        <w:rPr>
          <w:sz w:val="2"/>
        </w:rPr>
        <w:sectPr w:rsidR="00D31BE8" w:rsidSect="00D31BE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/>
          <w:pgMar w:top="1742" w:right="936" w:bottom="1898" w:left="936" w:header="576" w:footer="1030" w:gutter="0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:rsidR="00D31BE8" w:rsidRDefault="00D31BE8" w:rsidP="00D31BE8">
      <w:pPr>
        <w:pStyle w:val="H1"/>
      </w:pPr>
      <w:r>
        <w:lastRenderedPageBreak/>
        <w:t>Comité pour l</w:t>
      </w:r>
      <w:r w:rsidR="00223E71">
        <w:t>’</w:t>
      </w:r>
      <w:r>
        <w:t>élimination de la discrimination raciale</w:t>
      </w:r>
    </w:p>
    <w:p w:rsidR="00CA627D" w:rsidRPr="00CA627D" w:rsidRDefault="00CA627D" w:rsidP="00CA627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CA627D">
        <w:rPr>
          <w:lang w:val="fr-CH"/>
        </w:rPr>
        <w:t>Quatre-vingt-</w:t>
      </w:r>
      <w:r w:rsidRPr="00CA627D">
        <w:t>septième session</w:t>
      </w:r>
    </w:p>
    <w:p w:rsidR="00CA627D" w:rsidRPr="00CA627D" w:rsidRDefault="00CE4BDC" w:rsidP="00CA627D">
      <w:pPr>
        <w:rPr>
          <w:lang w:val="fr-CH"/>
        </w:rPr>
      </w:pPr>
      <w:r>
        <w:rPr>
          <w:lang w:val="fr-CH"/>
        </w:rPr>
        <w:t>3-28 </w:t>
      </w:r>
      <w:r w:rsidR="00CA627D" w:rsidRPr="00CA627D">
        <w:rPr>
          <w:lang w:val="fr-CH"/>
        </w:rPr>
        <w:t>août 2015</w:t>
      </w:r>
    </w:p>
    <w:p w:rsidR="00CA627D" w:rsidRPr="00CA627D" w:rsidRDefault="00CA627D" w:rsidP="00CA627D">
      <w:pPr>
        <w:rPr>
          <w:lang w:val="fr-CH"/>
        </w:rPr>
      </w:pPr>
      <w:r w:rsidRPr="00CA627D">
        <w:rPr>
          <w:lang w:val="fr-CH"/>
        </w:rPr>
        <w:t>Point</w:t>
      </w:r>
      <w:r w:rsidR="00CE4BDC">
        <w:rPr>
          <w:lang w:val="fr-CH"/>
        </w:rPr>
        <w:t> </w:t>
      </w:r>
      <w:r w:rsidRPr="00CA627D">
        <w:rPr>
          <w:lang w:val="fr-CH"/>
        </w:rPr>
        <w:t>4 de l</w:t>
      </w:r>
      <w:r w:rsidR="00223E71">
        <w:rPr>
          <w:lang w:val="fr-CH"/>
        </w:rPr>
        <w:t>’</w:t>
      </w:r>
      <w:r w:rsidRPr="00CA627D">
        <w:rPr>
          <w:lang w:val="fr-CH"/>
        </w:rPr>
        <w:t>ordre du jour provisoire</w:t>
      </w:r>
    </w:p>
    <w:p w:rsidR="00CA627D" w:rsidRDefault="00CA627D" w:rsidP="00CA627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H"/>
        </w:rPr>
      </w:pPr>
      <w:r w:rsidRPr="00CA627D">
        <w:rPr>
          <w:lang w:val="fr-CH"/>
        </w:rPr>
        <w:t>Examen des rapports, observations et renseignements soumis</w:t>
      </w:r>
      <w:r>
        <w:rPr>
          <w:lang w:val="fr-CH"/>
        </w:rPr>
        <w:t xml:space="preserve"> </w:t>
      </w:r>
      <w:r>
        <w:rPr>
          <w:lang w:val="fr-CH"/>
        </w:rPr>
        <w:br/>
      </w:r>
      <w:r w:rsidRPr="00CA627D">
        <w:rPr>
          <w:lang w:val="fr-CH"/>
        </w:rPr>
        <w:t>par les États parties en application de l</w:t>
      </w:r>
      <w:r w:rsidR="00223E71">
        <w:rPr>
          <w:lang w:val="fr-CH"/>
        </w:rPr>
        <w:t>’</w:t>
      </w:r>
      <w:r w:rsidR="00CE4BDC">
        <w:rPr>
          <w:lang w:val="fr-CH"/>
        </w:rPr>
        <w:t>article </w:t>
      </w:r>
      <w:r w:rsidRPr="00CA627D">
        <w:rPr>
          <w:lang w:val="fr-CH"/>
        </w:rPr>
        <w:t>9 de la Convention</w:t>
      </w:r>
    </w:p>
    <w:p w:rsidR="00CA627D" w:rsidRPr="00CA627D" w:rsidRDefault="00CA627D" w:rsidP="00CA627D">
      <w:pPr>
        <w:spacing w:line="120" w:lineRule="exact"/>
        <w:rPr>
          <w:sz w:val="10"/>
          <w:lang w:val="fr-CH"/>
        </w:rPr>
      </w:pPr>
    </w:p>
    <w:p w:rsidR="00CA627D" w:rsidRPr="00CA627D" w:rsidRDefault="00CA627D" w:rsidP="00CA627D">
      <w:pPr>
        <w:spacing w:line="120" w:lineRule="exact"/>
        <w:rPr>
          <w:sz w:val="10"/>
          <w:lang w:val="fr-CH"/>
        </w:rPr>
      </w:pPr>
    </w:p>
    <w:p w:rsidR="00CA627D" w:rsidRPr="00CA627D" w:rsidRDefault="00CA627D" w:rsidP="00CA627D">
      <w:pPr>
        <w:spacing w:line="120" w:lineRule="exact"/>
        <w:rPr>
          <w:sz w:val="10"/>
          <w:lang w:val="fr-CH"/>
        </w:rPr>
      </w:pPr>
    </w:p>
    <w:p w:rsidR="00D96D10" w:rsidRDefault="00D96D10" w:rsidP="00CE4BD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H"/>
        </w:rPr>
      </w:pPr>
      <w:r>
        <w:rPr>
          <w:lang w:val="fr-CH"/>
        </w:rPr>
        <w:tab/>
      </w:r>
      <w:r>
        <w:rPr>
          <w:lang w:val="fr-CH"/>
        </w:rPr>
        <w:tab/>
      </w:r>
      <w:r w:rsidRPr="00D96D10">
        <w:rPr>
          <w:lang w:val="fr-CH"/>
        </w:rPr>
        <w:t>Liste de thèmes concernant les huitième, neuvième et dixième rapports périodiques de l</w:t>
      </w:r>
      <w:r w:rsidR="00223E71">
        <w:rPr>
          <w:lang w:val="fr-CH"/>
        </w:rPr>
        <w:t>’</w:t>
      </w:r>
      <w:r w:rsidRPr="00D96D10">
        <w:rPr>
          <w:lang w:val="fr-CH"/>
        </w:rPr>
        <w:t xml:space="preserve">ex-République yougoslave </w:t>
      </w:r>
      <w:r w:rsidR="00CE4BDC">
        <w:rPr>
          <w:lang w:val="fr-CH"/>
        </w:rPr>
        <w:br/>
      </w:r>
      <w:r w:rsidRPr="00D96D10">
        <w:rPr>
          <w:lang w:val="fr-CH"/>
        </w:rPr>
        <w:t>de Macédoine, soumis en un seul document (</w:t>
      </w:r>
      <w:hyperlink r:id="rId16" w:history="1">
        <w:r w:rsidRPr="00CE4BDC">
          <w:rPr>
            <w:rStyle w:val="Hyperlink"/>
            <w:u w:val="none"/>
            <w:lang w:val="fr-CH"/>
          </w:rPr>
          <w:t>CERD/C/MKD/8-10</w:t>
        </w:r>
      </w:hyperlink>
      <w:r w:rsidRPr="00D96D10">
        <w:rPr>
          <w:lang w:val="fr-CH"/>
        </w:rPr>
        <w:t>)</w:t>
      </w:r>
    </w:p>
    <w:p w:rsidR="00CE4BDC" w:rsidRPr="00CE4BDC" w:rsidRDefault="00CE4BDC" w:rsidP="00CE4BDC">
      <w:pPr>
        <w:pStyle w:val="SingleTxt"/>
        <w:spacing w:after="0" w:line="120" w:lineRule="exact"/>
        <w:rPr>
          <w:sz w:val="10"/>
          <w:lang w:val="fr-CH"/>
        </w:rPr>
      </w:pPr>
    </w:p>
    <w:p w:rsidR="00CE4BDC" w:rsidRPr="00CE4BDC" w:rsidRDefault="00CE4BDC" w:rsidP="00CE4BDC">
      <w:pPr>
        <w:pStyle w:val="SingleTxt"/>
        <w:spacing w:after="0" w:line="120" w:lineRule="exact"/>
        <w:rPr>
          <w:sz w:val="10"/>
          <w:lang w:val="fr-CH"/>
        </w:rPr>
      </w:pPr>
    </w:p>
    <w:p w:rsidR="00D96D10" w:rsidRDefault="00CE4BDC" w:rsidP="00CE4B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H"/>
        </w:rPr>
      </w:pPr>
      <w:r>
        <w:rPr>
          <w:lang w:val="fr-CH"/>
        </w:rPr>
        <w:tab/>
      </w:r>
      <w:r>
        <w:rPr>
          <w:lang w:val="fr-CH"/>
        </w:rPr>
        <w:tab/>
      </w:r>
      <w:r w:rsidR="00D96D10" w:rsidRPr="00D96D10">
        <w:rPr>
          <w:lang w:val="fr-CH"/>
        </w:rPr>
        <w:t>Note du Rapporteur pour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ex-République yougoslave de Macédoine</w:t>
      </w:r>
    </w:p>
    <w:p w:rsidR="00CE4BDC" w:rsidRPr="00CE4BDC" w:rsidRDefault="00CE4BDC" w:rsidP="00CE4BDC">
      <w:pPr>
        <w:pStyle w:val="SingleTxt"/>
        <w:spacing w:after="0" w:line="120" w:lineRule="exact"/>
        <w:rPr>
          <w:sz w:val="10"/>
          <w:lang w:val="fr-CH"/>
        </w:rPr>
      </w:pPr>
    </w:p>
    <w:p w:rsidR="00CE4BDC" w:rsidRPr="00CE4BDC" w:rsidRDefault="00CE4BDC" w:rsidP="00CE4BDC">
      <w:pPr>
        <w:pStyle w:val="SingleTxt"/>
        <w:spacing w:after="0" w:line="120" w:lineRule="exact"/>
        <w:rPr>
          <w:sz w:val="10"/>
          <w:lang w:val="fr-CH"/>
        </w:rPr>
      </w:pPr>
    </w:p>
    <w:tbl>
      <w:tblPr>
        <w:tblW w:w="7321" w:type="dxa"/>
        <w:tblInd w:w="1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21"/>
      </w:tblGrid>
      <w:tr w:rsidR="00CE4BDC">
        <w:tc>
          <w:tcPr>
            <w:tcW w:w="7321" w:type="dxa"/>
            <w:shd w:val="clear" w:color="auto" w:fill="auto"/>
          </w:tcPr>
          <w:p w:rsidR="00CE4BDC" w:rsidRDefault="00CE4BDC" w:rsidP="00DE45B6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</w:p>
        </w:tc>
      </w:tr>
      <w:tr w:rsidR="00CE4BDC">
        <w:tc>
          <w:tcPr>
            <w:tcW w:w="7321" w:type="dxa"/>
            <w:shd w:val="clear" w:color="auto" w:fill="auto"/>
          </w:tcPr>
          <w:p w:rsidR="00CE4BDC" w:rsidRDefault="00CE4BDC" w:rsidP="00DE45B6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  <w:r>
              <w:rPr>
                <w:lang w:val="fr-CH"/>
              </w:rPr>
              <w:tab/>
            </w:r>
            <w:r w:rsidRPr="00D96D10">
              <w:rPr>
                <w:lang w:val="fr-CH"/>
              </w:rPr>
              <w:t>À sa soixante-seizième session, le Comité pour l</w:t>
            </w:r>
            <w:r w:rsidR="00223E71">
              <w:rPr>
                <w:lang w:val="fr-CH"/>
              </w:rPr>
              <w:t>’</w:t>
            </w:r>
            <w:r w:rsidRPr="00D96D10">
              <w:rPr>
                <w:lang w:val="fr-CH"/>
              </w:rPr>
              <w:t>élimination de la discrimination raciale a décidé (</w:t>
            </w:r>
            <w:hyperlink r:id="rId17" w:history="1">
              <w:r w:rsidRPr="00CE4BDC">
                <w:rPr>
                  <w:rStyle w:val="Hyperlink"/>
                  <w:u w:val="none"/>
                  <w:lang w:val="fr-CH"/>
                </w:rPr>
                <w:t>A/65/18</w:t>
              </w:r>
            </w:hyperlink>
            <w:r>
              <w:rPr>
                <w:lang w:val="fr-CH"/>
              </w:rPr>
              <w:t>, par. </w:t>
            </w:r>
            <w:r w:rsidRPr="00D96D10">
              <w:rPr>
                <w:lang w:val="fr-CH"/>
              </w:rPr>
              <w:t>85) que le Rapporteur pour le pays ferait parvenir à l</w:t>
            </w:r>
            <w:r w:rsidR="00223E71">
              <w:rPr>
                <w:lang w:val="fr-CH"/>
              </w:rPr>
              <w:t>’</w:t>
            </w:r>
            <w:r w:rsidRPr="00D96D10">
              <w:rPr>
                <w:lang w:val="fr-CH"/>
              </w:rPr>
              <w:t>État partie concerné une courte liste de thèmes en vue de guider et de structurer le dialogue entre la délégation de l</w:t>
            </w:r>
            <w:r w:rsidR="00223E71">
              <w:rPr>
                <w:lang w:val="fr-CH"/>
              </w:rPr>
              <w:t>’</w:t>
            </w:r>
            <w:r w:rsidRPr="00D96D10">
              <w:rPr>
                <w:lang w:val="fr-CH"/>
              </w:rPr>
              <w:t>État partie et le Comité pendant l</w:t>
            </w:r>
            <w:r w:rsidR="00223E71">
              <w:rPr>
                <w:lang w:val="fr-CH"/>
              </w:rPr>
              <w:t>’</w:t>
            </w:r>
            <w:r w:rsidRPr="00D96D10">
              <w:rPr>
                <w:lang w:val="fr-CH"/>
              </w:rPr>
              <w:t>examen du rapport de l</w:t>
            </w:r>
            <w:r w:rsidR="00223E71">
              <w:rPr>
                <w:lang w:val="fr-CH"/>
              </w:rPr>
              <w:t>’</w:t>
            </w:r>
            <w:r w:rsidRPr="00D96D10">
              <w:rPr>
                <w:lang w:val="fr-CH"/>
              </w:rPr>
              <w:t>État. On trouvera ci-après une liste de thèmes non exhaustive, d</w:t>
            </w:r>
            <w:r w:rsidR="00223E71">
              <w:rPr>
                <w:lang w:val="fr-CH"/>
              </w:rPr>
              <w:t>’</w:t>
            </w:r>
            <w:r w:rsidRPr="00D96D10">
              <w:rPr>
                <w:lang w:val="fr-CH"/>
              </w:rPr>
              <w:t>autres questions pouvant être traitées au cours du dialogue. Cette liste n</w:t>
            </w:r>
            <w:r w:rsidR="00223E71">
              <w:rPr>
                <w:lang w:val="fr-CH"/>
              </w:rPr>
              <w:t>’</w:t>
            </w:r>
            <w:r>
              <w:rPr>
                <w:lang w:val="fr-CH"/>
              </w:rPr>
              <w:t>appelle pas de réponses écrites</w:t>
            </w:r>
            <w:r w:rsidRPr="00D96D10">
              <w:rPr>
                <w:lang w:val="fr-CH"/>
              </w:rPr>
              <w:t>.</w:t>
            </w:r>
          </w:p>
        </w:tc>
      </w:tr>
      <w:tr w:rsidR="00CE4BDC">
        <w:trPr>
          <w:trHeight w:hRule="exact" w:val="115"/>
        </w:trPr>
        <w:tc>
          <w:tcPr>
            <w:tcW w:w="7321" w:type="dxa"/>
            <w:shd w:val="clear" w:color="auto" w:fill="auto"/>
          </w:tcPr>
          <w:p w:rsidR="00CE4BDC" w:rsidRDefault="00CE4BDC" w:rsidP="00DE45B6">
            <w:pPr>
              <w:pStyle w:val="SingleTxt"/>
              <w:tabs>
                <w:tab w:val="clear" w:pos="1267"/>
                <w:tab w:val="clear" w:pos="1742"/>
                <w:tab w:val="clear" w:pos="2218"/>
                <w:tab w:val="clear" w:pos="2693"/>
                <w:tab w:val="clear" w:pos="3182"/>
                <w:tab w:val="clear" w:pos="3658"/>
                <w:tab w:val="clear" w:pos="4133"/>
                <w:tab w:val="clear" w:pos="4622"/>
                <w:tab w:val="clear" w:pos="5098"/>
                <w:tab w:val="clear" w:pos="5573"/>
                <w:tab w:val="clear" w:pos="6048"/>
                <w:tab w:val="left" w:pos="475"/>
                <w:tab w:val="left" w:pos="965"/>
                <w:tab w:val="left" w:pos="1440"/>
                <w:tab w:val="left" w:pos="1915"/>
                <w:tab w:val="left" w:pos="2405"/>
                <w:tab w:val="left" w:pos="2880"/>
                <w:tab w:val="left" w:pos="3355"/>
              </w:tabs>
              <w:ind w:left="475" w:right="475"/>
            </w:pPr>
          </w:p>
        </w:tc>
      </w:tr>
    </w:tbl>
    <w:p w:rsidR="00CE4BDC" w:rsidRPr="00CE4BDC" w:rsidRDefault="00CE4BDC" w:rsidP="00CE4BDC">
      <w:pPr>
        <w:pStyle w:val="SingleTxt"/>
        <w:tabs>
          <w:tab w:val="right" w:pos="1685"/>
        </w:tabs>
        <w:spacing w:after="0" w:line="120" w:lineRule="exact"/>
        <w:ind w:left="1742" w:hanging="475"/>
        <w:rPr>
          <w:sz w:val="10"/>
        </w:rPr>
      </w:pPr>
    </w:p>
    <w:p w:rsidR="00D96D10" w:rsidRDefault="00CE4BDC" w:rsidP="00CE4BD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1" w:name="_GoBack"/>
      <w:bookmarkEnd w:id="1"/>
      <w:r>
        <w:rPr>
          <w:lang w:val="fr-CH"/>
        </w:rPr>
        <w:tab/>
        <w:t>1.</w:t>
      </w:r>
      <w:r>
        <w:rPr>
          <w:lang w:val="fr-CH"/>
        </w:rPr>
        <w:tab/>
      </w:r>
      <w:r w:rsidR="00D96D10" w:rsidRPr="00D96D10">
        <w:rPr>
          <w:lang w:val="fr-CH"/>
        </w:rPr>
        <w:t xml:space="preserve">La Convention dans le droit interne; cadre institutionnel et politique </w:t>
      </w:r>
      <w:r w:rsidR="00772F52">
        <w:rPr>
          <w:lang w:val="fr-CH"/>
        </w:rPr>
        <w:br/>
      </w:r>
      <w:r w:rsidR="00D96D10" w:rsidRPr="00D96D10">
        <w:rPr>
          <w:lang w:val="fr-CH"/>
        </w:rPr>
        <w:t>de sa mise en œuvre</w:t>
      </w:r>
      <w:r w:rsidR="00772F52">
        <w:rPr>
          <w:lang w:val="fr-CH"/>
        </w:rPr>
        <w:t xml:space="preserve"> (art</w:t>
      </w:r>
      <w:r w:rsidR="00D96D10" w:rsidRPr="00CE4BDC">
        <w:t>.</w:t>
      </w:r>
      <w:r w:rsidR="00772F52">
        <w:t> </w:t>
      </w:r>
      <w:hyperlink r:id="rId18" w:history="1">
        <w:r w:rsidR="00D96D10" w:rsidRPr="00CE4BDC">
          <w:t>2</w:t>
        </w:r>
      </w:hyperlink>
      <w:r w:rsidR="00D96D10" w:rsidRPr="00CE4BDC">
        <w:t>, 5 et 6)</w:t>
      </w:r>
    </w:p>
    <w:p w:rsidR="00772F52" w:rsidRPr="00772F52" w:rsidRDefault="00772F52" w:rsidP="00772F52">
      <w:pPr>
        <w:pStyle w:val="SingleTxt"/>
        <w:spacing w:after="0" w:line="120" w:lineRule="exact"/>
        <w:rPr>
          <w:sz w:val="10"/>
        </w:rPr>
      </w:pPr>
    </w:p>
    <w:p w:rsidR="00D96D10" w:rsidRPr="00D96D10" w:rsidRDefault="00772F52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a)</w:t>
      </w:r>
      <w:r w:rsidR="00D96D10" w:rsidRPr="00D96D10">
        <w:rPr>
          <w:lang w:val="fr-CH"/>
        </w:rPr>
        <w:tab/>
        <w:t xml:space="preserve">Renseignements détaillés, y compris des exemples concrets, </w:t>
      </w:r>
      <w:r>
        <w:rPr>
          <w:lang w:val="fr-CH"/>
        </w:rPr>
        <w:t>concernant</w:t>
      </w:r>
      <w:r w:rsidR="00D96D10" w:rsidRPr="00D96D10">
        <w:rPr>
          <w:lang w:val="fr-CH"/>
        </w:rPr>
        <w:t xml:space="preserve"> la mise en œuvre de la loi sur la prévention de la discrimination et la protection contre ce phénomène, en particulier les cas de discrimination examinés par les tribunaux (</w:t>
      </w:r>
      <w:hyperlink r:id="rId19" w:history="1">
        <w:r w:rsidR="00D96D10" w:rsidRPr="00632EE2">
          <w:rPr>
            <w:rStyle w:val="Hyperlink"/>
            <w:u w:val="none"/>
            <w:lang w:val="fr-CH"/>
          </w:rPr>
          <w:t>CERD/C/MKD/CO/7</w:t>
        </w:r>
      </w:hyperlink>
      <w:r w:rsidR="00D96D10" w:rsidRPr="00D96D10">
        <w:rPr>
          <w:lang w:val="fr-CH"/>
        </w:rPr>
        <w:t>, par.</w:t>
      </w:r>
      <w:r>
        <w:rPr>
          <w:lang w:val="fr-CH"/>
        </w:rPr>
        <w:t> </w:t>
      </w:r>
      <w:r w:rsidR="00D96D10" w:rsidRPr="00D96D10">
        <w:rPr>
          <w:lang w:val="fr-CH"/>
        </w:rPr>
        <w:t xml:space="preserve">19; </w:t>
      </w:r>
      <w:hyperlink r:id="rId20" w:history="1">
        <w:r w:rsidR="00D96D10" w:rsidRPr="00632EE2">
          <w:rPr>
            <w:rStyle w:val="Hyperlink"/>
            <w:u w:val="none"/>
            <w:lang w:val="fr-CH"/>
          </w:rPr>
          <w:t>CERD/C/MKD/8-10</w:t>
        </w:r>
      </w:hyperlink>
      <w:r>
        <w:rPr>
          <w:lang w:val="fr-CH"/>
        </w:rPr>
        <w:t>, par. </w:t>
      </w:r>
      <w:r w:rsidR="00D96D10" w:rsidRPr="00D96D10">
        <w:rPr>
          <w:lang w:val="fr-CH"/>
        </w:rPr>
        <w:t>8 à 10);</w:t>
      </w:r>
    </w:p>
    <w:p w:rsidR="00D96D10" w:rsidRPr="00D96D10" w:rsidRDefault="00772F52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b)</w:t>
      </w:r>
      <w:r w:rsidR="00D96D10" w:rsidRPr="00D96D10">
        <w:rPr>
          <w:lang w:val="fr-CH"/>
        </w:rPr>
        <w:tab/>
        <w:t xml:space="preserve">Renseignements sur les résultats obtenus </w:t>
      </w:r>
      <w:r>
        <w:rPr>
          <w:lang w:val="fr-CH"/>
        </w:rPr>
        <w:t>avec</w:t>
      </w:r>
      <w:r w:rsidR="00D96D10" w:rsidRPr="00D96D10">
        <w:rPr>
          <w:lang w:val="fr-CH"/>
        </w:rPr>
        <w:t xml:space="preserve"> la Stratégie nationale pour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égalité et la non-discrimination</w:t>
      </w:r>
      <w:r w:rsidRPr="00D96D10">
        <w:rPr>
          <w:lang w:val="fr-CH"/>
        </w:rPr>
        <w:t xml:space="preserve"> </w:t>
      </w:r>
      <w:r w:rsidR="00D96D10" w:rsidRPr="00D96D10">
        <w:rPr>
          <w:lang w:val="fr-CH"/>
        </w:rPr>
        <w:t>(2012-2015) (</w:t>
      </w:r>
      <w:hyperlink r:id="rId21" w:history="1">
        <w:r w:rsidR="00D96D10" w:rsidRPr="00632EE2">
          <w:rPr>
            <w:rStyle w:val="Hyperlink"/>
            <w:u w:val="none"/>
            <w:lang w:val="fr-CH"/>
          </w:rPr>
          <w:t>CERD/C/MKD/8-10</w:t>
        </w:r>
      </w:hyperlink>
      <w:r>
        <w:rPr>
          <w:lang w:val="fr-CH"/>
        </w:rPr>
        <w:t>, par. </w:t>
      </w:r>
      <w:r w:rsidR="00D96D10" w:rsidRPr="00D96D10">
        <w:rPr>
          <w:lang w:val="fr-CH"/>
        </w:rPr>
        <w:t>15) et exemples de mise en application de cette dernière, en particulier dans le domaine de la discrimination fondée sur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appartenance ethnique ou le sexe;</w:t>
      </w:r>
    </w:p>
    <w:p w:rsidR="00D96D10" w:rsidRPr="00D96D10" w:rsidRDefault="00772F52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c)</w:t>
      </w:r>
      <w:r w:rsidR="00D96D10" w:rsidRPr="00D96D10">
        <w:rPr>
          <w:lang w:val="fr-CH"/>
        </w:rPr>
        <w:tab/>
        <w:t xml:space="preserve">Renseignements sur les mesures prises pour faire cesser les comportements répréhensibles de la police et les mauvais traitements que subissent les minorités ethniques, notamment les Roms, ainsi que ceux </w:t>
      </w:r>
      <w:r>
        <w:rPr>
          <w:lang w:val="fr-CH"/>
        </w:rPr>
        <w:t xml:space="preserve">dont sont victimes </w:t>
      </w:r>
      <w:r w:rsidRPr="00D96D10">
        <w:rPr>
          <w:lang w:val="fr-CH"/>
        </w:rPr>
        <w:t>Albanais</w:t>
      </w:r>
      <w:r>
        <w:rPr>
          <w:lang w:val="fr-CH"/>
        </w:rPr>
        <w:t xml:space="preserve"> et</w:t>
      </w:r>
      <w:r w:rsidR="00D96D10" w:rsidRPr="00D96D10">
        <w:rPr>
          <w:lang w:val="fr-CH"/>
        </w:rPr>
        <w:t xml:space="preserve"> </w:t>
      </w:r>
      <w:r w:rsidR="00D96D10" w:rsidRPr="00D96D10">
        <w:rPr>
          <w:lang w:val="fr-CH"/>
        </w:rPr>
        <w:lastRenderedPageBreak/>
        <w:t xml:space="preserve">Macédoniens de souche </w:t>
      </w:r>
      <w:r>
        <w:rPr>
          <w:lang w:val="fr-CH"/>
        </w:rPr>
        <w:t>lorsque l</w:t>
      </w:r>
      <w:r w:rsidR="00223E71">
        <w:rPr>
          <w:lang w:val="fr-CH"/>
        </w:rPr>
        <w:t>’</w:t>
      </w:r>
      <w:r>
        <w:rPr>
          <w:lang w:val="fr-CH"/>
        </w:rPr>
        <w:t>un ou l</w:t>
      </w:r>
      <w:r w:rsidR="00223E71">
        <w:rPr>
          <w:lang w:val="fr-CH"/>
        </w:rPr>
        <w:t>’</w:t>
      </w:r>
      <w:r>
        <w:rPr>
          <w:lang w:val="fr-CH"/>
        </w:rPr>
        <w:t xml:space="preserve">autre groupe est minoritaire </w:t>
      </w:r>
      <w:r w:rsidR="00D96D10" w:rsidRPr="00D96D10">
        <w:rPr>
          <w:lang w:val="fr-CH"/>
        </w:rPr>
        <w:t>dans un lieu donné; renseignements sur les mesures prises pour garantir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indépendance du Département du contrôle interne, qui relève à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heure actuelle du Ministère de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intérieur (</w:t>
      </w:r>
      <w:hyperlink r:id="rId22" w:history="1">
        <w:r w:rsidR="00D96D10" w:rsidRPr="00E83886">
          <w:rPr>
            <w:rStyle w:val="Hyperlink"/>
            <w:u w:val="none"/>
            <w:lang w:val="fr-CH"/>
          </w:rPr>
          <w:t>CERD/C/MKD/8-10</w:t>
        </w:r>
      </w:hyperlink>
      <w:r>
        <w:rPr>
          <w:lang w:val="fr-CH"/>
        </w:rPr>
        <w:t>, par. 38 à </w:t>
      </w:r>
      <w:r w:rsidR="00D96D10" w:rsidRPr="00D96D10">
        <w:rPr>
          <w:lang w:val="fr-CH"/>
        </w:rPr>
        <w:t>45);</w:t>
      </w:r>
    </w:p>
    <w:p w:rsidR="00D96D10" w:rsidRDefault="00772F52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d)</w:t>
      </w:r>
      <w:r w:rsidR="00D96D10" w:rsidRPr="00D96D10">
        <w:rPr>
          <w:lang w:val="fr-CH"/>
        </w:rPr>
        <w:tab/>
        <w:t>Renseignements à jour sur les plaintes pour discrimination reçues et examinées par la Cour constitutionnelle, la Commission pour la protection contre la discrimination et le Bureau du Médiateur; renseignements détaillés sur les efforts déployés pour améliorer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efficacité et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indépendance de la Commission (</w:t>
      </w:r>
      <w:hyperlink r:id="rId23" w:history="1">
        <w:r w:rsidR="00D96D10" w:rsidRPr="00E83886">
          <w:rPr>
            <w:rStyle w:val="Hyperlink"/>
            <w:u w:val="none"/>
            <w:lang w:val="fr-CH"/>
          </w:rPr>
          <w:t>CERD/C/MKD/8-10</w:t>
        </w:r>
      </w:hyperlink>
      <w:r>
        <w:rPr>
          <w:lang w:val="fr-CH"/>
        </w:rPr>
        <w:t>, par. 31 à </w:t>
      </w:r>
      <w:r w:rsidR="00D96D10" w:rsidRPr="00D96D10">
        <w:rPr>
          <w:lang w:val="fr-CH"/>
        </w:rPr>
        <w:t>35).</w:t>
      </w:r>
    </w:p>
    <w:p w:rsidR="00772F52" w:rsidRPr="00772F52" w:rsidRDefault="00772F52" w:rsidP="00772F52">
      <w:pPr>
        <w:pStyle w:val="SingleTxt"/>
        <w:spacing w:after="0" w:line="120" w:lineRule="exact"/>
        <w:rPr>
          <w:sz w:val="10"/>
          <w:lang w:val="fr-CH"/>
        </w:rPr>
      </w:pPr>
    </w:p>
    <w:p w:rsidR="00D96D10" w:rsidRDefault="00772F52" w:rsidP="00772F5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2.</w:t>
      </w:r>
      <w:r w:rsidR="00D96D10" w:rsidRPr="00D96D10">
        <w:rPr>
          <w:lang w:val="fr-CH"/>
        </w:rPr>
        <w:tab/>
        <w:t>Discrimination à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 xml:space="preserve">égard des minorités nationales, ethniques et religieuses </w:t>
      </w:r>
      <w:r>
        <w:rPr>
          <w:lang w:val="fr-CH"/>
        </w:rPr>
        <w:br/>
        <w:t>(art. </w:t>
      </w:r>
      <w:r w:rsidR="00E83886">
        <w:rPr>
          <w:lang w:val="fr-CH"/>
        </w:rPr>
        <w:t>2 à </w:t>
      </w:r>
      <w:r w:rsidR="00D96D10" w:rsidRPr="00D96D10">
        <w:rPr>
          <w:lang w:val="fr-CH"/>
        </w:rPr>
        <w:t>7)</w:t>
      </w:r>
    </w:p>
    <w:p w:rsidR="00772F52" w:rsidRPr="00772F52" w:rsidRDefault="00772F52" w:rsidP="00772F52">
      <w:pPr>
        <w:pStyle w:val="SingleTxt"/>
        <w:spacing w:after="0" w:line="120" w:lineRule="exact"/>
        <w:rPr>
          <w:sz w:val="10"/>
          <w:lang w:val="fr-CH"/>
        </w:rPr>
      </w:pPr>
    </w:p>
    <w:p w:rsidR="00D96D10" w:rsidRPr="00D96D10" w:rsidRDefault="00772F52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a)</w:t>
      </w:r>
      <w:r w:rsidR="00D96D10" w:rsidRPr="00D96D10">
        <w:rPr>
          <w:lang w:val="fr-CH"/>
        </w:rPr>
        <w:tab/>
        <w:t xml:space="preserve">Cas de discrimination fondée sur des </w:t>
      </w:r>
      <w:r w:rsidR="00C1046C">
        <w:rPr>
          <w:lang w:val="fr-CH"/>
        </w:rPr>
        <w:t>critères</w:t>
      </w:r>
      <w:r w:rsidR="00D96D10" w:rsidRPr="00D96D10">
        <w:rPr>
          <w:lang w:val="fr-CH"/>
        </w:rPr>
        <w:t xml:space="preserve"> ethniques et des stéréotypes </w:t>
      </w:r>
      <w:r w:rsidR="00C1046C" w:rsidRPr="00D96D10">
        <w:rPr>
          <w:lang w:val="fr-CH"/>
        </w:rPr>
        <w:t xml:space="preserve">signalés </w:t>
      </w:r>
      <w:r w:rsidR="00D96D10" w:rsidRPr="00D96D10">
        <w:rPr>
          <w:lang w:val="fr-CH"/>
        </w:rPr>
        <w:t xml:space="preserve">dans le débat public </w:t>
      </w:r>
      <w:r w:rsidR="00C1046C">
        <w:rPr>
          <w:lang w:val="fr-CH"/>
        </w:rPr>
        <w:t>de la part de</w:t>
      </w:r>
      <w:r w:rsidR="00D96D10" w:rsidRPr="00D96D10">
        <w:rPr>
          <w:lang w:val="fr-CH"/>
        </w:rPr>
        <w:t xml:space="preserve"> politiciens et </w:t>
      </w:r>
      <w:r w:rsidR="00C1046C">
        <w:rPr>
          <w:lang w:val="fr-CH"/>
        </w:rPr>
        <w:t>dans les médias</w:t>
      </w:r>
      <w:r w:rsidR="00D96D10" w:rsidRPr="00D96D10">
        <w:rPr>
          <w:lang w:val="fr-CH"/>
        </w:rPr>
        <w:t xml:space="preserve"> notamment, et </w:t>
      </w:r>
      <w:r w:rsidR="00C1046C">
        <w:rPr>
          <w:lang w:val="fr-CH"/>
        </w:rPr>
        <w:t>entre</w:t>
      </w:r>
      <w:r w:rsidR="00D96D10" w:rsidRPr="00D96D10">
        <w:rPr>
          <w:lang w:val="fr-CH"/>
        </w:rPr>
        <w:t xml:space="preserve"> Macédoniens </w:t>
      </w:r>
      <w:r w:rsidR="00C1046C">
        <w:rPr>
          <w:lang w:val="fr-CH"/>
        </w:rPr>
        <w:t>et</w:t>
      </w:r>
      <w:r w:rsidR="00D96D10" w:rsidRPr="00D96D10">
        <w:rPr>
          <w:lang w:val="fr-CH"/>
        </w:rPr>
        <w:t xml:space="preserve"> Albanais </w:t>
      </w:r>
      <w:r w:rsidR="00C1046C" w:rsidRPr="00D96D10">
        <w:rPr>
          <w:lang w:val="fr-CH"/>
        </w:rPr>
        <w:t xml:space="preserve">de souche </w:t>
      </w:r>
      <w:r w:rsidR="00D96D10" w:rsidRPr="00D96D10">
        <w:rPr>
          <w:lang w:val="fr-CH"/>
        </w:rPr>
        <w:t>en particulier; non-application des dispositions juridiques qui interdisent et répriment le délit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incitation à la haine</w:t>
      </w:r>
      <w:r w:rsidR="00C1046C">
        <w:rPr>
          <w:lang w:val="fr-CH"/>
        </w:rPr>
        <w:t xml:space="preserve"> par </w:t>
      </w:r>
      <w:r w:rsidR="00D96D10" w:rsidRPr="00D96D10">
        <w:rPr>
          <w:lang w:val="fr-CH"/>
        </w:rPr>
        <w:t>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intermédiaire des médias (</w:t>
      </w:r>
      <w:hyperlink r:id="rId24" w:history="1">
        <w:r w:rsidR="00D96D10" w:rsidRPr="00B54F57">
          <w:rPr>
            <w:rStyle w:val="Hyperlink"/>
            <w:u w:val="none"/>
            <w:lang w:val="fr-CH"/>
          </w:rPr>
          <w:t>CERD/C/MKD/CO/7</w:t>
        </w:r>
      </w:hyperlink>
      <w:r w:rsidR="00C1046C">
        <w:rPr>
          <w:lang w:val="fr-CH"/>
        </w:rPr>
        <w:t>, par. </w:t>
      </w:r>
      <w:r w:rsidR="00D96D10" w:rsidRPr="00D96D10">
        <w:rPr>
          <w:lang w:val="fr-CH"/>
        </w:rPr>
        <w:t xml:space="preserve">9; </w:t>
      </w:r>
      <w:hyperlink r:id="rId25" w:history="1">
        <w:r w:rsidR="00D96D10" w:rsidRPr="00B54F57">
          <w:rPr>
            <w:rStyle w:val="Hyperlink"/>
            <w:u w:val="none"/>
            <w:lang w:val="fr-CH"/>
          </w:rPr>
          <w:t>CERD/C/MKD/8-10</w:t>
        </w:r>
      </w:hyperlink>
      <w:r w:rsidR="00D96D10" w:rsidRPr="00D96D10">
        <w:rPr>
          <w:lang w:val="fr-CH"/>
        </w:rPr>
        <w:t>, par.</w:t>
      </w:r>
      <w:r w:rsidR="00C1046C">
        <w:rPr>
          <w:lang w:val="fr-CH"/>
        </w:rPr>
        <w:t> </w:t>
      </w:r>
      <w:r w:rsidR="00D96D10" w:rsidRPr="00D96D10">
        <w:rPr>
          <w:lang w:val="fr-CH"/>
        </w:rPr>
        <w:t>123);</w:t>
      </w:r>
    </w:p>
    <w:p w:rsidR="00D96D10" w:rsidRPr="00D96D10" w:rsidRDefault="00C1046C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b)</w:t>
      </w:r>
      <w:r w:rsidR="00D96D10" w:rsidRPr="00D96D10">
        <w:rPr>
          <w:lang w:val="fr-CH"/>
        </w:rPr>
        <w:tab/>
        <w:t>Efforts déployés pour réduire les disparités ethniques dans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accès à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éducation, au logement, à la santé et à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emploi;</w:t>
      </w:r>
    </w:p>
    <w:p w:rsidR="00D96D10" w:rsidRPr="00D96D10" w:rsidRDefault="00C1046C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c)</w:t>
      </w:r>
      <w:r w:rsidR="00D96D10" w:rsidRPr="00D96D10">
        <w:rPr>
          <w:lang w:val="fr-CH"/>
        </w:rPr>
        <w:tab/>
        <w:t>Double discrimination subie par les femmes des minorités ethniques, en particulier les Albanaises et les Roms; nombreuses informations faisant état de mariages précoces de filles roms;</w:t>
      </w:r>
    </w:p>
    <w:p w:rsidR="00D96D10" w:rsidRPr="00D96D10" w:rsidRDefault="00C1046C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d)</w:t>
      </w:r>
      <w:r w:rsidR="00D96D10" w:rsidRPr="00D96D10">
        <w:rPr>
          <w:lang w:val="fr-CH"/>
        </w:rPr>
        <w:tab/>
        <w:t>Renseignements sur la mise en œuvre des dispositions de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Accord-cadre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Ohrid</w:t>
      </w:r>
      <w:r>
        <w:rPr>
          <w:lang w:val="fr-CH"/>
        </w:rPr>
        <w:t xml:space="preserve"> </w:t>
      </w:r>
      <w:r w:rsidR="00D96D10" w:rsidRPr="00D96D10">
        <w:rPr>
          <w:lang w:val="fr-CH"/>
        </w:rPr>
        <w:t>relatives à la reconnaissance des minorités et à leur représentation au sein des organismes publics, en particulier en ce qui concerne les plus petites minorités;</w:t>
      </w:r>
    </w:p>
    <w:p w:rsidR="00D96D10" w:rsidRPr="00D96D10" w:rsidRDefault="00C1046C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e)</w:t>
      </w:r>
      <w:r w:rsidR="00D96D10" w:rsidRPr="00D96D10">
        <w:rPr>
          <w:lang w:val="fr-CH"/>
        </w:rPr>
        <w:tab/>
      </w:r>
      <w:r>
        <w:rPr>
          <w:lang w:val="fr-CH"/>
        </w:rPr>
        <w:t>Mise à jour des</w:t>
      </w:r>
      <w:r w:rsidR="00D96D10" w:rsidRPr="00D96D10">
        <w:rPr>
          <w:lang w:val="fr-CH"/>
        </w:rPr>
        <w:t xml:space="preserve"> progrès accomplis en vue de fournir des services de traduction et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interprétation juridiques adéquats aux membres de minorités qui ne sont ni macédoniens de souche, ni albanais de souche pour leur permettre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 xml:space="preserve">avoir accès à la justice; renseignements </w:t>
      </w:r>
      <w:r w:rsidR="008E3024">
        <w:rPr>
          <w:lang w:val="fr-CH"/>
        </w:rPr>
        <w:t>actualisés</w:t>
      </w:r>
      <w:r w:rsidR="00D96D10" w:rsidRPr="00D96D10">
        <w:rPr>
          <w:lang w:val="fr-CH"/>
        </w:rPr>
        <w:t xml:space="preserve"> sur les mesures prises pour mettre en œuvre et appliquer systématiquement la législation sur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 xml:space="preserve">emploi des langues </w:t>
      </w:r>
      <w:r w:rsidR="002C7889">
        <w:rPr>
          <w:lang w:val="fr-CH"/>
        </w:rPr>
        <w:t>« </w:t>
      </w:r>
      <w:r w:rsidR="00D96D10" w:rsidRPr="00D96D10">
        <w:rPr>
          <w:lang w:val="fr-CH"/>
        </w:rPr>
        <w:t>non majoritaires</w:t>
      </w:r>
      <w:r w:rsidR="00223E71">
        <w:rPr>
          <w:lang w:val="fr-CH"/>
        </w:rPr>
        <w:t> »</w:t>
      </w:r>
      <w:r w:rsidR="00D96D10" w:rsidRPr="00D96D10">
        <w:rPr>
          <w:lang w:val="fr-CH"/>
        </w:rPr>
        <w:t xml:space="preserve"> dans les procédures civiles, pénales et administratives</w:t>
      </w:r>
      <w:r>
        <w:rPr>
          <w:lang w:val="fr-CH"/>
        </w:rPr>
        <w:t xml:space="preserve"> </w:t>
      </w:r>
      <w:hyperlink r:id="rId26" w:history="1">
        <w:r w:rsidR="00D96D10" w:rsidRPr="002C7889">
          <w:rPr>
            <w:rStyle w:val="Hyperlink"/>
            <w:u w:val="none"/>
            <w:lang w:val="fr-CH"/>
          </w:rPr>
          <w:t>(CERD/C/MKD/CO/7</w:t>
        </w:r>
      </w:hyperlink>
      <w:r w:rsidR="001D76B1">
        <w:rPr>
          <w:lang w:val="fr-CH"/>
        </w:rPr>
        <w:t>,</w:t>
      </w:r>
      <w:r w:rsidR="0089182C">
        <w:rPr>
          <w:lang w:val="fr-CH"/>
        </w:rPr>
        <w:t xml:space="preserve"> </w:t>
      </w:r>
      <w:r w:rsidR="001D76B1">
        <w:rPr>
          <w:lang w:val="fr-CH"/>
        </w:rPr>
        <w:t>par. </w:t>
      </w:r>
      <w:r w:rsidR="00D96D10" w:rsidRPr="00D96D10">
        <w:rPr>
          <w:lang w:val="fr-CH"/>
        </w:rPr>
        <w:t xml:space="preserve">13; </w:t>
      </w:r>
      <w:hyperlink r:id="rId27" w:history="1">
        <w:r w:rsidR="00D96D10" w:rsidRPr="002C7889">
          <w:rPr>
            <w:rStyle w:val="Hyperlink"/>
            <w:u w:val="none"/>
            <w:lang w:val="fr-CH"/>
          </w:rPr>
          <w:t>CERD/MKD/8-10</w:t>
        </w:r>
      </w:hyperlink>
      <w:r w:rsidR="001D76B1">
        <w:rPr>
          <w:lang w:val="fr-CH"/>
        </w:rPr>
        <w:t>, par. </w:t>
      </w:r>
      <w:r w:rsidR="00D96D10" w:rsidRPr="00D96D10">
        <w:rPr>
          <w:lang w:val="fr-CH"/>
        </w:rPr>
        <w:t>140 et 141);</w:t>
      </w:r>
    </w:p>
    <w:p w:rsidR="00D96D10" w:rsidRPr="00D96D10" w:rsidRDefault="001D76B1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f)</w:t>
      </w:r>
      <w:r w:rsidR="00D96D10" w:rsidRPr="00D96D10">
        <w:rPr>
          <w:lang w:val="fr-CH"/>
        </w:rPr>
        <w:tab/>
        <w:t>Informations faisant état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actes de discrimination et de violence à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 xml:space="preserve">égard des minorités religieuses </w:t>
      </w:r>
      <w:r>
        <w:rPr>
          <w:lang w:val="fr-CH"/>
        </w:rPr>
        <w:t>ainsi que de dégradations de leurs</w:t>
      </w:r>
      <w:r w:rsidR="00D96D10" w:rsidRPr="00D96D10">
        <w:rPr>
          <w:lang w:val="fr-CH"/>
        </w:rPr>
        <w:t xml:space="preserve"> lieux de culte </w:t>
      </w:r>
      <w:r w:rsidR="00D96D10" w:rsidRPr="00CA75B2">
        <w:rPr>
          <w:lang w:val="fr-CH"/>
        </w:rPr>
        <w:t>(</w:t>
      </w:r>
      <w:hyperlink r:id="rId28" w:history="1">
        <w:r w:rsidR="00D96D10" w:rsidRPr="00CA75B2">
          <w:rPr>
            <w:rStyle w:val="Hyperlink"/>
            <w:u w:val="none"/>
            <w:lang w:val="fr-CH"/>
          </w:rPr>
          <w:t>A/HRC/13/40/Add</w:t>
        </w:r>
      </w:hyperlink>
      <w:r w:rsidR="00D96D10" w:rsidRPr="00CA75B2">
        <w:rPr>
          <w:lang w:val="fr-CH"/>
        </w:rPr>
        <w:t>.</w:t>
      </w:r>
      <w:hyperlink r:id="rId29" w:history="1">
        <w:r w:rsidR="00D96D10" w:rsidRPr="00CA75B2">
          <w:rPr>
            <w:rStyle w:val="Hyperlink"/>
            <w:u w:val="none"/>
            <w:lang w:val="fr-CH"/>
          </w:rPr>
          <w:t>2</w:t>
        </w:r>
      </w:hyperlink>
      <w:r w:rsidRPr="00CA75B2">
        <w:rPr>
          <w:lang w:val="fr-CH"/>
        </w:rPr>
        <w:t>,</w:t>
      </w:r>
      <w:r>
        <w:rPr>
          <w:lang w:val="fr-CH"/>
        </w:rPr>
        <w:t xml:space="preserve"> par. </w:t>
      </w:r>
      <w:r w:rsidR="00D96D10" w:rsidRPr="00D96D10">
        <w:rPr>
          <w:lang w:val="fr-CH"/>
        </w:rPr>
        <w:t>22 et 42 à 46);</w:t>
      </w:r>
    </w:p>
    <w:p w:rsidR="00D96D10" w:rsidRPr="00D96D10" w:rsidRDefault="0089182C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0509B3" w:rsidRPr="00D96D10">
        <w:rPr>
          <w:lang w:val="fr-CH"/>
        </w:rPr>
        <w:t>g)</w:t>
      </w:r>
      <w:r w:rsidR="000509B3" w:rsidRPr="00D96D10">
        <w:rPr>
          <w:lang w:val="fr-CH"/>
        </w:rPr>
        <w:tab/>
      </w:r>
      <w:r w:rsidR="000509B3">
        <w:rPr>
          <w:lang w:val="fr-CH"/>
        </w:rPr>
        <w:t>Information selon lesquelles</w:t>
      </w:r>
      <w:r w:rsidR="000509B3" w:rsidRPr="00D96D10">
        <w:rPr>
          <w:lang w:val="fr-CH"/>
        </w:rPr>
        <w:t xml:space="preserve"> certains membres de minorités sont dépourvus de documents personnels (cartes d</w:t>
      </w:r>
      <w:r w:rsidR="000509B3">
        <w:rPr>
          <w:lang w:val="fr-CH"/>
        </w:rPr>
        <w:t>’</w:t>
      </w:r>
      <w:r w:rsidR="000509B3" w:rsidRPr="00D96D10">
        <w:rPr>
          <w:lang w:val="fr-CH"/>
        </w:rPr>
        <w:t>identité, certificats de naissance, etc.) et incidence de cette situation sur l</w:t>
      </w:r>
      <w:r w:rsidR="000509B3">
        <w:rPr>
          <w:lang w:val="fr-CH"/>
        </w:rPr>
        <w:t>’</w:t>
      </w:r>
      <w:r w:rsidR="000509B3" w:rsidRPr="00D96D10">
        <w:rPr>
          <w:lang w:val="fr-CH"/>
        </w:rPr>
        <w:t xml:space="preserve">exercice par </w:t>
      </w:r>
      <w:r w:rsidR="000509B3">
        <w:rPr>
          <w:lang w:val="fr-CH"/>
        </w:rPr>
        <w:t>les intéressés de leurs</w:t>
      </w:r>
      <w:r w:rsidR="000509B3" w:rsidRPr="00D96D10">
        <w:rPr>
          <w:lang w:val="fr-CH"/>
        </w:rPr>
        <w:t xml:space="preserve"> droits économiques, sociaux et culturels;</w:t>
      </w:r>
    </w:p>
    <w:p w:rsidR="00D96D10" w:rsidRPr="00D96D10" w:rsidRDefault="0089182C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h)</w:t>
      </w:r>
      <w:r w:rsidR="00D96D10" w:rsidRPr="00D96D10">
        <w:rPr>
          <w:lang w:val="fr-CH"/>
        </w:rPr>
        <w:tab/>
        <w:t>Renseignements à jour sur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application du droit constitutionnel à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 xml:space="preserve">éducation dans la langue maternelle </w:t>
      </w:r>
      <w:r w:rsidR="000A2F94">
        <w:rPr>
          <w:lang w:val="fr-CH"/>
        </w:rPr>
        <w:t>s</w:t>
      </w:r>
      <w:r w:rsidR="00223E71">
        <w:rPr>
          <w:lang w:val="fr-CH"/>
        </w:rPr>
        <w:t>’</w:t>
      </w:r>
      <w:r w:rsidR="000A2F94">
        <w:rPr>
          <w:lang w:val="fr-CH"/>
        </w:rPr>
        <w:t>agissant</w:t>
      </w:r>
      <w:r w:rsidR="00D96D10" w:rsidRPr="00D96D10">
        <w:rPr>
          <w:lang w:val="fr-CH"/>
        </w:rPr>
        <w:t xml:space="preserve"> </w:t>
      </w:r>
      <w:r w:rsidR="000A2F94">
        <w:rPr>
          <w:lang w:val="fr-CH"/>
        </w:rPr>
        <w:t>d</w:t>
      </w:r>
      <w:r w:rsidR="00D96D10" w:rsidRPr="00D96D10">
        <w:rPr>
          <w:lang w:val="fr-CH"/>
        </w:rPr>
        <w:t xml:space="preserve">es personnes qui appartiennent aux différentes communautés ethniques </w:t>
      </w:r>
      <w:r>
        <w:rPr>
          <w:lang w:val="fr-CH"/>
        </w:rPr>
        <w:t>(</w:t>
      </w:r>
      <w:hyperlink r:id="rId30" w:history="1">
        <w:r w:rsidRPr="001162C0">
          <w:rPr>
            <w:rStyle w:val="Hyperlink"/>
            <w:u w:val="none"/>
            <w:lang w:val="fr-CH"/>
          </w:rPr>
          <w:t>CERD/C/MKD/8-10</w:t>
        </w:r>
      </w:hyperlink>
      <w:r w:rsidR="000A2F94">
        <w:rPr>
          <w:lang w:val="fr-CH"/>
        </w:rPr>
        <w:t>, par. </w:t>
      </w:r>
      <w:r w:rsidR="00D96D10" w:rsidRPr="00D96D10">
        <w:rPr>
          <w:lang w:val="fr-CH"/>
        </w:rPr>
        <w:t>103);</w:t>
      </w:r>
    </w:p>
    <w:p w:rsidR="00D96D10" w:rsidRDefault="000A2F94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i)</w:t>
      </w:r>
      <w:r w:rsidR="00D96D10" w:rsidRPr="00D96D10">
        <w:rPr>
          <w:lang w:val="fr-CH"/>
        </w:rPr>
        <w:tab/>
        <w:t>Taux élevé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abandon scolaire enregistré chez les enfants des communautés albanaise et turque (</w:t>
      </w:r>
      <w:hyperlink r:id="rId31" w:history="1">
        <w:r w:rsidR="00D96D10" w:rsidRPr="004867A3">
          <w:rPr>
            <w:rStyle w:val="Hyperlink"/>
            <w:u w:val="none"/>
            <w:lang w:val="fr-CH"/>
          </w:rPr>
          <w:t>CERD/C/MKD/CO/7</w:t>
        </w:r>
      </w:hyperlink>
      <w:r>
        <w:rPr>
          <w:lang w:val="fr-CH"/>
        </w:rPr>
        <w:t>, par. </w:t>
      </w:r>
      <w:r w:rsidR="00D96D10" w:rsidRPr="00D96D10">
        <w:rPr>
          <w:lang w:val="fr-CH"/>
        </w:rPr>
        <w:t>17).</w:t>
      </w:r>
    </w:p>
    <w:p w:rsidR="000A2F94" w:rsidRPr="000A2F94" w:rsidRDefault="000A2F94" w:rsidP="000A2F94">
      <w:pPr>
        <w:pStyle w:val="SingleTxt"/>
        <w:spacing w:after="0" w:line="120" w:lineRule="exact"/>
        <w:rPr>
          <w:sz w:val="10"/>
          <w:lang w:val="fr-CH"/>
        </w:rPr>
      </w:pPr>
    </w:p>
    <w:p w:rsidR="00D96D10" w:rsidRDefault="000A2F94" w:rsidP="000A2F9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3.</w:t>
      </w:r>
      <w:r w:rsidR="00D96D10" w:rsidRPr="00D96D10">
        <w:rPr>
          <w:lang w:val="fr-CH"/>
        </w:rPr>
        <w:tab/>
        <w:t xml:space="preserve">Situation des non-ressortissants, notamment des migrants, des réfugiés </w:t>
      </w:r>
      <w:r>
        <w:rPr>
          <w:lang w:val="fr-CH"/>
        </w:rPr>
        <w:br/>
      </w:r>
      <w:r w:rsidR="00D96D10" w:rsidRPr="00D96D10">
        <w:rPr>
          <w:lang w:val="fr-CH"/>
        </w:rPr>
        <w:t>et des demandeurs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asile</w:t>
      </w:r>
      <w:r>
        <w:rPr>
          <w:lang w:val="fr-CH"/>
        </w:rPr>
        <w:t xml:space="preserve"> (art</w:t>
      </w:r>
      <w:r w:rsidR="00D96D10" w:rsidRPr="00D96D10">
        <w:rPr>
          <w:lang w:val="fr-CH"/>
        </w:rPr>
        <w:t>.</w:t>
      </w:r>
      <w:r>
        <w:rPr>
          <w:lang w:val="fr-CH"/>
        </w:rPr>
        <w:t> </w:t>
      </w:r>
      <w:hyperlink r:id="rId32" w:history="1">
        <w:r w:rsidR="00D96D10" w:rsidRPr="000A2F94">
          <w:t>5</w:t>
        </w:r>
      </w:hyperlink>
      <w:r w:rsidR="00D96D10" w:rsidRPr="000A2F94">
        <w:t xml:space="preserve"> </w:t>
      </w:r>
      <w:r w:rsidR="00D96D10" w:rsidRPr="00D96D10">
        <w:rPr>
          <w:lang w:val="fr-CH"/>
        </w:rPr>
        <w:t xml:space="preserve">et 6) </w:t>
      </w:r>
    </w:p>
    <w:p w:rsidR="000A2F94" w:rsidRPr="000A2F94" w:rsidRDefault="000A2F94" w:rsidP="000A2F94">
      <w:pPr>
        <w:pStyle w:val="SingleTxt"/>
        <w:keepNext/>
        <w:keepLines/>
        <w:spacing w:after="0" w:line="120" w:lineRule="exact"/>
        <w:rPr>
          <w:sz w:val="10"/>
          <w:lang w:val="fr-CH"/>
        </w:rPr>
      </w:pPr>
    </w:p>
    <w:p w:rsidR="00D96D10" w:rsidRPr="00D96D10" w:rsidRDefault="000A2F94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a)</w:t>
      </w:r>
      <w:r w:rsidR="00D96D10" w:rsidRPr="00D96D10">
        <w:rPr>
          <w:lang w:val="fr-CH"/>
        </w:rPr>
        <w:tab/>
        <w:t>Rétention administrative de demandeurs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asile et de migrants en situation irrégulière, y compris semble-t-il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enfants, au Centre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 xml:space="preserve">accueil des étrangers de Gazi Baba, où les conditions de vie seraient </w:t>
      </w:r>
      <w:r>
        <w:rPr>
          <w:lang w:val="fr-CH"/>
        </w:rPr>
        <w:t>assimilables à des</w:t>
      </w:r>
      <w:r w:rsidR="00D96D10" w:rsidRPr="00D96D10">
        <w:rPr>
          <w:lang w:val="fr-CH"/>
        </w:rPr>
        <w:t xml:space="preserve"> traitements inhumains et dégradants (</w:t>
      </w:r>
      <w:hyperlink r:id="rId33" w:history="1">
        <w:r w:rsidR="00D96D10" w:rsidRPr="004C4379">
          <w:rPr>
            <w:rStyle w:val="Hyperlink"/>
            <w:u w:val="none"/>
            <w:lang w:val="fr-CH"/>
          </w:rPr>
          <w:t>CAT/C/MKD/CO/3</w:t>
        </w:r>
      </w:hyperlink>
      <w:r w:rsidR="00D96D10" w:rsidRPr="00D96D10">
        <w:rPr>
          <w:lang w:val="fr-CH"/>
        </w:rPr>
        <w:t>, par.</w:t>
      </w:r>
      <w:r>
        <w:rPr>
          <w:lang w:val="fr-CH"/>
        </w:rPr>
        <w:t> </w:t>
      </w:r>
      <w:r w:rsidR="00D96D10" w:rsidRPr="00D96D10">
        <w:rPr>
          <w:lang w:val="fr-CH"/>
        </w:rPr>
        <w:t>19); accès des migrants en situation irrégulière aux services sociaux, notamment à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éducation (</w:t>
      </w:r>
      <w:hyperlink r:id="rId34" w:history="1">
        <w:r w:rsidR="00D96D10" w:rsidRPr="004C4379">
          <w:rPr>
            <w:rStyle w:val="Hyperlink"/>
            <w:u w:val="none"/>
            <w:lang w:val="fr-CH"/>
          </w:rPr>
          <w:t>CERD/MKD/8-10</w:t>
        </w:r>
      </w:hyperlink>
      <w:r w:rsidR="00D96D10" w:rsidRPr="00D96D10">
        <w:rPr>
          <w:lang w:val="fr-CH"/>
        </w:rPr>
        <w:t>, par. 93);</w:t>
      </w:r>
    </w:p>
    <w:p w:rsidR="00D96D10" w:rsidRPr="00D96D10" w:rsidRDefault="00C02A70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b)</w:t>
      </w:r>
      <w:r w:rsidR="00D96D10" w:rsidRPr="00D96D10">
        <w:rPr>
          <w:lang w:val="fr-CH"/>
        </w:rPr>
        <w:tab/>
        <w:t>Pratique qui consisterait à rejeter ou à révoquer les demandes déposées par les réfugiés et les demandeurs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asile au motif qu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 xml:space="preserve">ils représentent une </w:t>
      </w:r>
      <w:r w:rsidR="004C4379">
        <w:rPr>
          <w:lang w:val="fr-CH"/>
        </w:rPr>
        <w:t>« </w:t>
      </w:r>
      <w:r w:rsidR="00D96D10" w:rsidRPr="00D96D10">
        <w:rPr>
          <w:lang w:val="fr-CH"/>
        </w:rPr>
        <w:t>menace pour la sécurité nationale</w:t>
      </w:r>
      <w:r w:rsidR="00223E71">
        <w:rPr>
          <w:lang w:val="fr-CH"/>
        </w:rPr>
        <w:t> »</w:t>
      </w:r>
      <w:r w:rsidR="00D96D10" w:rsidRPr="00D96D10">
        <w:rPr>
          <w:lang w:val="fr-CH"/>
        </w:rPr>
        <w:t xml:space="preserve"> et ce, sans leur offrir la possibilité de contester cette décision; pratique qui consisterait à procéder à des expulsions sans que les dangers encourus par les personnes </w:t>
      </w:r>
      <w:r>
        <w:rPr>
          <w:lang w:val="fr-CH"/>
        </w:rPr>
        <w:t>expulsées</w:t>
      </w:r>
      <w:r w:rsidR="00D96D10" w:rsidRPr="00D96D10">
        <w:rPr>
          <w:lang w:val="fr-CH"/>
        </w:rPr>
        <w:t xml:space="preserve"> aient été dûment évalués (</w:t>
      </w:r>
      <w:hyperlink r:id="rId35" w:history="1">
        <w:r w:rsidR="00D96D10" w:rsidRPr="00476198">
          <w:rPr>
            <w:rStyle w:val="Hyperlink"/>
            <w:u w:val="none"/>
            <w:lang w:val="fr-CH"/>
          </w:rPr>
          <w:t>CAT/C/MKD/CO/3</w:t>
        </w:r>
      </w:hyperlink>
      <w:r w:rsidR="00D96D10" w:rsidRPr="00D96D10">
        <w:rPr>
          <w:lang w:val="fr-CH"/>
        </w:rPr>
        <w:t>, par. 19);</w:t>
      </w:r>
    </w:p>
    <w:p w:rsidR="00D96D10" w:rsidRPr="00D96D10" w:rsidRDefault="00C02A70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c)</w:t>
      </w:r>
      <w:r w:rsidR="00D96D10" w:rsidRPr="00D96D10">
        <w:rPr>
          <w:lang w:val="fr-CH"/>
        </w:rPr>
        <w:tab/>
        <w:t>Complément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information sur les modifications apportées à la loi sur 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asile et la protection temporaire</w:t>
      </w:r>
      <w:hyperlink r:id="rId36" w:history="1">
        <w:r w:rsidR="0089182C" w:rsidRPr="0089182C">
          <w:rPr>
            <w:rStyle w:val="Hyperlink"/>
            <w:u w:val="none"/>
            <w:lang w:val="fr-CH"/>
          </w:rPr>
          <w:t xml:space="preserve"> </w:t>
        </w:r>
        <w:r w:rsidR="00D96D10" w:rsidRPr="0089182C">
          <w:rPr>
            <w:rStyle w:val="Hyperlink"/>
            <w:u w:val="none"/>
            <w:lang w:val="fr-CH"/>
          </w:rPr>
          <w:t>(CERD/C/MKD/CO/7</w:t>
        </w:r>
      </w:hyperlink>
      <w:r w:rsidR="00223E71">
        <w:rPr>
          <w:lang w:val="fr-CH"/>
        </w:rPr>
        <w:t>, par. </w:t>
      </w:r>
      <w:r w:rsidR="00D96D10" w:rsidRPr="00D96D10">
        <w:rPr>
          <w:lang w:val="fr-CH"/>
        </w:rPr>
        <w:t xml:space="preserve">11; </w:t>
      </w:r>
      <w:hyperlink r:id="rId37" w:history="1">
        <w:r w:rsidR="00D96D10" w:rsidRPr="005448B2">
          <w:rPr>
            <w:rStyle w:val="Hyperlink"/>
            <w:u w:val="none"/>
            <w:lang w:val="fr-CH"/>
          </w:rPr>
          <w:t>CERD/C/MKD/8-10</w:t>
        </w:r>
      </w:hyperlink>
      <w:r w:rsidR="00223E71">
        <w:rPr>
          <w:lang w:val="fr-CH"/>
        </w:rPr>
        <w:t>, par. </w:t>
      </w:r>
      <w:r w:rsidR="00D96D10" w:rsidRPr="00D96D10">
        <w:rPr>
          <w:lang w:val="fr-CH"/>
        </w:rPr>
        <w:t>129 à 133); renseignements à jour sur le nombre de demandes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 xml:space="preserve">asile rejetées </w:t>
      </w:r>
      <w:r w:rsidR="00D96D10" w:rsidRPr="005448B2">
        <w:rPr>
          <w:lang w:val="fr-CH"/>
        </w:rPr>
        <w:t>(</w:t>
      </w:r>
      <w:hyperlink r:id="rId38" w:history="1">
        <w:r w:rsidR="00D96D10" w:rsidRPr="005448B2">
          <w:rPr>
            <w:rStyle w:val="Hyperlink"/>
            <w:u w:val="none"/>
            <w:lang w:val="fr-CH"/>
          </w:rPr>
          <w:t>CERD/C/MKD/CO/7</w:t>
        </w:r>
      </w:hyperlink>
      <w:r w:rsidR="00223E71">
        <w:rPr>
          <w:lang w:val="fr-CH"/>
        </w:rPr>
        <w:t>, par. </w:t>
      </w:r>
      <w:r w:rsidR="00D96D10" w:rsidRPr="00D96D10">
        <w:rPr>
          <w:lang w:val="fr-CH"/>
        </w:rPr>
        <w:t xml:space="preserve">11) et sur les garanties </w:t>
      </w:r>
      <w:r w:rsidR="00223E71">
        <w:rPr>
          <w:lang w:val="fr-CH"/>
        </w:rPr>
        <w:t xml:space="preserve">mises </w:t>
      </w:r>
      <w:r w:rsidR="00D96D10" w:rsidRPr="00D96D10">
        <w:rPr>
          <w:lang w:val="fr-CH"/>
        </w:rPr>
        <w:t>en place pour prévenir le refoulement;</w:t>
      </w:r>
      <w:bookmarkStart w:id="2" w:name="insstart"/>
      <w:bookmarkEnd w:id="2"/>
    </w:p>
    <w:p w:rsidR="00D96D10" w:rsidRDefault="00223E71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d)</w:t>
      </w:r>
      <w:r w:rsidR="00D96D10" w:rsidRPr="00D96D10">
        <w:rPr>
          <w:lang w:val="fr-CH"/>
        </w:rPr>
        <w:tab/>
        <w:t>Renseignements sur l</w:t>
      </w:r>
      <w:r>
        <w:rPr>
          <w:lang w:val="fr-CH"/>
        </w:rPr>
        <w:t>’</w:t>
      </w:r>
      <w:r w:rsidR="00D96D10" w:rsidRPr="00D96D10">
        <w:rPr>
          <w:lang w:val="fr-CH"/>
        </w:rPr>
        <w:t>exécution de l</w:t>
      </w:r>
      <w:r>
        <w:rPr>
          <w:lang w:val="fr-CH"/>
        </w:rPr>
        <w:t>’</w:t>
      </w:r>
      <w:r w:rsidR="00D96D10" w:rsidRPr="00D96D10">
        <w:rPr>
          <w:lang w:val="fr-CH"/>
        </w:rPr>
        <w:t xml:space="preserve">arrêt de la Cour </w:t>
      </w:r>
      <w:r>
        <w:rPr>
          <w:lang w:val="fr-CH"/>
        </w:rPr>
        <w:t>constitutionnelle, daté du 15 </w:t>
      </w:r>
      <w:r w:rsidR="00D96D10" w:rsidRPr="00D96D10">
        <w:rPr>
          <w:lang w:val="fr-CH"/>
        </w:rPr>
        <w:t>juillet 2014</w:t>
      </w:r>
      <w:r>
        <w:rPr>
          <w:lang w:val="fr-CH"/>
        </w:rPr>
        <w:t>,</w:t>
      </w:r>
      <w:r w:rsidR="00D96D10" w:rsidRPr="00D96D10">
        <w:rPr>
          <w:lang w:val="fr-CH"/>
        </w:rPr>
        <w:t xml:space="preserve"> </w:t>
      </w:r>
      <w:r>
        <w:rPr>
          <w:lang w:val="fr-CH"/>
        </w:rPr>
        <w:t>déclarant</w:t>
      </w:r>
      <w:r w:rsidR="00D96D10" w:rsidRPr="00D96D10">
        <w:rPr>
          <w:lang w:val="fr-CH"/>
        </w:rPr>
        <w:t xml:space="preserve"> inconstitutionnelles certaines modifications apportées à la loi sur les documents de voyage des citoyens de la République de Macédoine</w:t>
      </w:r>
      <w:r w:rsidR="00FD4106">
        <w:rPr>
          <w:lang w:val="fr-CH"/>
        </w:rPr>
        <w:t xml:space="preserve">; </w:t>
      </w:r>
      <w:r w:rsidR="00D96D10" w:rsidRPr="00D96D10">
        <w:rPr>
          <w:lang w:val="fr-CH"/>
        </w:rPr>
        <w:t>renseignements sur tout cas de refus de délivrance d</w:t>
      </w:r>
      <w:r>
        <w:rPr>
          <w:lang w:val="fr-CH"/>
        </w:rPr>
        <w:t>’</w:t>
      </w:r>
      <w:r w:rsidR="00D96D10" w:rsidRPr="00D96D10">
        <w:rPr>
          <w:lang w:val="fr-CH"/>
        </w:rPr>
        <w:t>un passeport.</w:t>
      </w:r>
    </w:p>
    <w:p w:rsidR="00223E71" w:rsidRPr="00223E71" w:rsidRDefault="00223E71" w:rsidP="00223E71">
      <w:pPr>
        <w:pStyle w:val="SingleTxt"/>
        <w:spacing w:after="0" w:line="120" w:lineRule="exact"/>
        <w:rPr>
          <w:sz w:val="10"/>
          <w:lang w:val="fr-CH"/>
        </w:rPr>
      </w:pPr>
    </w:p>
    <w:p w:rsidR="00D96D10" w:rsidRDefault="00223E71" w:rsidP="00223E7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H"/>
        </w:rPr>
      </w:pPr>
      <w:r>
        <w:rPr>
          <w:lang w:val="fr-CH"/>
        </w:rPr>
        <w:tab/>
        <w:t>4.</w:t>
      </w:r>
      <w:r>
        <w:rPr>
          <w:lang w:val="fr-CH"/>
        </w:rPr>
        <w:tab/>
        <w:t>Situation des Roms (art. 2 à </w:t>
      </w:r>
      <w:r w:rsidR="00D96D10" w:rsidRPr="00D96D10">
        <w:rPr>
          <w:lang w:val="fr-CH"/>
        </w:rPr>
        <w:t>7)</w:t>
      </w:r>
    </w:p>
    <w:p w:rsidR="00223E71" w:rsidRPr="00223E71" w:rsidRDefault="00223E71" w:rsidP="00223E71">
      <w:pPr>
        <w:pStyle w:val="SingleTxt"/>
        <w:spacing w:after="0" w:line="120" w:lineRule="exact"/>
        <w:rPr>
          <w:sz w:val="10"/>
          <w:lang w:val="fr-CH"/>
        </w:rPr>
      </w:pPr>
    </w:p>
    <w:p w:rsidR="00D96D10" w:rsidRPr="00D96D10" w:rsidRDefault="00223E71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a)</w:t>
      </w:r>
      <w:r w:rsidR="00D96D10" w:rsidRPr="00D96D10">
        <w:rPr>
          <w:lang w:val="fr-CH"/>
        </w:rPr>
        <w:tab/>
        <w:t>Renseignements complémentaires sur les mesures prises pour améliorer l</w:t>
      </w:r>
      <w:r>
        <w:rPr>
          <w:lang w:val="fr-CH"/>
        </w:rPr>
        <w:t>’</w:t>
      </w:r>
      <w:r w:rsidR="00D96D10" w:rsidRPr="00D96D10">
        <w:rPr>
          <w:lang w:val="fr-CH"/>
        </w:rPr>
        <w:t>accès des Roms à l</w:t>
      </w:r>
      <w:r>
        <w:rPr>
          <w:lang w:val="fr-CH"/>
        </w:rPr>
        <w:t>’</w:t>
      </w:r>
      <w:r w:rsidR="00D96D10" w:rsidRPr="00D96D10">
        <w:rPr>
          <w:lang w:val="fr-CH"/>
        </w:rPr>
        <w:t>éducation, à l</w:t>
      </w:r>
      <w:r>
        <w:rPr>
          <w:lang w:val="fr-CH"/>
        </w:rPr>
        <w:t>’</w:t>
      </w:r>
      <w:r w:rsidR="00D96D10" w:rsidRPr="00D96D10">
        <w:rPr>
          <w:lang w:val="fr-CH"/>
        </w:rPr>
        <w:t xml:space="preserve">emploi, au logement et aux soins de santé; </w:t>
      </w:r>
      <w:r w:rsidR="001E2470">
        <w:rPr>
          <w:lang w:val="fr-CH"/>
        </w:rPr>
        <w:t xml:space="preserve">données actualisées </w:t>
      </w:r>
      <w:r w:rsidR="00D96D10" w:rsidRPr="00D96D10">
        <w:rPr>
          <w:lang w:val="fr-CH"/>
        </w:rPr>
        <w:t>sur la mise en œuvre de la Stratégie nationale pour les Roms</w:t>
      </w:r>
      <w:r w:rsidR="0089182C">
        <w:rPr>
          <w:lang w:val="fr-CH"/>
        </w:rPr>
        <w:t xml:space="preserve"> </w:t>
      </w:r>
      <w:r w:rsidR="00D96D10" w:rsidRPr="00D96D10">
        <w:rPr>
          <w:lang w:val="fr-CH"/>
        </w:rPr>
        <w:t>et sur la participation de l</w:t>
      </w:r>
      <w:r>
        <w:rPr>
          <w:lang w:val="fr-CH"/>
        </w:rPr>
        <w:t>’</w:t>
      </w:r>
      <w:r w:rsidR="00D96D10" w:rsidRPr="00D96D10">
        <w:rPr>
          <w:lang w:val="fr-CH"/>
        </w:rPr>
        <w:t>État partie à l</w:t>
      </w:r>
      <w:r>
        <w:rPr>
          <w:lang w:val="fr-CH"/>
        </w:rPr>
        <w:t>’</w:t>
      </w:r>
      <w:r w:rsidR="00D96D10" w:rsidRPr="00D96D10">
        <w:rPr>
          <w:lang w:val="fr-CH"/>
        </w:rPr>
        <w:t>initiative régionale Décennie pour l</w:t>
      </w:r>
      <w:r>
        <w:rPr>
          <w:lang w:val="fr-CH"/>
        </w:rPr>
        <w:t>’</w:t>
      </w:r>
      <w:r w:rsidR="00D96D10" w:rsidRPr="00D96D10">
        <w:rPr>
          <w:lang w:val="fr-CH"/>
        </w:rPr>
        <w:t>intégration des Roms</w:t>
      </w:r>
      <w:r w:rsidR="0089182C">
        <w:rPr>
          <w:lang w:val="fr-CH"/>
        </w:rPr>
        <w:t xml:space="preserve"> </w:t>
      </w:r>
      <w:r w:rsidR="00D96D10" w:rsidRPr="00D96D10">
        <w:rPr>
          <w:lang w:val="fr-CH"/>
        </w:rPr>
        <w:t xml:space="preserve">(2005-2015); </w:t>
      </w:r>
      <w:r w:rsidR="001E2470">
        <w:rPr>
          <w:lang w:val="fr-CH"/>
        </w:rPr>
        <w:t>mise à jour des</w:t>
      </w:r>
      <w:r w:rsidR="00D96D10" w:rsidRPr="00D96D10">
        <w:rPr>
          <w:lang w:val="fr-CH"/>
        </w:rPr>
        <w:t xml:space="preserve"> efforts déployés pour associer les communautés roms à l</w:t>
      </w:r>
      <w:r>
        <w:rPr>
          <w:lang w:val="fr-CH"/>
        </w:rPr>
        <w:t>’</w:t>
      </w:r>
      <w:r w:rsidR="00D96D10" w:rsidRPr="00D96D10">
        <w:rPr>
          <w:lang w:val="fr-CH"/>
        </w:rPr>
        <w:t>élaboration et à l</w:t>
      </w:r>
      <w:r>
        <w:rPr>
          <w:lang w:val="fr-CH"/>
        </w:rPr>
        <w:t>’</w:t>
      </w:r>
      <w:r w:rsidR="00D96D10" w:rsidRPr="00D96D10">
        <w:rPr>
          <w:lang w:val="fr-CH"/>
        </w:rPr>
        <w:t>application des politiques et programmes qui les intéressent</w:t>
      </w:r>
      <w:r w:rsidR="0089182C">
        <w:rPr>
          <w:lang w:val="fr-CH"/>
        </w:rPr>
        <w:t xml:space="preserve"> </w:t>
      </w:r>
      <w:hyperlink r:id="rId39" w:history="1">
        <w:r w:rsidR="00D96D10" w:rsidRPr="00746B04">
          <w:rPr>
            <w:rStyle w:val="Hyperlink"/>
            <w:u w:val="none"/>
            <w:lang w:val="fr-CH"/>
          </w:rPr>
          <w:t>(CERD/C/MKD/CO/7</w:t>
        </w:r>
      </w:hyperlink>
      <w:r w:rsidR="001E2470">
        <w:rPr>
          <w:lang w:val="fr-CH"/>
        </w:rPr>
        <w:t>, par. </w:t>
      </w:r>
      <w:r w:rsidR="00D96D10" w:rsidRPr="00D96D10">
        <w:rPr>
          <w:lang w:val="fr-CH"/>
        </w:rPr>
        <w:t xml:space="preserve">7 et 16; </w:t>
      </w:r>
      <w:hyperlink r:id="rId40" w:history="1">
        <w:r w:rsidR="00D96D10" w:rsidRPr="00746B04">
          <w:rPr>
            <w:rStyle w:val="Hyperlink"/>
            <w:u w:val="none"/>
            <w:lang w:val="fr-CH"/>
          </w:rPr>
          <w:t>CERD/C/MKD/8-10</w:t>
        </w:r>
      </w:hyperlink>
      <w:r w:rsidR="00D96D10" w:rsidRPr="00D96D10">
        <w:rPr>
          <w:lang w:val="fr-CH"/>
        </w:rPr>
        <w:t>, par. 20 et 21);</w:t>
      </w:r>
    </w:p>
    <w:p w:rsidR="00D96D10" w:rsidRPr="00D96D10" w:rsidRDefault="001E2470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b)</w:t>
      </w:r>
      <w:r w:rsidR="00D96D10" w:rsidRPr="00D96D10">
        <w:rPr>
          <w:lang w:val="fr-CH"/>
        </w:rPr>
        <w:tab/>
        <w:t>Renseignements sur toute garantie visant à faire en sorte que la mise en œuvre de la loi sur la régularisation des bâtiments construits illégalement</w:t>
      </w:r>
      <w:r>
        <w:rPr>
          <w:lang w:val="fr-CH"/>
        </w:rPr>
        <w:t xml:space="preserve"> et </w:t>
      </w:r>
      <w:r w:rsidR="00D96D10" w:rsidRPr="00D96D10">
        <w:rPr>
          <w:lang w:val="fr-CH"/>
        </w:rPr>
        <w:t>l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aménagement du territoire au niveau local</w:t>
      </w:r>
      <w:r w:rsidR="00631242">
        <w:rPr>
          <w:lang w:val="fr-CH"/>
        </w:rPr>
        <w:t>, en ce qui concerne</w:t>
      </w:r>
      <w:r w:rsidR="00D96D10" w:rsidRPr="00D96D10">
        <w:rPr>
          <w:lang w:val="fr-CH"/>
        </w:rPr>
        <w:t xml:space="preserve"> en particulier, les campements de fortune de Kumanovo, Prilep, Bitola et Skopje</w:t>
      </w:r>
      <w:r w:rsidR="00631242">
        <w:rPr>
          <w:lang w:val="fr-CH"/>
        </w:rPr>
        <w:t>, ne prive</w:t>
      </w:r>
      <w:r w:rsidR="00D96D10" w:rsidRPr="00D96D10">
        <w:rPr>
          <w:lang w:val="fr-CH"/>
        </w:rPr>
        <w:t xml:space="preserve"> pas de toit les habitants des lieux, dont la plupart sont roms;</w:t>
      </w:r>
    </w:p>
    <w:p w:rsidR="00D96D10" w:rsidRPr="00D96D10" w:rsidRDefault="00631242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c)</w:t>
      </w:r>
      <w:r w:rsidR="00D96D10" w:rsidRPr="00D96D10">
        <w:rPr>
          <w:lang w:val="fr-CH"/>
        </w:rPr>
        <w:tab/>
        <w:t>Fort taux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abandon scolaire et faible fréquentation scolaire des enfants</w:t>
      </w:r>
      <w:r>
        <w:rPr>
          <w:lang w:val="fr-CH"/>
        </w:rPr>
        <w:t xml:space="preserve"> </w:t>
      </w:r>
      <w:r w:rsidR="00D96D10" w:rsidRPr="00D96D10">
        <w:rPr>
          <w:lang w:val="fr-CH"/>
        </w:rPr>
        <w:t>des communautés roms (</w:t>
      </w:r>
      <w:hyperlink r:id="rId41" w:history="1">
        <w:r w:rsidR="00D96D10" w:rsidRPr="00746B04">
          <w:rPr>
            <w:rStyle w:val="Hyperlink"/>
            <w:u w:val="none"/>
            <w:lang w:val="fr-CH"/>
          </w:rPr>
          <w:t>CERD/C/MKD/CO/7</w:t>
        </w:r>
      </w:hyperlink>
      <w:r>
        <w:rPr>
          <w:lang w:val="fr-CH"/>
        </w:rPr>
        <w:t>, par. </w:t>
      </w:r>
      <w:r w:rsidR="00D96D10" w:rsidRPr="00D96D10">
        <w:rPr>
          <w:lang w:val="fr-CH"/>
        </w:rPr>
        <w:t xml:space="preserve">18; </w:t>
      </w:r>
      <w:hyperlink r:id="rId42" w:history="1">
        <w:r w:rsidR="00D96D10" w:rsidRPr="00746B04">
          <w:rPr>
            <w:rStyle w:val="Hyperlink"/>
            <w:u w:val="none"/>
            <w:lang w:val="fr-CH"/>
          </w:rPr>
          <w:t>CERD/C/MKD/8-10</w:t>
        </w:r>
      </w:hyperlink>
      <w:r>
        <w:rPr>
          <w:lang w:val="fr-CH"/>
        </w:rPr>
        <w:t>, par. </w:t>
      </w:r>
      <w:r w:rsidR="00D96D10" w:rsidRPr="00D96D10">
        <w:rPr>
          <w:lang w:val="fr-CH"/>
        </w:rPr>
        <w:t>176 à 181 et 189 à 208); surreprésentation des enfants roms au sein des établissements d</w:t>
      </w:r>
      <w:r w:rsidR="00223E71">
        <w:rPr>
          <w:lang w:val="fr-CH"/>
        </w:rPr>
        <w:t>’</w:t>
      </w:r>
      <w:r w:rsidR="00D96D10" w:rsidRPr="00D96D10">
        <w:rPr>
          <w:lang w:val="fr-CH"/>
        </w:rPr>
        <w:t>enseignement pour enfants handicapés mentaux;</w:t>
      </w:r>
    </w:p>
    <w:p w:rsidR="00CA627D" w:rsidRDefault="00746B04" w:rsidP="00D96D10">
      <w:pPr>
        <w:pStyle w:val="SingleTxt"/>
        <w:rPr>
          <w:lang w:val="fr-CH"/>
        </w:rPr>
      </w:pPr>
      <w:r>
        <w:rPr>
          <w:lang w:val="fr-CH"/>
        </w:rPr>
        <w:tab/>
      </w:r>
      <w:r w:rsidR="00D96D10" w:rsidRPr="00D96D10">
        <w:rPr>
          <w:lang w:val="fr-CH"/>
        </w:rPr>
        <w:t>d)</w:t>
      </w:r>
      <w:r w:rsidR="00D96D10" w:rsidRPr="00D96D10">
        <w:rPr>
          <w:lang w:val="fr-CH"/>
        </w:rPr>
        <w:tab/>
        <w:t>Informations selon lesquelles les manuels scolaires contiendraient des stéréotypes ethniques, en particulier à propos des Roms.</w:t>
      </w:r>
    </w:p>
    <w:p w:rsidR="00631242" w:rsidRPr="00631242" w:rsidRDefault="00631242" w:rsidP="00631242">
      <w:pPr>
        <w:pStyle w:val="SingleTxt"/>
        <w:spacing w:after="0" w:line="240" w:lineRule="auto"/>
        <w:rPr>
          <w:lang w:val="fr-CH"/>
        </w:rPr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3429000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70pt,24pt" to="34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VOOIL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sectPr w:rsidR="00631242" w:rsidRPr="00631242" w:rsidSect="00D31BE8">
      <w:type w:val="continuous"/>
      <w:pgSz w:w="11909" w:h="16834"/>
      <w:pgMar w:top="1742" w:right="936" w:bottom="1898" w:left="936" w:header="576" w:footer="1030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7-13T09:09:00Z" w:initials="Start">
    <w:p w:rsidR="00D31BE8" w:rsidRDefault="00D31BE8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NO&gt;&gt;N1512603F&lt;&lt;ODS JOB NO&gt;&gt;</w:t>
      </w:r>
    </w:p>
    <w:p w:rsidR="00D31BE8" w:rsidRDefault="00D31BE8">
      <w:pPr>
        <w:pStyle w:val="CommentText"/>
      </w:pPr>
      <w:r>
        <w:t>&lt;&lt;ODS DOC SYMBOL1&gt;&gt;CERD/C/MKD/Q/8-10&lt;&lt;ODS DOC SYMBOL1&gt;&gt;</w:t>
      </w:r>
    </w:p>
    <w:p w:rsidR="00D31BE8" w:rsidRDefault="00D31BE8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8B1" w:rsidRDefault="00A538B1" w:rsidP="00F3330B">
      <w:pPr>
        <w:spacing w:line="240" w:lineRule="auto"/>
      </w:pPr>
      <w:r>
        <w:separator/>
      </w:r>
    </w:p>
  </w:endnote>
  <w:endnote w:type="continuationSeparator" w:id="0">
    <w:p w:rsidR="00A538B1" w:rsidRDefault="00A538B1" w:rsidP="00F333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ge tawag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D31BE8" w:rsidTr="00D31BE8">
      <w:trPr>
        <w:jc w:val="center"/>
      </w:trPr>
      <w:tc>
        <w:tcPr>
          <w:tcW w:w="5126" w:type="dxa"/>
          <w:shd w:val="clear" w:color="auto" w:fill="auto"/>
        </w:tcPr>
        <w:p w:rsidR="00D31BE8" w:rsidRPr="00D31BE8" w:rsidRDefault="00D31BE8" w:rsidP="00D31BE8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875880">
            <w:rPr>
              <w:b w:val="0"/>
              <w:w w:val="103"/>
              <w:sz w:val="14"/>
            </w:rPr>
            <w:t>GE.15-09733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D31BE8" w:rsidRPr="00D31BE8" w:rsidRDefault="00D31BE8" w:rsidP="00D31BE8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875880"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875880"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</w:p>
      </w:tc>
    </w:tr>
  </w:tbl>
  <w:p w:rsidR="00D31BE8" w:rsidRPr="00D31BE8" w:rsidRDefault="00D31BE8" w:rsidP="00D31BE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D31BE8" w:rsidTr="00D31BE8">
      <w:trPr>
        <w:jc w:val="center"/>
      </w:trPr>
      <w:tc>
        <w:tcPr>
          <w:tcW w:w="5126" w:type="dxa"/>
          <w:shd w:val="clear" w:color="auto" w:fill="auto"/>
        </w:tcPr>
        <w:p w:rsidR="00D31BE8" w:rsidRPr="00D31BE8" w:rsidRDefault="00D31BE8" w:rsidP="00D31BE8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875880"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875880"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D31BE8" w:rsidRPr="00D31BE8" w:rsidRDefault="00D31BE8" w:rsidP="00D31BE8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875880">
            <w:rPr>
              <w:b w:val="0"/>
              <w:w w:val="103"/>
              <w:sz w:val="14"/>
            </w:rPr>
            <w:t>GE.15-09733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D31BE8" w:rsidRPr="00D31BE8" w:rsidRDefault="00D31BE8" w:rsidP="00D31BE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BE8" w:rsidRDefault="00D31BE8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03AD3C6" wp14:editId="2BDB1DC9">
          <wp:simplePos x="0" y="0"/>
          <wp:positionH relativeFrom="column">
            <wp:posOffset>5650865</wp:posOffset>
          </wp:positionH>
          <wp:positionV relativeFrom="paragraph">
            <wp:posOffset>-228600</wp:posOffset>
          </wp:positionV>
          <wp:extent cx="694690" cy="694690"/>
          <wp:effectExtent l="0" t="0" r="0" b="0"/>
          <wp:wrapNone/>
          <wp:docPr id="3" name="Picture 3" descr="http://undocs.org/m2/QRCode2.ashx?DS=CERD/C/MKD/Q/8-10&amp;Size =1&amp;Lang = 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CERD/C/MKD/Q/8-10&amp;Size =1&amp;Lang = 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59"/>
      <w:gridCol w:w="5127"/>
    </w:tblGrid>
    <w:tr w:rsidR="00D31BE8" w:rsidTr="00D31BE8">
      <w:tc>
        <w:tcPr>
          <w:tcW w:w="3859" w:type="dxa"/>
        </w:tcPr>
        <w:p w:rsidR="00D31BE8" w:rsidRDefault="00D31BE8" w:rsidP="00D31BE8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875880">
            <w:rPr>
              <w:b w:val="0"/>
              <w:sz w:val="20"/>
            </w:rPr>
            <w:t>GE.15-09733 (F)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130715    130715</w:t>
          </w:r>
        </w:p>
        <w:p w:rsidR="00D31BE8" w:rsidRPr="00D31BE8" w:rsidRDefault="00D31BE8" w:rsidP="00D31BE8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</w:pP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separate"/>
          </w:r>
          <w:r w:rsidR="00875880"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t>*1509733*</w: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end"/>
          </w:r>
        </w:p>
      </w:tc>
      <w:tc>
        <w:tcPr>
          <w:tcW w:w="5127" w:type="dxa"/>
        </w:tcPr>
        <w:p w:rsidR="00D31BE8" w:rsidRDefault="00D31BE8" w:rsidP="00D31BE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10126D1B" wp14:editId="2DF06A6B">
                <wp:extent cx="1109474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474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D31BE8" w:rsidRPr="00D31BE8" w:rsidRDefault="00D31BE8" w:rsidP="00D31BE8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8B1" w:rsidRPr="003E47D8" w:rsidRDefault="00A538B1" w:rsidP="003E47D8">
      <w:pPr>
        <w:pStyle w:val="Footer"/>
        <w:spacing w:after="80"/>
        <w:rPr>
          <w:sz w:val="16"/>
        </w:rPr>
      </w:pPr>
      <w:r w:rsidRPr="003E47D8">
        <w:rPr>
          <w:sz w:val="16"/>
        </w:rPr>
        <w:t>__________________</w:t>
      </w:r>
    </w:p>
  </w:footnote>
  <w:footnote w:type="continuationSeparator" w:id="0">
    <w:p w:rsidR="00A538B1" w:rsidRPr="003E47D8" w:rsidRDefault="00A538B1" w:rsidP="003E47D8">
      <w:pPr>
        <w:pStyle w:val="Footer"/>
        <w:spacing w:after="80"/>
        <w:rPr>
          <w:sz w:val="16"/>
        </w:rPr>
      </w:pPr>
      <w:r w:rsidRPr="003E47D8">
        <w:rPr>
          <w:sz w:val="16"/>
        </w:rPr>
        <w:t>__________________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4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D31BE8" w:rsidTr="00D31BE8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31BE8" w:rsidRPr="00D31BE8" w:rsidRDefault="00D31BE8" w:rsidP="00D31BE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75880">
            <w:rPr>
              <w:b/>
            </w:rPr>
            <w:t>CERD/C/MKD/Q/8-10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D31BE8" w:rsidRDefault="00D31BE8" w:rsidP="00D31BE8">
          <w:pPr>
            <w:pStyle w:val="Header"/>
          </w:pPr>
        </w:p>
      </w:tc>
    </w:tr>
  </w:tbl>
  <w:p w:rsidR="00D31BE8" w:rsidRPr="00D31BE8" w:rsidRDefault="00D31BE8" w:rsidP="00D31BE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4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D31BE8" w:rsidTr="00D31BE8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31BE8" w:rsidRDefault="00D31BE8" w:rsidP="00D31BE8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D31BE8" w:rsidRPr="00D31BE8" w:rsidRDefault="00D31BE8" w:rsidP="00D31BE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75880">
            <w:rPr>
              <w:b/>
            </w:rPr>
            <w:t>CERD/C/MKD/Q/8-10</w:t>
          </w:r>
          <w:r>
            <w:rPr>
              <w:b/>
            </w:rPr>
            <w:fldChar w:fldCharType="end"/>
          </w:r>
        </w:p>
      </w:tc>
    </w:tr>
  </w:tbl>
  <w:p w:rsidR="00D31BE8" w:rsidRPr="00D31BE8" w:rsidRDefault="00D31BE8" w:rsidP="00D31BE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280"/>
      <w:gridCol w:w="18"/>
    </w:tblGrid>
    <w:tr w:rsidR="00D31BE8" w:rsidTr="00D31BE8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31BE8" w:rsidRDefault="00D31BE8" w:rsidP="00D31BE8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31BE8" w:rsidRPr="00D31BE8" w:rsidRDefault="00D31BE8" w:rsidP="00D31BE8">
          <w:pPr>
            <w:pStyle w:val="HCH"/>
            <w:spacing w:after="80"/>
            <w:rPr>
              <w:b w:val="0"/>
              <w:color w:val="010000"/>
              <w:spacing w:val="2"/>
              <w:w w:val="96"/>
            </w:rPr>
          </w:pPr>
          <w:r>
            <w:rPr>
              <w:b w:val="0"/>
              <w:color w:val="01000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31BE8" w:rsidRDefault="00D31BE8" w:rsidP="00D31BE8">
          <w:pPr>
            <w:pStyle w:val="Header"/>
            <w:spacing w:after="120"/>
          </w:pPr>
        </w:p>
      </w:tc>
      <w:tc>
        <w:tcPr>
          <w:tcW w:w="665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D31BE8" w:rsidRPr="00D31BE8" w:rsidRDefault="00D31BE8" w:rsidP="00D31BE8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CERD</w:t>
          </w:r>
          <w:r>
            <w:rPr>
              <w:position w:val="-4"/>
            </w:rPr>
            <w:t>/C/MKD/Q/8-10</w:t>
          </w:r>
        </w:p>
      </w:tc>
    </w:tr>
    <w:tr w:rsidR="00D31BE8" w:rsidRPr="00D31BE8" w:rsidTr="00D31BE8"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31BE8" w:rsidRPr="00D31BE8" w:rsidRDefault="00D31BE8" w:rsidP="00D31BE8">
          <w:pPr>
            <w:pStyle w:val="Header"/>
            <w:spacing w:before="120" w:line="240" w:lineRule="auto"/>
            <w:ind w:left="-72"/>
            <w:jc w:val="center"/>
          </w:pPr>
          <w:r>
            <w:t xml:space="preserve">  </w:t>
          </w:r>
          <w:r>
            <w:rPr>
              <w:noProof/>
            </w:rPr>
            <w:drawing>
              <wp:inline distT="0" distB="0" distL="0" distR="0" wp14:anchorId="478FACED" wp14:editId="6DE9DFC7">
                <wp:extent cx="713232" cy="59436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4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31BE8" w:rsidRPr="00D31BE8" w:rsidRDefault="00D31BE8" w:rsidP="00D31BE8">
          <w:pPr>
            <w:pStyle w:val="XLarge"/>
            <w:spacing w:before="109"/>
            <w:rPr>
              <w:sz w:val="38"/>
            </w:rPr>
          </w:pPr>
          <w:r>
            <w:rPr>
              <w:sz w:val="38"/>
            </w:rPr>
            <w:t>Convention internationale sur</w:t>
          </w:r>
          <w:r>
            <w:rPr>
              <w:sz w:val="38"/>
            </w:rPr>
            <w:br/>
            <w:t>l’élimination de toutes les formes</w:t>
          </w:r>
          <w:r>
            <w:rPr>
              <w:sz w:val="38"/>
            </w:rPr>
            <w:br/>
            <w:t>de discrimination raciale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31BE8" w:rsidRPr="00D31BE8" w:rsidRDefault="00D31BE8" w:rsidP="00D31BE8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31BE8" w:rsidRDefault="00D31BE8" w:rsidP="00D31BE8">
          <w:pPr>
            <w:pStyle w:val="Distribution"/>
            <w:rPr>
              <w:color w:val="000000"/>
            </w:rPr>
          </w:pPr>
          <w:r>
            <w:rPr>
              <w:color w:val="000000"/>
            </w:rPr>
            <w:t>Distr. générale</w:t>
          </w:r>
        </w:p>
        <w:p w:rsidR="00D31BE8" w:rsidRDefault="00547AB7" w:rsidP="00D31BE8">
          <w:pPr>
            <w:pStyle w:val="Publication"/>
            <w:rPr>
              <w:color w:val="000000"/>
            </w:rPr>
          </w:pPr>
          <w:r>
            <w:rPr>
              <w:color w:val="000000"/>
            </w:rPr>
            <w:t>15</w:t>
          </w:r>
          <w:r w:rsidR="00D31BE8">
            <w:rPr>
              <w:color w:val="000000"/>
            </w:rPr>
            <w:t xml:space="preserve"> juillet 2015</w:t>
          </w:r>
        </w:p>
        <w:p w:rsidR="00D31BE8" w:rsidRDefault="00D31BE8" w:rsidP="00D31BE8">
          <w:r>
            <w:t>Français</w:t>
          </w:r>
        </w:p>
        <w:p w:rsidR="00D31BE8" w:rsidRDefault="00D31BE8" w:rsidP="002255CD">
          <w:pPr>
            <w:pStyle w:val="Original"/>
            <w:rPr>
              <w:color w:val="000000"/>
            </w:rPr>
          </w:pPr>
          <w:r>
            <w:rPr>
              <w:color w:val="000000"/>
            </w:rPr>
            <w:t>Original : anglais</w:t>
          </w:r>
          <w:r w:rsidR="002255CD">
            <w:rPr>
              <w:color w:val="000000"/>
            </w:rPr>
            <w:t xml:space="preserve"> </w:t>
          </w:r>
        </w:p>
        <w:p w:rsidR="002255CD" w:rsidRPr="002255CD" w:rsidRDefault="002255CD" w:rsidP="002255CD">
          <w:r>
            <w:t>Anglais, espagnol et français seulement</w:t>
          </w:r>
        </w:p>
      </w:tc>
    </w:tr>
  </w:tbl>
  <w:p w:rsidR="00D31BE8" w:rsidRPr="00D31BE8" w:rsidRDefault="00D31BE8" w:rsidP="00D31BE8">
    <w:pPr>
      <w:pStyle w:val="Header"/>
      <w:spacing w:line="240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12CD1"/>
    <w:multiLevelType w:val="hybridMultilevel"/>
    <w:tmpl w:val="AEFEF092"/>
    <w:lvl w:ilvl="0" w:tplc="3446D700">
      <w:start w:val="1"/>
      <w:numFmt w:val="decimal"/>
      <w:lvlText w:val="%1."/>
      <w:lvlJc w:val="left"/>
      <w:pPr>
        <w:ind w:left="17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1">
    <w:nsid w:val="109D01C7"/>
    <w:multiLevelType w:val="multilevel"/>
    <w:tmpl w:val="04090029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2D06B23"/>
    <w:multiLevelType w:val="multilevel"/>
    <w:tmpl w:val="0A5CDD56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">
    <w:nsid w:val="172F270D"/>
    <w:multiLevelType w:val="hybridMultilevel"/>
    <w:tmpl w:val="B3E840C4"/>
    <w:lvl w:ilvl="0" w:tplc="198C65E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736CF9"/>
    <w:multiLevelType w:val="singleLevel"/>
    <w:tmpl w:val="515CAB14"/>
    <w:lvl w:ilvl="0">
      <w:start w:val="1"/>
      <w:numFmt w:val="decimal"/>
      <w:lvlRestart w:val="0"/>
      <w:lvlText w:val="%1."/>
      <w:lvlJc w:val="left"/>
      <w:pPr>
        <w:tabs>
          <w:tab w:val="num" w:pos="1742"/>
        </w:tabs>
        <w:ind w:left="1267" w:firstLine="0"/>
      </w:pPr>
      <w:rPr>
        <w:w w:val="100"/>
      </w:rPr>
    </w:lvl>
  </w:abstractNum>
  <w:abstractNum w:abstractNumId="5">
    <w:nsid w:val="47B40547"/>
    <w:multiLevelType w:val="hybridMultilevel"/>
    <w:tmpl w:val="697E69E6"/>
    <w:lvl w:ilvl="0" w:tplc="718A48B4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D80934"/>
    <w:multiLevelType w:val="singleLevel"/>
    <w:tmpl w:val="5AB2F29A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w w:val="10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SortMethod w:val="0003"/>
  <w:revisionView w:markup="0"/>
  <w:defaultTabStop w:val="475"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09733*"/>
    <w:docVar w:name="CreationDt" w:val="7/13/2015 9:09: AM"/>
    <w:docVar w:name="DocCategory" w:val="Doc"/>
    <w:docVar w:name="DocType" w:val="Final"/>
    <w:docVar w:name="DutyStation" w:val="Geneva"/>
    <w:docVar w:name="FooterJN" w:val="GE.15-09733"/>
    <w:docVar w:name="jobn" w:val="GE.15-09733 (F)"/>
    <w:docVar w:name="jobnDT" w:val="GE.15-09733 (F)   130715"/>
    <w:docVar w:name="jobnDTDT" w:val="GE.15-09733 (F)   130715   130715"/>
    <w:docVar w:name="JobNo" w:val="GE.1509733F"/>
    <w:docVar w:name="JobNo2" w:val="GE.1512603F"/>
    <w:docVar w:name="LocalDrive" w:val="0"/>
    <w:docVar w:name="OandT" w:val=" "/>
    <w:docVar w:name="PaperSize" w:val="A4"/>
    <w:docVar w:name="sss1" w:val="CERD/C/MKD/Q/8-10"/>
    <w:docVar w:name="sss2" w:val="-"/>
    <w:docVar w:name="Symbol1" w:val="CERD/C/MKD/Q/8-10"/>
    <w:docVar w:name="Symbol2" w:val="-"/>
  </w:docVars>
  <w:rsids>
    <w:rsidRoot w:val="00A538B1"/>
    <w:rsid w:val="000015B8"/>
    <w:rsid w:val="000046A5"/>
    <w:rsid w:val="000055FB"/>
    <w:rsid w:val="00006AA9"/>
    <w:rsid w:val="00016483"/>
    <w:rsid w:val="00022173"/>
    <w:rsid w:val="0002226F"/>
    <w:rsid w:val="00022B4A"/>
    <w:rsid w:val="000249FF"/>
    <w:rsid w:val="00025DE5"/>
    <w:rsid w:val="000274C2"/>
    <w:rsid w:val="00033DC9"/>
    <w:rsid w:val="000378DE"/>
    <w:rsid w:val="00040497"/>
    <w:rsid w:val="00046145"/>
    <w:rsid w:val="000509B3"/>
    <w:rsid w:val="00050D9C"/>
    <w:rsid w:val="00054482"/>
    <w:rsid w:val="0005669A"/>
    <w:rsid w:val="00057151"/>
    <w:rsid w:val="000571B5"/>
    <w:rsid w:val="000616D7"/>
    <w:rsid w:val="000636D2"/>
    <w:rsid w:val="000643C1"/>
    <w:rsid w:val="000658A4"/>
    <w:rsid w:val="00065BD4"/>
    <w:rsid w:val="000675CF"/>
    <w:rsid w:val="00071173"/>
    <w:rsid w:val="0007246F"/>
    <w:rsid w:val="000746A5"/>
    <w:rsid w:val="000776CA"/>
    <w:rsid w:val="00077CC4"/>
    <w:rsid w:val="00083D89"/>
    <w:rsid w:val="00085112"/>
    <w:rsid w:val="0008708F"/>
    <w:rsid w:val="00091BC1"/>
    <w:rsid w:val="00091DBD"/>
    <w:rsid w:val="000A18B6"/>
    <w:rsid w:val="000A24DE"/>
    <w:rsid w:val="000A2612"/>
    <w:rsid w:val="000A2F94"/>
    <w:rsid w:val="000A3AB1"/>
    <w:rsid w:val="000A4A47"/>
    <w:rsid w:val="000B0E9A"/>
    <w:rsid w:val="000B1A18"/>
    <w:rsid w:val="000B2CD0"/>
    <w:rsid w:val="000B3ED4"/>
    <w:rsid w:val="000B5AF0"/>
    <w:rsid w:val="000B6B84"/>
    <w:rsid w:val="000B7004"/>
    <w:rsid w:val="000C085A"/>
    <w:rsid w:val="000C349B"/>
    <w:rsid w:val="000C683C"/>
    <w:rsid w:val="000D44E3"/>
    <w:rsid w:val="000D5D82"/>
    <w:rsid w:val="000D66AC"/>
    <w:rsid w:val="000D7ED4"/>
    <w:rsid w:val="000E1ABE"/>
    <w:rsid w:val="000F04A8"/>
    <w:rsid w:val="000F1B8A"/>
    <w:rsid w:val="000F299A"/>
    <w:rsid w:val="000F36A0"/>
    <w:rsid w:val="000F53E9"/>
    <w:rsid w:val="000F6A05"/>
    <w:rsid w:val="000F6E7D"/>
    <w:rsid w:val="0010575E"/>
    <w:rsid w:val="00106549"/>
    <w:rsid w:val="00107710"/>
    <w:rsid w:val="00107C97"/>
    <w:rsid w:val="0011255C"/>
    <w:rsid w:val="001126A7"/>
    <w:rsid w:val="0011497A"/>
    <w:rsid w:val="001156F7"/>
    <w:rsid w:val="00116149"/>
    <w:rsid w:val="001162C0"/>
    <w:rsid w:val="00123812"/>
    <w:rsid w:val="001256F6"/>
    <w:rsid w:val="00126FB2"/>
    <w:rsid w:val="0013186C"/>
    <w:rsid w:val="00132A45"/>
    <w:rsid w:val="001359FA"/>
    <w:rsid w:val="00140666"/>
    <w:rsid w:val="0014233F"/>
    <w:rsid w:val="00143703"/>
    <w:rsid w:val="00144DE1"/>
    <w:rsid w:val="00145A1F"/>
    <w:rsid w:val="001466A3"/>
    <w:rsid w:val="00147051"/>
    <w:rsid w:val="001471CF"/>
    <w:rsid w:val="00151710"/>
    <w:rsid w:val="00151AC8"/>
    <w:rsid w:val="00155B70"/>
    <w:rsid w:val="00160E65"/>
    <w:rsid w:val="00161368"/>
    <w:rsid w:val="0016199B"/>
    <w:rsid w:val="00162C83"/>
    <w:rsid w:val="001639FC"/>
    <w:rsid w:val="00163D26"/>
    <w:rsid w:val="00164BB5"/>
    <w:rsid w:val="00166384"/>
    <w:rsid w:val="001709F1"/>
    <w:rsid w:val="00180387"/>
    <w:rsid w:val="00183EBF"/>
    <w:rsid w:val="00186793"/>
    <w:rsid w:val="0019082C"/>
    <w:rsid w:val="00192D05"/>
    <w:rsid w:val="00193A8C"/>
    <w:rsid w:val="001A2E2D"/>
    <w:rsid w:val="001A4BAA"/>
    <w:rsid w:val="001A4F4E"/>
    <w:rsid w:val="001A76F3"/>
    <w:rsid w:val="001B5583"/>
    <w:rsid w:val="001B5A24"/>
    <w:rsid w:val="001C0599"/>
    <w:rsid w:val="001C3C57"/>
    <w:rsid w:val="001C4664"/>
    <w:rsid w:val="001C4EBE"/>
    <w:rsid w:val="001D0E60"/>
    <w:rsid w:val="001D272D"/>
    <w:rsid w:val="001D280C"/>
    <w:rsid w:val="001D294E"/>
    <w:rsid w:val="001D76B1"/>
    <w:rsid w:val="001E2470"/>
    <w:rsid w:val="001E44F3"/>
    <w:rsid w:val="001F053A"/>
    <w:rsid w:val="001F2DA6"/>
    <w:rsid w:val="001F4DBE"/>
    <w:rsid w:val="001F62AF"/>
    <w:rsid w:val="001F793D"/>
    <w:rsid w:val="001F7E9D"/>
    <w:rsid w:val="002021E9"/>
    <w:rsid w:val="00202789"/>
    <w:rsid w:val="00202F1F"/>
    <w:rsid w:val="00205199"/>
    <w:rsid w:val="00206598"/>
    <w:rsid w:val="00207CAA"/>
    <w:rsid w:val="0021168F"/>
    <w:rsid w:val="002178A7"/>
    <w:rsid w:val="002220FF"/>
    <w:rsid w:val="00223E71"/>
    <w:rsid w:val="002255CD"/>
    <w:rsid w:val="00237D01"/>
    <w:rsid w:val="00240F64"/>
    <w:rsid w:val="002410E3"/>
    <w:rsid w:val="00243D1C"/>
    <w:rsid w:val="00245B48"/>
    <w:rsid w:val="00246425"/>
    <w:rsid w:val="00252402"/>
    <w:rsid w:val="00254656"/>
    <w:rsid w:val="0025545A"/>
    <w:rsid w:val="00261E82"/>
    <w:rsid w:val="0026332C"/>
    <w:rsid w:val="0026552F"/>
    <w:rsid w:val="0026565F"/>
    <w:rsid w:val="00266AFD"/>
    <w:rsid w:val="002730C7"/>
    <w:rsid w:val="0027435B"/>
    <w:rsid w:val="00276E85"/>
    <w:rsid w:val="00280143"/>
    <w:rsid w:val="002810F0"/>
    <w:rsid w:val="00281BC7"/>
    <w:rsid w:val="00285DC4"/>
    <w:rsid w:val="00286531"/>
    <w:rsid w:val="002867C7"/>
    <w:rsid w:val="0029018C"/>
    <w:rsid w:val="002A07EF"/>
    <w:rsid w:val="002A27E5"/>
    <w:rsid w:val="002A5147"/>
    <w:rsid w:val="002A69DB"/>
    <w:rsid w:val="002B037D"/>
    <w:rsid w:val="002B1D15"/>
    <w:rsid w:val="002B4A7F"/>
    <w:rsid w:val="002B5928"/>
    <w:rsid w:val="002C3640"/>
    <w:rsid w:val="002C3FD3"/>
    <w:rsid w:val="002C472D"/>
    <w:rsid w:val="002C77CF"/>
    <w:rsid w:val="002C7889"/>
    <w:rsid w:val="002D45C0"/>
    <w:rsid w:val="002D5981"/>
    <w:rsid w:val="002D7EC0"/>
    <w:rsid w:val="002D7EFC"/>
    <w:rsid w:val="002E11E9"/>
    <w:rsid w:val="002E1745"/>
    <w:rsid w:val="002E20E0"/>
    <w:rsid w:val="002E2420"/>
    <w:rsid w:val="002E2E27"/>
    <w:rsid w:val="002E3850"/>
    <w:rsid w:val="002E3856"/>
    <w:rsid w:val="002E420C"/>
    <w:rsid w:val="002E56C8"/>
    <w:rsid w:val="002E76EC"/>
    <w:rsid w:val="002E79AF"/>
    <w:rsid w:val="002F048A"/>
    <w:rsid w:val="002F0E01"/>
    <w:rsid w:val="002F1E33"/>
    <w:rsid w:val="002F5482"/>
    <w:rsid w:val="002F5972"/>
    <w:rsid w:val="00303A3C"/>
    <w:rsid w:val="00303D82"/>
    <w:rsid w:val="00303E4E"/>
    <w:rsid w:val="003047D2"/>
    <w:rsid w:val="0030788D"/>
    <w:rsid w:val="00316628"/>
    <w:rsid w:val="00316B58"/>
    <w:rsid w:val="003235C7"/>
    <w:rsid w:val="00326270"/>
    <w:rsid w:val="00332A87"/>
    <w:rsid w:val="003342DF"/>
    <w:rsid w:val="00337015"/>
    <w:rsid w:val="003406CA"/>
    <w:rsid w:val="00340736"/>
    <w:rsid w:val="00343F8A"/>
    <w:rsid w:val="003441A5"/>
    <w:rsid w:val="003506F1"/>
    <w:rsid w:val="003555DE"/>
    <w:rsid w:val="00355810"/>
    <w:rsid w:val="003559A7"/>
    <w:rsid w:val="00356B67"/>
    <w:rsid w:val="00362737"/>
    <w:rsid w:val="00362F57"/>
    <w:rsid w:val="00365932"/>
    <w:rsid w:val="003738C0"/>
    <w:rsid w:val="003810FF"/>
    <w:rsid w:val="003824F9"/>
    <w:rsid w:val="00384511"/>
    <w:rsid w:val="00385D78"/>
    <w:rsid w:val="003864EE"/>
    <w:rsid w:val="00386953"/>
    <w:rsid w:val="003909DD"/>
    <w:rsid w:val="00391295"/>
    <w:rsid w:val="00391342"/>
    <w:rsid w:val="00393A67"/>
    <w:rsid w:val="00393C9F"/>
    <w:rsid w:val="003942F1"/>
    <w:rsid w:val="00395031"/>
    <w:rsid w:val="00395EB8"/>
    <w:rsid w:val="003968AB"/>
    <w:rsid w:val="00396ABF"/>
    <w:rsid w:val="00397343"/>
    <w:rsid w:val="003A2037"/>
    <w:rsid w:val="003A4ED6"/>
    <w:rsid w:val="003A56DC"/>
    <w:rsid w:val="003B411E"/>
    <w:rsid w:val="003B445F"/>
    <w:rsid w:val="003B49BF"/>
    <w:rsid w:val="003B60DA"/>
    <w:rsid w:val="003B60EE"/>
    <w:rsid w:val="003B668A"/>
    <w:rsid w:val="003C012D"/>
    <w:rsid w:val="003C222D"/>
    <w:rsid w:val="003C252F"/>
    <w:rsid w:val="003C6DDA"/>
    <w:rsid w:val="003C7D21"/>
    <w:rsid w:val="003D15A3"/>
    <w:rsid w:val="003D35C1"/>
    <w:rsid w:val="003D635C"/>
    <w:rsid w:val="003D7BC4"/>
    <w:rsid w:val="003E1642"/>
    <w:rsid w:val="003E3E2D"/>
    <w:rsid w:val="003E3E48"/>
    <w:rsid w:val="003E47D8"/>
    <w:rsid w:val="003E4E03"/>
    <w:rsid w:val="003F108A"/>
    <w:rsid w:val="003F27A0"/>
    <w:rsid w:val="003F57D1"/>
    <w:rsid w:val="00401219"/>
    <w:rsid w:val="004039C7"/>
    <w:rsid w:val="004065B7"/>
    <w:rsid w:val="004066EB"/>
    <w:rsid w:val="00406E1E"/>
    <w:rsid w:val="00414C9D"/>
    <w:rsid w:val="00415A2B"/>
    <w:rsid w:val="00416293"/>
    <w:rsid w:val="004204AE"/>
    <w:rsid w:val="0042753D"/>
    <w:rsid w:val="004309B5"/>
    <w:rsid w:val="0043103D"/>
    <w:rsid w:val="00432662"/>
    <w:rsid w:val="004342B2"/>
    <w:rsid w:val="00441593"/>
    <w:rsid w:val="00444609"/>
    <w:rsid w:val="004448E6"/>
    <w:rsid w:val="00450D24"/>
    <w:rsid w:val="00452DA5"/>
    <w:rsid w:val="00453DAB"/>
    <w:rsid w:val="004548AC"/>
    <w:rsid w:val="00455176"/>
    <w:rsid w:val="00455E42"/>
    <w:rsid w:val="00457D04"/>
    <w:rsid w:val="00460112"/>
    <w:rsid w:val="004627F7"/>
    <w:rsid w:val="004638A8"/>
    <w:rsid w:val="00464787"/>
    <w:rsid w:val="004669E9"/>
    <w:rsid w:val="00472794"/>
    <w:rsid w:val="00475F9F"/>
    <w:rsid w:val="00476198"/>
    <w:rsid w:val="00476698"/>
    <w:rsid w:val="00476717"/>
    <w:rsid w:val="00477592"/>
    <w:rsid w:val="004814BB"/>
    <w:rsid w:val="00481634"/>
    <w:rsid w:val="004867A3"/>
    <w:rsid w:val="00487428"/>
    <w:rsid w:val="00491CD5"/>
    <w:rsid w:val="00492DC3"/>
    <w:rsid w:val="004973EC"/>
    <w:rsid w:val="004A0AA6"/>
    <w:rsid w:val="004A186E"/>
    <w:rsid w:val="004A2319"/>
    <w:rsid w:val="004A2455"/>
    <w:rsid w:val="004A698E"/>
    <w:rsid w:val="004A7606"/>
    <w:rsid w:val="004B7E99"/>
    <w:rsid w:val="004C1A6A"/>
    <w:rsid w:val="004C304C"/>
    <w:rsid w:val="004C4379"/>
    <w:rsid w:val="004C5C41"/>
    <w:rsid w:val="004D13C8"/>
    <w:rsid w:val="004D4F44"/>
    <w:rsid w:val="004D5D20"/>
    <w:rsid w:val="004D6212"/>
    <w:rsid w:val="004D789D"/>
    <w:rsid w:val="004E0FB8"/>
    <w:rsid w:val="004E272F"/>
    <w:rsid w:val="004E2B64"/>
    <w:rsid w:val="004E4258"/>
    <w:rsid w:val="004E47A4"/>
    <w:rsid w:val="004F1F9F"/>
    <w:rsid w:val="004F2765"/>
    <w:rsid w:val="004F53F0"/>
    <w:rsid w:val="004F69D3"/>
    <w:rsid w:val="004F6B7C"/>
    <w:rsid w:val="00505F1C"/>
    <w:rsid w:val="0050603C"/>
    <w:rsid w:val="00506B44"/>
    <w:rsid w:val="005100BC"/>
    <w:rsid w:val="0051451F"/>
    <w:rsid w:val="0051666F"/>
    <w:rsid w:val="0051772A"/>
    <w:rsid w:val="00517E8B"/>
    <w:rsid w:val="00520271"/>
    <w:rsid w:val="00520B7B"/>
    <w:rsid w:val="00522657"/>
    <w:rsid w:val="00523069"/>
    <w:rsid w:val="00523378"/>
    <w:rsid w:val="0052413A"/>
    <w:rsid w:val="00525A3D"/>
    <w:rsid w:val="00527615"/>
    <w:rsid w:val="00527DD0"/>
    <w:rsid w:val="00533905"/>
    <w:rsid w:val="005372C0"/>
    <w:rsid w:val="00541630"/>
    <w:rsid w:val="0054168D"/>
    <w:rsid w:val="00542357"/>
    <w:rsid w:val="005448B2"/>
    <w:rsid w:val="00547AB7"/>
    <w:rsid w:val="00551176"/>
    <w:rsid w:val="00551EAE"/>
    <w:rsid w:val="00552150"/>
    <w:rsid w:val="005522D6"/>
    <w:rsid w:val="005669CA"/>
    <w:rsid w:val="00575199"/>
    <w:rsid w:val="00577899"/>
    <w:rsid w:val="00577BDD"/>
    <w:rsid w:val="005811A3"/>
    <w:rsid w:val="00583566"/>
    <w:rsid w:val="00584E7A"/>
    <w:rsid w:val="00585CA8"/>
    <w:rsid w:val="00585DEA"/>
    <w:rsid w:val="0058795C"/>
    <w:rsid w:val="00590A88"/>
    <w:rsid w:val="00591AA0"/>
    <w:rsid w:val="0059357F"/>
    <w:rsid w:val="00593781"/>
    <w:rsid w:val="00594AE2"/>
    <w:rsid w:val="00596647"/>
    <w:rsid w:val="00597A85"/>
    <w:rsid w:val="005A037D"/>
    <w:rsid w:val="005A0DEC"/>
    <w:rsid w:val="005A1E12"/>
    <w:rsid w:val="005A305D"/>
    <w:rsid w:val="005A6A6E"/>
    <w:rsid w:val="005A6DD6"/>
    <w:rsid w:val="005A7976"/>
    <w:rsid w:val="005B33A4"/>
    <w:rsid w:val="005B5D99"/>
    <w:rsid w:val="005B74B8"/>
    <w:rsid w:val="005C1353"/>
    <w:rsid w:val="005C3A63"/>
    <w:rsid w:val="005C65C2"/>
    <w:rsid w:val="005D7CA9"/>
    <w:rsid w:val="005F12E0"/>
    <w:rsid w:val="005F2726"/>
    <w:rsid w:val="005F2A30"/>
    <w:rsid w:val="005F2FA6"/>
    <w:rsid w:val="005F35C5"/>
    <w:rsid w:val="005F6A9F"/>
    <w:rsid w:val="005F6E3F"/>
    <w:rsid w:val="0060033F"/>
    <w:rsid w:val="00603211"/>
    <w:rsid w:val="0060375B"/>
    <w:rsid w:val="00606A0C"/>
    <w:rsid w:val="00607448"/>
    <w:rsid w:val="0060792E"/>
    <w:rsid w:val="00611860"/>
    <w:rsid w:val="00611DA0"/>
    <w:rsid w:val="00612407"/>
    <w:rsid w:val="006125AC"/>
    <w:rsid w:val="00617EBE"/>
    <w:rsid w:val="0062117B"/>
    <w:rsid w:val="00622055"/>
    <w:rsid w:val="00631242"/>
    <w:rsid w:val="00632EE2"/>
    <w:rsid w:val="006361EE"/>
    <w:rsid w:val="0063657E"/>
    <w:rsid w:val="00636EB6"/>
    <w:rsid w:val="006407EF"/>
    <w:rsid w:val="006423E0"/>
    <w:rsid w:val="00646F60"/>
    <w:rsid w:val="0064762B"/>
    <w:rsid w:val="00650623"/>
    <w:rsid w:val="0065129E"/>
    <w:rsid w:val="006512C8"/>
    <w:rsid w:val="00653CD3"/>
    <w:rsid w:val="00656E62"/>
    <w:rsid w:val="006573FC"/>
    <w:rsid w:val="00660D00"/>
    <w:rsid w:val="00662686"/>
    <w:rsid w:val="00665605"/>
    <w:rsid w:val="00665692"/>
    <w:rsid w:val="00673F2C"/>
    <w:rsid w:val="00675A53"/>
    <w:rsid w:val="006770E8"/>
    <w:rsid w:val="006803F5"/>
    <w:rsid w:val="006808D3"/>
    <w:rsid w:val="006817AB"/>
    <w:rsid w:val="006853D8"/>
    <w:rsid w:val="006866E8"/>
    <w:rsid w:val="00687FB1"/>
    <w:rsid w:val="0069608C"/>
    <w:rsid w:val="00697952"/>
    <w:rsid w:val="006A04E6"/>
    <w:rsid w:val="006A0B3D"/>
    <w:rsid w:val="006A2F71"/>
    <w:rsid w:val="006A5910"/>
    <w:rsid w:val="006B1ABC"/>
    <w:rsid w:val="006B64BE"/>
    <w:rsid w:val="006C1A92"/>
    <w:rsid w:val="006C3BDD"/>
    <w:rsid w:val="006C449D"/>
    <w:rsid w:val="006D0C9B"/>
    <w:rsid w:val="006D1115"/>
    <w:rsid w:val="006D138E"/>
    <w:rsid w:val="006D1B76"/>
    <w:rsid w:val="006D5832"/>
    <w:rsid w:val="006E215F"/>
    <w:rsid w:val="006E3D5C"/>
    <w:rsid w:val="006E4078"/>
    <w:rsid w:val="006E4E12"/>
    <w:rsid w:val="006E5649"/>
    <w:rsid w:val="006F41DD"/>
    <w:rsid w:val="006F5A33"/>
    <w:rsid w:val="006F6787"/>
    <w:rsid w:val="006F6EDD"/>
    <w:rsid w:val="007033D2"/>
    <w:rsid w:val="00704AF5"/>
    <w:rsid w:val="0070555E"/>
    <w:rsid w:val="00707DF8"/>
    <w:rsid w:val="00711F00"/>
    <w:rsid w:val="0071328D"/>
    <w:rsid w:val="00721866"/>
    <w:rsid w:val="00735F3A"/>
    <w:rsid w:val="00735FB1"/>
    <w:rsid w:val="007367E1"/>
    <w:rsid w:val="007379A0"/>
    <w:rsid w:val="00743131"/>
    <w:rsid w:val="0074339E"/>
    <w:rsid w:val="00744D58"/>
    <w:rsid w:val="00745376"/>
    <w:rsid w:val="0074587F"/>
    <w:rsid w:val="00746B04"/>
    <w:rsid w:val="00750C8F"/>
    <w:rsid w:val="007517F6"/>
    <w:rsid w:val="007531C9"/>
    <w:rsid w:val="007537B8"/>
    <w:rsid w:val="00754913"/>
    <w:rsid w:val="00755393"/>
    <w:rsid w:val="007553FC"/>
    <w:rsid w:val="00760F66"/>
    <w:rsid w:val="00761561"/>
    <w:rsid w:val="00762F97"/>
    <w:rsid w:val="0076382E"/>
    <w:rsid w:val="00763AE4"/>
    <w:rsid w:val="00765152"/>
    <w:rsid w:val="00767FBE"/>
    <w:rsid w:val="00770DEF"/>
    <w:rsid w:val="00770EB4"/>
    <w:rsid w:val="00772106"/>
    <w:rsid w:val="00772CF6"/>
    <w:rsid w:val="00772F52"/>
    <w:rsid w:val="00774368"/>
    <w:rsid w:val="0077589C"/>
    <w:rsid w:val="00775BFD"/>
    <w:rsid w:val="007769D2"/>
    <w:rsid w:val="00780058"/>
    <w:rsid w:val="007804F4"/>
    <w:rsid w:val="00781F43"/>
    <w:rsid w:val="0078267A"/>
    <w:rsid w:val="00783270"/>
    <w:rsid w:val="0078374C"/>
    <w:rsid w:val="007842C1"/>
    <w:rsid w:val="007867FB"/>
    <w:rsid w:val="00790459"/>
    <w:rsid w:val="00790682"/>
    <w:rsid w:val="00790789"/>
    <w:rsid w:val="00791633"/>
    <w:rsid w:val="00792100"/>
    <w:rsid w:val="0079292B"/>
    <w:rsid w:val="0079302E"/>
    <w:rsid w:val="0079379B"/>
    <w:rsid w:val="0079452A"/>
    <w:rsid w:val="00794EC6"/>
    <w:rsid w:val="00794FED"/>
    <w:rsid w:val="00795AD7"/>
    <w:rsid w:val="007961E2"/>
    <w:rsid w:val="007A345A"/>
    <w:rsid w:val="007A78C2"/>
    <w:rsid w:val="007B05E9"/>
    <w:rsid w:val="007B1E17"/>
    <w:rsid w:val="007C0C1F"/>
    <w:rsid w:val="007C206E"/>
    <w:rsid w:val="007C2936"/>
    <w:rsid w:val="007C7D7F"/>
    <w:rsid w:val="007D33BA"/>
    <w:rsid w:val="007D7FD4"/>
    <w:rsid w:val="007E2FEB"/>
    <w:rsid w:val="007E74E9"/>
    <w:rsid w:val="007F0ED6"/>
    <w:rsid w:val="007F3DCC"/>
    <w:rsid w:val="007F49BD"/>
    <w:rsid w:val="007F6F95"/>
    <w:rsid w:val="007F77CB"/>
    <w:rsid w:val="00800903"/>
    <w:rsid w:val="008040BA"/>
    <w:rsid w:val="00804131"/>
    <w:rsid w:val="00804565"/>
    <w:rsid w:val="00806A3B"/>
    <w:rsid w:val="00807CA4"/>
    <w:rsid w:val="008100FD"/>
    <w:rsid w:val="008114C3"/>
    <w:rsid w:val="008173CF"/>
    <w:rsid w:val="00817884"/>
    <w:rsid w:val="0082537E"/>
    <w:rsid w:val="00833A79"/>
    <w:rsid w:val="00833BFF"/>
    <w:rsid w:val="0083677A"/>
    <w:rsid w:val="00837284"/>
    <w:rsid w:val="0083731D"/>
    <w:rsid w:val="008415FE"/>
    <w:rsid w:val="00842319"/>
    <w:rsid w:val="008435C2"/>
    <w:rsid w:val="00844B5C"/>
    <w:rsid w:val="00846431"/>
    <w:rsid w:val="00851353"/>
    <w:rsid w:val="008555BA"/>
    <w:rsid w:val="00856155"/>
    <w:rsid w:val="00856CD0"/>
    <w:rsid w:val="008579A6"/>
    <w:rsid w:val="00860226"/>
    <w:rsid w:val="00861D7A"/>
    <w:rsid w:val="00862E29"/>
    <w:rsid w:val="00863E44"/>
    <w:rsid w:val="00865A5F"/>
    <w:rsid w:val="00867F04"/>
    <w:rsid w:val="008703DB"/>
    <w:rsid w:val="008710A1"/>
    <w:rsid w:val="0087489F"/>
    <w:rsid w:val="00875880"/>
    <w:rsid w:val="00875E49"/>
    <w:rsid w:val="0088158E"/>
    <w:rsid w:val="0088258D"/>
    <w:rsid w:val="008829F3"/>
    <w:rsid w:val="00882D4B"/>
    <w:rsid w:val="00887256"/>
    <w:rsid w:val="00890EF0"/>
    <w:rsid w:val="0089182C"/>
    <w:rsid w:val="00891ADA"/>
    <w:rsid w:val="008962D4"/>
    <w:rsid w:val="008A3ABC"/>
    <w:rsid w:val="008A4C0E"/>
    <w:rsid w:val="008A5334"/>
    <w:rsid w:val="008A630B"/>
    <w:rsid w:val="008A734B"/>
    <w:rsid w:val="008B24ED"/>
    <w:rsid w:val="008B5932"/>
    <w:rsid w:val="008C1225"/>
    <w:rsid w:val="008C1646"/>
    <w:rsid w:val="008C189A"/>
    <w:rsid w:val="008C1E51"/>
    <w:rsid w:val="008C5E6B"/>
    <w:rsid w:val="008C6672"/>
    <w:rsid w:val="008D2DCF"/>
    <w:rsid w:val="008D3043"/>
    <w:rsid w:val="008D3318"/>
    <w:rsid w:val="008D4C00"/>
    <w:rsid w:val="008D52CD"/>
    <w:rsid w:val="008D5C5F"/>
    <w:rsid w:val="008D613D"/>
    <w:rsid w:val="008D756B"/>
    <w:rsid w:val="008E3024"/>
    <w:rsid w:val="008E4FFA"/>
    <w:rsid w:val="008E5CC1"/>
    <w:rsid w:val="008E6532"/>
    <w:rsid w:val="008E7FF5"/>
    <w:rsid w:val="008F125F"/>
    <w:rsid w:val="008F3DAE"/>
    <w:rsid w:val="008F6630"/>
    <w:rsid w:val="008F7622"/>
    <w:rsid w:val="0090311E"/>
    <w:rsid w:val="0090438E"/>
    <w:rsid w:val="0090704E"/>
    <w:rsid w:val="009133F5"/>
    <w:rsid w:val="00914786"/>
    <w:rsid w:val="00915680"/>
    <w:rsid w:val="0091610E"/>
    <w:rsid w:val="00916373"/>
    <w:rsid w:val="00916548"/>
    <w:rsid w:val="00916A77"/>
    <w:rsid w:val="00921BE8"/>
    <w:rsid w:val="00931752"/>
    <w:rsid w:val="00932FDF"/>
    <w:rsid w:val="00936529"/>
    <w:rsid w:val="00940B65"/>
    <w:rsid w:val="0094133A"/>
    <w:rsid w:val="009419AD"/>
    <w:rsid w:val="0095064A"/>
    <w:rsid w:val="00951A0B"/>
    <w:rsid w:val="009535B3"/>
    <w:rsid w:val="00953A36"/>
    <w:rsid w:val="00955DBA"/>
    <w:rsid w:val="00957244"/>
    <w:rsid w:val="00962CAC"/>
    <w:rsid w:val="00964BDE"/>
    <w:rsid w:val="009676D3"/>
    <w:rsid w:val="00971447"/>
    <w:rsid w:val="00971E24"/>
    <w:rsid w:val="0098128C"/>
    <w:rsid w:val="009813FE"/>
    <w:rsid w:val="00983DD0"/>
    <w:rsid w:val="00986E56"/>
    <w:rsid w:val="00991387"/>
    <w:rsid w:val="00993B88"/>
    <w:rsid w:val="00993D02"/>
    <w:rsid w:val="009943AB"/>
    <w:rsid w:val="00994740"/>
    <w:rsid w:val="009966F8"/>
    <w:rsid w:val="009A142A"/>
    <w:rsid w:val="009A17F4"/>
    <w:rsid w:val="009A325B"/>
    <w:rsid w:val="009A4787"/>
    <w:rsid w:val="009A7DEC"/>
    <w:rsid w:val="009B0AF7"/>
    <w:rsid w:val="009B0BFB"/>
    <w:rsid w:val="009B4398"/>
    <w:rsid w:val="009B4EEC"/>
    <w:rsid w:val="009C1815"/>
    <w:rsid w:val="009C70D0"/>
    <w:rsid w:val="009D5A2E"/>
    <w:rsid w:val="009E0573"/>
    <w:rsid w:val="009E06DE"/>
    <w:rsid w:val="009E246F"/>
    <w:rsid w:val="009E76A1"/>
    <w:rsid w:val="009F004A"/>
    <w:rsid w:val="009F235E"/>
    <w:rsid w:val="009F29EB"/>
    <w:rsid w:val="009F3C78"/>
    <w:rsid w:val="009F5ACE"/>
    <w:rsid w:val="009F7FE9"/>
    <w:rsid w:val="00A00A92"/>
    <w:rsid w:val="00A02426"/>
    <w:rsid w:val="00A0589C"/>
    <w:rsid w:val="00A06CAB"/>
    <w:rsid w:val="00A12A69"/>
    <w:rsid w:val="00A12DBB"/>
    <w:rsid w:val="00A150A7"/>
    <w:rsid w:val="00A151B8"/>
    <w:rsid w:val="00A157E7"/>
    <w:rsid w:val="00A210DD"/>
    <w:rsid w:val="00A21443"/>
    <w:rsid w:val="00A22ED0"/>
    <w:rsid w:val="00A24099"/>
    <w:rsid w:val="00A264B0"/>
    <w:rsid w:val="00A2768E"/>
    <w:rsid w:val="00A33E3C"/>
    <w:rsid w:val="00A33F38"/>
    <w:rsid w:val="00A3426E"/>
    <w:rsid w:val="00A353ED"/>
    <w:rsid w:val="00A375D9"/>
    <w:rsid w:val="00A43CAC"/>
    <w:rsid w:val="00A45E20"/>
    <w:rsid w:val="00A46DB8"/>
    <w:rsid w:val="00A52DF2"/>
    <w:rsid w:val="00A538B1"/>
    <w:rsid w:val="00A55810"/>
    <w:rsid w:val="00A56E3B"/>
    <w:rsid w:val="00A57C5A"/>
    <w:rsid w:val="00A64AD2"/>
    <w:rsid w:val="00A72C1F"/>
    <w:rsid w:val="00A83E5E"/>
    <w:rsid w:val="00A84C12"/>
    <w:rsid w:val="00A85CA4"/>
    <w:rsid w:val="00A85D04"/>
    <w:rsid w:val="00A85DB4"/>
    <w:rsid w:val="00A86044"/>
    <w:rsid w:val="00A96709"/>
    <w:rsid w:val="00A97EBD"/>
    <w:rsid w:val="00AA260F"/>
    <w:rsid w:val="00AA5F19"/>
    <w:rsid w:val="00AA750A"/>
    <w:rsid w:val="00AB001C"/>
    <w:rsid w:val="00AB37EB"/>
    <w:rsid w:val="00AB39C5"/>
    <w:rsid w:val="00AB4438"/>
    <w:rsid w:val="00AB4466"/>
    <w:rsid w:val="00AB6814"/>
    <w:rsid w:val="00AB6863"/>
    <w:rsid w:val="00AB6BE3"/>
    <w:rsid w:val="00AB71F3"/>
    <w:rsid w:val="00AC0555"/>
    <w:rsid w:val="00AC625F"/>
    <w:rsid w:val="00AC67C3"/>
    <w:rsid w:val="00AC6CA3"/>
    <w:rsid w:val="00AC6DB5"/>
    <w:rsid w:val="00AD3D04"/>
    <w:rsid w:val="00AD500D"/>
    <w:rsid w:val="00AD7C27"/>
    <w:rsid w:val="00AE0DF0"/>
    <w:rsid w:val="00AE10E9"/>
    <w:rsid w:val="00AE164F"/>
    <w:rsid w:val="00AE6940"/>
    <w:rsid w:val="00AE73A1"/>
    <w:rsid w:val="00AF4648"/>
    <w:rsid w:val="00AF4DD3"/>
    <w:rsid w:val="00AF6B78"/>
    <w:rsid w:val="00B01631"/>
    <w:rsid w:val="00B01D80"/>
    <w:rsid w:val="00B05198"/>
    <w:rsid w:val="00B06C4C"/>
    <w:rsid w:val="00B10BF5"/>
    <w:rsid w:val="00B145B5"/>
    <w:rsid w:val="00B152AC"/>
    <w:rsid w:val="00B16C8B"/>
    <w:rsid w:val="00B20969"/>
    <w:rsid w:val="00B22BE8"/>
    <w:rsid w:val="00B2356B"/>
    <w:rsid w:val="00B249F3"/>
    <w:rsid w:val="00B25B74"/>
    <w:rsid w:val="00B26B93"/>
    <w:rsid w:val="00B26C0B"/>
    <w:rsid w:val="00B27126"/>
    <w:rsid w:val="00B32CDE"/>
    <w:rsid w:val="00B362BE"/>
    <w:rsid w:val="00B363A2"/>
    <w:rsid w:val="00B37213"/>
    <w:rsid w:val="00B41711"/>
    <w:rsid w:val="00B503F3"/>
    <w:rsid w:val="00B504C9"/>
    <w:rsid w:val="00B52A47"/>
    <w:rsid w:val="00B53FB4"/>
    <w:rsid w:val="00B541C6"/>
    <w:rsid w:val="00B54F57"/>
    <w:rsid w:val="00B556DD"/>
    <w:rsid w:val="00B5798F"/>
    <w:rsid w:val="00B61CB4"/>
    <w:rsid w:val="00B65DB9"/>
    <w:rsid w:val="00B66644"/>
    <w:rsid w:val="00B67756"/>
    <w:rsid w:val="00B70DA9"/>
    <w:rsid w:val="00B712B0"/>
    <w:rsid w:val="00B71802"/>
    <w:rsid w:val="00B7200B"/>
    <w:rsid w:val="00B77EB8"/>
    <w:rsid w:val="00B81A2A"/>
    <w:rsid w:val="00B84109"/>
    <w:rsid w:val="00B85BDA"/>
    <w:rsid w:val="00B870D6"/>
    <w:rsid w:val="00B932C8"/>
    <w:rsid w:val="00B93B31"/>
    <w:rsid w:val="00B9457F"/>
    <w:rsid w:val="00B965BF"/>
    <w:rsid w:val="00BA06B1"/>
    <w:rsid w:val="00BA3125"/>
    <w:rsid w:val="00BA3654"/>
    <w:rsid w:val="00BA600B"/>
    <w:rsid w:val="00BC0F9A"/>
    <w:rsid w:val="00BC43E2"/>
    <w:rsid w:val="00BD0917"/>
    <w:rsid w:val="00BD1607"/>
    <w:rsid w:val="00BD3AC6"/>
    <w:rsid w:val="00BD45A0"/>
    <w:rsid w:val="00BE1D55"/>
    <w:rsid w:val="00BE2F51"/>
    <w:rsid w:val="00BE3214"/>
    <w:rsid w:val="00BE5325"/>
    <w:rsid w:val="00BE5439"/>
    <w:rsid w:val="00BE62DB"/>
    <w:rsid w:val="00BE7E1A"/>
    <w:rsid w:val="00BF041C"/>
    <w:rsid w:val="00BF055A"/>
    <w:rsid w:val="00BF0B13"/>
    <w:rsid w:val="00BF651C"/>
    <w:rsid w:val="00BF7BD3"/>
    <w:rsid w:val="00C01B04"/>
    <w:rsid w:val="00C01B3A"/>
    <w:rsid w:val="00C02A70"/>
    <w:rsid w:val="00C03721"/>
    <w:rsid w:val="00C05291"/>
    <w:rsid w:val="00C06025"/>
    <w:rsid w:val="00C1046C"/>
    <w:rsid w:val="00C115C1"/>
    <w:rsid w:val="00C118DD"/>
    <w:rsid w:val="00C13C81"/>
    <w:rsid w:val="00C14A5C"/>
    <w:rsid w:val="00C14B0A"/>
    <w:rsid w:val="00C23EFE"/>
    <w:rsid w:val="00C26CD3"/>
    <w:rsid w:val="00C3047B"/>
    <w:rsid w:val="00C30749"/>
    <w:rsid w:val="00C3163F"/>
    <w:rsid w:val="00C35E4D"/>
    <w:rsid w:val="00C436F7"/>
    <w:rsid w:val="00C45692"/>
    <w:rsid w:val="00C46175"/>
    <w:rsid w:val="00C47E57"/>
    <w:rsid w:val="00C55B02"/>
    <w:rsid w:val="00C56142"/>
    <w:rsid w:val="00C56B3A"/>
    <w:rsid w:val="00C56EFE"/>
    <w:rsid w:val="00C57F00"/>
    <w:rsid w:val="00C60C0B"/>
    <w:rsid w:val="00C66382"/>
    <w:rsid w:val="00C67F09"/>
    <w:rsid w:val="00C72788"/>
    <w:rsid w:val="00C76A5E"/>
    <w:rsid w:val="00C865D9"/>
    <w:rsid w:val="00C87110"/>
    <w:rsid w:val="00C90813"/>
    <w:rsid w:val="00C90C2B"/>
    <w:rsid w:val="00C9582B"/>
    <w:rsid w:val="00C978FA"/>
    <w:rsid w:val="00CA13F9"/>
    <w:rsid w:val="00CA2B14"/>
    <w:rsid w:val="00CA2D2A"/>
    <w:rsid w:val="00CA40E0"/>
    <w:rsid w:val="00CA4C49"/>
    <w:rsid w:val="00CA627D"/>
    <w:rsid w:val="00CA67AB"/>
    <w:rsid w:val="00CA75B2"/>
    <w:rsid w:val="00CA789C"/>
    <w:rsid w:val="00CB016F"/>
    <w:rsid w:val="00CB0CBE"/>
    <w:rsid w:val="00CB1C6D"/>
    <w:rsid w:val="00CB5956"/>
    <w:rsid w:val="00CB60A9"/>
    <w:rsid w:val="00CC3EAA"/>
    <w:rsid w:val="00CD4A8B"/>
    <w:rsid w:val="00CE3799"/>
    <w:rsid w:val="00CE4AA9"/>
    <w:rsid w:val="00CE4BDC"/>
    <w:rsid w:val="00CE5477"/>
    <w:rsid w:val="00CE7ADD"/>
    <w:rsid w:val="00CF5E7B"/>
    <w:rsid w:val="00CF7A75"/>
    <w:rsid w:val="00D00362"/>
    <w:rsid w:val="00D01153"/>
    <w:rsid w:val="00D02293"/>
    <w:rsid w:val="00D026B6"/>
    <w:rsid w:val="00D03953"/>
    <w:rsid w:val="00D03F61"/>
    <w:rsid w:val="00D047D6"/>
    <w:rsid w:val="00D047EE"/>
    <w:rsid w:val="00D12150"/>
    <w:rsid w:val="00D12CFB"/>
    <w:rsid w:val="00D1326C"/>
    <w:rsid w:val="00D1431B"/>
    <w:rsid w:val="00D14690"/>
    <w:rsid w:val="00D15BBA"/>
    <w:rsid w:val="00D16F48"/>
    <w:rsid w:val="00D265B2"/>
    <w:rsid w:val="00D26BA6"/>
    <w:rsid w:val="00D27D4B"/>
    <w:rsid w:val="00D31BE8"/>
    <w:rsid w:val="00D320C3"/>
    <w:rsid w:val="00D33B40"/>
    <w:rsid w:val="00D35146"/>
    <w:rsid w:val="00D3596F"/>
    <w:rsid w:val="00D42F04"/>
    <w:rsid w:val="00D447E5"/>
    <w:rsid w:val="00D457D0"/>
    <w:rsid w:val="00D463A4"/>
    <w:rsid w:val="00D4699C"/>
    <w:rsid w:val="00D47877"/>
    <w:rsid w:val="00D513A1"/>
    <w:rsid w:val="00D57D07"/>
    <w:rsid w:val="00D618E7"/>
    <w:rsid w:val="00D619A2"/>
    <w:rsid w:val="00D66AB5"/>
    <w:rsid w:val="00D676A0"/>
    <w:rsid w:val="00D70856"/>
    <w:rsid w:val="00D73117"/>
    <w:rsid w:val="00D73D86"/>
    <w:rsid w:val="00D8335C"/>
    <w:rsid w:val="00D9068D"/>
    <w:rsid w:val="00D92B16"/>
    <w:rsid w:val="00D93862"/>
    <w:rsid w:val="00D93CC2"/>
    <w:rsid w:val="00D9629E"/>
    <w:rsid w:val="00D96D10"/>
    <w:rsid w:val="00D97633"/>
    <w:rsid w:val="00DA2106"/>
    <w:rsid w:val="00DA23EB"/>
    <w:rsid w:val="00DA4ECD"/>
    <w:rsid w:val="00DB02EF"/>
    <w:rsid w:val="00DB0A56"/>
    <w:rsid w:val="00DB1699"/>
    <w:rsid w:val="00DB3DC8"/>
    <w:rsid w:val="00DB5115"/>
    <w:rsid w:val="00DB5177"/>
    <w:rsid w:val="00DB5C75"/>
    <w:rsid w:val="00DB66E6"/>
    <w:rsid w:val="00DC23FE"/>
    <w:rsid w:val="00DC38B9"/>
    <w:rsid w:val="00DC5B37"/>
    <w:rsid w:val="00DC5DDD"/>
    <w:rsid w:val="00DD309E"/>
    <w:rsid w:val="00DE01B6"/>
    <w:rsid w:val="00DE1304"/>
    <w:rsid w:val="00DE1FBD"/>
    <w:rsid w:val="00DE4677"/>
    <w:rsid w:val="00DE64ED"/>
    <w:rsid w:val="00DF064D"/>
    <w:rsid w:val="00DF0CBF"/>
    <w:rsid w:val="00E003D9"/>
    <w:rsid w:val="00E028F6"/>
    <w:rsid w:val="00E0753F"/>
    <w:rsid w:val="00E10BF1"/>
    <w:rsid w:val="00E11B5C"/>
    <w:rsid w:val="00E13E2B"/>
    <w:rsid w:val="00E22DB7"/>
    <w:rsid w:val="00E23C1B"/>
    <w:rsid w:val="00E24D2B"/>
    <w:rsid w:val="00E25DDC"/>
    <w:rsid w:val="00E33754"/>
    <w:rsid w:val="00E345BF"/>
    <w:rsid w:val="00E34D59"/>
    <w:rsid w:val="00E405EA"/>
    <w:rsid w:val="00E40877"/>
    <w:rsid w:val="00E51F8B"/>
    <w:rsid w:val="00E51FCF"/>
    <w:rsid w:val="00E529D4"/>
    <w:rsid w:val="00E53839"/>
    <w:rsid w:val="00E53C18"/>
    <w:rsid w:val="00E53F41"/>
    <w:rsid w:val="00E54488"/>
    <w:rsid w:val="00E56D2F"/>
    <w:rsid w:val="00E635B9"/>
    <w:rsid w:val="00E6363C"/>
    <w:rsid w:val="00E66700"/>
    <w:rsid w:val="00E66AD7"/>
    <w:rsid w:val="00E67B0A"/>
    <w:rsid w:val="00E71BAD"/>
    <w:rsid w:val="00E733FF"/>
    <w:rsid w:val="00E74106"/>
    <w:rsid w:val="00E74864"/>
    <w:rsid w:val="00E754E8"/>
    <w:rsid w:val="00E75EF4"/>
    <w:rsid w:val="00E82FD8"/>
    <w:rsid w:val="00E834E7"/>
    <w:rsid w:val="00E83886"/>
    <w:rsid w:val="00E83ABA"/>
    <w:rsid w:val="00E83E70"/>
    <w:rsid w:val="00E86286"/>
    <w:rsid w:val="00E878FF"/>
    <w:rsid w:val="00E91E16"/>
    <w:rsid w:val="00E952EF"/>
    <w:rsid w:val="00E96437"/>
    <w:rsid w:val="00E968A0"/>
    <w:rsid w:val="00E97145"/>
    <w:rsid w:val="00EA4196"/>
    <w:rsid w:val="00EB0BAE"/>
    <w:rsid w:val="00EB0F20"/>
    <w:rsid w:val="00EB1632"/>
    <w:rsid w:val="00EB4EB6"/>
    <w:rsid w:val="00EB535D"/>
    <w:rsid w:val="00EC34E0"/>
    <w:rsid w:val="00EC5385"/>
    <w:rsid w:val="00EC5430"/>
    <w:rsid w:val="00EC60B6"/>
    <w:rsid w:val="00EC6373"/>
    <w:rsid w:val="00EC7853"/>
    <w:rsid w:val="00ED047D"/>
    <w:rsid w:val="00ED0A59"/>
    <w:rsid w:val="00ED297E"/>
    <w:rsid w:val="00ED4626"/>
    <w:rsid w:val="00ED732D"/>
    <w:rsid w:val="00ED7BC4"/>
    <w:rsid w:val="00EE104D"/>
    <w:rsid w:val="00EE5F6D"/>
    <w:rsid w:val="00EF0701"/>
    <w:rsid w:val="00EF11F2"/>
    <w:rsid w:val="00EF236F"/>
    <w:rsid w:val="00EF3067"/>
    <w:rsid w:val="00F03AFB"/>
    <w:rsid w:val="00F14729"/>
    <w:rsid w:val="00F14ED7"/>
    <w:rsid w:val="00F150D6"/>
    <w:rsid w:val="00F17670"/>
    <w:rsid w:val="00F17A90"/>
    <w:rsid w:val="00F2031D"/>
    <w:rsid w:val="00F2622B"/>
    <w:rsid w:val="00F26369"/>
    <w:rsid w:val="00F31671"/>
    <w:rsid w:val="00F3240D"/>
    <w:rsid w:val="00F328DE"/>
    <w:rsid w:val="00F3330B"/>
    <w:rsid w:val="00F357CB"/>
    <w:rsid w:val="00F35CA0"/>
    <w:rsid w:val="00F36A57"/>
    <w:rsid w:val="00F4019F"/>
    <w:rsid w:val="00F4328A"/>
    <w:rsid w:val="00F44706"/>
    <w:rsid w:val="00F44A91"/>
    <w:rsid w:val="00F45420"/>
    <w:rsid w:val="00F51EF7"/>
    <w:rsid w:val="00F52A72"/>
    <w:rsid w:val="00F54C59"/>
    <w:rsid w:val="00F609CB"/>
    <w:rsid w:val="00F64004"/>
    <w:rsid w:val="00F642D3"/>
    <w:rsid w:val="00F65F73"/>
    <w:rsid w:val="00F6631A"/>
    <w:rsid w:val="00F70436"/>
    <w:rsid w:val="00F713DB"/>
    <w:rsid w:val="00F730A9"/>
    <w:rsid w:val="00F735FC"/>
    <w:rsid w:val="00F738D2"/>
    <w:rsid w:val="00F73A7C"/>
    <w:rsid w:val="00F75F3B"/>
    <w:rsid w:val="00F77CB4"/>
    <w:rsid w:val="00F83763"/>
    <w:rsid w:val="00F83C6C"/>
    <w:rsid w:val="00F84EA3"/>
    <w:rsid w:val="00F85513"/>
    <w:rsid w:val="00F86D76"/>
    <w:rsid w:val="00F877CE"/>
    <w:rsid w:val="00F90614"/>
    <w:rsid w:val="00F90A2F"/>
    <w:rsid w:val="00F91BD0"/>
    <w:rsid w:val="00F9239B"/>
    <w:rsid w:val="00F92E85"/>
    <w:rsid w:val="00F9336C"/>
    <w:rsid w:val="00F95080"/>
    <w:rsid w:val="00F9544F"/>
    <w:rsid w:val="00F9741A"/>
    <w:rsid w:val="00FA13EA"/>
    <w:rsid w:val="00FA2589"/>
    <w:rsid w:val="00FA34DF"/>
    <w:rsid w:val="00FA3F4D"/>
    <w:rsid w:val="00FA3FBD"/>
    <w:rsid w:val="00FA4BEE"/>
    <w:rsid w:val="00FA62B4"/>
    <w:rsid w:val="00FA70CF"/>
    <w:rsid w:val="00FA71DD"/>
    <w:rsid w:val="00FB3AA4"/>
    <w:rsid w:val="00FB3C35"/>
    <w:rsid w:val="00FB4627"/>
    <w:rsid w:val="00FC0F57"/>
    <w:rsid w:val="00FC1BC9"/>
    <w:rsid w:val="00FC41DA"/>
    <w:rsid w:val="00FC5C65"/>
    <w:rsid w:val="00FC75B8"/>
    <w:rsid w:val="00FC75D3"/>
    <w:rsid w:val="00FD318F"/>
    <w:rsid w:val="00FD4106"/>
    <w:rsid w:val="00FD54BE"/>
    <w:rsid w:val="00FD7CD4"/>
    <w:rsid w:val="00FE2498"/>
    <w:rsid w:val="00FE3548"/>
    <w:rsid w:val="00FE6556"/>
    <w:rsid w:val="00FF09A4"/>
    <w:rsid w:val="00FF204B"/>
    <w:rsid w:val="00FF2151"/>
    <w:rsid w:val="00FF2899"/>
    <w:rsid w:val="00FF3067"/>
    <w:rsid w:val="00FF30B7"/>
    <w:rsid w:val="00FF4236"/>
    <w:rsid w:val="00FF5A88"/>
    <w:rsid w:val="00FF6271"/>
    <w:rsid w:val="00FF6C87"/>
    <w:rsid w:val="00FF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 w:qFormat="1"/>
    <w:lsdException w:name="caption" w:uiPriority="35" w:qFormat="1"/>
    <w:lsdException w:name="line number" w:semiHidden="0" w:unhideWhenUsed="0" w:qFormat="1"/>
    <w:lsdException w:name="Title" w:uiPriority="10" w:unhideWhenUsed="0"/>
    <w:lsdException w:name="Default Paragraph Font" w:uiPriority="1"/>
    <w:lsdException w:name="Subtitle" w:uiPriority="11" w:unhideWhenUsed="0"/>
    <w:lsdException w:name="Strong" w:semiHidden="0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142"/>
    <w:pPr>
      <w:spacing w:line="240" w:lineRule="exact"/>
    </w:pPr>
    <w:rPr>
      <w:rFonts w:ascii="Times New Roman" w:hAnsi="Times New Roman"/>
      <w:spacing w:val="4"/>
      <w:w w:val="103"/>
      <w:kern w:val="1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376"/>
    <w:pPr>
      <w:numPr>
        <w:numId w:val="1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5376"/>
    <w:pPr>
      <w:numPr>
        <w:ilvl w:val="1"/>
        <w:numId w:val="1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5376"/>
    <w:pPr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0055FB"/>
    <w:pPr>
      <w:keepNext/>
      <w:keepLines/>
      <w:numPr>
        <w:ilvl w:val="3"/>
        <w:numId w:val="1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055FB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0055FB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5B74B8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4B8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4B8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745376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45376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rsid w:val="000055FB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</w:rPr>
  </w:style>
  <w:style w:type="character" w:customStyle="1" w:styleId="Heading5Char">
    <w:name w:val="Heading 5 Char"/>
    <w:link w:val="Heading5"/>
    <w:uiPriority w:val="9"/>
    <w:rsid w:val="000055FB"/>
    <w:rPr>
      <w:rFonts w:ascii="Cambria" w:eastAsia="Times New Roman" w:hAnsi="Cambria" w:cs="Times New Roman"/>
      <w:color w:val="243F60"/>
      <w:spacing w:val="4"/>
      <w:w w:val="103"/>
      <w:kern w:val="14"/>
      <w:sz w:val="20"/>
    </w:rPr>
  </w:style>
  <w:style w:type="character" w:customStyle="1" w:styleId="Heading6Char">
    <w:name w:val="Heading 6 Char"/>
    <w:link w:val="Heading6"/>
    <w:uiPriority w:val="9"/>
    <w:rsid w:val="000055FB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</w:rPr>
  </w:style>
  <w:style w:type="character" w:styleId="Strong">
    <w:name w:val="Strong"/>
    <w:uiPriority w:val="22"/>
    <w:rsid w:val="000055FB"/>
    <w:rPr>
      <w:b/>
      <w:bCs/>
    </w:rPr>
  </w:style>
  <w:style w:type="paragraph" w:customStyle="1" w:styleId="H1">
    <w:name w:val="_ H_1"/>
    <w:basedOn w:val="Normal"/>
    <w:next w:val="SingleTxt"/>
    <w:qFormat/>
    <w:rsid w:val="00745376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styleId="NoSpacing">
    <w:name w:val="No Spacing"/>
    <w:uiPriority w:val="1"/>
    <w:rsid w:val="000055FB"/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745376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</w:rPr>
  </w:style>
  <w:style w:type="paragraph" w:customStyle="1" w:styleId="HCH">
    <w:name w:val="_ H _CH"/>
    <w:basedOn w:val="H1"/>
    <w:next w:val="SingleTxt"/>
    <w:qFormat/>
    <w:rsid w:val="00745376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745376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745376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74537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4537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745376"/>
    <w:pPr>
      <w:ind w:left="1267" w:right="1267"/>
    </w:pPr>
  </w:style>
  <w:style w:type="paragraph" w:customStyle="1" w:styleId="SingleTxt">
    <w:name w:val="__Single Txt"/>
    <w:basedOn w:val="Normal"/>
    <w:qFormat/>
    <w:rsid w:val="0074537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Footer">
    <w:name w:val="footer"/>
    <w:link w:val="FooterChar"/>
    <w:uiPriority w:val="99"/>
    <w:qFormat/>
    <w:rsid w:val="00745376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b/>
      <w:spacing w:val="3"/>
      <w:w w:val="105"/>
      <w:sz w:val="17"/>
      <w:szCs w:val="22"/>
    </w:rPr>
  </w:style>
  <w:style w:type="character" w:customStyle="1" w:styleId="FooterChar">
    <w:name w:val="Footer Char"/>
    <w:link w:val="Footer"/>
    <w:uiPriority w:val="99"/>
    <w:rsid w:val="00745376"/>
    <w:rPr>
      <w:rFonts w:ascii="Times New Roman" w:hAnsi="Times New Roman"/>
      <w:b/>
      <w:spacing w:val="3"/>
      <w:w w:val="105"/>
      <w:sz w:val="17"/>
    </w:rPr>
  </w:style>
  <w:style w:type="paragraph" w:styleId="Header">
    <w:name w:val="header"/>
    <w:link w:val="HeaderChar"/>
    <w:uiPriority w:val="99"/>
    <w:rsid w:val="000055FB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spacing w:val="3"/>
      <w:w w:val="105"/>
      <w:sz w:val="17"/>
      <w:szCs w:val="22"/>
    </w:rPr>
  </w:style>
  <w:style w:type="character" w:customStyle="1" w:styleId="HeaderChar">
    <w:name w:val="Header Char"/>
    <w:link w:val="Header"/>
    <w:uiPriority w:val="99"/>
    <w:rsid w:val="000055FB"/>
    <w:rPr>
      <w:rFonts w:ascii="Times New Roman" w:hAnsi="Times New Roman"/>
      <w:spacing w:val="3"/>
      <w:w w:val="105"/>
      <w:sz w:val="17"/>
    </w:rPr>
  </w:style>
  <w:style w:type="character" w:styleId="LineNumber">
    <w:name w:val="line number"/>
    <w:uiPriority w:val="99"/>
    <w:qFormat/>
    <w:rsid w:val="00745376"/>
    <w:rPr>
      <w:sz w:val="14"/>
    </w:rPr>
  </w:style>
  <w:style w:type="paragraph" w:customStyle="1" w:styleId="Small">
    <w:name w:val="Small"/>
    <w:basedOn w:val="Normal"/>
    <w:next w:val="Normal"/>
    <w:qFormat/>
    <w:rsid w:val="0074537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4537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745376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paragraph" w:customStyle="1" w:styleId="Style1">
    <w:name w:val="Style1"/>
    <w:basedOn w:val="Normal"/>
    <w:qFormat/>
    <w:rsid w:val="00A72C1F"/>
  </w:style>
  <w:style w:type="paragraph" w:customStyle="1" w:styleId="Style2">
    <w:name w:val="Style2"/>
    <w:basedOn w:val="Normal"/>
    <w:autoRedefine/>
    <w:qFormat/>
    <w:rsid w:val="00A72C1F"/>
  </w:style>
  <w:style w:type="paragraph" w:styleId="BalloonText">
    <w:name w:val="Balloon Text"/>
    <w:basedOn w:val="Normal"/>
    <w:link w:val="BalloonTextChar"/>
    <w:uiPriority w:val="99"/>
    <w:semiHidden/>
    <w:unhideWhenUsed/>
    <w:rsid w:val="005202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0271"/>
    <w:rPr>
      <w:rFonts w:ascii="Tahoma" w:hAnsi="Tahoma" w:cs="Tahoma"/>
      <w:spacing w:val="4"/>
      <w:w w:val="103"/>
      <w:kern w:val="14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rsid w:val="00611DA0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link w:val="FootnoteText"/>
    <w:uiPriority w:val="99"/>
    <w:rsid w:val="00611DA0"/>
    <w:rPr>
      <w:rFonts w:ascii="Times New Roman" w:hAnsi="Times New Roman"/>
      <w:spacing w:val="4"/>
      <w:w w:val="103"/>
      <w:kern w:val="14"/>
      <w:sz w:val="17"/>
    </w:rPr>
  </w:style>
  <w:style w:type="character" w:customStyle="1" w:styleId="Heading7Char">
    <w:name w:val="Heading 7 Char"/>
    <w:link w:val="Heading7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</w:rPr>
  </w:style>
  <w:style w:type="character" w:customStyle="1" w:styleId="Heading8Char">
    <w:name w:val="Heading 8 Char"/>
    <w:link w:val="Heading8"/>
    <w:uiPriority w:val="9"/>
    <w:semiHidden/>
    <w:rsid w:val="005B74B8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</w:rPr>
  </w:style>
  <w:style w:type="paragraph" w:styleId="ListParagraph">
    <w:name w:val="List Paragraph"/>
    <w:basedOn w:val="Normal"/>
    <w:uiPriority w:val="34"/>
    <w:rsid w:val="005B74B8"/>
    <w:pPr>
      <w:ind w:left="720"/>
      <w:contextualSpacing/>
    </w:pPr>
  </w:style>
  <w:style w:type="paragraph" w:customStyle="1" w:styleId="Distribution">
    <w:name w:val="Distribution"/>
    <w:next w:val="Normal"/>
    <w:autoRedefine/>
    <w:qFormat/>
    <w:rsid w:val="0060792E"/>
    <w:pPr>
      <w:spacing w:before="240"/>
    </w:pPr>
    <w:rPr>
      <w:rFonts w:ascii="Times New Roman" w:hAnsi="Times New Roman"/>
      <w:spacing w:val="4"/>
      <w:w w:val="103"/>
      <w:kern w:val="14"/>
      <w:szCs w:val="22"/>
    </w:rPr>
  </w:style>
  <w:style w:type="paragraph" w:customStyle="1" w:styleId="Publication">
    <w:name w:val="Publication"/>
    <w:next w:val="Normal"/>
    <w:autoRedefine/>
    <w:qFormat/>
    <w:rsid w:val="0060792E"/>
    <w:rPr>
      <w:rFonts w:ascii="Times New Roman" w:hAnsi="Times New Roman"/>
      <w:spacing w:val="4"/>
      <w:w w:val="103"/>
      <w:kern w:val="14"/>
      <w:szCs w:val="22"/>
    </w:rPr>
  </w:style>
  <w:style w:type="paragraph" w:customStyle="1" w:styleId="Original">
    <w:name w:val="Original"/>
    <w:next w:val="Normal"/>
    <w:autoRedefine/>
    <w:qFormat/>
    <w:rsid w:val="00E13E2B"/>
    <w:rPr>
      <w:rFonts w:ascii="Times New Roman" w:hAnsi="Times New Roman"/>
      <w:spacing w:val="4"/>
      <w:w w:val="103"/>
      <w:kern w:val="14"/>
      <w:szCs w:val="22"/>
    </w:rPr>
  </w:style>
  <w:style w:type="paragraph" w:customStyle="1" w:styleId="ReleaseDate">
    <w:name w:val="Release Date"/>
    <w:next w:val="Normal"/>
    <w:autoRedefine/>
    <w:qFormat/>
    <w:rsid w:val="0060792E"/>
    <w:rPr>
      <w:rFonts w:ascii="Times New Roman" w:hAnsi="Times New Roman"/>
      <w:spacing w:val="-3"/>
      <w:w w:val="99"/>
      <w:kern w:val="14"/>
      <w:szCs w:val="22"/>
    </w:rPr>
  </w:style>
  <w:style w:type="paragraph" w:customStyle="1" w:styleId="Session">
    <w:name w:val="Session"/>
    <w:basedOn w:val="H23"/>
    <w:autoRedefine/>
    <w:qFormat/>
    <w:rsid w:val="00D73117"/>
    <w:pPr>
      <w:ind w:right="1267"/>
    </w:pPr>
    <w:rPr>
      <w:spacing w:val="4"/>
    </w:rPr>
  </w:style>
  <w:style w:type="paragraph" w:customStyle="1" w:styleId="Committee">
    <w:name w:val="Committee"/>
    <w:basedOn w:val="H1"/>
    <w:autoRedefine/>
    <w:qFormat/>
    <w:rsid w:val="0060792E"/>
    <w:pPr>
      <w:ind w:right="1267"/>
    </w:pPr>
  </w:style>
  <w:style w:type="paragraph" w:customStyle="1" w:styleId="Sponsors">
    <w:name w:val="Sponsors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AgendaTitle">
    <w:name w:val="AgendaTitle"/>
    <w:basedOn w:val="H23"/>
    <w:autoRedefine/>
    <w:qFormat/>
    <w:rsid w:val="0060792E"/>
  </w:style>
  <w:style w:type="paragraph" w:customStyle="1" w:styleId="Title1">
    <w:name w:val="Title 1"/>
    <w:basedOn w:val="HCH"/>
    <w:autoRedefine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2">
    <w:name w:val="Title 2"/>
    <w:basedOn w:val="H1"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F3330B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3330B"/>
    <w:rPr>
      <w:rFonts w:ascii="Times New Roman" w:hAnsi="Times New Roman"/>
      <w:spacing w:val="4"/>
      <w:w w:val="103"/>
      <w:kern w:val="14"/>
      <w:sz w:val="17"/>
    </w:rPr>
  </w:style>
  <w:style w:type="character" w:styleId="FootnoteReference">
    <w:name w:val="footnote reference"/>
    <w:uiPriority w:val="99"/>
    <w:semiHidden/>
    <w:unhideWhenUsed/>
    <w:rsid w:val="00C56142"/>
    <w:rPr>
      <w:color w:val="943634"/>
      <w:vertAlign w:val="superscript"/>
    </w:rPr>
  </w:style>
  <w:style w:type="paragraph" w:customStyle="1" w:styleId="Bullet1">
    <w:name w:val="Bullet 1"/>
    <w:basedOn w:val="Normal"/>
    <w:qFormat/>
    <w:rsid w:val="00E733FF"/>
    <w:pPr>
      <w:numPr>
        <w:numId w:val="3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E733FF"/>
    <w:pPr>
      <w:numPr>
        <w:numId w:val="4"/>
      </w:numPr>
      <w:tabs>
        <w:tab w:val="left" w:pos="2217"/>
      </w:tabs>
      <w:spacing w:after="120"/>
      <w:ind w:left="2217" w:right="1264" w:hanging="130"/>
      <w:jc w:val="both"/>
    </w:pPr>
  </w:style>
  <w:style w:type="character" w:styleId="CommentReference">
    <w:name w:val="annotation reference"/>
    <w:basedOn w:val="DefaultParagraphFont"/>
    <w:uiPriority w:val="99"/>
    <w:semiHidden/>
    <w:unhideWhenUsed/>
    <w:rsid w:val="00D31B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1BE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1BE8"/>
    <w:rPr>
      <w:rFonts w:ascii="Times New Roman" w:hAnsi="Times New Roman"/>
      <w:spacing w:val="4"/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1B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1BE8"/>
    <w:rPr>
      <w:rFonts w:ascii="Times New Roman" w:hAnsi="Times New Roman"/>
      <w:b/>
      <w:bCs/>
      <w:spacing w:val="4"/>
      <w:w w:val="103"/>
      <w:kern w:val="14"/>
    </w:rPr>
  </w:style>
  <w:style w:type="character" w:styleId="Hyperlink">
    <w:name w:val="Hyperlink"/>
    <w:basedOn w:val="DefaultParagraphFont"/>
    <w:uiPriority w:val="99"/>
    <w:unhideWhenUsed/>
    <w:rsid w:val="00CE4B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E4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 w:qFormat="1"/>
    <w:lsdException w:name="caption" w:uiPriority="35" w:qFormat="1"/>
    <w:lsdException w:name="line number" w:semiHidden="0" w:unhideWhenUsed="0" w:qFormat="1"/>
    <w:lsdException w:name="Title" w:uiPriority="10" w:unhideWhenUsed="0"/>
    <w:lsdException w:name="Default Paragraph Font" w:uiPriority="1"/>
    <w:lsdException w:name="Subtitle" w:uiPriority="11" w:unhideWhenUsed="0"/>
    <w:lsdException w:name="Strong" w:semiHidden="0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142"/>
    <w:pPr>
      <w:spacing w:line="240" w:lineRule="exact"/>
    </w:pPr>
    <w:rPr>
      <w:rFonts w:ascii="Times New Roman" w:hAnsi="Times New Roman"/>
      <w:spacing w:val="4"/>
      <w:w w:val="103"/>
      <w:kern w:val="1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376"/>
    <w:pPr>
      <w:numPr>
        <w:numId w:val="1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5376"/>
    <w:pPr>
      <w:numPr>
        <w:ilvl w:val="1"/>
        <w:numId w:val="1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5376"/>
    <w:pPr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0055FB"/>
    <w:pPr>
      <w:keepNext/>
      <w:keepLines/>
      <w:numPr>
        <w:ilvl w:val="3"/>
        <w:numId w:val="1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055FB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0055FB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5B74B8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4B8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4B8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745376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45376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rsid w:val="000055FB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</w:rPr>
  </w:style>
  <w:style w:type="character" w:customStyle="1" w:styleId="Heading5Char">
    <w:name w:val="Heading 5 Char"/>
    <w:link w:val="Heading5"/>
    <w:uiPriority w:val="9"/>
    <w:rsid w:val="000055FB"/>
    <w:rPr>
      <w:rFonts w:ascii="Cambria" w:eastAsia="Times New Roman" w:hAnsi="Cambria" w:cs="Times New Roman"/>
      <w:color w:val="243F60"/>
      <w:spacing w:val="4"/>
      <w:w w:val="103"/>
      <w:kern w:val="14"/>
      <w:sz w:val="20"/>
    </w:rPr>
  </w:style>
  <w:style w:type="character" w:customStyle="1" w:styleId="Heading6Char">
    <w:name w:val="Heading 6 Char"/>
    <w:link w:val="Heading6"/>
    <w:uiPriority w:val="9"/>
    <w:rsid w:val="000055FB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</w:rPr>
  </w:style>
  <w:style w:type="character" w:styleId="Strong">
    <w:name w:val="Strong"/>
    <w:uiPriority w:val="22"/>
    <w:rsid w:val="000055FB"/>
    <w:rPr>
      <w:b/>
      <w:bCs/>
    </w:rPr>
  </w:style>
  <w:style w:type="paragraph" w:customStyle="1" w:styleId="H1">
    <w:name w:val="_ H_1"/>
    <w:basedOn w:val="Normal"/>
    <w:next w:val="SingleTxt"/>
    <w:qFormat/>
    <w:rsid w:val="00745376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styleId="NoSpacing">
    <w:name w:val="No Spacing"/>
    <w:uiPriority w:val="1"/>
    <w:rsid w:val="000055FB"/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745376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</w:rPr>
  </w:style>
  <w:style w:type="paragraph" w:customStyle="1" w:styleId="HCH">
    <w:name w:val="_ H _CH"/>
    <w:basedOn w:val="H1"/>
    <w:next w:val="SingleTxt"/>
    <w:qFormat/>
    <w:rsid w:val="00745376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745376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745376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74537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4537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745376"/>
    <w:pPr>
      <w:ind w:left="1267" w:right="1267"/>
    </w:pPr>
  </w:style>
  <w:style w:type="paragraph" w:customStyle="1" w:styleId="SingleTxt">
    <w:name w:val="__Single Txt"/>
    <w:basedOn w:val="Normal"/>
    <w:qFormat/>
    <w:rsid w:val="0074537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Footer">
    <w:name w:val="footer"/>
    <w:link w:val="FooterChar"/>
    <w:uiPriority w:val="99"/>
    <w:qFormat/>
    <w:rsid w:val="00745376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b/>
      <w:spacing w:val="3"/>
      <w:w w:val="105"/>
      <w:sz w:val="17"/>
      <w:szCs w:val="22"/>
    </w:rPr>
  </w:style>
  <w:style w:type="character" w:customStyle="1" w:styleId="FooterChar">
    <w:name w:val="Footer Char"/>
    <w:link w:val="Footer"/>
    <w:uiPriority w:val="99"/>
    <w:rsid w:val="00745376"/>
    <w:rPr>
      <w:rFonts w:ascii="Times New Roman" w:hAnsi="Times New Roman"/>
      <w:b/>
      <w:spacing w:val="3"/>
      <w:w w:val="105"/>
      <w:sz w:val="17"/>
    </w:rPr>
  </w:style>
  <w:style w:type="paragraph" w:styleId="Header">
    <w:name w:val="header"/>
    <w:link w:val="HeaderChar"/>
    <w:uiPriority w:val="99"/>
    <w:rsid w:val="000055FB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spacing w:val="3"/>
      <w:w w:val="105"/>
      <w:sz w:val="17"/>
      <w:szCs w:val="22"/>
    </w:rPr>
  </w:style>
  <w:style w:type="character" w:customStyle="1" w:styleId="HeaderChar">
    <w:name w:val="Header Char"/>
    <w:link w:val="Header"/>
    <w:uiPriority w:val="99"/>
    <w:rsid w:val="000055FB"/>
    <w:rPr>
      <w:rFonts w:ascii="Times New Roman" w:hAnsi="Times New Roman"/>
      <w:spacing w:val="3"/>
      <w:w w:val="105"/>
      <w:sz w:val="17"/>
    </w:rPr>
  </w:style>
  <w:style w:type="character" w:styleId="LineNumber">
    <w:name w:val="line number"/>
    <w:uiPriority w:val="99"/>
    <w:qFormat/>
    <w:rsid w:val="00745376"/>
    <w:rPr>
      <w:sz w:val="14"/>
    </w:rPr>
  </w:style>
  <w:style w:type="paragraph" w:customStyle="1" w:styleId="Small">
    <w:name w:val="Small"/>
    <w:basedOn w:val="Normal"/>
    <w:next w:val="Normal"/>
    <w:qFormat/>
    <w:rsid w:val="0074537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4537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745376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paragraph" w:customStyle="1" w:styleId="Style1">
    <w:name w:val="Style1"/>
    <w:basedOn w:val="Normal"/>
    <w:qFormat/>
    <w:rsid w:val="00A72C1F"/>
  </w:style>
  <w:style w:type="paragraph" w:customStyle="1" w:styleId="Style2">
    <w:name w:val="Style2"/>
    <w:basedOn w:val="Normal"/>
    <w:autoRedefine/>
    <w:qFormat/>
    <w:rsid w:val="00A72C1F"/>
  </w:style>
  <w:style w:type="paragraph" w:styleId="BalloonText">
    <w:name w:val="Balloon Text"/>
    <w:basedOn w:val="Normal"/>
    <w:link w:val="BalloonTextChar"/>
    <w:uiPriority w:val="99"/>
    <w:semiHidden/>
    <w:unhideWhenUsed/>
    <w:rsid w:val="005202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0271"/>
    <w:rPr>
      <w:rFonts w:ascii="Tahoma" w:hAnsi="Tahoma" w:cs="Tahoma"/>
      <w:spacing w:val="4"/>
      <w:w w:val="103"/>
      <w:kern w:val="14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rsid w:val="00611DA0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link w:val="FootnoteText"/>
    <w:uiPriority w:val="99"/>
    <w:rsid w:val="00611DA0"/>
    <w:rPr>
      <w:rFonts w:ascii="Times New Roman" w:hAnsi="Times New Roman"/>
      <w:spacing w:val="4"/>
      <w:w w:val="103"/>
      <w:kern w:val="14"/>
      <w:sz w:val="17"/>
    </w:rPr>
  </w:style>
  <w:style w:type="character" w:customStyle="1" w:styleId="Heading7Char">
    <w:name w:val="Heading 7 Char"/>
    <w:link w:val="Heading7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</w:rPr>
  </w:style>
  <w:style w:type="character" w:customStyle="1" w:styleId="Heading8Char">
    <w:name w:val="Heading 8 Char"/>
    <w:link w:val="Heading8"/>
    <w:uiPriority w:val="9"/>
    <w:semiHidden/>
    <w:rsid w:val="005B74B8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</w:rPr>
  </w:style>
  <w:style w:type="paragraph" w:styleId="ListParagraph">
    <w:name w:val="List Paragraph"/>
    <w:basedOn w:val="Normal"/>
    <w:uiPriority w:val="34"/>
    <w:rsid w:val="005B74B8"/>
    <w:pPr>
      <w:ind w:left="720"/>
      <w:contextualSpacing/>
    </w:pPr>
  </w:style>
  <w:style w:type="paragraph" w:customStyle="1" w:styleId="Distribution">
    <w:name w:val="Distribution"/>
    <w:next w:val="Normal"/>
    <w:autoRedefine/>
    <w:qFormat/>
    <w:rsid w:val="0060792E"/>
    <w:pPr>
      <w:spacing w:before="240"/>
    </w:pPr>
    <w:rPr>
      <w:rFonts w:ascii="Times New Roman" w:hAnsi="Times New Roman"/>
      <w:spacing w:val="4"/>
      <w:w w:val="103"/>
      <w:kern w:val="14"/>
      <w:szCs w:val="22"/>
    </w:rPr>
  </w:style>
  <w:style w:type="paragraph" w:customStyle="1" w:styleId="Publication">
    <w:name w:val="Publication"/>
    <w:next w:val="Normal"/>
    <w:autoRedefine/>
    <w:qFormat/>
    <w:rsid w:val="0060792E"/>
    <w:rPr>
      <w:rFonts w:ascii="Times New Roman" w:hAnsi="Times New Roman"/>
      <w:spacing w:val="4"/>
      <w:w w:val="103"/>
      <w:kern w:val="14"/>
      <w:szCs w:val="22"/>
    </w:rPr>
  </w:style>
  <w:style w:type="paragraph" w:customStyle="1" w:styleId="Original">
    <w:name w:val="Original"/>
    <w:next w:val="Normal"/>
    <w:autoRedefine/>
    <w:qFormat/>
    <w:rsid w:val="00E13E2B"/>
    <w:rPr>
      <w:rFonts w:ascii="Times New Roman" w:hAnsi="Times New Roman"/>
      <w:spacing w:val="4"/>
      <w:w w:val="103"/>
      <w:kern w:val="14"/>
      <w:szCs w:val="22"/>
    </w:rPr>
  </w:style>
  <w:style w:type="paragraph" w:customStyle="1" w:styleId="ReleaseDate">
    <w:name w:val="Release Date"/>
    <w:next w:val="Normal"/>
    <w:autoRedefine/>
    <w:qFormat/>
    <w:rsid w:val="0060792E"/>
    <w:rPr>
      <w:rFonts w:ascii="Times New Roman" w:hAnsi="Times New Roman"/>
      <w:spacing w:val="-3"/>
      <w:w w:val="99"/>
      <w:kern w:val="14"/>
      <w:szCs w:val="22"/>
    </w:rPr>
  </w:style>
  <w:style w:type="paragraph" w:customStyle="1" w:styleId="Session">
    <w:name w:val="Session"/>
    <w:basedOn w:val="H23"/>
    <w:autoRedefine/>
    <w:qFormat/>
    <w:rsid w:val="00D73117"/>
    <w:pPr>
      <w:ind w:right="1267"/>
    </w:pPr>
    <w:rPr>
      <w:spacing w:val="4"/>
    </w:rPr>
  </w:style>
  <w:style w:type="paragraph" w:customStyle="1" w:styleId="Committee">
    <w:name w:val="Committee"/>
    <w:basedOn w:val="H1"/>
    <w:autoRedefine/>
    <w:qFormat/>
    <w:rsid w:val="0060792E"/>
    <w:pPr>
      <w:ind w:right="1267"/>
    </w:pPr>
  </w:style>
  <w:style w:type="paragraph" w:customStyle="1" w:styleId="Sponsors">
    <w:name w:val="Sponsors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AgendaTitle">
    <w:name w:val="AgendaTitle"/>
    <w:basedOn w:val="H23"/>
    <w:autoRedefine/>
    <w:qFormat/>
    <w:rsid w:val="0060792E"/>
  </w:style>
  <w:style w:type="paragraph" w:customStyle="1" w:styleId="Title1">
    <w:name w:val="Title 1"/>
    <w:basedOn w:val="HCH"/>
    <w:autoRedefine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2">
    <w:name w:val="Title 2"/>
    <w:basedOn w:val="H1"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F3330B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3330B"/>
    <w:rPr>
      <w:rFonts w:ascii="Times New Roman" w:hAnsi="Times New Roman"/>
      <w:spacing w:val="4"/>
      <w:w w:val="103"/>
      <w:kern w:val="14"/>
      <w:sz w:val="17"/>
    </w:rPr>
  </w:style>
  <w:style w:type="character" w:styleId="FootnoteReference">
    <w:name w:val="footnote reference"/>
    <w:uiPriority w:val="99"/>
    <w:semiHidden/>
    <w:unhideWhenUsed/>
    <w:rsid w:val="00C56142"/>
    <w:rPr>
      <w:color w:val="943634"/>
      <w:vertAlign w:val="superscript"/>
    </w:rPr>
  </w:style>
  <w:style w:type="paragraph" w:customStyle="1" w:styleId="Bullet1">
    <w:name w:val="Bullet 1"/>
    <w:basedOn w:val="Normal"/>
    <w:qFormat/>
    <w:rsid w:val="00E733FF"/>
    <w:pPr>
      <w:numPr>
        <w:numId w:val="3"/>
      </w:numPr>
      <w:tabs>
        <w:tab w:val="left" w:pos="2217"/>
      </w:tabs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E733FF"/>
    <w:pPr>
      <w:numPr>
        <w:numId w:val="4"/>
      </w:numPr>
      <w:tabs>
        <w:tab w:val="left" w:pos="2217"/>
      </w:tabs>
      <w:spacing w:after="120"/>
      <w:ind w:left="2217" w:right="1264" w:hanging="130"/>
      <w:jc w:val="both"/>
    </w:pPr>
  </w:style>
  <w:style w:type="character" w:styleId="CommentReference">
    <w:name w:val="annotation reference"/>
    <w:basedOn w:val="DefaultParagraphFont"/>
    <w:uiPriority w:val="99"/>
    <w:semiHidden/>
    <w:unhideWhenUsed/>
    <w:rsid w:val="00D31B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1BE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1BE8"/>
    <w:rPr>
      <w:rFonts w:ascii="Times New Roman" w:hAnsi="Times New Roman"/>
      <w:spacing w:val="4"/>
      <w:w w:val="103"/>
      <w:kern w:val="1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1B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1BE8"/>
    <w:rPr>
      <w:rFonts w:ascii="Times New Roman" w:hAnsi="Times New Roman"/>
      <w:b/>
      <w:bCs/>
      <w:spacing w:val="4"/>
      <w:w w:val="103"/>
      <w:kern w:val="14"/>
    </w:rPr>
  </w:style>
  <w:style w:type="character" w:styleId="Hyperlink">
    <w:name w:val="Hyperlink"/>
    <w:basedOn w:val="DefaultParagraphFont"/>
    <w:uiPriority w:val="99"/>
    <w:unhideWhenUsed/>
    <w:rsid w:val="00CE4BD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E4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fr/CERD/C/BIH/Q/9" TargetMode="External"/><Relationship Id="rId26" Type="http://schemas.openxmlformats.org/officeDocument/2006/relationships/hyperlink" Target="http://undocs.org/fr/CERD/C/MKD/CO/7%3e%3e(CERD/C/MKD/CO/7" TargetMode="External"/><Relationship Id="rId39" Type="http://schemas.openxmlformats.org/officeDocument/2006/relationships/hyperlink" Target="http://undocs.org/fr/CERD/C/MKD/CO/7%3e%3e(CERD/C/MKD/CO/7" TargetMode="External"/><Relationship Id="rId3" Type="http://schemas.openxmlformats.org/officeDocument/2006/relationships/styles" Target="styles.xml"/><Relationship Id="rId21" Type="http://schemas.openxmlformats.org/officeDocument/2006/relationships/hyperlink" Target="http://undocs.org/fr/CERD/C/MKD/8" TargetMode="External"/><Relationship Id="rId34" Type="http://schemas.openxmlformats.org/officeDocument/2006/relationships/hyperlink" Target="http://undocs.org/fr/CERD/MKD/8" TargetMode="External"/><Relationship Id="rId42" Type="http://schemas.openxmlformats.org/officeDocument/2006/relationships/hyperlink" Target="http://undocs.org/fr/CERD/C/MKD/8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fr/A/65/18" TargetMode="External"/><Relationship Id="rId25" Type="http://schemas.openxmlformats.org/officeDocument/2006/relationships/hyperlink" Target="http://undocs.org/fr/CERD/C/MKD/8" TargetMode="External"/><Relationship Id="rId33" Type="http://schemas.openxmlformats.org/officeDocument/2006/relationships/hyperlink" Target="http://undocs.org/fr/CAT/C/MKD/CO/3" TargetMode="External"/><Relationship Id="rId38" Type="http://schemas.openxmlformats.org/officeDocument/2006/relationships/hyperlink" Target="http://undocs.org/fr/CERD/C/MKD/CO/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ndocs.org/fr/CERD/C/MKD/8" TargetMode="External"/><Relationship Id="rId20" Type="http://schemas.openxmlformats.org/officeDocument/2006/relationships/hyperlink" Target="http://undocs.org/fr/CERD/C/MKD/8" TargetMode="External"/><Relationship Id="rId29" Type="http://schemas.openxmlformats.org/officeDocument/2006/relationships/hyperlink" Target="http://undocs.org/fr/A/HRC/13/40/Add.." TargetMode="External"/><Relationship Id="rId41" Type="http://schemas.openxmlformats.org/officeDocument/2006/relationships/hyperlink" Target="http://undocs.org/fr/CERD/C/MKD/CO/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://undocs.org/fr/CERD/C/MKD/CO/7" TargetMode="External"/><Relationship Id="rId32" Type="http://schemas.openxmlformats.org/officeDocument/2006/relationships/hyperlink" Target="http://undocs.org/fr/CERD/C/CYP/17" TargetMode="External"/><Relationship Id="rId37" Type="http://schemas.openxmlformats.org/officeDocument/2006/relationships/hyperlink" Target="http://undocs.org/fr/CERD/C/MKD/8" TargetMode="External"/><Relationship Id="rId40" Type="http://schemas.openxmlformats.org/officeDocument/2006/relationships/hyperlink" Target="http://undocs.org/fr/CERD/C/MKD/8" TargetMode="Externa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://undocs.org/fr/CERD/C/MKD/8" TargetMode="External"/><Relationship Id="rId28" Type="http://schemas.openxmlformats.org/officeDocument/2006/relationships/hyperlink" Target="http://undocs.org/fr/A/HRC/13/40/Add" TargetMode="External"/><Relationship Id="rId36" Type="http://schemas.openxmlformats.org/officeDocument/2006/relationships/hyperlink" Target="http://undocs.org/fr/CERD/C/MKD/8" TargetMode="External"/><Relationship Id="rId10" Type="http://schemas.openxmlformats.org/officeDocument/2006/relationships/header" Target="header2.xml"/><Relationship Id="rId19" Type="http://schemas.openxmlformats.org/officeDocument/2006/relationships/hyperlink" Target="http://undocs.org/fr/CERD/C/MKD/CO/7" TargetMode="External"/><Relationship Id="rId31" Type="http://schemas.openxmlformats.org/officeDocument/2006/relationships/hyperlink" Target="http://undocs.org/fr/CERD/C/MKD/CO/7" TargetMode="External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undocs.org/fr/CERD/C/MKD/8" TargetMode="External"/><Relationship Id="rId27" Type="http://schemas.openxmlformats.org/officeDocument/2006/relationships/hyperlink" Target="http://undocs.org/fr/CERD/MKD/8" TargetMode="External"/><Relationship Id="rId30" Type="http://schemas.openxmlformats.org/officeDocument/2006/relationships/hyperlink" Target="http://undocs.org/fr/CERD/C/MKD/8" TargetMode="External"/><Relationship Id="rId35" Type="http://schemas.openxmlformats.org/officeDocument/2006/relationships/hyperlink" Target="http://undocs.org/fr/CAT/C/MKD/CO/3" TargetMode="External"/><Relationship Id="rId43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9581E-34F0-4969-A220-9A112356A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1415</Words>
  <Characters>8067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 - Office 2010</vt:lpstr>
    </vt:vector>
  </TitlesOfParts>
  <Company>DCM</Company>
  <LinksUpToDate>false</LinksUpToDate>
  <CharactersWithSpaces>9464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 - Office 2010</dc:title>
  <dc:subject/>
  <dc:creator>Bourion</dc:creator>
  <cp:keywords/>
  <dc:description/>
  <cp:lastModifiedBy>Bourion</cp:lastModifiedBy>
  <cp:revision>3</cp:revision>
  <cp:lastPrinted>2015-07-13T08:56:00Z</cp:lastPrinted>
  <dcterms:created xsi:type="dcterms:W3CDTF">2015-07-13T08:56:00Z</dcterms:created>
  <dcterms:modified xsi:type="dcterms:W3CDTF">2015-07-13T08:56:00Z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1509733F</vt:lpwstr>
  </property>
  <property fmtid="{D5CDD505-2E9C-101B-9397-08002B2CF9AE}" pid="3" name="ODSRefJobNo">
    <vt:lpwstr>1512603F</vt:lpwstr>
  </property>
  <property fmtid="{D5CDD505-2E9C-101B-9397-08002B2CF9AE}" pid="4" name="Symbol1">
    <vt:lpwstr>CERD/C/MKD/Q/8-10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générale</vt:lpwstr>
  </property>
  <property fmtid="{D5CDD505-2E9C-101B-9397-08002B2CF9AE}" pid="8" name="Publication Date">
    <vt:lpwstr>13 juillet 2015</vt:lpwstr>
  </property>
  <property fmtid="{D5CDD505-2E9C-101B-9397-08002B2CF9AE}" pid="9" name="Original">
    <vt:lpwstr>anglais</vt:lpwstr>
  </property>
  <property fmtid="{D5CDD505-2E9C-101B-9397-08002B2CF9AE}" pid="10" name="Release Date">
    <vt:lpwstr>130715</vt:lpwstr>
  </property>
  <property fmtid="{D5CDD505-2E9C-101B-9397-08002B2CF9AE}" pid="11" name="Comment">
    <vt:lpwstr/>
  </property>
  <property fmtid="{D5CDD505-2E9C-101B-9397-08002B2CF9AE}" pid="12" name="DraftPages">
    <vt:lpwstr> </vt:lpwstr>
  </property>
  <property fmtid="{D5CDD505-2E9C-101B-9397-08002B2CF9AE}" pid="13" name="Operator">
    <vt:lpwstr/>
  </property>
</Properties>
</file>