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6F7893" w:rsidP="001005DB">
            <w:pPr>
              <w:bidi w:val="0"/>
              <w:spacing w:after="20"/>
              <w:jc w:val="left"/>
              <w:rPr>
                <w:szCs w:val="20"/>
              </w:rPr>
            </w:pPr>
            <w:r w:rsidRPr="006F7893">
              <w:rPr>
                <w:sz w:val="40"/>
                <w:szCs w:val="20"/>
              </w:rPr>
              <w:t>CRPD</w:t>
            </w:r>
            <w:r>
              <w:rPr>
                <w:szCs w:val="20"/>
              </w:rPr>
              <w:t>/C/SVN/CO/1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1005DB" w:rsidP="001005DB">
            <w:pPr>
              <w:bidi w:val="0"/>
              <w:spacing w:before="240"/>
              <w:jc w:val="left"/>
              <w:rPr>
                <w:szCs w:val="20"/>
              </w:rPr>
            </w:pPr>
            <w:r>
              <w:rPr>
                <w:szCs w:val="20"/>
              </w:rPr>
              <w:t>Distr.: General</w:t>
            </w:r>
          </w:p>
          <w:p w:rsidR="001005DB" w:rsidRDefault="001005DB" w:rsidP="001005DB">
            <w:pPr>
              <w:bidi w:val="0"/>
              <w:jc w:val="left"/>
              <w:rPr>
                <w:szCs w:val="20"/>
              </w:rPr>
            </w:pPr>
            <w:r>
              <w:rPr>
                <w:szCs w:val="20"/>
              </w:rPr>
              <w:t>16 April 2018</w:t>
            </w:r>
          </w:p>
          <w:p w:rsidR="001005DB" w:rsidRDefault="001005DB" w:rsidP="001005DB">
            <w:pPr>
              <w:bidi w:val="0"/>
              <w:jc w:val="left"/>
              <w:rPr>
                <w:szCs w:val="20"/>
              </w:rPr>
            </w:pPr>
            <w:r>
              <w:rPr>
                <w:szCs w:val="20"/>
              </w:rPr>
              <w:t>Arabic</w:t>
            </w:r>
          </w:p>
          <w:p w:rsidR="001005DB" w:rsidRPr="00A54442" w:rsidRDefault="001005DB" w:rsidP="001005DB">
            <w:pPr>
              <w:bidi w:val="0"/>
              <w:jc w:val="left"/>
              <w:rPr>
                <w:szCs w:val="20"/>
              </w:rPr>
            </w:pPr>
            <w:r>
              <w:rPr>
                <w:szCs w:val="20"/>
              </w:rPr>
              <w:t>Original: English</w:t>
            </w:r>
          </w:p>
        </w:tc>
      </w:tr>
    </w:tbl>
    <w:p w:rsidR="001005DB" w:rsidRPr="00514FD1" w:rsidRDefault="001005DB" w:rsidP="001005DB">
      <w:pPr>
        <w:spacing w:before="120" w:line="380" w:lineRule="exact"/>
        <w:rPr>
          <w:rFonts w:ascii="Traditional Arabic" w:hAnsi="Traditional Arabic"/>
          <w:bCs/>
          <w:sz w:val="34"/>
          <w:szCs w:val="34"/>
          <w:rtl/>
        </w:rPr>
      </w:pPr>
      <w:r w:rsidRPr="00514FD1">
        <w:rPr>
          <w:rFonts w:ascii="Traditional Arabic" w:hAnsi="Traditional Arabic"/>
          <w:bCs/>
          <w:sz w:val="34"/>
          <w:szCs w:val="34"/>
          <w:rtl/>
        </w:rPr>
        <w:t>اللجنة المعنية بحقوق الأشخاص ذوي الإعاقة</w:t>
      </w:r>
      <w:r w:rsidRPr="00514FD1">
        <w:rPr>
          <w:rFonts w:cs="Times New Roman"/>
          <w:bCs/>
          <w:sz w:val="34"/>
          <w:szCs w:val="34"/>
        </w:rPr>
        <w:t>‬</w:t>
      </w:r>
      <w:r>
        <w:t>‬</w:t>
      </w:r>
      <w:r>
        <w:t>‬</w:t>
      </w:r>
    </w:p>
    <w:p w:rsidR="001005DB" w:rsidRPr="00514FD1" w:rsidRDefault="001005DB" w:rsidP="001005DB">
      <w:pPr>
        <w:pStyle w:val="HChGA"/>
        <w:rPr>
          <w:rtl/>
        </w:rPr>
      </w:pPr>
      <w:r w:rsidRPr="00ED6396">
        <w:rPr>
          <w:sz w:val="30"/>
          <w:szCs w:val="30"/>
          <w:rtl/>
        </w:rPr>
        <w:tab/>
      </w:r>
      <w:r w:rsidRPr="00ED6396">
        <w:rPr>
          <w:sz w:val="30"/>
          <w:szCs w:val="30"/>
          <w:rtl/>
        </w:rPr>
        <w:tab/>
      </w:r>
      <w:r w:rsidRPr="00514FD1">
        <w:rPr>
          <w:rtl/>
        </w:rPr>
        <w:t>الملاحظات الختامية بشأن التقرير الأولي لسلوفينيا</w:t>
      </w:r>
      <w:r w:rsidRPr="001005DB">
        <w:rPr>
          <w:rStyle w:val="FootnoteReference"/>
          <w:sz w:val="20"/>
          <w:vertAlign w:val="baseline"/>
          <w:rtl/>
        </w:rPr>
        <w:footnoteReference w:customMarkFollows="1" w:id="1"/>
        <w:t>*</w:t>
      </w:r>
    </w:p>
    <w:p w:rsidR="001005DB" w:rsidRPr="00514FD1" w:rsidRDefault="001005DB" w:rsidP="00436B2B">
      <w:pPr>
        <w:pStyle w:val="HChGA"/>
        <w:rPr>
          <w:rtl/>
          <w:lang w:bidi="ar-DZ"/>
        </w:rPr>
      </w:pPr>
      <w:r w:rsidRPr="00ED6396">
        <w:rPr>
          <w:sz w:val="30"/>
          <w:szCs w:val="30"/>
          <w:rtl/>
        </w:rPr>
        <w:tab/>
      </w:r>
      <w:r w:rsidR="00436B2B">
        <w:rPr>
          <w:rtl/>
        </w:rPr>
        <w:t>أولا</w:t>
      </w:r>
      <w:r w:rsidR="00436B2B">
        <w:rPr>
          <w:rFonts w:hint="cs"/>
          <w:rtl/>
        </w:rPr>
        <w:t>ً-</w:t>
      </w:r>
      <w:r w:rsidR="00446C8D">
        <w:rPr>
          <w:rtl/>
        </w:rPr>
        <w:tab/>
      </w:r>
      <w:r w:rsidRPr="00514FD1">
        <w:rPr>
          <w:rtl/>
        </w:rPr>
        <w:t>مقدمة</w:t>
      </w:r>
    </w:p>
    <w:p w:rsidR="001005DB" w:rsidRPr="002E26C9" w:rsidRDefault="001005DB" w:rsidP="001005DB">
      <w:pPr>
        <w:pStyle w:val="SingleTxtGA"/>
        <w:rPr>
          <w:rtl/>
        </w:rPr>
      </w:pPr>
      <w:r>
        <w:rPr>
          <w:rtl/>
        </w:rPr>
        <w:t>1-</w:t>
      </w:r>
      <w:r w:rsidRPr="00ED6396">
        <w:rPr>
          <w:rtl/>
        </w:rPr>
        <w:tab/>
        <w:t>نظرت اللجنة المعنية بحقوق الأشخاص ذوي الإعاقة في التقرير الأولي لسلوفينيا (</w:t>
      </w:r>
      <w:r w:rsidRPr="00ED6396">
        <w:t>CRPD/C/SVN/1</w:t>
      </w:r>
      <w:r>
        <w:rPr>
          <w:rtl/>
        </w:rPr>
        <w:t>) في جلستيها 373 و374 (</w:t>
      </w:r>
      <w:r>
        <w:rPr>
          <w:rFonts w:hint="cs"/>
          <w:rtl/>
        </w:rPr>
        <w:t xml:space="preserve">انظر </w:t>
      </w:r>
      <w:r>
        <w:rPr>
          <w:rFonts w:hint="cs"/>
          <w:rtl/>
          <w:lang w:bidi="ar-LB"/>
        </w:rPr>
        <w:t>الوثيقتين</w:t>
      </w:r>
      <w:r w:rsidRPr="00ED6396">
        <w:rPr>
          <w:rtl/>
        </w:rPr>
        <w:t xml:space="preserve"> </w:t>
      </w:r>
      <w:r w:rsidRPr="00ED6396">
        <w:t>CRPD/C/SR.373</w:t>
      </w:r>
      <w:r w:rsidRPr="00ED6396">
        <w:rPr>
          <w:rtl/>
        </w:rPr>
        <w:t>، و</w:t>
      </w:r>
      <w:r w:rsidRPr="00ED6396">
        <w:t>CRPD/C/SR.37</w:t>
      </w:r>
      <w:r>
        <w:t>4</w:t>
      </w:r>
      <w:r w:rsidRPr="00ED6396">
        <w:rPr>
          <w:rtl/>
        </w:rPr>
        <w:t>)، المعقودتين في 22 و23 شباط/فبراير 2018.</w:t>
      </w:r>
      <w:r w:rsidRPr="00ED6396">
        <w:rPr>
          <w:rFonts w:cs="Times New Roman"/>
        </w:rPr>
        <w:t>‬</w:t>
      </w:r>
      <w:r w:rsidRPr="00ED6396">
        <w:rPr>
          <w:rtl/>
        </w:rPr>
        <w:t xml:space="preserve"> واعتمدت الملاحظات الختامية التالية في جلستها 386، المعقودة في 5 آذار/مارس 2018.</w:t>
      </w:r>
      <w:r>
        <w:t>‬</w:t>
      </w:r>
      <w:r>
        <w:t>‬</w:t>
      </w:r>
      <w:r w:rsidR="003C65DC">
        <w:t>‬</w:t>
      </w:r>
      <w:r w:rsidR="003C65DC">
        <w:t>‬</w:t>
      </w:r>
      <w:r w:rsidR="001D4A24">
        <w:t>‬</w:t>
      </w:r>
      <w:r w:rsidR="001D4A24">
        <w:t>‬</w:t>
      </w:r>
    </w:p>
    <w:p w:rsidR="001005DB" w:rsidRPr="002E26C9" w:rsidRDefault="001005DB" w:rsidP="001005DB">
      <w:pPr>
        <w:pStyle w:val="SingleTxtGA"/>
        <w:rPr>
          <w:rtl/>
        </w:rPr>
      </w:pPr>
      <w:r w:rsidRPr="00ED6396">
        <w:rPr>
          <w:rtl/>
        </w:rPr>
        <w:t>2-</w:t>
      </w:r>
      <w:r w:rsidRPr="00ED6396">
        <w:rPr>
          <w:rtl/>
        </w:rPr>
        <w:tab/>
        <w:t>وترحب اللجنة بتقرير سلوفينيا الأولي الذي أُعد وفقاً لمبادئها التوجيهية لإعداد التقارير، وتعرب عن شكرها للدولة الطرف على الردود الخطية (</w:t>
      </w:r>
      <w:r w:rsidRPr="00ED6396">
        <w:t>CRPD/C/SVN/Q/1/Add.1</w:t>
      </w:r>
      <w:r>
        <w:rPr>
          <w:rtl/>
        </w:rPr>
        <w:t xml:space="preserve">) </w:t>
      </w:r>
      <w:r w:rsidRPr="00ED6396">
        <w:rPr>
          <w:rtl/>
        </w:rPr>
        <w:t xml:space="preserve">على قائمة المسائل </w:t>
      </w:r>
      <w:r>
        <w:rPr>
          <w:rtl/>
        </w:rPr>
        <w:t>التي أعدتها اللجن</w:t>
      </w:r>
      <w:r>
        <w:rPr>
          <w:rFonts w:hint="cs"/>
          <w:rtl/>
        </w:rPr>
        <w:t>ة (</w:t>
      </w:r>
      <w:r w:rsidRPr="00ED6396">
        <w:t>CRPD/C/SVN/Q/1</w:t>
      </w:r>
      <w:r>
        <w:rPr>
          <w:rFonts w:hint="cs"/>
          <w:rtl/>
        </w:rPr>
        <w:t>).</w:t>
      </w:r>
      <w:r>
        <w:t>‬</w:t>
      </w:r>
      <w:r w:rsidR="003C65DC">
        <w:t>‬</w:t>
      </w:r>
      <w:r w:rsidR="001D4A24">
        <w:t>‬</w:t>
      </w:r>
    </w:p>
    <w:p w:rsidR="001005DB" w:rsidRPr="00514FD1" w:rsidRDefault="001005DB" w:rsidP="001005DB">
      <w:pPr>
        <w:pStyle w:val="HChGA"/>
        <w:rPr>
          <w:rtl/>
        </w:rPr>
      </w:pPr>
      <w:r w:rsidRPr="00ED6396">
        <w:rPr>
          <w:rtl/>
        </w:rPr>
        <w:tab/>
      </w:r>
      <w:r w:rsidRPr="00514FD1">
        <w:rPr>
          <w:rtl/>
        </w:rPr>
        <w:t>ثانيا</w:t>
      </w:r>
      <w:r>
        <w:rPr>
          <w:rFonts w:hint="cs"/>
          <w:rtl/>
        </w:rPr>
        <w:t>ً</w:t>
      </w:r>
      <w:r w:rsidRPr="00514FD1">
        <w:rPr>
          <w:rtl/>
        </w:rPr>
        <w:t>-</w:t>
      </w:r>
      <w:r w:rsidRPr="00514FD1">
        <w:rPr>
          <w:rtl/>
        </w:rPr>
        <w:tab/>
        <w:t>الجوانب الإيجابية</w:t>
      </w:r>
    </w:p>
    <w:p w:rsidR="001005DB" w:rsidRPr="00B56652" w:rsidRDefault="001005DB" w:rsidP="001005DB">
      <w:pPr>
        <w:pStyle w:val="SingleTxtGA"/>
        <w:rPr>
          <w:rtl/>
        </w:rPr>
      </w:pPr>
      <w:r w:rsidRPr="00ED6396">
        <w:rPr>
          <w:rtl/>
        </w:rPr>
        <w:t>3-</w:t>
      </w:r>
      <w:r w:rsidRPr="00ED6396">
        <w:rPr>
          <w:rtl/>
        </w:rPr>
        <w:tab/>
        <w:t>ترحب اللجنة بالتقدم الذي أحرزت</w:t>
      </w:r>
      <w:r>
        <w:rPr>
          <w:rFonts w:hint="cs"/>
          <w:rtl/>
        </w:rPr>
        <w:t>ه</w:t>
      </w:r>
      <w:r w:rsidRPr="00ED6396">
        <w:rPr>
          <w:rtl/>
        </w:rPr>
        <w:t xml:space="preserve"> الدولة الطرف في تنفيذ الاتفاقية. وتعرب بالخصوص عن تقديرها اعتماد التشريعات والسياسات العامة التالية:</w:t>
      </w:r>
      <w:r w:rsidRPr="00ED6396">
        <w:rPr>
          <w:rFonts w:cs="Times New Roman"/>
        </w:rPr>
        <w:t>‬</w:t>
      </w:r>
      <w:r>
        <w:t>‬</w:t>
      </w:r>
    </w:p>
    <w:p w:rsidR="001005DB" w:rsidRPr="00ED6396" w:rsidRDefault="001005DB" w:rsidP="001005DB">
      <w:pPr>
        <w:pStyle w:val="SingleTxtGA"/>
        <w:rPr>
          <w:rtl/>
        </w:rPr>
      </w:pPr>
      <w:r w:rsidRPr="00ED6396">
        <w:rPr>
          <w:rtl/>
        </w:rPr>
        <w:tab/>
      </w:r>
      <w:r>
        <w:rPr>
          <w:rtl/>
        </w:rPr>
        <w:t>(أ)</w:t>
      </w:r>
      <w:r>
        <w:rPr>
          <w:rtl/>
        </w:rPr>
        <w:tab/>
      </w:r>
      <w:r w:rsidRPr="00ED6396">
        <w:rPr>
          <w:rtl/>
        </w:rPr>
        <w:t>قانون المساعدة الشخصية، الصادر في عام ٢٠١٧؛</w:t>
      </w:r>
      <w:r w:rsidRPr="00ED6396">
        <w:rPr>
          <w:rFonts w:cs="Times New Roman"/>
        </w:rPr>
        <w:t>‬</w:t>
      </w:r>
      <w:r>
        <w:t>‬</w:t>
      </w:r>
      <w:r>
        <w:t>‬</w:t>
      </w:r>
      <w:r w:rsidR="003C65DC">
        <w:t>‬</w:t>
      </w:r>
      <w:r w:rsidR="001D4A24">
        <w:t>‬</w:t>
      </w:r>
    </w:p>
    <w:p w:rsidR="001005DB" w:rsidRPr="00ED6396" w:rsidRDefault="001005DB" w:rsidP="001005DB">
      <w:pPr>
        <w:pStyle w:val="SingleTxtGA"/>
        <w:rPr>
          <w:rtl/>
        </w:rPr>
      </w:pPr>
      <w:r w:rsidRPr="00ED6396">
        <w:rPr>
          <w:rtl/>
        </w:rPr>
        <w:tab/>
        <w:t>(ب)</w:t>
      </w:r>
      <w:r>
        <w:rPr>
          <w:rtl/>
        </w:rPr>
        <w:tab/>
      </w:r>
      <w:r w:rsidRPr="00ED6396">
        <w:rPr>
          <w:rtl/>
        </w:rPr>
        <w:t>برنامج عمل الأشخاص ذوي الإعاقة (2021</w:t>
      </w:r>
      <w:r>
        <w:rPr>
          <w:rFonts w:hint="cs"/>
          <w:rtl/>
        </w:rPr>
        <w:t>-</w:t>
      </w:r>
      <w:r w:rsidRPr="00ED6396">
        <w:rPr>
          <w:rtl/>
        </w:rPr>
        <w:t>2014)؛</w:t>
      </w:r>
      <w:r>
        <w:t>‬</w:t>
      </w:r>
      <w:r>
        <w:t>‬</w:t>
      </w:r>
      <w:r w:rsidR="003C65DC">
        <w:t>‬</w:t>
      </w:r>
      <w:r w:rsidR="001D4A24">
        <w:t>‬</w:t>
      </w:r>
    </w:p>
    <w:p w:rsidR="001005DB" w:rsidRPr="00B56652" w:rsidRDefault="001005DB" w:rsidP="001005DB">
      <w:pPr>
        <w:pStyle w:val="SingleTxtGA"/>
        <w:rPr>
          <w:rtl/>
        </w:rPr>
      </w:pPr>
      <w:r w:rsidRPr="00ED6396">
        <w:rPr>
          <w:rtl/>
        </w:rPr>
        <w:tab/>
        <w:t>(ج)</w:t>
      </w:r>
      <w:r>
        <w:rPr>
          <w:rtl/>
        </w:rPr>
        <w:tab/>
      </w:r>
      <w:r w:rsidRPr="00ED6396">
        <w:rPr>
          <w:rtl/>
        </w:rPr>
        <w:t>قانون تكافؤ الفرص للأش</w:t>
      </w:r>
      <w:r>
        <w:rPr>
          <w:rtl/>
        </w:rPr>
        <w:t>خاص ذوي الإعاقة، الصادر في ٢٠١٢</w:t>
      </w:r>
      <w:r>
        <w:rPr>
          <w:rFonts w:hint="cs"/>
          <w:rtl/>
        </w:rPr>
        <w:t>.</w:t>
      </w:r>
      <w:r>
        <w:t>‬</w:t>
      </w:r>
      <w:r w:rsidR="003C65DC">
        <w:t>‬</w:t>
      </w:r>
      <w:r w:rsidR="001D4A24">
        <w:t>‬</w:t>
      </w:r>
    </w:p>
    <w:p w:rsidR="001005DB" w:rsidRPr="00514FD1" w:rsidRDefault="001005DB" w:rsidP="001005DB">
      <w:pPr>
        <w:pStyle w:val="HChGA"/>
        <w:rPr>
          <w:rtl/>
        </w:rPr>
      </w:pPr>
      <w:r w:rsidRPr="00ED6396">
        <w:rPr>
          <w:rtl/>
        </w:rPr>
        <w:tab/>
      </w:r>
      <w:r w:rsidRPr="00514FD1">
        <w:rPr>
          <w:rtl/>
        </w:rPr>
        <w:t>ثالثا</w:t>
      </w:r>
      <w:r>
        <w:rPr>
          <w:rFonts w:hint="cs"/>
          <w:rtl/>
        </w:rPr>
        <w:t>ً</w:t>
      </w:r>
      <w:r w:rsidRPr="00514FD1">
        <w:rPr>
          <w:rtl/>
        </w:rPr>
        <w:t>-</w:t>
      </w:r>
      <w:r w:rsidRPr="00514FD1">
        <w:rPr>
          <w:rtl/>
        </w:rPr>
        <w:tab/>
        <w:t>دواعي القلق الرئيسية والتوصيات</w:t>
      </w:r>
    </w:p>
    <w:p w:rsidR="001005DB" w:rsidRPr="00514FD1" w:rsidRDefault="001005DB" w:rsidP="001005DB">
      <w:pPr>
        <w:pStyle w:val="H1GA"/>
        <w:rPr>
          <w:rtl/>
        </w:rPr>
      </w:pPr>
      <w:r w:rsidRPr="00ED6396">
        <w:rPr>
          <w:rtl/>
        </w:rPr>
        <w:tab/>
      </w:r>
      <w:r w:rsidRPr="00514FD1">
        <w:rPr>
          <w:rFonts w:hint="cs"/>
          <w:rtl/>
        </w:rPr>
        <w:t>ألف-</w:t>
      </w:r>
      <w:r w:rsidRPr="00514FD1">
        <w:rPr>
          <w:rFonts w:hint="cs"/>
          <w:rtl/>
        </w:rPr>
        <w:tab/>
      </w:r>
      <w:r w:rsidRPr="00514FD1">
        <w:rPr>
          <w:rtl/>
        </w:rPr>
        <w:t>المبادئ والالتزامات العامة (المواد 1-4)</w:t>
      </w:r>
    </w:p>
    <w:p w:rsidR="001005DB" w:rsidRPr="00B56652" w:rsidRDefault="001005DB" w:rsidP="001005DB">
      <w:pPr>
        <w:pStyle w:val="SingleTxtGA"/>
        <w:rPr>
          <w:rtl/>
        </w:rPr>
      </w:pPr>
      <w:r w:rsidRPr="00ED6396">
        <w:rPr>
          <w:rtl/>
        </w:rPr>
        <w:t>4-</w:t>
      </w:r>
      <w:r w:rsidRPr="00ED6396">
        <w:rPr>
          <w:rtl/>
        </w:rPr>
        <w:tab/>
      </w:r>
      <w:r>
        <w:rPr>
          <w:rtl/>
        </w:rPr>
        <w:t>يساور اللجنة القلق إزاء ما يلي</w:t>
      </w:r>
      <w:r>
        <w:rPr>
          <w:rFonts w:hint="cs"/>
          <w:rtl/>
        </w:rPr>
        <w:t>:</w:t>
      </w:r>
      <w:r>
        <w:t>‬</w:t>
      </w:r>
      <w:r w:rsidR="003C65DC">
        <w:t>‬</w:t>
      </w:r>
      <w:r w:rsidR="001D4A24">
        <w:t>‬</w:t>
      </w:r>
    </w:p>
    <w:p w:rsidR="001005DB" w:rsidRPr="00ED6396" w:rsidRDefault="001005DB" w:rsidP="001005DB">
      <w:pPr>
        <w:pStyle w:val="SingleTxtGA"/>
        <w:rPr>
          <w:rtl/>
        </w:rPr>
      </w:pPr>
      <w:r w:rsidRPr="00ED6396">
        <w:rPr>
          <w:rtl/>
        </w:rPr>
        <w:lastRenderedPageBreak/>
        <w:tab/>
        <w:t>(أ)</w:t>
      </w:r>
      <w:r>
        <w:rPr>
          <w:rtl/>
        </w:rPr>
        <w:tab/>
      </w:r>
      <w:r w:rsidRPr="00ED6396">
        <w:rPr>
          <w:rtl/>
        </w:rPr>
        <w:t xml:space="preserve">عدم مواءمة التشريعات، والسياسات، والبرامج الوطنية مع أحكام الاتفاقية، واستمرار </w:t>
      </w:r>
      <w:r>
        <w:rPr>
          <w:rFonts w:hint="cs"/>
          <w:rtl/>
        </w:rPr>
        <w:t>العمل ب</w:t>
      </w:r>
      <w:r w:rsidRPr="00ED6396">
        <w:rPr>
          <w:rtl/>
        </w:rPr>
        <w:t>نهج</w:t>
      </w:r>
      <w:r w:rsidR="00FF7208">
        <w:rPr>
          <w:rtl/>
        </w:rPr>
        <w:t xml:space="preserve"> </w:t>
      </w:r>
      <w:r>
        <w:rPr>
          <w:rFonts w:hint="cs"/>
          <w:rtl/>
        </w:rPr>
        <w:t>قائم على هيمنة السلطة الذكورية</w:t>
      </w:r>
      <w:r w:rsidRPr="00ED6396">
        <w:rPr>
          <w:rtl/>
        </w:rPr>
        <w:t xml:space="preserve"> في التعامل مع الأشخاص ذوي الإعاقة، استناد</w:t>
      </w:r>
      <w:r w:rsidR="0080318E">
        <w:rPr>
          <w:rtl/>
        </w:rPr>
        <w:t xml:space="preserve">اً </w:t>
      </w:r>
      <w:r w:rsidRPr="00ED6396">
        <w:rPr>
          <w:rtl/>
        </w:rPr>
        <w:t>إلى مجموعة من النماذج الطبية والخيرية للإعاقة؛</w:t>
      </w:r>
      <w:r w:rsidRPr="00ED6396">
        <w:rPr>
          <w:rFonts w:cs="Times New Roman"/>
        </w:rPr>
        <w:t>‬</w:t>
      </w:r>
      <w:r>
        <w:t>‬</w:t>
      </w:r>
      <w:r>
        <w:t>‬</w:t>
      </w:r>
      <w:r w:rsidR="003C65DC">
        <w:t>‬</w:t>
      </w:r>
      <w:r w:rsidR="001D4A24">
        <w:t>‬</w:t>
      </w:r>
    </w:p>
    <w:p w:rsidR="001005DB" w:rsidRPr="00ED6396" w:rsidRDefault="001005DB" w:rsidP="001005DB">
      <w:pPr>
        <w:pStyle w:val="SingleTxtGA"/>
        <w:rPr>
          <w:rtl/>
        </w:rPr>
      </w:pPr>
      <w:r>
        <w:rPr>
          <w:rtl/>
        </w:rPr>
        <w:tab/>
      </w:r>
      <w:r w:rsidRPr="00ED6396">
        <w:rPr>
          <w:rtl/>
        </w:rPr>
        <w:t>(ب)</w:t>
      </w:r>
      <w:r>
        <w:rPr>
          <w:rtl/>
        </w:rPr>
        <w:tab/>
      </w:r>
      <w:r w:rsidRPr="00ED6396">
        <w:rPr>
          <w:rtl/>
        </w:rPr>
        <w:t xml:space="preserve">وجود عدد من تعاريف الإعاقة التي لا تتفق مع نموذج حقوق الإنسان لذوي الإعاقة، لا سيما التعاريف التي تزدري أو تصف </w:t>
      </w:r>
      <w:r>
        <w:rPr>
          <w:rFonts w:hint="cs"/>
          <w:rtl/>
        </w:rPr>
        <w:t xml:space="preserve">هؤلاء </w:t>
      </w:r>
      <w:r w:rsidRPr="00ED6396">
        <w:rPr>
          <w:rtl/>
        </w:rPr>
        <w:t xml:space="preserve">الأشخاص بأنهم "غير مؤهلين" </w:t>
      </w:r>
      <w:r>
        <w:rPr>
          <w:rFonts w:hint="cs"/>
          <w:rtl/>
        </w:rPr>
        <w:t>للعمل، وللالتحاق ب</w:t>
      </w:r>
      <w:r w:rsidRPr="00ED6396">
        <w:rPr>
          <w:rtl/>
        </w:rPr>
        <w:t>التعليم النظامي، و</w:t>
      </w:r>
      <w:r>
        <w:rPr>
          <w:rFonts w:hint="cs"/>
          <w:rtl/>
        </w:rPr>
        <w:t xml:space="preserve">لأن تكون لهم </w:t>
      </w:r>
      <w:r w:rsidRPr="00ED6396">
        <w:rPr>
          <w:rtl/>
        </w:rPr>
        <w:t xml:space="preserve">حياة </w:t>
      </w:r>
      <w:r>
        <w:rPr>
          <w:rtl/>
        </w:rPr>
        <w:t>مستقلة</w:t>
      </w:r>
      <w:r>
        <w:rPr>
          <w:rFonts w:hint="cs"/>
          <w:rtl/>
        </w:rPr>
        <w:t xml:space="preserve"> بسبب </w:t>
      </w:r>
      <w:r w:rsidRPr="00ED6396">
        <w:rPr>
          <w:rtl/>
        </w:rPr>
        <w:t>إعاقتهم؛</w:t>
      </w:r>
      <w:r w:rsidRPr="00ED6396">
        <w:rPr>
          <w:rFonts w:cs="Times New Roman"/>
        </w:rPr>
        <w:t>‬</w:t>
      </w:r>
      <w:r>
        <w:t>‬</w:t>
      </w:r>
      <w:r>
        <w:t>‬</w:t>
      </w:r>
      <w:r w:rsidR="003C65DC">
        <w:t>‬</w:t>
      </w:r>
      <w:r w:rsidR="001D4A24">
        <w:t>‬</w:t>
      </w:r>
    </w:p>
    <w:p w:rsidR="001005DB" w:rsidRPr="00ED6396" w:rsidRDefault="001005DB" w:rsidP="001005DB">
      <w:pPr>
        <w:pStyle w:val="SingleTxtGA"/>
        <w:rPr>
          <w:rtl/>
        </w:rPr>
      </w:pPr>
      <w:r w:rsidRPr="00ED6396">
        <w:rPr>
          <w:rtl/>
        </w:rPr>
        <w:tab/>
        <w:t>(ج)</w:t>
      </w:r>
      <w:r>
        <w:rPr>
          <w:rtl/>
        </w:rPr>
        <w:tab/>
      </w:r>
      <w:r w:rsidRPr="00ED6396">
        <w:rPr>
          <w:rtl/>
        </w:rPr>
        <w:t xml:space="preserve">تداول ترجمة غير دقيقة للاتفاقية </w:t>
      </w:r>
      <w:r>
        <w:rPr>
          <w:rFonts w:hint="cs"/>
          <w:rtl/>
        </w:rPr>
        <w:t>با</w:t>
      </w:r>
      <w:r w:rsidRPr="00ED6396">
        <w:rPr>
          <w:rtl/>
        </w:rPr>
        <w:t>للغة السلوفينية؛</w:t>
      </w:r>
      <w:r w:rsidRPr="00ED6396">
        <w:rPr>
          <w:rFonts w:cs="Times New Roman"/>
        </w:rPr>
        <w:t>‬</w:t>
      </w:r>
      <w:r>
        <w:t>‬</w:t>
      </w:r>
      <w:r>
        <w:t>‬</w:t>
      </w:r>
      <w:r w:rsidR="003C65DC">
        <w:t>‬</w:t>
      </w:r>
      <w:r w:rsidR="001D4A24">
        <w:t>‬</w:t>
      </w:r>
    </w:p>
    <w:p w:rsidR="001005DB" w:rsidRPr="00C251A9" w:rsidRDefault="001005DB" w:rsidP="001005DB">
      <w:pPr>
        <w:pStyle w:val="SingleTxtGA"/>
        <w:rPr>
          <w:rtl/>
        </w:rPr>
      </w:pPr>
      <w:r w:rsidRPr="00ED6396">
        <w:rPr>
          <w:rtl/>
        </w:rPr>
        <w:tab/>
        <w:t>(د)</w:t>
      </w:r>
      <w:r>
        <w:rPr>
          <w:rtl/>
        </w:rPr>
        <w:tab/>
      </w:r>
      <w:r w:rsidRPr="00ED6396">
        <w:rPr>
          <w:rtl/>
        </w:rPr>
        <w:t>عدم التشاور مع منظمات الأشخاص ذوي الإعاقة بهدف ضمان مشاركتهم مشاركة مجدية في وضع وتنفيذ التشريع</w:t>
      </w:r>
      <w:r>
        <w:rPr>
          <w:rtl/>
        </w:rPr>
        <w:t>ات،</w:t>
      </w:r>
      <w:r>
        <w:rPr>
          <w:rFonts w:hint="cs"/>
          <w:rtl/>
        </w:rPr>
        <w:t xml:space="preserve"> و</w:t>
      </w:r>
      <w:r>
        <w:rPr>
          <w:rtl/>
        </w:rPr>
        <w:t>البرامج المرتبطة بالإعاقة</w:t>
      </w:r>
      <w:r>
        <w:rPr>
          <w:rFonts w:hint="cs"/>
          <w:rtl/>
        </w:rPr>
        <w:t xml:space="preserve">، </w:t>
      </w:r>
      <w:r w:rsidRPr="00DE46E2">
        <w:rPr>
          <w:rFonts w:hint="cs"/>
          <w:rtl/>
        </w:rPr>
        <w:t xml:space="preserve">والتقارير التي أفادت بتقويض </w:t>
      </w:r>
      <w:r>
        <w:rPr>
          <w:rFonts w:hint="cs"/>
          <w:rtl/>
        </w:rPr>
        <w:t>استقلالية مؤسسة تمويل الإعاقة والمنظمات الإنسانية ونزاهتها واستدامتها المالية؛</w:t>
      </w:r>
      <w:r>
        <w:t>‬</w:t>
      </w:r>
      <w:r w:rsidR="003C65DC">
        <w:t>‬</w:t>
      </w:r>
      <w:r w:rsidR="001D4A24">
        <w:t>‬</w:t>
      </w:r>
    </w:p>
    <w:p w:rsidR="001D5319" w:rsidRDefault="001005DB" w:rsidP="001D5319">
      <w:pPr>
        <w:pStyle w:val="SingleTxtGA"/>
        <w:rPr>
          <w:rtl/>
        </w:rPr>
      </w:pPr>
      <w:r w:rsidRPr="00ED6396">
        <w:rPr>
          <w:rtl/>
        </w:rPr>
        <w:tab/>
        <w:t>(هـ)</w:t>
      </w:r>
      <w:r>
        <w:rPr>
          <w:rtl/>
        </w:rPr>
        <w:tab/>
      </w:r>
      <w:r w:rsidRPr="00ED6396">
        <w:rPr>
          <w:rtl/>
        </w:rPr>
        <w:t>عدم وجود وعي</w:t>
      </w:r>
      <w:r w:rsidR="00FF7208">
        <w:rPr>
          <w:rtl/>
        </w:rPr>
        <w:t xml:space="preserve"> </w:t>
      </w:r>
      <w:r>
        <w:rPr>
          <w:rFonts w:hint="cs"/>
          <w:rtl/>
        </w:rPr>
        <w:t>لدى</w:t>
      </w:r>
      <w:r w:rsidRPr="00ED6396">
        <w:rPr>
          <w:rtl/>
        </w:rPr>
        <w:t xml:space="preserve"> صناع القرار في السلطتين التنفيذية والتشريعية، و</w:t>
      </w:r>
      <w:r>
        <w:rPr>
          <w:rFonts w:hint="cs"/>
          <w:rtl/>
        </w:rPr>
        <w:t xml:space="preserve">لدى </w:t>
      </w:r>
      <w:r w:rsidRPr="00ED6396">
        <w:rPr>
          <w:rtl/>
        </w:rPr>
        <w:t xml:space="preserve">المهنيين والموظفين الإداريين بشأن التزامات الدولة الطرف بموجب </w:t>
      </w:r>
      <w:r>
        <w:rPr>
          <w:rtl/>
        </w:rPr>
        <w:t>الاتفاقية في جميع مجالات الحيا</w:t>
      </w:r>
      <w:r>
        <w:rPr>
          <w:rFonts w:hint="cs"/>
          <w:rtl/>
        </w:rPr>
        <w:t>ة.</w:t>
      </w:r>
      <w:r>
        <w:t>‬</w:t>
      </w:r>
      <w:r w:rsidR="003C65DC">
        <w:t>‬</w:t>
      </w:r>
      <w:r w:rsidR="001D4A24">
        <w:t>‬</w:t>
      </w:r>
    </w:p>
    <w:p w:rsidR="001005DB" w:rsidRPr="00F51893" w:rsidRDefault="001005DB" w:rsidP="001D5319">
      <w:pPr>
        <w:pStyle w:val="SingleTxtGA"/>
        <w:rPr>
          <w:rtl/>
        </w:rPr>
      </w:pPr>
      <w:r w:rsidRPr="00ED6396">
        <w:rPr>
          <w:rtl/>
        </w:rPr>
        <w:t>5-</w:t>
      </w:r>
      <w:r w:rsidRPr="00ED6396">
        <w:rPr>
          <w:rtl/>
        </w:rPr>
        <w:tab/>
      </w:r>
      <w:r w:rsidRPr="00ED6396">
        <w:rPr>
          <w:b/>
          <w:bCs/>
          <w:rtl/>
        </w:rPr>
        <w:t>توصي اللجنة الدولة الطرف بما يلي:</w:t>
      </w:r>
      <w:r w:rsidRPr="00ED6396">
        <w:rPr>
          <w:rFonts w:cs="Times New Roman"/>
        </w:rPr>
        <w:t>‬</w:t>
      </w:r>
      <w:r>
        <w:t>‬</w:t>
      </w:r>
      <w:r w:rsidR="003C65DC">
        <w:t>‬</w:t>
      </w:r>
      <w:r w:rsidR="001D4A24">
        <w:t>‬</w:t>
      </w:r>
    </w:p>
    <w:p w:rsidR="001005DB" w:rsidRPr="00F51893" w:rsidRDefault="001005DB" w:rsidP="001005DB">
      <w:pPr>
        <w:pStyle w:val="SingleTxtGA"/>
        <w:rPr>
          <w:rtl/>
        </w:rPr>
      </w:pPr>
      <w:r w:rsidRPr="00ED6396">
        <w:rPr>
          <w:rtl/>
        </w:rPr>
        <w:tab/>
      </w:r>
      <w:r>
        <w:rPr>
          <w:rtl/>
        </w:rPr>
        <w:t>(أ)</w:t>
      </w:r>
      <w:r>
        <w:rPr>
          <w:rtl/>
        </w:rPr>
        <w:tab/>
      </w:r>
      <w:r w:rsidRPr="0037161D">
        <w:rPr>
          <w:b/>
          <w:bCs/>
          <w:rtl/>
        </w:rPr>
        <w:t xml:space="preserve">استعراض </w:t>
      </w:r>
      <w:r>
        <w:rPr>
          <w:rFonts w:hint="cs"/>
          <w:b/>
          <w:bCs/>
          <w:rtl/>
        </w:rPr>
        <w:t>ا</w:t>
      </w:r>
      <w:r w:rsidRPr="0037161D">
        <w:rPr>
          <w:b/>
          <w:bCs/>
          <w:rtl/>
        </w:rPr>
        <w:t xml:space="preserve">لتشريعات والسياسات والبرامج الوطنية، وجعلها تتماشى مع أحكام الاتفاقية، بما فيها التعاريف المختلفة للإعاقة </w:t>
      </w:r>
      <w:r>
        <w:rPr>
          <w:rFonts w:hint="cs"/>
          <w:b/>
          <w:bCs/>
          <w:rtl/>
        </w:rPr>
        <w:t xml:space="preserve">الواردة </w:t>
      </w:r>
      <w:r>
        <w:rPr>
          <w:b/>
          <w:bCs/>
          <w:rtl/>
        </w:rPr>
        <w:t>في التشريعات</w:t>
      </w:r>
      <w:r>
        <w:rPr>
          <w:rFonts w:hint="cs"/>
          <w:b/>
          <w:bCs/>
          <w:rtl/>
        </w:rPr>
        <w:t xml:space="preserve">، وذلك </w:t>
      </w:r>
      <w:r w:rsidRPr="0037161D">
        <w:rPr>
          <w:b/>
          <w:bCs/>
          <w:rtl/>
        </w:rPr>
        <w:t>بغية مواءمتها مع نموذج الإعاقة القائم على حقوق الإنسان؛</w:t>
      </w:r>
      <w:r w:rsidRPr="0037161D">
        <w:rPr>
          <w:rFonts w:cs="Times New Roman"/>
          <w:b/>
          <w:bCs/>
        </w:rPr>
        <w:t>‬</w:t>
      </w:r>
      <w:r>
        <w:t>‬</w:t>
      </w:r>
      <w:r w:rsidR="003C65DC">
        <w:t>‬</w:t>
      </w:r>
      <w:r w:rsidR="001D4A24">
        <w:t>‬</w:t>
      </w:r>
    </w:p>
    <w:p w:rsidR="001005DB" w:rsidRDefault="001005DB" w:rsidP="00D5455E">
      <w:pPr>
        <w:pStyle w:val="SingleTxtGA"/>
        <w:rPr>
          <w:b/>
          <w:bCs/>
          <w:rtl/>
        </w:rPr>
      </w:pPr>
      <w:r w:rsidRPr="00ED6396">
        <w:rPr>
          <w:rtl/>
        </w:rPr>
        <w:tab/>
        <w:t>(ب)</w:t>
      </w:r>
      <w:r>
        <w:rPr>
          <w:rtl/>
        </w:rPr>
        <w:tab/>
      </w:r>
      <w:r w:rsidRPr="0037161D">
        <w:rPr>
          <w:b/>
          <w:bCs/>
          <w:rtl/>
        </w:rPr>
        <w:t>مراجعة الترجمة السلوفينية الرسمية الحالية للاتفاقية بهدف كفالة دقتها</w:t>
      </w:r>
      <w:r w:rsidR="00FF7208">
        <w:rPr>
          <w:b/>
          <w:bCs/>
          <w:rtl/>
        </w:rPr>
        <w:t xml:space="preserve"> </w:t>
      </w:r>
      <w:r>
        <w:rPr>
          <w:rFonts w:hint="cs"/>
          <w:b/>
          <w:bCs/>
          <w:rtl/>
        </w:rPr>
        <w:t xml:space="preserve">في </w:t>
      </w:r>
      <w:r w:rsidRPr="0037161D">
        <w:rPr>
          <w:b/>
          <w:bCs/>
          <w:rtl/>
        </w:rPr>
        <w:t>جميع الأشكال المتاحة؛</w:t>
      </w:r>
      <w:r w:rsidRPr="0037161D">
        <w:rPr>
          <w:rFonts w:cs="Times New Roman"/>
          <w:b/>
          <w:bCs/>
        </w:rPr>
        <w:t>‬</w:t>
      </w:r>
      <w:r>
        <w:t>‬</w:t>
      </w:r>
      <w:r w:rsidR="003C65DC">
        <w:t>‬</w:t>
      </w:r>
      <w:r w:rsidR="001D4A24">
        <w:t>‬</w:t>
      </w:r>
    </w:p>
    <w:p w:rsidR="00D5455E" w:rsidRPr="006E0672" w:rsidRDefault="00D5455E" w:rsidP="00D5455E">
      <w:pPr>
        <w:pStyle w:val="SingleTxtGA"/>
        <w:rPr>
          <w:b/>
          <w:bCs/>
          <w:rtl/>
        </w:rPr>
      </w:pPr>
      <w:r w:rsidRPr="00D5455E">
        <w:rPr>
          <w:b/>
          <w:bCs/>
          <w:rtl/>
        </w:rPr>
        <w:tab/>
        <w:t>(ج)</w:t>
      </w:r>
      <w:r w:rsidRPr="00D5455E">
        <w:rPr>
          <w:b/>
          <w:bCs/>
          <w:rtl/>
        </w:rPr>
        <w:tab/>
        <w:t>ضمان إجراء مشاورات كاملة وشاملة وفي الوقت المناسب مع منظمات الأشخاص ذوي الإعاقة في جميع مراحل عمليات صنع القرار، لا سيما عند تصميم وتنفيذ ورصد التشريعات والبرامج والتدابير المرتبطة بالإعاقة، وفقاً للحقوق المكرسة في الاتفاقية. وينبغي أن تكفل الدولة الطرف نزاهة واستقلالية مؤسسة تمويل الإعاقة والمنظمات الإنسانية، وأن تتيح لها تمويلاً مستداماً من أجل تعزيز إعمال حقوق الأشخاص ذوي الإعاقة، تماشياً مع الاتفاقية؛</w:t>
      </w:r>
      <w:r>
        <w:rPr>
          <w:rFonts w:cs="Times New Roman" w:hint="cs"/>
          <w:b/>
          <w:bCs/>
          <w:rtl/>
        </w:rPr>
        <w:t xml:space="preserve"> </w:t>
      </w:r>
    </w:p>
    <w:p w:rsidR="001005DB" w:rsidRPr="00544A6C" w:rsidRDefault="001005DB" w:rsidP="001005DB">
      <w:pPr>
        <w:pStyle w:val="SingleTxtGA"/>
        <w:rPr>
          <w:b/>
          <w:bCs/>
          <w:rtl/>
        </w:rPr>
      </w:pPr>
      <w:r w:rsidRPr="00ED6396">
        <w:rPr>
          <w:rtl/>
        </w:rPr>
        <w:tab/>
        <w:t>(د)</w:t>
      </w:r>
      <w:r>
        <w:rPr>
          <w:b/>
          <w:bCs/>
          <w:rtl/>
        </w:rPr>
        <w:tab/>
      </w:r>
      <w:r w:rsidRPr="0037161D">
        <w:rPr>
          <w:b/>
          <w:bCs/>
          <w:rtl/>
        </w:rPr>
        <w:t>تزويد الأشخاص في مناصب المسؤولية عل</w:t>
      </w:r>
      <w:r>
        <w:rPr>
          <w:b/>
          <w:bCs/>
          <w:rtl/>
        </w:rPr>
        <w:t>ى الصعيدين الإقليمي والوطني، بم</w:t>
      </w:r>
      <w:r>
        <w:rPr>
          <w:rFonts w:hint="cs"/>
          <w:b/>
          <w:bCs/>
          <w:rtl/>
        </w:rPr>
        <w:t>ن</w:t>
      </w:r>
      <w:r w:rsidRPr="0037161D">
        <w:rPr>
          <w:b/>
          <w:bCs/>
          <w:rtl/>
        </w:rPr>
        <w:t xml:space="preserve"> فيهم أعضاء الجمعية الوطنية والحكومة والقضاة وموظفي المحاكم والعاملين في مجال الرعاية الصحية والأخصائيين الاجتماعيين ومقدمي المساعدة على التنقل وغيرهم من المهنيين والموظفين الإداريين، بالتدريب في مجال حقوق الأشخاص ذوي الإعاقة والتزامات الدولة الطرف بموجب الاتفاقية.</w:t>
      </w:r>
      <w:r>
        <w:rPr>
          <w:rFonts w:hint="cs"/>
          <w:b/>
          <w:bCs/>
          <w:rtl/>
        </w:rPr>
        <w:t xml:space="preserve"> و</w:t>
      </w:r>
      <w:r w:rsidRPr="00ED6396">
        <w:rPr>
          <w:b/>
          <w:bCs/>
          <w:rtl/>
        </w:rPr>
        <w:t xml:space="preserve">ينبغي </w:t>
      </w:r>
      <w:r>
        <w:rPr>
          <w:rFonts w:hint="cs"/>
          <w:b/>
          <w:bCs/>
          <w:rtl/>
        </w:rPr>
        <w:t>أن</w:t>
      </w:r>
      <w:r w:rsidR="00FF7208">
        <w:rPr>
          <w:rFonts w:hint="cs"/>
          <w:b/>
          <w:bCs/>
          <w:rtl/>
        </w:rPr>
        <w:t xml:space="preserve"> </w:t>
      </w:r>
      <w:r>
        <w:rPr>
          <w:rFonts w:hint="cs"/>
          <w:b/>
          <w:bCs/>
          <w:rtl/>
        </w:rPr>
        <w:t>تعد ا</w:t>
      </w:r>
      <w:r w:rsidRPr="00ED6396">
        <w:rPr>
          <w:b/>
          <w:bCs/>
          <w:rtl/>
        </w:rPr>
        <w:t>لدولة الطرف هذا التدريب، بالتعاون الوثيق مع المنظمات الممثلة للأشخاص ذوي الإعاقة.</w:t>
      </w:r>
      <w:r>
        <w:t>‬</w:t>
      </w:r>
      <w:r>
        <w:t>‬</w:t>
      </w:r>
      <w:r w:rsidR="003C65DC">
        <w:t>‬</w:t>
      </w:r>
      <w:r w:rsidR="003C65DC">
        <w:t>‬</w:t>
      </w:r>
      <w:r w:rsidR="001D4A24">
        <w:t>‬</w:t>
      </w:r>
      <w:r w:rsidR="001D4A24">
        <w:t>‬</w:t>
      </w:r>
    </w:p>
    <w:p w:rsidR="001005DB" w:rsidRPr="0037161D" w:rsidRDefault="00FF7208" w:rsidP="00FF7208">
      <w:pPr>
        <w:pStyle w:val="H1GA"/>
        <w:spacing w:before="120"/>
        <w:rPr>
          <w:rtl/>
        </w:rPr>
      </w:pPr>
      <w:r>
        <w:rPr>
          <w:rtl/>
        </w:rPr>
        <w:br w:type="page"/>
      </w:r>
      <w:r w:rsidR="001005DB" w:rsidRPr="00ED6396">
        <w:rPr>
          <w:rtl/>
        </w:rPr>
        <w:lastRenderedPageBreak/>
        <w:tab/>
      </w:r>
      <w:r w:rsidR="001005DB">
        <w:rPr>
          <w:rtl/>
        </w:rPr>
        <w:t>با</w:t>
      </w:r>
      <w:r w:rsidR="001005DB">
        <w:rPr>
          <w:rFonts w:hint="cs"/>
          <w:rtl/>
        </w:rPr>
        <w:t>ء</w:t>
      </w:r>
      <w:r w:rsidR="001005DB" w:rsidRPr="0037161D">
        <w:rPr>
          <w:rtl/>
        </w:rPr>
        <w:t>-</w:t>
      </w:r>
      <w:r w:rsidR="001005DB" w:rsidRPr="0037161D">
        <w:rPr>
          <w:rFonts w:hint="cs"/>
          <w:rtl/>
        </w:rPr>
        <w:tab/>
      </w:r>
      <w:r w:rsidR="001005DB" w:rsidRPr="0037161D">
        <w:rPr>
          <w:rtl/>
        </w:rPr>
        <w:t>حقوق محددة (المواد 5-30)</w:t>
      </w:r>
    </w:p>
    <w:p w:rsidR="001005DB" w:rsidRPr="0037161D" w:rsidRDefault="001005DB" w:rsidP="00FF7208">
      <w:pPr>
        <w:pStyle w:val="H23GA"/>
        <w:spacing w:before="240"/>
        <w:rPr>
          <w:rtl/>
        </w:rPr>
      </w:pPr>
      <w:r w:rsidRPr="00ED6396">
        <w:rPr>
          <w:rtl/>
        </w:rPr>
        <w:tab/>
      </w:r>
      <w:r w:rsidRPr="00ED6396">
        <w:rPr>
          <w:rtl/>
        </w:rPr>
        <w:tab/>
      </w:r>
      <w:r w:rsidRPr="0037161D">
        <w:rPr>
          <w:rtl/>
        </w:rPr>
        <w:t>المساواة وعدم التمييز (المادة 5)</w:t>
      </w:r>
    </w:p>
    <w:p w:rsidR="001005DB" w:rsidRPr="00ED6396" w:rsidRDefault="001005DB" w:rsidP="001005DB">
      <w:pPr>
        <w:pStyle w:val="SingleTxtGA"/>
        <w:rPr>
          <w:rtl/>
        </w:rPr>
      </w:pPr>
      <w:r w:rsidRPr="00ED6396">
        <w:rPr>
          <w:rtl/>
        </w:rPr>
        <w:t>6-</w:t>
      </w:r>
      <w:r w:rsidRPr="00ED6396">
        <w:rPr>
          <w:rtl/>
        </w:rPr>
        <w:tab/>
        <w:t>يساور اللجنة القلق إزاء ما يلي:</w:t>
      </w:r>
      <w:r>
        <w:t>‬</w:t>
      </w:r>
      <w:r>
        <w:t>‬</w:t>
      </w:r>
      <w:r w:rsidR="003C65DC">
        <w:t>‬</w:t>
      </w:r>
      <w:r w:rsidR="001D4A24">
        <w:t>‬</w:t>
      </w:r>
    </w:p>
    <w:p w:rsidR="001005DB" w:rsidRPr="00ED6396" w:rsidRDefault="001005DB" w:rsidP="001005DB">
      <w:pPr>
        <w:pStyle w:val="SingleTxtGA"/>
        <w:rPr>
          <w:rtl/>
        </w:rPr>
      </w:pPr>
      <w:r w:rsidRPr="00ED6396">
        <w:rPr>
          <w:rtl/>
        </w:rPr>
        <w:tab/>
        <w:t>(أ)</w:t>
      </w:r>
      <w:r>
        <w:rPr>
          <w:rtl/>
        </w:rPr>
        <w:tab/>
      </w:r>
      <w:r w:rsidRPr="00ED6396">
        <w:rPr>
          <w:rtl/>
        </w:rPr>
        <w:t xml:space="preserve">عدم وجود سياسات وتدابير عامة تركز على مساواة الأشخاص ذوي الإعاقة مع الآخرين وحمايتهم من جميع أشكال التمييز، وعدم الاعتراف بأن الحرمان من الترتيبات التيسيرية المعقولة هو شكل من أشكال التمييز على أساس الإعاقة؛ </w:t>
      </w:r>
      <w:r w:rsidRPr="00ED6396">
        <w:rPr>
          <w:rFonts w:cs="Times New Roman"/>
        </w:rPr>
        <w:t>‬</w:t>
      </w:r>
      <w:r>
        <w:t>‬</w:t>
      </w:r>
      <w:r>
        <w:t>‬</w:t>
      </w:r>
      <w:r w:rsidR="003C65DC">
        <w:t>‬</w:t>
      </w:r>
      <w:r w:rsidR="001D4A24">
        <w:t>‬</w:t>
      </w:r>
    </w:p>
    <w:p w:rsidR="001005DB" w:rsidRPr="009319C4" w:rsidRDefault="001005DB" w:rsidP="001005DB">
      <w:pPr>
        <w:pStyle w:val="SingleTxtGA"/>
        <w:rPr>
          <w:rtl/>
        </w:rPr>
      </w:pPr>
      <w:r w:rsidRPr="00ED6396">
        <w:rPr>
          <w:rtl/>
        </w:rPr>
        <w:tab/>
        <w:t>(ب)</w:t>
      </w:r>
      <w:r>
        <w:rPr>
          <w:rtl/>
        </w:rPr>
        <w:tab/>
      </w:r>
      <w:r w:rsidRPr="009319C4">
        <w:rPr>
          <w:rtl/>
        </w:rPr>
        <w:t xml:space="preserve">ضعف قدرات جهات التنسيق </w:t>
      </w:r>
      <w:r>
        <w:rPr>
          <w:rFonts w:hint="cs"/>
          <w:rtl/>
        </w:rPr>
        <w:t>المعيّنة</w:t>
      </w:r>
      <w:r w:rsidRPr="009319C4">
        <w:rPr>
          <w:rtl/>
        </w:rPr>
        <w:t xml:space="preserve"> لمكافحة التمييز، و</w:t>
      </w:r>
      <w:r>
        <w:rPr>
          <w:rFonts w:hint="cs"/>
          <w:rtl/>
        </w:rPr>
        <w:t xml:space="preserve">مدى </w:t>
      </w:r>
      <w:r>
        <w:rPr>
          <w:rtl/>
        </w:rPr>
        <w:t>تنسيقها</w:t>
      </w:r>
      <w:r>
        <w:rPr>
          <w:rFonts w:hint="cs"/>
          <w:rtl/>
        </w:rPr>
        <w:t xml:space="preserve"> و</w:t>
      </w:r>
      <w:r w:rsidRPr="009319C4">
        <w:rPr>
          <w:rtl/>
        </w:rPr>
        <w:t>تأثيرها،</w:t>
      </w:r>
      <w:r w:rsidRPr="009319C4">
        <w:rPr>
          <w:rtl/>
          <w:lang w:bidi="ar"/>
        </w:rPr>
        <w:t xml:space="preserve"> </w:t>
      </w:r>
      <w:r w:rsidRPr="009319C4">
        <w:rPr>
          <w:rtl/>
        </w:rPr>
        <w:t>وعدم وجود إجراءات إيجابية فعالة في هذا الصدد؛</w:t>
      </w:r>
      <w:r w:rsidRPr="009319C4">
        <w:rPr>
          <w:rFonts w:cs="Times New Roman"/>
        </w:rPr>
        <w:t>‬</w:t>
      </w:r>
    </w:p>
    <w:p w:rsidR="001005DB" w:rsidRPr="00655B00" w:rsidRDefault="001005DB" w:rsidP="001005DB">
      <w:pPr>
        <w:pStyle w:val="SingleTxtGA"/>
        <w:rPr>
          <w:rtl/>
        </w:rPr>
      </w:pPr>
      <w:r w:rsidRPr="00ED6396">
        <w:rPr>
          <w:rtl/>
        </w:rPr>
        <w:tab/>
        <w:t>(ج)</w:t>
      </w:r>
      <w:r>
        <w:rPr>
          <w:rtl/>
        </w:rPr>
        <w:tab/>
      </w:r>
      <w:r w:rsidRPr="00ED6396">
        <w:rPr>
          <w:rtl/>
        </w:rPr>
        <w:t>وجود أشكال متعددة ومتداخلة من التمييز ضد الأشخاص ذوي الإعاقة، بمن فيهم الروما والسنتي وأفراد من</w:t>
      </w:r>
      <w:r>
        <w:rPr>
          <w:rFonts w:hint="cs"/>
          <w:rtl/>
        </w:rPr>
        <w:t xml:space="preserve"> الطوائف</w:t>
      </w:r>
      <w:r w:rsidRPr="00ED6396">
        <w:rPr>
          <w:rtl/>
        </w:rPr>
        <w:t xml:space="preserve"> الإثنية الأخرى، وعدم وجود معلومات عن التمييز ضد المثليات والمثليين ومزدوجي الميل الجنسي ومغايري الهوية الجنسانية وحاملي صفات</w:t>
      </w:r>
      <w:r>
        <w:rPr>
          <w:rtl/>
        </w:rPr>
        <w:t xml:space="preserve"> الجنسين من ذوي الإعاقة</w:t>
      </w:r>
      <w:r>
        <w:rPr>
          <w:rFonts w:hint="cs"/>
          <w:rtl/>
        </w:rPr>
        <w:t>.</w:t>
      </w:r>
      <w:r>
        <w:t>‬</w:t>
      </w:r>
      <w:r w:rsidR="003C65DC">
        <w:t>‬</w:t>
      </w:r>
      <w:r w:rsidR="001D4A24">
        <w:t>‬</w:t>
      </w:r>
    </w:p>
    <w:p w:rsidR="001005DB" w:rsidRPr="00655B00" w:rsidRDefault="001005DB" w:rsidP="001005DB">
      <w:pPr>
        <w:pStyle w:val="SingleTxtGA"/>
        <w:rPr>
          <w:b/>
          <w:bCs/>
          <w:rtl/>
        </w:rPr>
      </w:pPr>
      <w:r w:rsidRPr="00ED6396">
        <w:rPr>
          <w:rtl/>
        </w:rPr>
        <w:t>7-</w:t>
      </w:r>
      <w:r w:rsidRPr="00ED6396">
        <w:rPr>
          <w:rtl/>
        </w:rPr>
        <w:tab/>
      </w:r>
      <w:r w:rsidRPr="00ED6396">
        <w:rPr>
          <w:b/>
          <w:bCs/>
          <w:rtl/>
        </w:rPr>
        <w:t>ت</w:t>
      </w:r>
      <w:r>
        <w:rPr>
          <w:b/>
          <w:bCs/>
          <w:rtl/>
        </w:rPr>
        <w:t>وصي اللجنة الدولة الطرف بما يلي</w:t>
      </w:r>
      <w:r>
        <w:rPr>
          <w:rFonts w:hint="cs"/>
          <w:b/>
          <w:bCs/>
          <w:rtl/>
        </w:rPr>
        <w:t>:</w:t>
      </w:r>
      <w:r w:rsidRPr="00ED6396">
        <w:rPr>
          <w:rFonts w:cs="Times New Roman"/>
        </w:rPr>
        <w:t>‬</w:t>
      </w:r>
      <w:r>
        <w:t>‬</w:t>
      </w:r>
    </w:p>
    <w:p w:rsidR="001005DB" w:rsidRPr="00ED6396" w:rsidRDefault="001005DB" w:rsidP="001005DB">
      <w:pPr>
        <w:pStyle w:val="SingleTxtGA"/>
        <w:rPr>
          <w:b/>
          <w:bCs/>
          <w:rtl/>
        </w:rPr>
      </w:pPr>
      <w:r w:rsidRPr="00ED6396">
        <w:rPr>
          <w:rtl/>
        </w:rPr>
        <w:tab/>
        <w:t>(أ)</w:t>
      </w:r>
      <w:r>
        <w:rPr>
          <w:b/>
          <w:bCs/>
          <w:rtl/>
        </w:rPr>
        <w:tab/>
      </w:r>
      <w:r w:rsidRPr="0037161D">
        <w:rPr>
          <w:b/>
          <w:bCs/>
          <w:rtl/>
        </w:rPr>
        <w:t>سن تشريعات</w:t>
      </w:r>
      <w:r w:rsidR="00FF7208">
        <w:rPr>
          <w:b/>
          <w:bCs/>
          <w:rtl/>
        </w:rPr>
        <w:t xml:space="preserve"> </w:t>
      </w:r>
      <w:r>
        <w:rPr>
          <w:rFonts w:hint="cs"/>
          <w:b/>
          <w:bCs/>
          <w:rtl/>
        </w:rPr>
        <w:t>تعترف</w:t>
      </w:r>
      <w:r w:rsidRPr="0037161D">
        <w:rPr>
          <w:b/>
          <w:bCs/>
          <w:rtl/>
        </w:rPr>
        <w:t xml:space="preserve"> صراحة </w:t>
      </w:r>
      <w:r>
        <w:rPr>
          <w:rFonts w:hint="cs"/>
          <w:b/>
          <w:bCs/>
          <w:rtl/>
        </w:rPr>
        <w:t xml:space="preserve">بأن </w:t>
      </w:r>
      <w:r w:rsidRPr="0037161D">
        <w:rPr>
          <w:b/>
          <w:bCs/>
          <w:rtl/>
        </w:rPr>
        <w:t>الحرمان من الترتيبات التيسيرية المعق</w:t>
      </w:r>
      <w:r>
        <w:rPr>
          <w:b/>
          <w:bCs/>
          <w:rtl/>
        </w:rPr>
        <w:t>ولة في جميع مجالات الحياة</w:t>
      </w:r>
      <w:r>
        <w:rPr>
          <w:rFonts w:hint="cs"/>
          <w:b/>
          <w:bCs/>
          <w:rtl/>
        </w:rPr>
        <w:t xml:space="preserve"> هو</w:t>
      </w:r>
      <w:r w:rsidRPr="0037161D">
        <w:rPr>
          <w:b/>
          <w:bCs/>
          <w:rtl/>
        </w:rPr>
        <w:t xml:space="preserve"> شكل</w:t>
      </w:r>
      <w:r w:rsidR="00FF7208">
        <w:rPr>
          <w:rFonts w:hint="cs"/>
          <w:b/>
          <w:bCs/>
          <w:rtl/>
        </w:rPr>
        <w:t xml:space="preserve"> </w:t>
      </w:r>
      <w:r w:rsidRPr="0037161D">
        <w:rPr>
          <w:b/>
          <w:bCs/>
          <w:rtl/>
        </w:rPr>
        <w:t>من أشكال التمييز على أساس الإعاقة</w:t>
      </w:r>
      <w:r>
        <w:rPr>
          <w:rFonts w:hint="cs"/>
          <w:b/>
          <w:bCs/>
          <w:rtl/>
        </w:rPr>
        <w:t>، وتعاقب عليه</w:t>
      </w:r>
      <w:r w:rsidRPr="0037161D">
        <w:rPr>
          <w:b/>
          <w:bCs/>
          <w:rtl/>
        </w:rPr>
        <w:t>؛</w:t>
      </w:r>
      <w:r w:rsidRPr="00ED6396">
        <w:rPr>
          <w:rtl/>
        </w:rPr>
        <w:t xml:space="preserve"> </w:t>
      </w:r>
      <w:r w:rsidRPr="00ED6396">
        <w:rPr>
          <w:rFonts w:cs="Times New Roman"/>
        </w:rPr>
        <w:t>‬</w:t>
      </w:r>
      <w:r>
        <w:t>‬</w:t>
      </w:r>
      <w:r>
        <w:t>‬</w:t>
      </w:r>
      <w:r w:rsidR="003C65DC">
        <w:t>‬</w:t>
      </w:r>
      <w:r w:rsidR="001D4A24">
        <w:t>‬</w:t>
      </w:r>
    </w:p>
    <w:p w:rsidR="001005DB" w:rsidRPr="00ED6396" w:rsidRDefault="001005DB" w:rsidP="001005DB">
      <w:pPr>
        <w:pStyle w:val="SingleTxtGA"/>
        <w:rPr>
          <w:b/>
          <w:bCs/>
          <w:rtl/>
        </w:rPr>
      </w:pPr>
      <w:r>
        <w:rPr>
          <w:rtl/>
        </w:rPr>
        <w:tab/>
      </w:r>
      <w:r w:rsidRPr="00ED6396">
        <w:rPr>
          <w:rtl/>
        </w:rPr>
        <w:t>(ب)</w:t>
      </w:r>
      <w:r>
        <w:rPr>
          <w:rtl/>
        </w:rPr>
        <w:tab/>
      </w:r>
      <w:r w:rsidRPr="0062243A">
        <w:rPr>
          <w:b/>
          <w:bCs/>
          <w:rtl/>
        </w:rPr>
        <w:t>تعزيز قدرة ودور جهات التنسيق المعيَّنة لمكافحة التمييز، بما في ذلك التمييز ضد الأشخاص ذوي الإعاقة، وتزويدها بالموارد الكافية، و</w:t>
      </w:r>
      <w:r>
        <w:rPr>
          <w:rFonts w:hint="cs"/>
          <w:b/>
          <w:bCs/>
          <w:rtl/>
        </w:rPr>
        <w:t>ب</w:t>
      </w:r>
      <w:r w:rsidRPr="0062243A">
        <w:rPr>
          <w:b/>
          <w:bCs/>
          <w:rtl/>
        </w:rPr>
        <w:t>القدرة على الاستجابة الفعالة في حالات التمييز على أساس الإعاقة، بما في ذلك الحرمان من الترتيبات التيسيرية المعقولة، والتمييز المتعدد الأشكال والجوانب؛</w:t>
      </w:r>
      <w:r w:rsidRPr="00ED6396">
        <w:rPr>
          <w:rFonts w:cs="Times New Roman"/>
        </w:rPr>
        <w:t>‬</w:t>
      </w:r>
      <w:r>
        <w:t>‬</w:t>
      </w:r>
      <w:r>
        <w:t>‬</w:t>
      </w:r>
      <w:r w:rsidR="003C65DC">
        <w:t>‬</w:t>
      </w:r>
      <w:r w:rsidR="001D4A24">
        <w:t>‬</w:t>
      </w:r>
    </w:p>
    <w:p w:rsidR="001005DB" w:rsidRPr="00ED6396" w:rsidRDefault="001005DB" w:rsidP="001005DB">
      <w:pPr>
        <w:pStyle w:val="SingleTxtGA"/>
        <w:rPr>
          <w:b/>
          <w:bCs/>
          <w:rtl/>
        </w:rPr>
      </w:pPr>
      <w:r>
        <w:rPr>
          <w:rtl/>
        </w:rPr>
        <w:tab/>
      </w:r>
      <w:r w:rsidRPr="00ED6396">
        <w:rPr>
          <w:rtl/>
        </w:rPr>
        <w:t>(ج)</w:t>
      </w:r>
      <w:r>
        <w:rPr>
          <w:b/>
          <w:bCs/>
          <w:rtl/>
        </w:rPr>
        <w:tab/>
      </w:r>
      <w:r w:rsidRPr="0062243A">
        <w:rPr>
          <w:b/>
          <w:bCs/>
          <w:rtl/>
        </w:rPr>
        <w:t>الاعتراف بالتمييز المتعدد الأشكال والجوانب القائم على أساس نوع الجنس، أو السن، أو الانتماء الإثني، أو الميل الجنسي، أو الوضع القانوني للمهاجر، أو ط</w:t>
      </w:r>
      <w:r>
        <w:rPr>
          <w:rFonts w:hint="cs"/>
          <w:b/>
          <w:bCs/>
          <w:rtl/>
        </w:rPr>
        <w:t>ا</w:t>
      </w:r>
      <w:r w:rsidRPr="0062243A">
        <w:rPr>
          <w:b/>
          <w:bCs/>
          <w:rtl/>
        </w:rPr>
        <w:t xml:space="preserve">لب اللجوء، أو اللاجئ، أو الإعاقة أو أي وضع آخر، وإدراج ذلك بوضوح في تشريعاتها، وسياساتها، واستراتيجياتها المتعلقة بمكافحة التمييز. </w:t>
      </w:r>
      <w:r w:rsidRPr="00ED6396">
        <w:rPr>
          <w:b/>
          <w:bCs/>
          <w:rtl/>
        </w:rPr>
        <w:t>وتوصي اللجنة أيض</w:t>
      </w:r>
      <w:r w:rsidR="0080318E">
        <w:rPr>
          <w:b/>
          <w:bCs/>
          <w:rtl/>
        </w:rPr>
        <w:t xml:space="preserve">اً </w:t>
      </w:r>
      <w:r w:rsidRPr="00ED6396">
        <w:rPr>
          <w:b/>
          <w:bCs/>
          <w:rtl/>
        </w:rPr>
        <w:t xml:space="preserve">بأن تقدم الدولة الطرف سبل الانتصاف القضائي وشبه القضائي في حالات التمييز في القطاع العام أو الخاص، ونشر المعلومات </w:t>
      </w:r>
      <w:r>
        <w:rPr>
          <w:rFonts w:hint="cs"/>
          <w:b/>
          <w:bCs/>
          <w:rtl/>
        </w:rPr>
        <w:t>في أوساط</w:t>
      </w:r>
      <w:r w:rsidRPr="00ED6396">
        <w:rPr>
          <w:b/>
          <w:bCs/>
          <w:rtl/>
        </w:rPr>
        <w:t xml:space="preserve"> الأشخاص ذوي الإعاقة بشأن هذه السبل، وتوفير سبل جبر الضرر وكل التعويض المناسب، واستحداث </w:t>
      </w:r>
      <w:r>
        <w:rPr>
          <w:rFonts w:hint="cs"/>
          <w:b/>
          <w:bCs/>
          <w:rtl/>
        </w:rPr>
        <w:t xml:space="preserve">أحكام لمعاقبة </w:t>
      </w:r>
      <w:r w:rsidRPr="00ED6396">
        <w:rPr>
          <w:b/>
          <w:bCs/>
          <w:rtl/>
        </w:rPr>
        <w:t>مرتكبي هذه الأفعال؛</w:t>
      </w:r>
      <w:r w:rsidRPr="00ED6396">
        <w:rPr>
          <w:rFonts w:cs="Times New Roman"/>
        </w:rPr>
        <w:t>‬</w:t>
      </w:r>
      <w:r w:rsidRPr="00ED6396">
        <w:rPr>
          <w:rFonts w:cs="Times New Roman"/>
        </w:rPr>
        <w:t>‬</w:t>
      </w:r>
      <w:r>
        <w:t>‬</w:t>
      </w:r>
      <w:r>
        <w:t>‬</w:t>
      </w:r>
      <w:r>
        <w:t>‬</w:t>
      </w:r>
      <w:r>
        <w:t>‬</w:t>
      </w:r>
      <w:r w:rsidR="003C65DC">
        <w:t>‬</w:t>
      </w:r>
      <w:r w:rsidR="003C65DC">
        <w:t>‬</w:t>
      </w:r>
      <w:r w:rsidR="001D4A24">
        <w:t>‬</w:t>
      </w:r>
      <w:r w:rsidR="001D4A24">
        <w:t>‬</w:t>
      </w:r>
    </w:p>
    <w:p w:rsidR="001005DB" w:rsidRPr="00D413FD" w:rsidRDefault="001005DB" w:rsidP="001005DB">
      <w:pPr>
        <w:pStyle w:val="SingleTxtGA"/>
        <w:rPr>
          <w:b/>
          <w:bCs/>
          <w:rtl/>
        </w:rPr>
      </w:pPr>
      <w:r w:rsidRPr="00ED6396">
        <w:rPr>
          <w:rtl/>
        </w:rPr>
        <w:tab/>
        <w:t>(د)</w:t>
      </w:r>
      <w:r>
        <w:rPr>
          <w:b/>
          <w:bCs/>
          <w:rtl/>
        </w:rPr>
        <w:tab/>
      </w:r>
      <w:r w:rsidRPr="0062243A">
        <w:rPr>
          <w:b/>
          <w:bCs/>
          <w:rtl/>
        </w:rPr>
        <w:t xml:space="preserve">الأخذ في الاعتبار المادة 5 من الاتفاقية عند تنفيذ الغايتين 10-2 و10-3 </w:t>
      </w:r>
      <w:r>
        <w:rPr>
          <w:rFonts w:hint="cs"/>
          <w:b/>
          <w:bCs/>
          <w:rtl/>
        </w:rPr>
        <w:t xml:space="preserve">من </w:t>
      </w:r>
      <w:r w:rsidRPr="0062243A">
        <w:rPr>
          <w:b/>
          <w:bCs/>
          <w:rtl/>
        </w:rPr>
        <w:t>أهداف التنمية المستدامة.</w:t>
      </w:r>
      <w:r>
        <w:t>‬</w:t>
      </w:r>
      <w:r w:rsidR="003C65DC">
        <w:t>‬</w:t>
      </w:r>
      <w:r w:rsidR="001D4A24">
        <w:t>‬</w:t>
      </w:r>
    </w:p>
    <w:p w:rsidR="001005DB" w:rsidRPr="0062243A" w:rsidRDefault="001005DB" w:rsidP="00FF7208">
      <w:pPr>
        <w:pStyle w:val="H23GA"/>
        <w:spacing w:before="240"/>
        <w:rPr>
          <w:rtl/>
        </w:rPr>
      </w:pPr>
      <w:r w:rsidRPr="00ED6396">
        <w:rPr>
          <w:rtl/>
        </w:rPr>
        <w:tab/>
      </w:r>
      <w:r w:rsidRPr="00ED6396">
        <w:rPr>
          <w:rtl/>
        </w:rPr>
        <w:tab/>
      </w:r>
      <w:r w:rsidRPr="0062243A">
        <w:rPr>
          <w:rtl/>
        </w:rPr>
        <w:t>النساء ذوات الإعاقة (المادة 6)</w:t>
      </w:r>
    </w:p>
    <w:p w:rsidR="001005DB" w:rsidRDefault="001005DB" w:rsidP="001005DB">
      <w:pPr>
        <w:pStyle w:val="SingleTxtGA"/>
        <w:rPr>
          <w:rtl/>
        </w:rPr>
      </w:pPr>
      <w:r w:rsidRPr="00ED6396">
        <w:rPr>
          <w:rtl/>
        </w:rPr>
        <w:t>8-</w:t>
      </w:r>
      <w:r w:rsidRPr="00ED6396">
        <w:rPr>
          <w:rtl/>
        </w:rPr>
        <w:tab/>
      </w:r>
      <w:r>
        <w:rPr>
          <w:rtl/>
        </w:rPr>
        <w:t>يساور اللجنة القلق إزاء ما ي</w:t>
      </w:r>
      <w:r>
        <w:rPr>
          <w:rFonts w:hint="cs"/>
          <w:rtl/>
        </w:rPr>
        <w:t>لي:</w:t>
      </w:r>
      <w:r>
        <w:t>‬</w:t>
      </w:r>
      <w:r w:rsidR="003C65DC">
        <w:t>‬</w:t>
      </w:r>
      <w:r w:rsidR="001D4A24">
        <w:t>‬</w:t>
      </w:r>
    </w:p>
    <w:p w:rsidR="001005DB" w:rsidRPr="00ED6396" w:rsidRDefault="001005DB" w:rsidP="001005DB">
      <w:pPr>
        <w:pStyle w:val="SingleTxtGA"/>
        <w:rPr>
          <w:rtl/>
        </w:rPr>
      </w:pPr>
      <w:r>
        <w:rPr>
          <w:rtl/>
        </w:rPr>
        <w:lastRenderedPageBreak/>
        <w:tab/>
      </w:r>
      <w:r w:rsidRPr="00ED6396">
        <w:rPr>
          <w:rtl/>
        </w:rPr>
        <w:t>(أ)</w:t>
      </w:r>
      <w:r>
        <w:rPr>
          <w:rtl/>
        </w:rPr>
        <w:tab/>
      </w:r>
      <w:r w:rsidRPr="00ED6396">
        <w:rPr>
          <w:rtl/>
        </w:rPr>
        <w:t xml:space="preserve">عدم وجود تشريعات وسياسات محددة </w:t>
      </w:r>
      <w:r>
        <w:rPr>
          <w:rFonts w:hint="cs"/>
          <w:rtl/>
        </w:rPr>
        <w:t xml:space="preserve">بشأن </w:t>
      </w:r>
      <w:r w:rsidRPr="00ED6396">
        <w:rPr>
          <w:rtl/>
        </w:rPr>
        <w:t>حقوق النساء والفتيات ذوات الإعاقة، فضل</w:t>
      </w:r>
      <w:r w:rsidR="0080318E">
        <w:rPr>
          <w:rtl/>
        </w:rPr>
        <w:t xml:space="preserve">اً </w:t>
      </w:r>
      <w:r w:rsidRPr="00ED6396">
        <w:rPr>
          <w:rtl/>
        </w:rPr>
        <w:t>عن عدم كفاية التدابير المتخذة من أجل التصدي للتمييز المتعدد الجوانب ضده</w:t>
      </w:r>
      <w:r>
        <w:rPr>
          <w:rFonts w:hint="cs"/>
          <w:rtl/>
        </w:rPr>
        <w:t>ن</w:t>
      </w:r>
      <w:r w:rsidRPr="00ED6396">
        <w:rPr>
          <w:rtl/>
        </w:rPr>
        <w:t>؛</w:t>
      </w:r>
      <w:r w:rsidRPr="00ED6396">
        <w:rPr>
          <w:rFonts w:cs="Times New Roman"/>
        </w:rPr>
        <w:t>‬</w:t>
      </w:r>
      <w:r>
        <w:t>‬</w:t>
      </w:r>
      <w:r>
        <w:t>‬</w:t>
      </w:r>
      <w:r w:rsidR="003C65DC">
        <w:t>‬</w:t>
      </w:r>
      <w:r w:rsidR="001D4A24">
        <w:t>‬</w:t>
      </w:r>
    </w:p>
    <w:p w:rsidR="001005DB" w:rsidRPr="00ED6396" w:rsidRDefault="00FF7208" w:rsidP="001005DB">
      <w:pPr>
        <w:pStyle w:val="SingleTxtGA"/>
        <w:rPr>
          <w:rtl/>
        </w:rPr>
      </w:pPr>
      <w:r>
        <w:rPr>
          <w:rtl/>
        </w:rPr>
        <w:tab/>
        <w:t>(</w:t>
      </w:r>
      <w:r w:rsidR="001005DB" w:rsidRPr="00ED6396">
        <w:rPr>
          <w:rtl/>
        </w:rPr>
        <w:t>ب</w:t>
      </w:r>
      <w:r>
        <w:rPr>
          <w:rtl/>
        </w:rPr>
        <w:t>)</w:t>
      </w:r>
      <w:r>
        <w:rPr>
          <w:rtl/>
        </w:rPr>
        <w:tab/>
      </w:r>
      <w:r w:rsidR="001005DB" w:rsidRPr="00ED6396">
        <w:rPr>
          <w:rtl/>
        </w:rPr>
        <w:t>عدم وجود تدابير محددة لحماية النساء والفتيات ذوات الإعاقة، وبخاصة ذوات الإعاقة النفسية</w:t>
      </w:r>
      <w:r w:rsidR="0080318E">
        <w:rPr>
          <w:rFonts w:hint="cs"/>
          <w:rtl/>
        </w:rPr>
        <w:t xml:space="preserve"> </w:t>
      </w:r>
      <w:r w:rsidR="001005DB" w:rsidRPr="00ED6396">
        <w:rPr>
          <w:rtl/>
        </w:rPr>
        <w:t>-</w:t>
      </w:r>
      <w:r w:rsidR="0080318E">
        <w:rPr>
          <w:rFonts w:hint="cs"/>
          <w:rtl/>
        </w:rPr>
        <w:t xml:space="preserve"> </w:t>
      </w:r>
      <w:r w:rsidR="001005DB" w:rsidRPr="00ED6396">
        <w:rPr>
          <w:rtl/>
        </w:rPr>
        <w:t>ال</w:t>
      </w:r>
      <w:r w:rsidR="001005DB">
        <w:rPr>
          <w:rtl/>
        </w:rPr>
        <w:t>اجتماعية و/أو الذهنية واللائي</w:t>
      </w:r>
      <w:r>
        <w:rPr>
          <w:rtl/>
        </w:rPr>
        <w:t xml:space="preserve"> </w:t>
      </w:r>
      <w:r w:rsidR="001005DB">
        <w:rPr>
          <w:rFonts w:hint="cs"/>
          <w:rtl/>
        </w:rPr>
        <w:t xml:space="preserve">يعِشن </w:t>
      </w:r>
      <w:r w:rsidR="001005DB" w:rsidRPr="00ED6396">
        <w:rPr>
          <w:rtl/>
        </w:rPr>
        <w:t>في مؤسسات</w:t>
      </w:r>
      <w:r w:rsidR="001005DB">
        <w:rPr>
          <w:rFonts w:hint="cs"/>
          <w:rtl/>
        </w:rPr>
        <w:t xml:space="preserve"> الرعاية</w:t>
      </w:r>
      <w:r w:rsidR="001005DB" w:rsidRPr="00ED6396">
        <w:rPr>
          <w:rtl/>
        </w:rPr>
        <w:t>، من العنف القائم على نوع الجنس؛</w:t>
      </w:r>
      <w:r w:rsidR="001005DB" w:rsidRPr="00ED6396">
        <w:rPr>
          <w:rFonts w:cs="Times New Roman"/>
        </w:rPr>
        <w:t>‬</w:t>
      </w:r>
      <w:r w:rsidR="001005DB">
        <w:t>‬</w:t>
      </w:r>
      <w:r w:rsidR="001005DB">
        <w:t>‬</w:t>
      </w:r>
    </w:p>
    <w:p w:rsidR="001005DB" w:rsidRPr="00ED6396" w:rsidRDefault="001005DB" w:rsidP="001005DB">
      <w:pPr>
        <w:pStyle w:val="SingleTxtGA"/>
        <w:rPr>
          <w:rtl/>
        </w:rPr>
      </w:pPr>
      <w:r w:rsidRPr="00ED6396">
        <w:rPr>
          <w:rtl/>
        </w:rPr>
        <w:tab/>
        <w:t>(ج</w:t>
      </w:r>
      <w:r w:rsidR="00FF7208">
        <w:rPr>
          <w:rtl/>
        </w:rPr>
        <w:t>)</w:t>
      </w:r>
      <w:r w:rsidR="00FF7208">
        <w:rPr>
          <w:rtl/>
        </w:rPr>
        <w:tab/>
      </w:r>
      <w:r>
        <w:rPr>
          <w:rFonts w:hint="cs"/>
          <w:rtl/>
        </w:rPr>
        <w:t xml:space="preserve"> تأثير </w:t>
      </w:r>
      <w:r w:rsidRPr="00ED6396">
        <w:rPr>
          <w:rtl/>
        </w:rPr>
        <w:t>الفقر</w:t>
      </w:r>
      <w:r w:rsidR="00FF7208">
        <w:rPr>
          <w:rtl/>
        </w:rPr>
        <w:t xml:space="preserve"> </w:t>
      </w:r>
      <w:r>
        <w:rPr>
          <w:rFonts w:hint="cs"/>
          <w:rtl/>
        </w:rPr>
        <w:t>على نحو</w:t>
      </w:r>
      <w:r w:rsidRPr="00ED6396">
        <w:rPr>
          <w:rtl/>
        </w:rPr>
        <w:t xml:space="preserve"> غير متناسب في النساء ذوات الإعاقة، لا سيما</w:t>
      </w:r>
      <w:r w:rsidR="00FF7208">
        <w:rPr>
          <w:rtl/>
        </w:rPr>
        <w:t xml:space="preserve"> </w:t>
      </w:r>
      <w:r>
        <w:rPr>
          <w:rFonts w:hint="cs"/>
          <w:rtl/>
        </w:rPr>
        <w:t>المسنّات</w:t>
      </w:r>
      <w:r w:rsidRPr="00ED6396">
        <w:rPr>
          <w:rtl/>
        </w:rPr>
        <w:t xml:space="preserve"> منهن،</w:t>
      </w:r>
      <w:r w:rsidR="00FF7208">
        <w:rPr>
          <w:rtl/>
        </w:rPr>
        <w:t xml:space="preserve"> و</w:t>
      </w:r>
      <w:r>
        <w:rPr>
          <w:rFonts w:hint="cs"/>
          <w:rtl/>
        </w:rPr>
        <w:t>تأثير ا</w:t>
      </w:r>
      <w:r w:rsidRPr="00ED6396">
        <w:rPr>
          <w:rtl/>
        </w:rPr>
        <w:t>لأزمة الاقتصادية</w:t>
      </w:r>
      <w:r>
        <w:rPr>
          <w:rtl/>
        </w:rPr>
        <w:t xml:space="preserve"> والتدابير التقشفية المرتبطة ب</w:t>
      </w:r>
      <w:r>
        <w:rPr>
          <w:rFonts w:hint="cs"/>
          <w:rtl/>
        </w:rPr>
        <w:t>ها</w:t>
      </w:r>
      <w:r w:rsidR="00FF7208">
        <w:rPr>
          <w:rtl/>
        </w:rPr>
        <w:t xml:space="preserve"> </w:t>
      </w:r>
      <w:r>
        <w:rPr>
          <w:rFonts w:hint="cs"/>
          <w:rtl/>
        </w:rPr>
        <w:t>تأثير</w:t>
      </w:r>
      <w:r w:rsidR="0080318E">
        <w:rPr>
          <w:rFonts w:hint="cs"/>
          <w:rtl/>
        </w:rPr>
        <w:t xml:space="preserve">اً </w:t>
      </w:r>
      <w:r w:rsidRPr="00ED6396">
        <w:rPr>
          <w:rtl/>
        </w:rPr>
        <w:t>سلبي</w:t>
      </w:r>
      <w:r w:rsidR="0080318E">
        <w:rPr>
          <w:rFonts w:hint="cs"/>
          <w:rtl/>
        </w:rPr>
        <w:t xml:space="preserve">اً </w:t>
      </w:r>
      <w:r w:rsidRPr="00ED6396">
        <w:rPr>
          <w:rtl/>
        </w:rPr>
        <w:t>عليهن؛</w:t>
      </w:r>
      <w:r w:rsidRPr="00ED6396">
        <w:rPr>
          <w:rFonts w:cs="Times New Roman"/>
        </w:rPr>
        <w:t>‬</w:t>
      </w:r>
      <w:r>
        <w:t>‬</w:t>
      </w:r>
      <w:r>
        <w:t>‬</w:t>
      </w:r>
      <w:r w:rsidR="003C65DC">
        <w:t>‬</w:t>
      </w:r>
      <w:r w:rsidR="001D4A24">
        <w:t>‬</w:t>
      </w:r>
    </w:p>
    <w:p w:rsidR="001005DB" w:rsidRPr="00ED6396" w:rsidRDefault="00FF7208" w:rsidP="001005DB">
      <w:pPr>
        <w:pStyle w:val="SingleTxtGA"/>
        <w:rPr>
          <w:rtl/>
        </w:rPr>
      </w:pPr>
      <w:r>
        <w:rPr>
          <w:rtl/>
        </w:rPr>
        <w:tab/>
        <w:t>(</w:t>
      </w:r>
      <w:r w:rsidR="001005DB" w:rsidRPr="00ED6396">
        <w:rPr>
          <w:rtl/>
        </w:rPr>
        <w:t>د</w:t>
      </w:r>
      <w:r>
        <w:rPr>
          <w:rtl/>
        </w:rPr>
        <w:t>)</w:t>
      </w:r>
      <w:r>
        <w:rPr>
          <w:rtl/>
        </w:rPr>
        <w:tab/>
      </w:r>
      <w:r w:rsidR="001005DB" w:rsidRPr="00ED6396">
        <w:rPr>
          <w:rtl/>
        </w:rPr>
        <w:t>نقص تمثيل النساء ذوات الإعاقة في عمليات صنع القرار المرتبطة بالتشريعات والسياسات العامة بشأن الإعاقة؛</w:t>
      </w:r>
      <w:r w:rsidR="001005DB" w:rsidRPr="00ED6396">
        <w:rPr>
          <w:rFonts w:cs="Times New Roman"/>
        </w:rPr>
        <w:t>‬</w:t>
      </w:r>
      <w:r w:rsidR="001005DB">
        <w:t>‬</w:t>
      </w:r>
      <w:r w:rsidR="001005DB">
        <w:t>‬</w:t>
      </w:r>
      <w:r w:rsidR="003C65DC">
        <w:t>‬</w:t>
      </w:r>
      <w:r w:rsidR="001D4A24">
        <w:t>‬</w:t>
      </w:r>
    </w:p>
    <w:p w:rsidR="001005DB" w:rsidRPr="00ED6396" w:rsidRDefault="00FF7208" w:rsidP="001005DB">
      <w:pPr>
        <w:pStyle w:val="SingleTxtGA"/>
        <w:rPr>
          <w:rtl/>
          <w:lang w:bidi="ar-DZ"/>
        </w:rPr>
      </w:pPr>
      <w:r>
        <w:rPr>
          <w:rtl/>
        </w:rPr>
        <w:tab/>
        <w:t>(</w:t>
      </w:r>
      <w:r w:rsidR="001005DB" w:rsidRPr="00ED6396">
        <w:rPr>
          <w:rtl/>
        </w:rPr>
        <w:t>هـ</w:t>
      </w:r>
      <w:r>
        <w:rPr>
          <w:rtl/>
        </w:rPr>
        <w:t>)</w:t>
      </w:r>
      <w:r>
        <w:rPr>
          <w:rtl/>
        </w:rPr>
        <w:tab/>
      </w:r>
      <w:r w:rsidR="001005DB" w:rsidRPr="00ED6396">
        <w:rPr>
          <w:rtl/>
        </w:rPr>
        <w:t>عدم وجود معلومات محددة وم</w:t>
      </w:r>
      <w:r w:rsidR="001005DB">
        <w:rPr>
          <w:rFonts w:hint="cs"/>
          <w:rtl/>
        </w:rPr>
        <w:t xml:space="preserve">ستجدة </w:t>
      </w:r>
      <w:r w:rsidR="001005DB" w:rsidRPr="00ED6396">
        <w:rPr>
          <w:rtl/>
        </w:rPr>
        <w:t>عن حا</w:t>
      </w:r>
      <w:r>
        <w:rPr>
          <w:rtl/>
        </w:rPr>
        <w:t>لة النساء والفتيات ذوات الإعاقة</w:t>
      </w:r>
      <w:r>
        <w:rPr>
          <w:rFonts w:hint="cs"/>
          <w:rtl/>
          <w:lang w:bidi="ar-DZ"/>
        </w:rPr>
        <w:t>.</w:t>
      </w:r>
    </w:p>
    <w:p w:rsidR="001005DB" w:rsidRPr="00ED6396" w:rsidRDefault="001005DB" w:rsidP="00FF7208">
      <w:pPr>
        <w:pStyle w:val="SingleTxtGA"/>
        <w:rPr>
          <w:b/>
          <w:bCs/>
          <w:rtl/>
        </w:rPr>
      </w:pPr>
      <w:r w:rsidRPr="00ED6396">
        <w:rPr>
          <w:rtl/>
        </w:rPr>
        <w:t>٩-</w:t>
      </w:r>
      <w:r w:rsidR="00FF7208">
        <w:rPr>
          <w:b/>
          <w:bCs/>
          <w:rtl/>
        </w:rPr>
        <w:tab/>
      </w:r>
      <w:r w:rsidRPr="00ED6396">
        <w:rPr>
          <w:b/>
          <w:bCs/>
          <w:rtl/>
        </w:rPr>
        <w:t>بالإشارة إلى تعليق اللجنة العام رقم 3(2016) بشأن النساء والفتيات ذوات الإعاقة، وفي ضوء الغايات 5-1، و5-2، و5-5 من أهداف التنمية المستدامة، توصي اللجنة الدولة الطرف بما يلي:</w:t>
      </w:r>
      <w:r w:rsidRPr="00ED6396">
        <w:rPr>
          <w:rFonts w:cs="Times New Roman"/>
        </w:rPr>
        <w:t>‬</w:t>
      </w:r>
    </w:p>
    <w:p w:rsidR="001005DB" w:rsidRPr="00ED6396" w:rsidRDefault="00FF7208" w:rsidP="001005DB">
      <w:pPr>
        <w:pStyle w:val="SingleTxtGA"/>
        <w:rPr>
          <w:b/>
          <w:bCs/>
          <w:rtl/>
        </w:rPr>
      </w:pPr>
      <w:r>
        <w:rPr>
          <w:rtl/>
        </w:rPr>
        <w:tab/>
        <w:t>(أ)</w:t>
      </w:r>
      <w:r>
        <w:rPr>
          <w:rtl/>
        </w:rPr>
        <w:tab/>
      </w:r>
      <w:r w:rsidR="001005DB" w:rsidRPr="0062243A">
        <w:rPr>
          <w:b/>
          <w:bCs/>
          <w:rtl/>
        </w:rPr>
        <w:t xml:space="preserve">اعتماد نهج </w:t>
      </w:r>
      <w:r w:rsidR="001005DB">
        <w:rPr>
          <w:rFonts w:hint="cs"/>
          <w:b/>
          <w:bCs/>
          <w:rtl/>
        </w:rPr>
        <w:t xml:space="preserve">ذي </w:t>
      </w:r>
      <w:r w:rsidR="001005DB" w:rsidRPr="0062243A">
        <w:rPr>
          <w:b/>
          <w:bCs/>
          <w:rtl/>
        </w:rPr>
        <w:t>مسار مزدوج</w:t>
      </w:r>
      <w:r>
        <w:rPr>
          <w:b/>
          <w:bCs/>
          <w:rtl/>
        </w:rPr>
        <w:t xml:space="preserve"> </w:t>
      </w:r>
      <w:r w:rsidR="001005DB">
        <w:rPr>
          <w:rFonts w:hint="cs"/>
          <w:b/>
          <w:bCs/>
          <w:rtl/>
        </w:rPr>
        <w:t>وذلك</w:t>
      </w:r>
      <w:r w:rsidR="001005DB" w:rsidRPr="0062243A">
        <w:rPr>
          <w:b/>
          <w:bCs/>
          <w:rtl/>
        </w:rPr>
        <w:t xml:space="preserve"> </w:t>
      </w:r>
      <w:r w:rsidR="001005DB">
        <w:rPr>
          <w:rFonts w:hint="cs"/>
          <w:b/>
          <w:bCs/>
          <w:rtl/>
        </w:rPr>
        <w:t>ب</w:t>
      </w:r>
      <w:r w:rsidR="001005DB" w:rsidRPr="0062243A">
        <w:rPr>
          <w:b/>
          <w:bCs/>
          <w:rtl/>
        </w:rPr>
        <w:t>تعميم</w:t>
      </w:r>
      <w:r w:rsidR="001005DB">
        <w:rPr>
          <w:rFonts w:hint="cs"/>
          <w:b/>
          <w:bCs/>
          <w:rtl/>
        </w:rPr>
        <w:t xml:space="preserve"> مراعاة</w:t>
      </w:r>
      <w:r w:rsidR="001005DB" w:rsidRPr="0062243A">
        <w:rPr>
          <w:b/>
          <w:bCs/>
          <w:rtl/>
        </w:rPr>
        <w:t xml:space="preserve"> حقوق النساء ذوات الإعاقة في جميع خطط واستراتيجيات العمل الوطنية المرتبطة بحقوق المرأة بصفة عامة والمساواة بين المرأة والرجل، إضافة إلى الخطط القطاعية</w:t>
      </w:r>
      <w:r>
        <w:rPr>
          <w:b/>
          <w:bCs/>
          <w:rtl/>
        </w:rPr>
        <w:t xml:space="preserve"> </w:t>
      </w:r>
      <w:r w:rsidR="001005DB">
        <w:rPr>
          <w:rFonts w:hint="cs"/>
          <w:b/>
          <w:bCs/>
          <w:rtl/>
        </w:rPr>
        <w:t>المتعلقة</w:t>
      </w:r>
      <w:r w:rsidR="001005DB" w:rsidRPr="0062243A">
        <w:rPr>
          <w:b/>
          <w:bCs/>
          <w:rtl/>
        </w:rPr>
        <w:t xml:space="preserve"> بإمكانية اللجوء إلى القضاء، ومكافحة العنف، والتعليم، والصحة، والمشاركة السياسية، والعمالة، والحماية الاجتماعية؛ واتخاذ ورصد التدابير الموجهة بالتحديد إلى دعم النساء ذوات الإعاقة وتمكينهن؛</w:t>
      </w:r>
    </w:p>
    <w:p w:rsidR="001005DB" w:rsidRPr="00ED6396" w:rsidRDefault="001005DB" w:rsidP="001005DB">
      <w:pPr>
        <w:pStyle w:val="SingleTxtGA"/>
        <w:rPr>
          <w:b/>
          <w:bCs/>
          <w:rtl/>
        </w:rPr>
      </w:pPr>
      <w:r w:rsidRPr="00ED6396">
        <w:rPr>
          <w:rtl/>
        </w:rPr>
        <w:tab/>
        <w:t>(ب)</w:t>
      </w:r>
      <w:r w:rsidR="00FF7208">
        <w:rPr>
          <w:rtl/>
        </w:rPr>
        <w:tab/>
      </w:r>
      <w:r>
        <w:rPr>
          <w:rFonts w:hint="cs"/>
          <w:b/>
          <w:bCs/>
          <w:rtl/>
        </w:rPr>
        <w:t>تزويد</w:t>
      </w:r>
      <w:r w:rsidRPr="0062243A">
        <w:rPr>
          <w:b/>
          <w:bCs/>
          <w:rtl/>
        </w:rPr>
        <w:t xml:space="preserve"> النساء والفتيات ذوات الإعاقة، لا سيما النساء والفتيات ذوات الإعاقة الذهنية و/أو النفسية</w:t>
      </w:r>
      <w:r w:rsidR="0080318E">
        <w:rPr>
          <w:rFonts w:hint="cs"/>
          <w:b/>
          <w:bCs/>
          <w:rtl/>
        </w:rPr>
        <w:t xml:space="preserve"> </w:t>
      </w:r>
      <w:r w:rsidRPr="0062243A">
        <w:rPr>
          <w:b/>
          <w:bCs/>
          <w:rtl/>
        </w:rPr>
        <w:t>-</w:t>
      </w:r>
      <w:r w:rsidR="0080318E">
        <w:rPr>
          <w:rFonts w:hint="cs"/>
          <w:b/>
          <w:bCs/>
          <w:rtl/>
        </w:rPr>
        <w:t xml:space="preserve"> </w:t>
      </w:r>
      <w:r w:rsidRPr="0062243A">
        <w:rPr>
          <w:b/>
          <w:bCs/>
          <w:rtl/>
        </w:rPr>
        <w:t>الاجتماعية،</w:t>
      </w:r>
      <w:r w:rsidR="00FF7208">
        <w:rPr>
          <w:b/>
          <w:bCs/>
          <w:rtl/>
        </w:rPr>
        <w:t xml:space="preserve"> </w:t>
      </w:r>
      <w:r>
        <w:rPr>
          <w:rFonts w:hint="cs"/>
          <w:b/>
          <w:bCs/>
          <w:rtl/>
        </w:rPr>
        <w:t>ب</w:t>
      </w:r>
      <w:r w:rsidRPr="0062243A">
        <w:rPr>
          <w:b/>
          <w:bCs/>
          <w:rtl/>
        </w:rPr>
        <w:t>تدابير محددة لحمايتهن</w:t>
      </w:r>
      <w:r w:rsidR="00FF7208">
        <w:rPr>
          <w:b/>
          <w:bCs/>
          <w:rtl/>
        </w:rPr>
        <w:t xml:space="preserve"> و</w:t>
      </w:r>
      <w:r>
        <w:rPr>
          <w:rFonts w:hint="cs"/>
          <w:b/>
          <w:bCs/>
          <w:rtl/>
        </w:rPr>
        <w:t>الجبر في حالات التعرض</w:t>
      </w:r>
      <w:r w:rsidRPr="0062243A">
        <w:rPr>
          <w:b/>
          <w:bCs/>
          <w:rtl/>
        </w:rPr>
        <w:t xml:space="preserve"> للعنف</w:t>
      </w:r>
      <w:r w:rsidR="00FF7208">
        <w:rPr>
          <w:b/>
          <w:bCs/>
          <w:rtl/>
        </w:rPr>
        <w:t xml:space="preserve"> </w:t>
      </w:r>
      <w:r>
        <w:rPr>
          <w:rFonts w:hint="cs"/>
          <w:b/>
          <w:bCs/>
          <w:rtl/>
        </w:rPr>
        <w:t>على أساس نوع الجنس</w:t>
      </w:r>
      <w:r w:rsidRPr="0062243A">
        <w:rPr>
          <w:b/>
          <w:bCs/>
          <w:rtl/>
        </w:rPr>
        <w:t>، وضمان نشر المعلومات بأشكال يسهل الاطلاع عليها بشأن سبل الانتصاف المتاحة، وسن أحكام تتيح مقاضاة مرتكبيه ومعاقبتهم</w:t>
      </w:r>
      <w:r>
        <w:rPr>
          <w:rFonts w:hint="cs"/>
          <w:b/>
          <w:bCs/>
          <w:rtl/>
        </w:rPr>
        <w:t xml:space="preserve"> فعليا</w:t>
      </w:r>
      <w:r w:rsidR="0080318E">
        <w:rPr>
          <w:rFonts w:hint="cs"/>
          <w:b/>
          <w:bCs/>
          <w:rtl/>
        </w:rPr>
        <w:t>ً</w:t>
      </w:r>
      <w:r w:rsidRPr="0062243A">
        <w:rPr>
          <w:b/>
          <w:bCs/>
          <w:rtl/>
        </w:rPr>
        <w:t>؛</w:t>
      </w:r>
      <w:r w:rsidRPr="00ED6396">
        <w:rPr>
          <w:rtl/>
        </w:rPr>
        <w:t xml:space="preserve"> </w:t>
      </w:r>
      <w:r w:rsidRPr="00ED6396">
        <w:rPr>
          <w:rFonts w:cs="Times New Roman"/>
        </w:rPr>
        <w:t>‬</w:t>
      </w:r>
      <w:r>
        <w:t>‬</w:t>
      </w:r>
      <w:r>
        <w:t>‬</w:t>
      </w:r>
      <w:r w:rsidR="003C65DC">
        <w:t>‬</w:t>
      </w:r>
      <w:r w:rsidR="001D4A24">
        <w:t>‬</w:t>
      </w:r>
    </w:p>
    <w:p w:rsidR="001005DB" w:rsidRPr="00F92E64" w:rsidRDefault="001005DB" w:rsidP="001005DB">
      <w:pPr>
        <w:pStyle w:val="SingleTxtGA"/>
        <w:rPr>
          <w:b/>
          <w:bCs/>
          <w:rtl/>
        </w:rPr>
      </w:pPr>
      <w:r w:rsidRPr="00ED6396">
        <w:rPr>
          <w:rtl/>
        </w:rPr>
        <w:tab/>
        <w:t>(ج)</w:t>
      </w:r>
      <w:r w:rsidR="001D4A24">
        <w:rPr>
          <w:rtl/>
        </w:rPr>
        <w:tab/>
      </w:r>
      <w:r w:rsidRPr="0062243A">
        <w:rPr>
          <w:b/>
          <w:bCs/>
          <w:rtl/>
        </w:rPr>
        <w:t xml:space="preserve">معالجة آثار التدابير التقشفية </w:t>
      </w:r>
      <w:r>
        <w:rPr>
          <w:rFonts w:hint="cs"/>
          <w:b/>
          <w:bCs/>
          <w:rtl/>
        </w:rPr>
        <w:t xml:space="preserve">مما يؤثر </w:t>
      </w:r>
      <w:r w:rsidRPr="0062243A">
        <w:rPr>
          <w:b/>
          <w:bCs/>
          <w:rtl/>
        </w:rPr>
        <w:t>في النساء ذوات الإع</w:t>
      </w:r>
      <w:r>
        <w:rPr>
          <w:b/>
          <w:bCs/>
          <w:rtl/>
        </w:rPr>
        <w:t xml:space="preserve">اقة، واتخاذ تدابير </w:t>
      </w:r>
      <w:r>
        <w:rPr>
          <w:rFonts w:hint="cs"/>
          <w:b/>
          <w:bCs/>
          <w:rtl/>
        </w:rPr>
        <w:t xml:space="preserve">بغية </w:t>
      </w:r>
      <w:r>
        <w:rPr>
          <w:b/>
          <w:bCs/>
          <w:rtl/>
        </w:rPr>
        <w:t>التصد</w:t>
      </w:r>
      <w:r>
        <w:rPr>
          <w:rFonts w:hint="cs"/>
          <w:b/>
          <w:bCs/>
          <w:rtl/>
        </w:rPr>
        <w:t>ي</w:t>
      </w:r>
      <w:r w:rsidRPr="0062243A">
        <w:rPr>
          <w:b/>
          <w:bCs/>
          <w:rtl/>
        </w:rPr>
        <w:t xml:space="preserve"> للأسباب الجذرية للإقصاء والفقر اللذين يؤثران في النساء ذوات الإعاقة، مع إيلاء اهتمام خاص</w:t>
      </w:r>
      <w:r w:rsidR="00FF7208">
        <w:rPr>
          <w:b/>
          <w:bCs/>
          <w:rtl/>
        </w:rPr>
        <w:t xml:space="preserve"> </w:t>
      </w:r>
      <w:r>
        <w:rPr>
          <w:rFonts w:hint="cs"/>
          <w:b/>
          <w:bCs/>
          <w:rtl/>
        </w:rPr>
        <w:t xml:space="preserve">للمسنات </w:t>
      </w:r>
      <w:r w:rsidRPr="0062243A">
        <w:rPr>
          <w:b/>
          <w:bCs/>
          <w:rtl/>
        </w:rPr>
        <w:t>ذوات الإعاقة؛</w:t>
      </w:r>
      <w:r w:rsidRPr="0062243A">
        <w:rPr>
          <w:rFonts w:cs="Times New Roman"/>
          <w:b/>
          <w:bCs/>
        </w:rPr>
        <w:t>‬</w:t>
      </w:r>
      <w:r>
        <w:t>‬</w:t>
      </w:r>
      <w:r w:rsidR="003C65DC">
        <w:t>‬</w:t>
      </w:r>
      <w:r w:rsidR="001D4A24">
        <w:t>‬</w:t>
      </w:r>
    </w:p>
    <w:p w:rsidR="001005DB" w:rsidRPr="00ED6396" w:rsidRDefault="00FF7208" w:rsidP="001005DB">
      <w:pPr>
        <w:pStyle w:val="SingleTxtGA"/>
        <w:rPr>
          <w:b/>
          <w:bCs/>
          <w:rtl/>
        </w:rPr>
      </w:pPr>
      <w:r>
        <w:rPr>
          <w:rtl/>
        </w:rPr>
        <w:tab/>
        <w:t>(</w:t>
      </w:r>
      <w:r w:rsidR="001005DB" w:rsidRPr="00ED6396">
        <w:rPr>
          <w:rtl/>
        </w:rPr>
        <w:t>د</w:t>
      </w:r>
      <w:r>
        <w:rPr>
          <w:rtl/>
        </w:rPr>
        <w:t>)</w:t>
      </w:r>
      <w:r>
        <w:rPr>
          <w:rtl/>
        </w:rPr>
        <w:tab/>
      </w:r>
      <w:r w:rsidR="001005DB" w:rsidRPr="0062243A">
        <w:rPr>
          <w:b/>
          <w:bCs/>
          <w:rtl/>
        </w:rPr>
        <w:t>اعتماد تدابير لضمان مشاركة النساء ذوات الإعاقة في عمليات صنع القرار على الصعيدين المحلي والوطني، بما في ذلك عن طريق تيسير إنشاء منظمات النساء ذوات الإعاقة وتفعيلها وحصولها على الموارد المالية، واعتماد تشريعات تلزم السلطات بالتشاور مع المنظمات التي تمثل النساء ذوات الإعاقة؛</w:t>
      </w:r>
      <w:r w:rsidR="001005DB" w:rsidRPr="00ED6396">
        <w:rPr>
          <w:rtl/>
        </w:rPr>
        <w:t xml:space="preserve"> </w:t>
      </w:r>
      <w:r w:rsidR="001005DB" w:rsidRPr="00ED6396">
        <w:rPr>
          <w:rFonts w:cs="Times New Roman"/>
        </w:rPr>
        <w:t>‬</w:t>
      </w:r>
      <w:r w:rsidR="001005DB">
        <w:t>‬</w:t>
      </w:r>
      <w:r w:rsidR="001005DB">
        <w:t>‬</w:t>
      </w:r>
    </w:p>
    <w:p w:rsidR="001005DB" w:rsidRPr="00112EEA" w:rsidRDefault="00FF7208" w:rsidP="00D5455E">
      <w:pPr>
        <w:pStyle w:val="SingleTxtGA"/>
        <w:rPr>
          <w:b/>
          <w:bCs/>
          <w:rtl/>
          <w:lang w:bidi="ar-DZ"/>
        </w:rPr>
      </w:pPr>
      <w:r>
        <w:rPr>
          <w:rtl/>
        </w:rPr>
        <w:lastRenderedPageBreak/>
        <w:tab/>
        <w:t>(</w:t>
      </w:r>
      <w:r w:rsidR="001005DB" w:rsidRPr="00ED6396">
        <w:rPr>
          <w:rtl/>
        </w:rPr>
        <w:t>هـ)</w:t>
      </w:r>
      <w:r w:rsidR="00D5455E">
        <w:rPr>
          <w:rtl/>
        </w:rPr>
        <w:tab/>
      </w:r>
      <w:r w:rsidR="001005DB" w:rsidRPr="0062243A">
        <w:rPr>
          <w:b/>
          <w:bCs/>
          <w:rtl/>
        </w:rPr>
        <w:t>تخصيص موارد كافية لإجراء البحوث، وجمع بيانات عن النساء والفتيات ذوات الإعاقة، مصنفة بحسب السن والمنطقة الجغرافية ونوع الإعاق</w:t>
      </w:r>
      <w:r w:rsidR="001D4A24">
        <w:rPr>
          <w:b/>
          <w:bCs/>
          <w:rtl/>
        </w:rPr>
        <w:t>ة والحالة الأسرية ومكان الإقامة</w:t>
      </w:r>
      <w:r w:rsidR="001D4A24">
        <w:rPr>
          <w:rFonts w:hint="cs"/>
          <w:b/>
          <w:bCs/>
          <w:rtl/>
          <w:lang w:bidi="ar-DZ"/>
        </w:rPr>
        <w:t>.</w:t>
      </w:r>
    </w:p>
    <w:p w:rsidR="001005DB" w:rsidRPr="00FF7208" w:rsidRDefault="001005DB" w:rsidP="00FF7208">
      <w:pPr>
        <w:pStyle w:val="H23GA"/>
        <w:spacing w:before="240"/>
        <w:rPr>
          <w:rtl/>
        </w:rPr>
      </w:pPr>
      <w:r w:rsidRPr="00ED6396">
        <w:rPr>
          <w:rtl/>
        </w:rPr>
        <w:tab/>
      </w:r>
      <w:r w:rsidRPr="00ED6396">
        <w:rPr>
          <w:rtl/>
        </w:rPr>
        <w:tab/>
      </w:r>
      <w:r w:rsidRPr="00FF7208">
        <w:rPr>
          <w:rtl/>
        </w:rPr>
        <w:t xml:space="preserve"> الأطفال ذوو الإعاقة (المادة 7)</w:t>
      </w:r>
      <w:r>
        <w:t>‬</w:t>
      </w:r>
      <w:r w:rsidR="003C65DC">
        <w:t>‬</w:t>
      </w:r>
      <w:r w:rsidR="001D4A24">
        <w:t>‬</w:t>
      </w:r>
    </w:p>
    <w:p w:rsidR="001005DB" w:rsidRPr="00112EEA" w:rsidRDefault="001005DB" w:rsidP="001005DB">
      <w:pPr>
        <w:pStyle w:val="SingleTxtGA"/>
        <w:rPr>
          <w:rtl/>
        </w:rPr>
      </w:pPr>
      <w:r w:rsidRPr="00ED6396">
        <w:rPr>
          <w:rtl/>
        </w:rPr>
        <w:t>١٠-</w:t>
      </w:r>
      <w:r w:rsidRPr="00ED6396">
        <w:rPr>
          <w:rtl/>
        </w:rPr>
        <w:tab/>
        <w:t>يساور اللجنة القلق إزاء ما يلي:</w:t>
      </w:r>
      <w:r w:rsidRPr="00ED6396">
        <w:rPr>
          <w:rFonts w:cs="Times New Roman"/>
        </w:rPr>
        <w:t>‬</w:t>
      </w:r>
      <w:r>
        <w:t>‬</w:t>
      </w:r>
      <w:r w:rsidR="003C65DC">
        <w:t>‬</w:t>
      </w:r>
      <w:r w:rsidR="001D4A24">
        <w:t>‬</w:t>
      </w:r>
    </w:p>
    <w:p w:rsidR="001005DB" w:rsidRPr="00ED6396" w:rsidRDefault="001005DB" w:rsidP="001005DB">
      <w:pPr>
        <w:pStyle w:val="SingleTxtGA"/>
        <w:rPr>
          <w:rtl/>
        </w:rPr>
      </w:pPr>
      <w:r w:rsidRPr="00ED6396">
        <w:rPr>
          <w:rtl/>
        </w:rPr>
        <w:tab/>
        <w:t>(أ</w:t>
      </w:r>
      <w:r w:rsidR="00FF7208">
        <w:rPr>
          <w:rtl/>
        </w:rPr>
        <w:t>)</w:t>
      </w:r>
      <w:r w:rsidR="00FF7208">
        <w:rPr>
          <w:rtl/>
        </w:rPr>
        <w:tab/>
      </w:r>
      <w:r w:rsidRPr="00ED6396">
        <w:rPr>
          <w:rtl/>
        </w:rPr>
        <w:t>عدم وجود حظر صريح وشامل للعقوبة البدنية للأطفال في جميع السياقات في الدولة الطرف، وعدم وجود تدابير محددة لمواجهة العنف ضد الأطفال ذوي الإعاقة؛</w:t>
      </w:r>
    </w:p>
    <w:p w:rsidR="001005DB" w:rsidRPr="00ED6396" w:rsidRDefault="00FF7208" w:rsidP="001005DB">
      <w:pPr>
        <w:pStyle w:val="SingleTxtGA"/>
        <w:rPr>
          <w:rtl/>
        </w:rPr>
      </w:pPr>
      <w:r>
        <w:rPr>
          <w:rtl/>
        </w:rPr>
        <w:tab/>
        <w:t>(</w:t>
      </w:r>
      <w:r w:rsidR="001005DB" w:rsidRPr="00ED6396">
        <w:rPr>
          <w:rtl/>
        </w:rPr>
        <w:t>ب</w:t>
      </w:r>
      <w:r>
        <w:rPr>
          <w:rtl/>
        </w:rPr>
        <w:t>)</w:t>
      </w:r>
      <w:r>
        <w:rPr>
          <w:rtl/>
        </w:rPr>
        <w:tab/>
      </w:r>
      <w:r w:rsidR="001005DB">
        <w:rPr>
          <w:rFonts w:hint="cs"/>
          <w:rtl/>
        </w:rPr>
        <w:t>عدم وجود</w:t>
      </w:r>
      <w:r w:rsidR="001005DB" w:rsidRPr="00ED6396">
        <w:rPr>
          <w:rtl/>
        </w:rPr>
        <w:t xml:space="preserve"> تنسيق</w:t>
      </w:r>
      <w:r w:rsidR="001005DB">
        <w:rPr>
          <w:rFonts w:hint="cs"/>
          <w:rtl/>
        </w:rPr>
        <w:t xml:space="preserve"> كاف</w:t>
      </w:r>
      <w:r w:rsidR="001005DB" w:rsidRPr="00ED6396">
        <w:rPr>
          <w:rtl/>
        </w:rPr>
        <w:t xml:space="preserve"> بين جميع الأشخاص في مناصب المسؤولية </w:t>
      </w:r>
      <w:r w:rsidR="001005DB">
        <w:rPr>
          <w:rFonts w:hint="cs"/>
          <w:rtl/>
        </w:rPr>
        <w:t xml:space="preserve">بخصوص </w:t>
      </w:r>
      <w:r w:rsidR="001005DB" w:rsidRPr="00ED6396">
        <w:rPr>
          <w:rtl/>
        </w:rPr>
        <w:t>تقديم الخدمات اللازمة للأطفال ذوي الإعاقة؛</w:t>
      </w:r>
      <w:r w:rsidR="001005DB" w:rsidRPr="00ED6396">
        <w:rPr>
          <w:rFonts w:cs="Times New Roman"/>
        </w:rPr>
        <w:t>‬</w:t>
      </w:r>
      <w:r w:rsidR="001005DB">
        <w:t>‬</w:t>
      </w:r>
      <w:r w:rsidR="001005DB">
        <w:t>‬</w:t>
      </w:r>
    </w:p>
    <w:p w:rsidR="001005DB" w:rsidRPr="00B04460" w:rsidRDefault="001005DB" w:rsidP="001005DB">
      <w:pPr>
        <w:pStyle w:val="SingleTxtGA"/>
        <w:rPr>
          <w:rtl/>
        </w:rPr>
      </w:pPr>
      <w:r w:rsidRPr="00ED6396">
        <w:rPr>
          <w:rtl/>
        </w:rPr>
        <w:tab/>
        <w:t>(ج)</w:t>
      </w:r>
      <w:r w:rsidR="00FF7208">
        <w:rPr>
          <w:rtl/>
        </w:rPr>
        <w:tab/>
      </w:r>
      <w:r w:rsidRPr="00ED6396">
        <w:rPr>
          <w:rtl/>
        </w:rPr>
        <w:t xml:space="preserve">عدم وجود مساعدة مبكرة للأطفال ذوي الإعاقة وإيداعهم في مؤسسات </w:t>
      </w:r>
      <w:r>
        <w:rPr>
          <w:rFonts w:hint="cs"/>
          <w:rtl/>
        </w:rPr>
        <w:t xml:space="preserve">الرعاية </w:t>
      </w:r>
      <w:r w:rsidRPr="00ED6396">
        <w:rPr>
          <w:rtl/>
        </w:rPr>
        <w:t>السكنية؛</w:t>
      </w:r>
      <w:r w:rsidRPr="00ED6396">
        <w:rPr>
          <w:rFonts w:cs="Times New Roman"/>
        </w:rPr>
        <w:t>‬</w:t>
      </w:r>
      <w:r>
        <w:t>‬</w:t>
      </w:r>
      <w:r w:rsidR="003C65DC">
        <w:t>‬</w:t>
      </w:r>
      <w:r w:rsidR="001D4A24">
        <w:t>‬</w:t>
      </w:r>
    </w:p>
    <w:p w:rsidR="001005DB" w:rsidRPr="00B04460" w:rsidRDefault="00FF7208" w:rsidP="001005DB">
      <w:pPr>
        <w:pStyle w:val="SingleTxtGA"/>
        <w:rPr>
          <w:rtl/>
        </w:rPr>
      </w:pPr>
      <w:r>
        <w:rPr>
          <w:rtl/>
        </w:rPr>
        <w:tab/>
        <w:t>(</w:t>
      </w:r>
      <w:r w:rsidR="001005DB" w:rsidRPr="00ED6396">
        <w:rPr>
          <w:rtl/>
        </w:rPr>
        <w:t>د</w:t>
      </w:r>
      <w:r>
        <w:rPr>
          <w:rtl/>
        </w:rPr>
        <w:t>)</w:t>
      </w:r>
      <w:r>
        <w:rPr>
          <w:rtl/>
        </w:rPr>
        <w:tab/>
      </w:r>
      <w:r w:rsidR="001005DB" w:rsidRPr="00ED6396">
        <w:rPr>
          <w:rtl/>
        </w:rPr>
        <w:t>عدم وجود آليات تكفل مشاركة الأطفال ذوي الإعاقة في عمليات صنع القرار</w:t>
      </w:r>
      <w:r w:rsidR="001005DB">
        <w:rPr>
          <w:rFonts w:hint="cs"/>
          <w:rtl/>
        </w:rPr>
        <w:t>ات</w:t>
      </w:r>
      <w:r w:rsidR="001005DB" w:rsidRPr="00ED6396">
        <w:rPr>
          <w:rtl/>
        </w:rPr>
        <w:t xml:space="preserve"> التي تؤثر في حياتهم، لا سيما</w:t>
      </w:r>
      <w:r>
        <w:rPr>
          <w:rtl/>
        </w:rPr>
        <w:t xml:space="preserve"> </w:t>
      </w:r>
      <w:r w:rsidR="001005DB">
        <w:rPr>
          <w:rFonts w:hint="cs"/>
          <w:rtl/>
        </w:rPr>
        <w:t>عدم وجود آليات</w:t>
      </w:r>
      <w:r>
        <w:rPr>
          <w:rFonts w:hint="cs"/>
          <w:rtl/>
        </w:rPr>
        <w:t xml:space="preserve"> </w:t>
      </w:r>
      <w:r w:rsidR="001005DB" w:rsidRPr="00ED6396">
        <w:rPr>
          <w:rtl/>
        </w:rPr>
        <w:t>تكفل حق</w:t>
      </w:r>
      <w:r w:rsidR="001005DB">
        <w:rPr>
          <w:rFonts w:hint="cs"/>
          <w:rtl/>
        </w:rPr>
        <w:t xml:space="preserve"> </w:t>
      </w:r>
      <w:r w:rsidR="001005DB" w:rsidRPr="00ED6396">
        <w:rPr>
          <w:rtl/>
        </w:rPr>
        <w:t>الأطفال ذوي الإعاقة</w:t>
      </w:r>
      <w:r>
        <w:rPr>
          <w:rtl/>
        </w:rPr>
        <w:t xml:space="preserve"> </w:t>
      </w:r>
      <w:r w:rsidR="001005DB" w:rsidRPr="00ED6396">
        <w:rPr>
          <w:rtl/>
        </w:rPr>
        <w:t>في أن تؤخذ آراؤهم</w:t>
      </w:r>
      <w:r>
        <w:rPr>
          <w:rtl/>
        </w:rPr>
        <w:t xml:space="preserve"> </w:t>
      </w:r>
      <w:r w:rsidR="001005DB">
        <w:rPr>
          <w:rFonts w:hint="cs"/>
          <w:rtl/>
        </w:rPr>
        <w:t>المتصلة بهم</w:t>
      </w:r>
      <w:r w:rsidR="001005DB" w:rsidRPr="00ED6396">
        <w:rPr>
          <w:rtl/>
        </w:rPr>
        <w:t xml:space="preserve"> </w:t>
      </w:r>
      <w:r w:rsidR="001005DB">
        <w:rPr>
          <w:rFonts w:hint="cs"/>
          <w:rtl/>
        </w:rPr>
        <w:t>وب</w:t>
      </w:r>
      <w:r w:rsidR="001005DB" w:rsidRPr="00ED6396">
        <w:rPr>
          <w:rtl/>
        </w:rPr>
        <w:t>أسرهم</w:t>
      </w:r>
      <w:r w:rsidR="001005DB">
        <w:rPr>
          <w:rFonts w:hint="cs"/>
          <w:rtl/>
        </w:rPr>
        <w:t xml:space="preserve"> </w:t>
      </w:r>
      <w:r w:rsidR="001005DB" w:rsidRPr="00ED6396">
        <w:rPr>
          <w:rtl/>
        </w:rPr>
        <w:t>في الاعتبار، بما في ذلك مشاركتهم في جميع آليات الحماية.</w:t>
      </w:r>
      <w:r w:rsidR="001005DB">
        <w:t>‬</w:t>
      </w:r>
    </w:p>
    <w:p w:rsidR="001005DB" w:rsidRPr="00ED6396" w:rsidRDefault="00FF7208" w:rsidP="001005DB">
      <w:pPr>
        <w:pStyle w:val="SingleTxtGA"/>
        <w:rPr>
          <w:b/>
          <w:bCs/>
          <w:rtl/>
        </w:rPr>
      </w:pPr>
      <w:r>
        <w:rPr>
          <w:rtl/>
        </w:rPr>
        <w:t>١١-</w:t>
      </w:r>
      <w:r w:rsidR="001005DB" w:rsidRPr="00ED6396">
        <w:rPr>
          <w:rtl/>
        </w:rPr>
        <w:tab/>
      </w:r>
      <w:r w:rsidR="001005DB" w:rsidRPr="00ED6396">
        <w:rPr>
          <w:b/>
          <w:bCs/>
          <w:rtl/>
        </w:rPr>
        <w:t>ت</w:t>
      </w:r>
      <w:r w:rsidR="001005DB">
        <w:rPr>
          <w:rFonts w:hint="cs"/>
          <w:b/>
          <w:bCs/>
          <w:rtl/>
        </w:rPr>
        <w:t>ُ</w:t>
      </w:r>
      <w:r w:rsidR="001005DB" w:rsidRPr="00ED6396">
        <w:rPr>
          <w:b/>
          <w:bCs/>
          <w:rtl/>
        </w:rPr>
        <w:t>ذكِّر اللجنة بالملاحظات الختامية التي اعتمدتها لجنة حقوق الطفل (</w:t>
      </w:r>
      <w:r w:rsidR="001005DB" w:rsidRPr="0062243A">
        <w:rPr>
          <w:b/>
          <w:bCs/>
        </w:rPr>
        <w:t>CRC/C/SVN/CO/3-4</w:t>
      </w:r>
      <w:r w:rsidR="001005DB" w:rsidRPr="0062243A">
        <w:rPr>
          <w:b/>
          <w:bCs/>
          <w:rtl/>
        </w:rPr>
        <w:t>،</w:t>
      </w:r>
      <w:r w:rsidR="001005DB" w:rsidRPr="00ED6396">
        <w:rPr>
          <w:b/>
          <w:bCs/>
          <w:rtl/>
        </w:rPr>
        <w:t xml:space="preserve"> الفقرة 38)، وتوصي الدولة الطرف بما يلي:</w:t>
      </w:r>
    </w:p>
    <w:p w:rsidR="001005DB" w:rsidRPr="00ED6396" w:rsidRDefault="001005DB" w:rsidP="001005DB">
      <w:pPr>
        <w:pStyle w:val="SingleTxtGA"/>
        <w:rPr>
          <w:b/>
          <w:bCs/>
          <w:rtl/>
        </w:rPr>
      </w:pPr>
      <w:r w:rsidRPr="00ED6396">
        <w:rPr>
          <w:rtl/>
        </w:rPr>
        <w:tab/>
        <w:t>(أ</w:t>
      </w:r>
      <w:r w:rsidR="00FF7208">
        <w:rPr>
          <w:rtl/>
        </w:rPr>
        <w:t>)</w:t>
      </w:r>
      <w:r w:rsidR="00FF7208">
        <w:rPr>
          <w:rtl/>
        </w:rPr>
        <w:tab/>
      </w:r>
      <w:r w:rsidRPr="0062243A">
        <w:rPr>
          <w:b/>
          <w:bCs/>
          <w:rtl/>
        </w:rPr>
        <w:t>حظر</w:t>
      </w:r>
      <w:r w:rsidR="00FF7208">
        <w:rPr>
          <w:b/>
          <w:bCs/>
          <w:rtl/>
        </w:rPr>
        <w:t xml:space="preserve"> </w:t>
      </w:r>
      <w:r w:rsidRPr="0062243A">
        <w:rPr>
          <w:b/>
          <w:bCs/>
          <w:rtl/>
        </w:rPr>
        <w:t>أي نوع من أنواع العقوبة البدنية للأطفال في جميع الأماكن، بما في ذلك مؤسسات الرعاية البدي</w:t>
      </w:r>
      <w:r>
        <w:rPr>
          <w:b/>
          <w:bCs/>
          <w:rtl/>
        </w:rPr>
        <w:t>لة،</w:t>
      </w:r>
      <w:r w:rsidR="001D4A24">
        <w:rPr>
          <w:rFonts w:hint="cs"/>
          <w:b/>
          <w:bCs/>
          <w:rtl/>
        </w:rPr>
        <w:t xml:space="preserve"> حظراً صريح</w:t>
      </w:r>
      <w:r>
        <w:rPr>
          <w:rFonts w:hint="cs"/>
          <w:b/>
          <w:bCs/>
          <w:rtl/>
        </w:rPr>
        <w:t>اً</w:t>
      </w:r>
      <w:r>
        <w:rPr>
          <w:b/>
          <w:bCs/>
          <w:rtl/>
        </w:rPr>
        <w:t xml:space="preserve"> واعتماد استراتيجية لرصد </w:t>
      </w:r>
      <w:r>
        <w:rPr>
          <w:rFonts w:hint="cs"/>
          <w:b/>
          <w:bCs/>
          <w:rtl/>
        </w:rPr>
        <w:t>أحوال</w:t>
      </w:r>
      <w:r w:rsidRPr="0062243A">
        <w:rPr>
          <w:b/>
          <w:bCs/>
          <w:rtl/>
        </w:rPr>
        <w:t xml:space="preserve"> الأطفال ذوي الإعاقة في مؤسسات الرعاية البديلة، </w:t>
      </w:r>
      <w:r>
        <w:rPr>
          <w:rFonts w:hint="cs"/>
          <w:b/>
          <w:bCs/>
          <w:rtl/>
        </w:rPr>
        <w:t>ب</w:t>
      </w:r>
      <w:r>
        <w:rPr>
          <w:b/>
          <w:bCs/>
          <w:rtl/>
        </w:rPr>
        <w:t>هدف</w:t>
      </w:r>
      <w:r w:rsidR="00FF7208">
        <w:rPr>
          <w:rFonts w:hint="cs"/>
          <w:b/>
          <w:bCs/>
          <w:rtl/>
        </w:rPr>
        <w:t xml:space="preserve"> </w:t>
      </w:r>
      <w:r>
        <w:rPr>
          <w:b/>
          <w:bCs/>
          <w:rtl/>
        </w:rPr>
        <w:t xml:space="preserve">تحديد جميع حالات العنف </w:t>
      </w:r>
      <w:r>
        <w:rPr>
          <w:rFonts w:hint="cs"/>
          <w:b/>
          <w:bCs/>
          <w:rtl/>
        </w:rPr>
        <w:t xml:space="preserve">التي ترتكب </w:t>
      </w:r>
      <w:r>
        <w:rPr>
          <w:b/>
          <w:bCs/>
          <w:rtl/>
        </w:rPr>
        <w:t>ضد</w:t>
      </w:r>
      <w:r>
        <w:rPr>
          <w:rFonts w:hint="cs"/>
          <w:b/>
          <w:bCs/>
          <w:rtl/>
        </w:rPr>
        <w:t xml:space="preserve"> الأطفال ذوي الإعاقة</w:t>
      </w:r>
      <w:r w:rsidRPr="0062243A">
        <w:rPr>
          <w:b/>
          <w:bCs/>
          <w:rtl/>
        </w:rPr>
        <w:t xml:space="preserve">. </w:t>
      </w:r>
      <w:r w:rsidRPr="006E5016">
        <w:rPr>
          <w:rFonts w:hint="cs"/>
          <w:b/>
          <w:bCs/>
          <w:rtl/>
        </w:rPr>
        <w:t>و</w:t>
      </w:r>
      <w:r w:rsidRPr="0062243A">
        <w:rPr>
          <w:b/>
          <w:bCs/>
          <w:rtl/>
        </w:rPr>
        <w:t>ينبغي أن</w:t>
      </w:r>
      <w:r w:rsidR="00FF7208">
        <w:rPr>
          <w:b/>
          <w:bCs/>
          <w:rtl/>
        </w:rPr>
        <w:t xml:space="preserve"> </w:t>
      </w:r>
      <w:r>
        <w:rPr>
          <w:rFonts w:hint="cs"/>
          <w:b/>
          <w:bCs/>
          <w:rtl/>
        </w:rPr>
        <w:t>تكفل</w:t>
      </w:r>
      <w:r w:rsidRPr="00ED6396">
        <w:rPr>
          <w:b/>
          <w:bCs/>
          <w:rtl/>
        </w:rPr>
        <w:t xml:space="preserve"> الدولة الطرف أشكال</w:t>
      </w:r>
      <w:r w:rsidR="0080318E">
        <w:rPr>
          <w:b/>
          <w:bCs/>
          <w:rtl/>
        </w:rPr>
        <w:t xml:space="preserve">اً </w:t>
      </w:r>
      <w:r w:rsidRPr="00ED6396">
        <w:rPr>
          <w:b/>
          <w:bCs/>
          <w:rtl/>
        </w:rPr>
        <w:t>تشاركية وغير عنيفة لتربية الأطفال تشمل أسر الأطفال ذوي إعاقة؛</w:t>
      </w:r>
      <w:r w:rsidRPr="00ED6396">
        <w:rPr>
          <w:rFonts w:cs="Times New Roman"/>
        </w:rPr>
        <w:t>‬</w:t>
      </w:r>
      <w:r>
        <w:t>‬</w:t>
      </w:r>
      <w:r>
        <w:t>‬</w:t>
      </w:r>
      <w:r w:rsidR="003C65DC">
        <w:t>‬</w:t>
      </w:r>
      <w:r w:rsidR="001D4A24">
        <w:t>‬</w:t>
      </w:r>
    </w:p>
    <w:p w:rsidR="001005DB" w:rsidRPr="0062243A" w:rsidRDefault="00FF7208" w:rsidP="001005DB">
      <w:pPr>
        <w:pStyle w:val="SingleTxtGA"/>
        <w:rPr>
          <w:b/>
          <w:bCs/>
          <w:rtl/>
        </w:rPr>
      </w:pPr>
      <w:r>
        <w:rPr>
          <w:rtl/>
        </w:rPr>
        <w:tab/>
        <w:t>(</w:t>
      </w:r>
      <w:r w:rsidR="001005DB" w:rsidRPr="00ED6396">
        <w:rPr>
          <w:rtl/>
        </w:rPr>
        <w:t>ب</w:t>
      </w:r>
      <w:r>
        <w:rPr>
          <w:rtl/>
        </w:rPr>
        <w:t>)</w:t>
      </w:r>
      <w:r>
        <w:rPr>
          <w:rtl/>
        </w:rPr>
        <w:tab/>
      </w:r>
      <w:r w:rsidR="001005DB" w:rsidRPr="0062243A">
        <w:rPr>
          <w:b/>
          <w:bCs/>
          <w:rtl/>
        </w:rPr>
        <w:t xml:space="preserve">ضمان </w:t>
      </w:r>
      <w:r w:rsidR="001005DB">
        <w:rPr>
          <w:rFonts w:hint="cs"/>
          <w:b/>
          <w:bCs/>
          <w:rtl/>
        </w:rPr>
        <w:t>ال</w:t>
      </w:r>
      <w:r w:rsidR="001005DB" w:rsidRPr="0062243A">
        <w:rPr>
          <w:b/>
          <w:bCs/>
          <w:rtl/>
        </w:rPr>
        <w:t xml:space="preserve">تنسيق </w:t>
      </w:r>
      <w:r w:rsidR="001005DB">
        <w:rPr>
          <w:rFonts w:hint="cs"/>
          <w:b/>
          <w:bCs/>
          <w:rtl/>
        </w:rPr>
        <w:t>ال</w:t>
      </w:r>
      <w:r w:rsidR="001005DB" w:rsidRPr="0062243A">
        <w:rPr>
          <w:b/>
          <w:bCs/>
          <w:rtl/>
        </w:rPr>
        <w:t>فعال بين مختلف الأطراف المعنية بحماية الطفل؛</w:t>
      </w:r>
      <w:r w:rsidR="001005DB" w:rsidRPr="0062243A">
        <w:rPr>
          <w:rFonts w:cs="Times New Roman"/>
          <w:b/>
          <w:bCs/>
        </w:rPr>
        <w:t>‬</w:t>
      </w:r>
      <w:r w:rsidR="001005DB">
        <w:t>‬</w:t>
      </w:r>
      <w:r w:rsidR="001005DB">
        <w:t>‬</w:t>
      </w:r>
    </w:p>
    <w:p w:rsidR="001005DB" w:rsidRPr="00ED6396" w:rsidRDefault="001005DB" w:rsidP="001005DB">
      <w:pPr>
        <w:pStyle w:val="SingleTxtGA"/>
        <w:rPr>
          <w:b/>
          <w:bCs/>
          <w:rtl/>
        </w:rPr>
      </w:pPr>
      <w:r w:rsidRPr="00ED6396">
        <w:rPr>
          <w:rtl/>
        </w:rPr>
        <w:tab/>
        <w:t>(ج</w:t>
      </w:r>
      <w:r w:rsidR="00FF7208">
        <w:rPr>
          <w:rtl/>
        </w:rPr>
        <w:t>)</w:t>
      </w:r>
      <w:r w:rsidR="00FF7208">
        <w:rPr>
          <w:rtl/>
        </w:rPr>
        <w:tab/>
      </w:r>
      <w:r w:rsidRPr="0062243A">
        <w:rPr>
          <w:b/>
          <w:bCs/>
          <w:rtl/>
        </w:rPr>
        <w:t>اعتماد استراتيجية وطنية</w:t>
      </w:r>
      <w:r>
        <w:rPr>
          <w:rFonts w:hint="cs"/>
          <w:b/>
          <w:bCs/>
          <w:rtl/>
        </w:rPr>
        <w:t>،</w:t>
      </w:r>
      <w:r w:rsidR="00FF7208">
        <w:rPr>
          <w:b/>
          <w:bCs/>
          <w:rtl/>
        </w:rPr>
        <w:t xml:space="preserve"> </w:t>
      </w:r>
      <w:r>
        <w:rPr>
          <w:rFonts w:hint="cs"/>
          <w:b/>
          <w:bCs/>
          <w:rtl/>
        </w:rPr>
        <w:t>مزوّدة</w:t>
      </w:r>
      <w:r w:rsidRPr="0062243A">
        <w:rPr>
          <w:b/>
          <w:bCs/>
          <w:rtl/>
        </w:rPr>
        <w:t xml:space="preserve"> </w:t>
      </w:r>
      <w:r>
        <w:rPr>
          <w:rFonts w:hint="cs"/>
          <w:b/>
          <w:bCs/>
          <w:rtl/>
        </w:rPr>
        <w:t>بمعايير</w:t>
      </w:r>
      <w:r w:rsidR="00FF7208">
        <w:rPr>
          <w:rFonts w:hint="cs"/>
          <w:b/>
          <w:bCs/>
          <w:rtl/>
        </w:rPr>
        <w:t xml:space="preserve"> </w:t>
      </w:r>
      <w:r w:rsidRPr="0062243A">
        <w:rPr>
          <w:b/>
          <w:bCs/>
          <w:rtl/>
        </w:rPr>
        <w:t>مرجعية وموارد بشرية وتقنية ومالية</w:t>
      </w:r>
      <w:r>
        <w:rPr>
          <w:rFonts w:hint="cs"/>
          <w:b/>
          <w:bCs/>
          <w:rtl/>
        </w:rPr>
        <w:t>،</w:t>
      </w:r>
      <w:r w:rsidR="00FF7208">
        <w:rPr>
          <w:b/>
          <w:bCs/>
          <w:rtl/>
        </w:rPr>
        <w:t xml:space="preserve"> </w:t>
      </w:r>
      <w:r>
        <w:rPr>
          <w:rFonts w:hint="cs"/>
          <w:b/>
          <w:bCs/>
          <w:rtl/>
        </w:rPr>
        <w:t>ترمي إلى</w:t>
      </w:r>
      <w:r w:rsidRPr="0062243A">
        <w:rPr>
          <w:b/>
          <w:bCs/>
          <w:rtl/>
        </w:rPr>
        <w:t xml:space="preserve"> ضمان الإدماج الكامل للأطفال ذوي الإعاقة في المجتمع، وإيلاء الأهمية</w:t>
      </w:r>
      <w:r w:rsidR="00FF7208">
        <w:rPr>
          <w:b/>
          <w:bCs/>
          <w:rtl/>
        </w:rPr>
        <w:t xml:space="preserve"> </w:t>
      </w:r>
      <w:r>
        <w:rPr>
          <w:rFonts w:hint="cs"/>
          <w:b/>
          <w:bCs/>
          <w:rtl/>
        </w:rPr>
        <w:t>لتهيئة</w:t>
      </w:r>
      <w:r w:rsidRPr="0062243A">
        <w:rPr>
          <w:b/>
          <w:bCs/>
          <w:rtl/>
        </w:rPr>
        <w:t xml:space="preserve"> بيئات</w:t>
      </w:r>
      <w:r w:rsidR="00FF7208">
        <w:rPr>
          <w:b/>
          <w:bCs/>
          <w:rtl/>
        </w:rPr>
        <w:t xml:space="preserve"> </w:t>
      </w:r>
      <w:r>
        <w:rPr>
          <w:rFonts w:hint="cs"/>
          <w:b/>
          <w:bCs/>
          <w:rtl/>
        </w:rPr>
        <w:t>تشملهم في مجالات</w:t>
      </w:r>
      <w:r w:rsidR="00FF7208">
        <w:rPr>
          <w:b/>
          <w:bCs/>
          <w:rtl/>
        </w:rPr>
        <w:t xml:space="preserve"> </w:t>
      </w:r>
      <w:r>
        <w:rPr>
          <w:rFonts w:hint="cs"/>
          <w:b/>
          <w:bCs/>
          <w:rtl/>
        </w:rPr>
        <w:t>ا</w:t>
      </w:r>
      <w:r w:rsidRPr="0062243A">
        <w:rPr>
          <w:b/>
          <w:bCs/>
          <w:rtl/>
        </w:rPr>
        <w:t>لمساعدة المبكرة والتعليم والإسكان والصحة و</w:t>
      </w:r>
      <w:r>
        <w:rPr>
          <w:rFonts w:hint="cs"/>
          <w:b/>
          <w:bCs/>
          <w:rtl/>
        </w:rPr>
        <w:t>جميع ال</w:t>
      </w:r>
      <w:r w:rsidRPr="0062243A">
        <w:rPr>
          <w:b/>
          <w:bCs/>
          <w:rtl/>
        </w:rPr>
        <w:t xml:space="preserve">خدمات </w:t>
      </w:r>
      <w:r>
        <w:rPr>
          <w:rFonts w:hint="cs"/>
          <w:b/>
          <w:bCs/>
          <w:rtl/>
        </w:rPr>
        <w:t>المجتمعية</w:t>
      </w:r>
      <w:r w:rsidRPr="0062243A">
        <w:rPr>
          <w:b/>
          <w:bCs/>
          <w:rtl/>
        </w:rPr>
        <w:t>.</w:t>
      </w:r>
      <w:r w:rsidRPr="00ED6396">
        <w:rPr>
          <w:b/>
          <w:bCs/>
          <w:rtl/>
        </w:rPr>
        <w:t xml:space="preserve"> وينبغي أن</w:t>
      </w:r>
      <w:r w:rsidR="00FF7208">
        <w:rPr>
          <w:b/>
          <w:bCs/>
          <w:rtl/>
        </w:rPr>
        <w:t xml:space="preserve"> </w:t>
      </w:r>
      <w:r>
        <w:rPr>
          <w:rFonts w:hint="cs"/>
          <w:b/>
          <w:bCs/>
          <w:rtl/>
        </w:rPr>
        <w:t>تكفل</w:t>
      </w:r>
      <w:r w:rsidRPr="00ED6396">
        <w:rPr>
          <w:b/>
          <w:bCs/>
          <w:rtl/>
        </w:rPr>
        <w:t xml:space="preserve"> الدولة الطرف رصد</w:t>
      </w:r>
      <w:r w:rsidR="00FF7208">
        <w:rPr>
          <w:b/>
          <w:bCs/>
          <w:rtl/>
        </w:rPr>
        <w:t xml:space="preserve"> </w:t>
      </w:r>
      <w:r>
        <w:rPr>
          <w:rFonts w:hint="cs"/>
          <w:b/>
          <w:bCs/>
          <w:rtl/>
        </w:rPr>
        <w:t>ا</w:t>
      </w:r>
      <w:r w:rsidRPr="00ED6396">
        <w:rPr>
          <w:b/>
          <w:bCs/>
          <w:rtl/>
        </w:rPr>
        <w:t>لظروف المعيشية للأطفال ذوي الإعاقة</w:t>
      </w:r>
      <w:r>
        <w:rPr>
          <w:rFonts w:hint="cs"/>
          <w:b/>
          <w:bCs/>
          <w:rtl/>
        </w:rPr>
        <w:t xml:space="preserve"> رصد</w:t>
      </w:r>
      <w:r w:rsidR="0080318E">
        <w:rPr>
          <w:rFonts w:hint="cs"/>
          <w:b/>
          <w:bCs/>
          <w:rtl/>
        </w:rPr>
        <w:t xml:space="preserve">اً </w:t>
      </w:r>
      <w:r w:rsidRPr="00ED6396">
        <w:rPr>
          <w:b/>
          <w:bCs/>
          <w:rtl/>
        </w:rPr>
        <w:t>مستقل</w:t>
      </w:r>
      <w:r w:rsidR="0080318E">
        <w:rPr>
          <w:b/>
          <w:bCs/>
          <w:rtl/>
        </w:rPr>
        <w:t xml:space="preserve">اً </w:t>
      </w:r>
      <w:r w:rsidRPr="00ED6396">
        <w:rPr>
          <w:b/>
          <w:bCs/>
          <w:rtl/>
        </w:rPr>
        <w:t>وع</w:t>
      </w:r>
      <w:r>
        <w:rPr>
          <w:rFonts w:hint="cs"/>
          <w:b/>
          <w:bCs/>
          <w:rtl/>
        </w:rPr>
        <w:t>ا</w:t>
      </w:r>
      <w:r w:rsidRPr="00ED6396">
        <w:rPr>
          <w:b/>
          <w:bCs/>
          <w:rtl/>
        </w:rPr>
        <w:t>ل</w:t>
      </w:r>
      <w:r>
        <w:rPr>
          <w:rFonts w:hint="cs"/>
          <w:b/>
          <w:bCs/>
          <w:rtl/>
        </w:rPr>
        <w:t>ي</w:t>
      </w:r>
      <w:r w:rsidRPr="00ED6396">
        <w:rPr>
          <w:b/>
          <w:bCs/>
          <w:rtl/>
        </w:rPr>
        <w:t xml:space="preserve"> </w:t>
      </w:r>
      <w:r>
        <w:rPr>
          <w:rFonts w:hint="cs"/>
          <w:b/>
          <w:bCs/>
          <w:rtl/>
        </w:rPr>
        <w:t>الجودة</w:t>
      </w:r>
      <w:r w:rsidRPr="00ED6396">
        <w:rPr>
          <w:b/>
          <w:bCs/>
          <w:rtl/>
        </w:rPr>
        <w:t>؛</w:t>
      </w:r>
      <w:r w:rsidRPr="00ED6396">
        <w:rPr>
          <w:rFonts w:cs="Times New Roman"/>
        </w:rPr>
        <w:t>‬</w:t>
      </w:r>
      <w:r>
        <w:t>‬</w:t>
      </w:r>
      <w:r>
        <w:t>‬</w:t>
      </w:r>
      <w:r>
        <w:t>‬</w:t>
      </w:r>
      <w:r>
        <w:t>‬</w:t>
      </w:r>
      <w:r w:rsidR="003C65DC">
        <w:t>‬</w:t>
      </w:r>
      <w:r w:rsidR="003C65DC">
        <w:t>‬</w:t>
      </w:r>
      <w:r w:rsidR="001D4A24">
        <w:t>‬</w:t>
      </w:r>
      <w:r w:rsidR="001D4A24">
        <w:t>‬</w:t>
      </w:r>
    </w:p>
    <w:p w:rsidR="001005DB" w:rsidRPr="00664924" w:rsidRDefault="00FF7208" w:rsidP="001005DB">
      <w:pPr>
        <w:pStyle w:val="SingleTxtGA"/>
        <w:rPr>
          <w:b/>
          <w:bCs/>
          <w:rtl/>
        </w:rPr>
      </w:pPr>
      <w:r>
        <w:rPr>
          <w:rtl/>
        </w:rPr>
        <w:tab/>
        <w:t>(</w:t>
      </w:r>
      <w:r w:rsidR="001005DB" w:rsidRPr="00ED6396">
        <w:rPr>
          <w:rtl/>
        </w:rPr>
        <w:t>د</w:t>
      </w:r>
      <w:r>
        <w:rPr>
          <w:rtl/>
        </w:rPr>
        <w:t>)</w:t>
      </w:r>
      <w:r>
        <w:rPr>
          <w:rtl/>
        </w:rPr>
        <w:tab/>
      </w:r>
      <w:r w:rsidR="001005DB" w:rsidRPr="0062243A">
        <w:rPr>
          <w:b/>
          <w:bCs/>
          <w:rtl/>
        </w:rPr>
        <w:t>اعتماد تدابير لإعمال حق الأطفال ذوي الإعاقة في أن</w:t>
      </w:r>
      <w:r>
        <w:rPr>
          <w:b/>
          <w:bCs/>
          <w:rtl/>
        </w:rPr>
        <w:t xml:space="preserve"> </w:t>
      </w:r>
      <w:r w:rsidR="001005DB">
        <w:rPr>
          <w:rFonts w:hint="cs"/>
          <w:b/>
          <w:bCs/>
          <w:rtl/>
        </w:rPr>
        <w:t>يعربوا عن آرائهم</w:t>
      </w:r>
      <w:r w:rsidR="001005DB" w:rsidRPr="0062243A">
        <w:rPr>
          <w:b/>
          <w:bCs/>
          <w:rtl/>
        </w:rPr>
        <w:t xml:space="preserve"> في جميع المسائل التي</w:t>
      </w:r>
      <w:r>
        <w:rPr>
          <w:b/>
          <w:bCs/>
          <w:rtl/>
        </w:rPr>
        <w:t xml:space="preserve"> </w:t>
      </w:r>
      <w:r w:rsidR="001005DB">
        <w:rPr>
          <w:rFonts w:hint="cs"/>
          <w:b/>
          <w:bCs/>
          <w:rtl/>
        </w:rPr>
        <w:t>تخصهم</w:t>
      </w:r>
      <w:r w:rsidR="001005DB" w:rsidRPr="0062243A">
        <w:rPr>
          <w:b/>
          <w:bCs/>
          <w:rtl/>
        </w:rPr>
        <w:t>، وضمان تمتعهم بالدعم الملائم لإعاقتهم وسنهم إعمال</w:t>
      </w:r>
      <w:r w:rsidR="0080318E">
        <w:rPr>
          <w:rFonts w:hint="cs"/>
          <w:b/>
          <w:bCs/>
          <w:rtl/>
        </w:rPr>
        <w:t xml:space="preserve">اً </w:t>
      </w:r>
      <w:r w:rsidR="001005DB">
        <w:rPr>
          <w:rFonts w:hint="cs"/>
          <w:b/>
          <w:bCs/>
          <w:rtl/>
        </w:rPr>
        <w:t xml:space="preserve">لحقهم </w:t>
      </w:r>
      <w:r w:rsidR="001005DB">
        <w:rPr>
          <w:b/>
          <w:bCs/>
          <w:rtl/>
        </w:rPr>
        <w:t>هذا</w:t>
      </w:r>
      <w:r w:rsidR="001005DB" w:rsidRPr="0062243A">
        <w:rPr>
          <w:b/>
          <w:bCs/>
          <w:rtl/>
        </w:rPr>
        <w:t>، بما في ذلك حق</w:t>
      </w:r>
      <w:r w:rsidR="001005DB">
        <w:rPr>
          <w:rFonts w:hint="cs"/>
          <w:b/>
          <w:bCs/>
          <w:rtl/>
        </w:rPr>
        <w:t>هم</w:t>
      </w:r>
      <w:r w:rsidR="001005DB" w:rsidRPr="0062243A">
        <w:rPr>
          <w:b/>
          <w:bCs/>
          <w:rtl/>
        </w:rPr>
        <w:t xml:space="preserve"> </w:t>
      </w:r>
      <w:r w:rsidR="001005DB">
        <w:rPr>
          <w:b/>
          <w:bCs/>
          <w:rtl/>
        </w:rPr>
        <w:t>في الإجراءات القضائية والإداري</w:t>
      </w:r>
      <w:r w:rsidR="001005DB">
        <w:rPr>
          <w:rFonts w:hint="cs"/>
          <w:b/>
          <w:bCs/>
          <w:rtl/>
        </w:rPr>
        <w:t>ة.</w:t>
      </w:r>
      <w:r w:rsidR="001005DB">
        <w:t>‬</w:t>
      </w:r>
    </w:p>
    <w:p w:rsidR="001005DB" w:rsidRPr="00FF7208" w:rsidRDefault="00FF7208" w:rsidP="00FF7208">
      <w:pPr>
        <w:pStyle w:val="H23GA"/>
        <w:spacing w:before="0"/>
        <w:rPr>
          <w:rtl/>
        </w:rPr>
      </w:pPr>
      <w:r>
        <w:rPr>
          <w:rtl/>
        </w:rPr>
        <w:br w:type="page"/>
      </w:r>
      <w:r w:rsidR="001005DB" w:rsidRPr="00ED6396">
        <w:rPr>
          <w:rtl/>
        </w:rPr>
        <w:lastRenderedPageBreak/>
        <w:tab/>
      </w:r>
      <w:r w:rsidR="001005DB" w:rsidRPr="00FF7208">
        <w:rPr>
          <w:rtl/>
        </w:rPr>
        <w:tab/>
        <w:t>إذكاء الوعي (المادة 8)</w:t>
      </w:r>
    </w:p>
    <w:p w:rsidR="001005DB" w:rsidRPr="00664924" w:rsidRDefault="001005DB" w:rsidP="001005DB">
      <w:pPr>
        <w:pStyle w:val="SingleTxtGA"/>
        <w:rPr>
          <w:rtl/>
        </w:rPr>
      </w:pPr>
      <w:r w:rsidRPr="00ED6396">
        <w:rPr>
          <w:rtl/>
        </w:rPr>
        <w:t>12-</w:t>
      </w:r>
      <w:r w:rsidRPr="00ED6396">
        <w:rPr>
          <w:rtl/>
        </w:rPr>
        <w:tab/>
        <w:t>يساور اللجنة القلق إزاء ما يلي:</w:t>
      </w:r>
      <w:r w:rsidRPr="00ED6396">
        <w:rPr>
          <w:rFonts w:cs="Times New Roman"/>
        </w:rPr>
        <w:t>‬</w:t>
      </w:r>
      <w:r>
        <w:t>‬</w:t>
      </w:r>
      <w:r w:rsidR="003C65DC">
        <w:t>‬</w:t>
      </w:r>
      <w:r w:rsidR="001D4A24">
        <w:t>‬</w:t>
      </w:r>
    </w:p>
    <w:p w:rsidR="001005DB" w:rsidRPr="00ED6396" w:rsidRDefault="001005DB" w:rsidP="001005DB">
      <w:pPr>
        <w:pStyle w:val="SingleTxtGA"/>
        <w:rPr>
          <w:rtl/>
        </w:rPr>
      </w:pPr>
      <w:bookmarkStart w:id="0" w:name="_Hlk506891070"/>
      <w:r w:rsidRPr="00ED6396">
        <w:rPr>
          <w:rtl/>
        </w:rPr>
        <w:tab/>
        <w:t>(أ</w:t>
      </w:r>
      <w:r w:rsidR="00FF7208">
        <w:rPr>
          <w:rtl/>
        </w:rPr>
        <w:t>)</w:t>
      </w:r>
      <w:r w:rsidR="00FF7208">
        <w:rPr>
          <w:rtl/>
        </w:rPr>
        <w:tab/>
      </w:r>
      <w:r w:rsidRPr="00ED6396">
        <w:rPr>
          <w:rtl/>
        </w:rPr>
        <w:t xml:space="preserve">المواقف الاجتماعية السلبية تجاه الأشخاص ذوي الإعاقة، بما في ذلك عدم الوعي بقدراتهم </w:t>
      </w:r>
      <w:r>
        <w:rPr>
          <w:rFonts w:hint="cs"/>
          <w:rtl/>
        </w:rPr>
        <w:t>وحقوقهم</w:t>
      </w:r>
      <w:r w:rsidRPr="00ED6396">
        <w:rPr>
          <w:rtl/>
        </w:rPr>
        <w:t>، والإشارة</w:t>
      </w:r>
      <w:r w:rsidR="00FF7208">
        <w:rPr>
          <w:rtl/>
        </w:rPr>
        <w:t xml:space="preserve"> </w:t>
      </w:r>
      <w:r>
        <w:rPr>
          <w:rFonts w:hint="cs"/>
          <w:rtl/>
        </w:rPr>
        <w:t>بوجه</w:t>
      </w:r>
      <w:r w:rsidRPr="00ED6396">
        <w:rPr>
          <w:rtl/>
        </w:rPr>
        <w:t xml:space="preserve"> خاص إلى الأشخاص ذوي الإعاقات النفسية الاجتماعية و/أو الذهنية؛</w:t>
      </w:r>
      <w:r w:rsidRPr="00ED6396">
        <w:rPr>
          <w:rFonts w:cs="Times New Roman"/>
        </w:rPr>
        <w:t>‬</w:t>
      </w:r>
      <w:r>
        <w:t>‬</w:t>
      </w:r>
      <w:r>
        <w:t>‬</w:t>
      </w:r>
      <w:r w:rsidR="003C65DC">
        <w:t>‬</w:t>
      </w:r>
      <w:r w:rsidR="001D4A24">
        <w:t>‬</w:t>
      </w:r>
    </w:p>
    <w:p w:rsidR="001005DB" w:rsidRPr="00664924" w:rsidRDefault="001005DB" w:rsidP="001005DB">
      <w:pPr>
        <w:pStyle w:val="SingleTxtGA"/>
        <w:rPr>
          <w:rtl/>
        </w:rPr>
      </w:pPr>
      <w:r w:rsidRPr="00ED6396">
        <w:rPr>
          <w:rtl/>
        </w:rPr>
        <w:tab/>
        <w:t>(ب</w:t>
      </w:r>
      <w:r w:rsidR="00FF7208">
        <w:rPr>
          <w:rtl/>
        </w:rPr>
        <w:t>)</w:t>
      </w:r>
      <w:r w:rsidR="00FF7208">
        <w:rPr>
          <w:rtl/>
        </w:rPr>
        <w:tab/>
      </w:r>
      <w:r w:rsidRPr="00ED6396">
        <w:rPr>
          <w:rtl/>
        </w:rPr>
        <w:t>عدم وجود استراتيجيات، بما في ذلك حملات التوعية، لمكافحة القوالب النمطية والتحيز ضد الأشخاص ذوي الإعاقة.</w:t>
      </w:r>
      <w:bookmarkEnd w:id="0"/>
      <w:r>
        <w:t>‬</w:t>
      </w:r>
      <w:r w:rsidR="003C65DC">
        <w:t>‬</w:t>
      </w:r>
      <w:r w:rsidR="001D4A24">
        <w:t>‬</w:t>
      </w:r>
    </w:p>
    <w:p w:rsidR="001005DB" w:rsidRPr="002718C0" w:rsidRDefault="001005DB" w:rsidP="00FF7208">
      <w:pPr>
        <w:pStyle w:val="SingleTxtGA"/>
        <w:rPr>
          <w:b/>
          <w:bCs/>
          <w:rtl/>
        </w:rPr>
      </w:pPr>
      <w:r w:rsidRPr="00ED6396">
        <w:rPr>
          <w:rtl/>
        </w:rPr>
        <w:t>١٣-</w:t>
      </w:r>
      <w:r w:rsidRPr="00ED6396">
        <w:rPr>
          <w:rtl/>
        </w:rPr>
        <w:tab/>
      </w:r>
      <w:r w:rsidRPr="00ED6396">
        <w:rPr>
          <w:b/>
          <w:bCs/>
          <w:rtl/>
        </w:rPr>
        <w:t>توصي اللجنة بأن تضطلع الدولة الطرف، بالتعاون الوثيق مع منظمات الأشخاص ذوي الإعاقة، بما يلي:</w:t>
      </w:r>
      <w:r>
        <w:t>‬</w:t>
      </w:r>
      <w:r>
        <w:t>‬</w:t>
      </w:r>
      <w:r w:rsidR="003C65DC">
        <w:t>‬</w:t>
      </w:r>
      <w:r w:rsidR="003C65DC">
        <w:t>‬</w:t>
      </w:r>
      <w:r w:rsidR="001D4A24">
        <w:t>‬</w:t>
      </w:r>
      <w:r w:rsidR="001D4A24">
        <w:t>‬</w:t>
      </w:r>
    </w:p>
    <w:p w:rsidR="001005DB" w:rsidRPr="00ED6396" w:rsidRDefault="001005DB" w:rsidP="001005DB">
      <w:pPr>
        <w:pStyle w:val="SingleTxtGA"/>
        <w:rPr>
          <w:b/>
          <w:bCs/>
          <w:rtl/>
        </w:rPr>
      </w:pPr>
      <w:r w:rsidRPr="00ED6396">
        <w:rPr>
          <w:rtl/>
        </w:rPr>
        <w:tab/>
        <w:t>(أ</w:t>
      </w:r>
      <w:r w:rsidR="00FF7208">
        <w:rPr>
          <w:rtl/>
        </w:rPr>
        <w:t>)</w:t>
      </w:r>
      <w:r w:rsidR="00FF7208">
        <w:rPr>
          <w:rtl/>
        </w:rPr>
        <w:tab/>
      </w:r>
      <w:r w:rsidRPr="0062243A">
        <w:rPr>
          <w:b/>
          <w:bCs/>
          <w:rtl/>
        </w:rPr>
        <w:t>اعتماد تدابير ترمي إلى توعية الجمهور بحقوق الأشخاص ذوي الإعاقة في الأسرة والمدرسة والمجتمع؛</w:t>
      </w:r>
      <w:r w:rsidRPr="0062243A">
        <w:rPr>
          <w:rFonts w:cs="Times New Roman"/>
          <w:b/>
          <w:bCs/>
        </w:rPr>
        <w:t>‬</w:t>
      </w:r>
      <w:r>
        <w:t>‬</w:t>
      </w:r>
      <w:r>
        <w:t>‬</w:t>
      </w:r>
      <w:r w:rsidR="003C65DC">
        <w:t>‬</w:t>
      </w:r>
      <w:r w:rsidR="001D4A24">
        <w:t>‬</w:t>
      </w:r>
    </w:p>
    <w:p w:rsidR="001005DB" w:rsidRPr="004E3832" w:rsidRDefault="00FF7208" w:rsidP="001005DB">
      <w:pPr>
        <w:pStyle w:val="SingleTxtGA"/>
        <w:rPr>
          <w:b/>
          <w:bCs/>
          <w:rtl/>
        </w:rPr>
      </w:pPr>
      <w:r>
        <w:rPr>
          <w:rtl/>
        </w:rPr>
        <w:tab/>
        <w:t>(</w:t>
      </w:r>
      <w:r w:rsidR="001005DB" w:rsidRPr="00ED6396">
        <w:rPr>
          <w:rtl/>
        </w:rPr>
        <w:t>ب</w:t>
      </w:r>
      <w:r>
        <w:rPr>
          <w:rtl/>
        </w:rPr>
        <w:t>)</w:t>
      </w:r>
      <w:r>
        <w:rPr>
          <w:rtl/>
        </w:rPr>
        <w:tab/>
      </w:r>
      <w:r w:rsidR="001005DB" w:rsidRPr="0062243A">
        <w:rPr>
          <w:b/>
          <w:bCs/>
          <w:rtl/>
        </w:rPr>
        <w:t>اعتماد استراتيجية لإذكاء الوعي، مع إشراك وسائط الإعلام، من أجل الدعوة إلى احترام جميع الأشخاص ذوي الإعاقة، بصرف النظر عن نوع إعاقتهم،</w:t>
      </w:r>
      <w:r w:rsidR="001005DB">
        <w:rPr>
          <w:b/>
          <w:bCs/>
          <w:rtl/>
        </w:rPr>
        <w:t xml:space="preserve"> </w:t>
      </w:r>
      <w:r w:rsidR="001005DB">
        <w:rPr>
          <w:rFonts w:hint="cs"/>
          <w:b/>
          <w:bCs/>
          <w:rtl/>
        </w:rPr>
        <w:t>ل</w:t>
      </w:r>
      <w:r w:rsidR="001005DB">
        <w:rPr>
          <w:b/>
          <w:bCs/>
          <w:rtl/>
        </w:rPr>
        <w:t xml:space="preserve">تعزيز كرامتهم </w:t>
      </w:r>
      <w:r w:rsidR="001005DB">
        <w:rPr>
          <w:rFonts w:hint="cs"/>
          <w:b/>
          <w:bCs/>
          <w:rtl/>
        </w:rPr>
        <w:t>و</w:t>
      </w:r>
      <w:r w:rsidR="001005DB">
        <w:rPr>
          <w:b/>
          <w:bCs/>
          <w:rtl/>
        </w:rPr>
        <w:t>إبراز قدراتهم</w:t>
      </w:r>
      <w:r w:rsidR="001005DB">
        <w:rPr>
          <w:rFonts w:hint="cs"/>
          <w:b/>
          <w:bCs/>
          <w:rtl/>
        </w:rPr>
        <w:t xml:space="preserve"> </w:t>
      </w:r>
      <w:r w:rsidR="001005DB">
        <w:rPr>
          <w:b/>
          <w:bCs/>
          <w:rtl/>
        </w:rPr>
        <w:t>وإسهاماتهم في المجتم</w:t>
      </w:r>
      <w:r w:rsidR="001005DB">
        <w:rPr>
          <w:rFonts w:hint="cs"/>
          <w:b/>
          <w:bCs/>
          <w:rtl/>
        </w:rPr>
        <w:t>ع.</w:t>
      </w:r>
      <w:r w:rsidR="001005DB">
        <w:t>‬</w:t>
      </w:r>
    </w:p>
    <w:p w:rsidR="001005DB" w:rsidRPr="000D1523" w:rsidRDefault="001005DB" w:rsidP="00FF7208">
      <w:pPr>
        <w:pStyle w:val="H23GA"/>
        <w:spacing w:before="240"/>
        <w:rPr>
          <w:rtl/>
        </w:rPr>
      </w:pPr>
      <w:r w:rsidRPr="00ED6396">
        <w:rPr>
          <w:rtl/>
        </w:rPr>
        <w:tab/>
      </w:r>
      <w:r w:rsidRPr="00ED6396">
        <w:rPr>
          <w:rtl/>
        </w:rPr>
        <w:tab/>
      </w:r>
      <w:r w:rsidRPr="000D1523">
        <w:rPr>
          <w:rtl/>
        </w:rPr>
        <w:t>إمكانية الوصول (المادة 9)</w:t>
      </w:r>
      <w:r w:rsidRPr="000D1523">
        <w:rPr>
          <w:rFonts w:cs="Times New Roman"/>
        </w:rPr>
        <w:t>‬</w:t>
      </w:r>
      <w:r>
        <w:t>‬</w:t>
      </w:r>
      <w:r w:rsidR="003C65DC">
        <w:t>‬</w:t>
      </w:r>
      <w:r w:rsidR="001D4A24">
        <w:t>‬</w:t>
      </w:r>
    </w:p>
    <w:p w:rsidR="001005DB" w:rsidRPr="00ED6396" w:rsidRDefault="001005DB" w:rsidP="001005DB">
      <w:pPr>
        <w:pStyle w:val="SingleTxtGA"/>
        <w:rPr>
          <w:rtl/>
        </w:rPr>
      </w:pPr>
      <w:r w:rsidRPr="00ED6396">
        <w:rPr>
          <w:rtl/>
        </w:rPr>
        <w:t>14-</w:t>
      </w:r>
      <w:r w:rsidRPr="00ED6396">
        <w:rPr>
          <w:rtl/>
        </w:rPr>
        <w:tab/>
        <w:t>يساور اللجنة القلق إزاء ما يلي:</w:t>
      </w:r>
    </w:p>
    <w:p w:rsidR="001005DB" w:rsidRPr="00ED6396" w:rsidRDefault="001005DB" w:rsidP="001005DB">
      <w:pPr>
        <w:pStyle w:val="SingleTxtGA"/>
        <w:rPr>
          <w:rtl/>
        </w:rPr>
      </w:pPr>
      <w:r w:rsidRPr="00ED6396">
        <w:rPr>
          <w:rtl/>
        </w:rPr>
        <w:tab/>
        <w:t>(أ</w:t>
      </w:r>
      <w:r w:rsidR="00FF7208">
        <w:rPr>
          <w:rtl/>
        </w:rPr>
        <w:t>)</w:t>
      </w:r>
      <w:r w:rsidR="00FF7208">
        <w:rPr>
          <w:rtl/>
        </w:rPr>
        <w:tab/>
      </w:r>
      <w:r w:rsidRPr="00ED6396">
        <w:rPr>
          <w:rtl/>
        </w:rPr>
        <w:t xml:space="preserve">تأخر تنفيذ البرامج والتشريعات الرامية إلى تحسين إمكانية الوصول، مثل الاستراتيجية التيسيرية السلوفينية وقانون تكافؤ فرص الأشخاص ذوي الإعاقة، وعدم تنفيذ المعايير الدنيا للحصول على جميع السلع والخدمات المتاحة في القطاعين العام والخاص؛ </w:t>
      </w:r>
      <w:r w:rsidRPr="00ED6396">
        <w:rPr>
          <w:rFonts w:cs="Times New Roman"/>
        </w:rPr>
        <w:t>‬</w:t>
      </w:r>
      <w:r>
        <w:t>‬</w:t>
      </w:r>
      <w:r>
        <w:t>‬</w:t>
      </w:r>
      <w:r w:rsidR="003C65DC">
        <w:t>‬</w:t>
      </w:r>
      <w:r w:rsidR="001D4A24">
        <w:t>‬</w:t>
      </w:r>
    </w:p>
    <w:p w:rsidR="001005DB" w:rsidRPr="00ED6396" w:rsidRDefault="001005DB" w:rsidP="00FF7208">
      <w:pPr>
        <w:pStyle w:val="SingleTxtGA"/>
        <w:rPr>
          <w:rtl/>
        </w:rPr>
      </w:pPr>
      <w:r w:rsidRPr="00ED6396">
        <w:rPr>
          <w:rtl/>
        </w:rPr>
        <w:tab/>
        <w:t>(ب)</w:t>
      </w:r>
      <w:r w:rsidR="00FF7208">
        <w:rPr>
          <w:rtl/>
        </w:rPr>
        <w:tab/>
      </w:r>
      <w:r w:rsidRPr="00ED6396">
        <w:rPr>
          <w:rtl/>
        </w:rPr>
        <w:t xml:space="preserve"> </w:t>
      </w:r>
      <w:r>
        <w:rPr>
          <w:rFonts w:hint="cs"/>
          <w:rtl/>
        </w:rPr>
        <w:t>بقاء عدد كبير</w:t>
      </w:r>
      <w:r w:rsidR="00FF7208">
        <w:rPr>
          <w:rFonts w:hint="cs"/>
          <w:rtl/>
        </w:rPr>
        <w:t xml:space="preserve"> </w:t>
      </w:r>
      <w:r w:rsidRPr="00ED6396">
        <w:rPr>
          <w:rtl/>
        </w:rPr>
        <w:t>من المباني</w:t>
      </w:r>
      <w:r>
        <w:rPr>
          <w:rFonts w:hint="cs"/>
          <w:rtl/>
        </w:rPr>
        <w:t xml:space="preserve"> العامة</w:t>
      </w:r>
      <w:r w:rsidR="00FF7208">
        <w:rPr>
          <w:rtl/>
        </w:rPr>
        <w:t xml:space="preserve"> و</w:t>
      </w:r>
      <w:r w:rsidRPr="00ED6396">
        <w:rPr>
          <w:rtl/>
        </w:rPr>
        <w:t>الخدمات العامة، بما في ذلك وسائل النقل العام،</w:t>
      </w:r>
      <w:r>
        <w:rPr>
          <w:rFonts w:hint="cs"/>
          <w:rtl/>
        </w:rPr>
        <w:t xml:space="preserve"> متعذرة الوصول إليها،</w:t>
      </w:r>
      <w:r w:rsidRPr="00ED6396">
        <w:rPr>
          <w:rtl/>
        </w:rPr>
        <w:t xml:space="preserve"> لا سيما خارج العاصمة؛ </w:t>
      </w:r>
      <w:r w:rsidRPr="00ED6396">
        <w:rPr>
          <w:rFonts w:cs="Times New Roman"/>
        </w:rPr>
        <w:t>‬</w:t>
      </w:r>
      <w:r>
        <w:t>‬</w:t>
      </w:r>
      <w:r>
        <w:t>‬</w:t>
      </w:r>
    </w:p>
    <w:p w:rsidR="001005DB" w:rsidRPr="00ED6396" w:rsidRDefault="001005DB" w:rsidP="00FF7208">
      <w:pPr>
        <w:pStyle w:val="SingleTxtGA"/>
        <w:rPr>
          <w:rtl/>
        </w:rPr>
      </w:pPr>
      <w:r w:rsidRPr="00ED6396">
        <w:rPr>
          <w:rtl/>
        </w:rPr>
        <w:tab/>
        <w:t>(ج)</w:t>
      </w:r>
      <w:r w:rsidR="00FF7208">
        <w:rPr>
          <w:rtl/>
        </w:rPr>
        <w:tab/>
      </w:r>
      <w:r w:rsidRPr="00ED6396">
        <w:rPr>
          <w:rtl/>
        </w:rPr>
        <w:t>عدم</w:t>
      </w:r>
      <w:r w:rsidR="00FF7208">
        <w:rPr>
          <w:rtl/>
        </w:rPr>
        <w:t xml:space="preserve"> </w:t>
      </w:r>
      <w:r>
        <w:rPr>
          <w:rFonts w:hint="cs"/>
          <w:rtl/>
        </w:rPr>
        <w:t>كفالة</w:t>
      </w:r>
      <w:r w:rsidRPr="00ED6396">
        <w:rPr>
          <w:rtl/>
        </w:rPr>
        <w:t xml:space="preserve"> إمكانية الوصول إلى الوسائل الرقمية أو الحصول على منتجات وخدمات تكنولوجيا المعلومات والاتصالات أو الخدمات الإذاعية؛</w:t>
      </w:r>
      <w:r>
        <w:t>‬</w:t>
      </w:r>
      <w:r>
        <w:t>‬</w:t>
      </w:r>
      <w:r w:rsidR="003C65DC">
        <w:t>‬</w:t>
      </w:r>
      <w:r w:rsidR="001D4A24">
        <w:t>‬</w:t>
      </w:r>
    </w:p>
    <w:p w:rsidR="001005DB" w:rsidRPr="003D1267" w:rsidRDefault="001005DB" w:rsidP="00FF7208">
      <w:pPr>
        <w:pStyle w:val="SingleTxtGA"/>
        <w:rPr>
          <w:rtl/>
        </w:rPr>
      </w:pPr>
      <w:r w:rsidRPr="00ED6396">
        <w:rPr>
          <w:rtl/>
        </w:rPr>
        <w:tab/>
        <w:t>(د</w:t>
      </w:r>
      <w:r w:rsidR="00FF7208">
        <w:rPr>
          <w:rtl/>
        </w:rPr>
        <w:t>)</w:t>
      </w:r>
      <w:r w:rsidR="00FF7208">
        <w:rPr>
          <w:rtl/>
        </w:rPr>
        <w:tab/>
      </w:r>
      <w:r w:rsidRPr="00ED6396">
        <w:rPr>
          <w:rtl/>
        </w:rPr>
        <w:t xml:space="preserve">عدم كفاية التدابير المتخذة لكفالة حصول الأشخاص ذوي الإعاقات النفسية الاجتماعية و/أو الذهنية على </w:t>
      </w:r>
      <w:r>
        <w:rPr>
          <w:rFonts w:hint="cs"/>
          <w:rtl/>
        </w:rPr>
        <w:t xml:space="preserve">تكنولوجيا </w:t>
      </w:r>
      <w:r w:rsidRPr="00ED6396">
        <w:rPr>
          <w:rtl/>
        </w:rPr>
        <w:t>المعلومات</w:t>
      </w:r>
      <w:r>
        <w:rPr>
          <w:rFonts w:hint="cs"/>
          <w:rtl/>
        </w:rPr>
        <w:t xml:space="preserve"> والاتصالات</w:t>
      </w:r>
      <w:r w:rsidRPr="00ED6396">
        <w:rPr>
          <w:rtl/>
        </w:rPr>
        <w:t>،</w:t>
      </w:r>
      <w:r w:rsidR="00FF7208">
        <w:rPr>
          <w:rtl/>
        </w:rPr>
        <w:t xml:space="preserve"> </w:t>
      </w:r>
      <w:r w:rsidRPr="00ED6396">
        <w:rPr>
          <w:rtl/>
        </w:rPr>
        <w:t>على الرغم من الالتزامات الواردة في</w:t>
      </w:r>
      <w:r>
        <w:rPr>
          <w:rFonts w:hint="cs"/>
          <w:rtl/>
        </w:rPr>
        <w:t xml:space="preserve"> صكوك منها</w:t>
      </w:r>
      <w:r w:rsidRPr="00ED6396">
        <w:rPr>
          <w:rtl/>
        </w:rPr>
        <w:t xml:space="preserve"> التوجيه الأوروبي رقم 2016/2</w:t>
      </w:r>
      <w:r>
        <w:rPr>
          <w:rFonts w:hint="cs"/>
          <w:rtl/>
        </w:rPr>
        <w:t>1</w:t>
      </w:r>
      <w:r w:rsidRPr="00ED6396">
        <w:rPr>
          <w:rtl/>
        </w:rPr>
        <w:t>02</w:t>
      </w:r>
      <w:r>
        <w:rPr>
          <w:rFonts w:hint="cs"/>
          <w:rtl/>
        </w:rPr>
        <w:t xml:space="preserve"> بشأن</w:t>
      </w:r>
      <w:r w:rsidRPr="00ED6396">
        <w:rPr>
          <w:rtl/>
        </w:rPr>
        <w:t xml:space="preserve"> إمكانية </w:t>
      </w:r>
      <w:r>
        <w:rPr>
          <w:rFonts w:hint="cs"/>
          <w:rtl/>
        </w:rPr>
        <w:t>ال</w:t>
      </w:r>
      <w:r w:rsidRPr="00ED6396">
        <w:rPr>
          <w:rtl/>
        </w:rPr>
        <w:t>وصول</w:t>
      </w:r>
      <w:r w:rsidR="00FF7208">
        <w:rPr>
          <w:rFonts w:hint="cs"/>
          <w:rtl/>
        </w:rPr>
        <w:t xml:space="preserve"> </w:t>
      </w:r>
      <w:r w:rsidRPr="00ED6396">
        <w:rPr>
          <w:rtl/>
        </w:rPr>
        <w:t>إلى المواقع الشبكية و</w:t>
      </w:r>
      <w:r>
        <w:rPr>
          <w:rFonts w:hint="cs"/>
          <w:rtl/>
        </w:rPr>
        <w:t>ال</w:t>
      </w:r>
      <w:r w:rsidRPr="00ED6396">
        <w:rPr>
          <w:rtl/>
        </w:rPr>
        <w:t>تطبيقات</w:t>
      </w:r>
      <w:r w:rsidR="00FF7208">
        <w:rPr>
          <w:rFonts w:hint="cs"/>
          <w:rtl/>
        </w:rPr>
        <w:t xml:space="preserve"> </w:t>
      </w:r>
      <w:r>
        <w:rPr>
          <w:rFonts w:hint="cs"/>
          <w:rtl/>
        </w:rPr>
        <w:t>الجوالة لهيئات ا</w:t>
      </w:r>
      <w:r w:rsidRPr="00ED6396">
        <w:rPr>
          <w:rtl/>
        </w:rPr>
        <w:t>لقطاع العام.</w:t>
      </w:r>
      <w:r>
        <w:t>‬</w:t>
      </w:r>
      <w:r w:rsidR="003C65DC">
        <w:t>‬</w:t>
      </w:r>
      <w:r w:rsidR="001D4A24">
        <w:t>‬</w:t>
      </w:r>
    </w:p>
    <w:p w:rsidR="001005DB" w:rsidRPr="00ED6396" w:rsidRDefault="00446C8D" w:rsidP="001D4A24">
      <w:pPr>
        <w:pStyle w:val="SingleTxtGA"/>
        <w:rPr>
          <w:b/>
          <w:bCs/>
          <w:rtl/>
        </w:rPr>
      </w:pPr>
      <w:r>
        <w:rPr>
          <w:rtl/>
        </w:rPr>
        <w:t>١٥-</w:t>
      </w:r>
      <w:r w:rsidR="001005DB" w:rsidRPr="00ED6396">
        <w:rPr>
          <w:rtl/>
        </w:rPr>
        <w:tab/>
      </w:r>
      <w:r w:rsidR="001005DB">
        <w:rPr>
          <w:rFonts w:hint="cs"/>
          <w:b/>
          <w:bCs/>
          <w:rtl/>
        </w:rPr>
        <w:t>إن</w:t>
      </w:r>
      <w:r w:rsidR="001005DB" w:rsidRPr="00ED6396">
        <w:rPr>
          <w:b/>
          <w:bCs/>
          <w:rtl/>
        </w:rPr>
        <w:t xml:space="preserve"> اللجنة</w:t>
      </w:r>
      <w:r w:rsidR="001005DB">
        <w:rPr>
          <w:rFonts w:hint="cs"/>
          <w:b/>
          <w:bCs/>
          <w:rtl/>
        </w:rPr>
        <w:t>، إذ تشير</w:t>
      </w:r>
      <w:r w:rsidR="00FF7208">
        <w:rPr>
          <w:b/>
          <w:bCs/>
          <w:rtl/>
        </w:rPr>
        <w:t xml:space="preserve"> إلى تعليقها العام رقم 2</w:t>
      </w:r>
      <w:r w:rsidR="001005DB" w:rsidRPr="00ED6396">
        <w:rPr>
          <w:b/>
          <w:bCs/>
          <w:rtl/>
        </w:rPr>
        <w:t>(201</w:t>
      </w:r>
      <w:r w:rsidR="001D4A24">
        <w:rPr>
          <w:rFonts w:hint="cs"/>
          <w:b/>
          <w:bCs/>
          <w:rtl/>
        </w:rPr>
        <w:t>4</w:t>
      </w:r>
      <w:r w:rsidR="00FF7208">
        <w:rPr>
          <w:b/>
          <w:bCs/>
          <w:rtl/>
        </w:rPr>
        <w:t>)</w:t>
      </w:r>
      <w:r w:rsidR="00FF7208">
        <w:rPr>
          <w:rFonts w:hint="cs"/>
          <w:b/>
          <w:bCs/>
          <w:rtl/>
        </w:rPr>
        <w:t xml:space="preserve"> </w:t>
      </w:r>
      <w:r w:rsidR="001005DB" w:rsidRPr="00ED6396">
        <w:rPr>
          <w:b/>
          <w:bCs/>
          <w:rtl/>
        </w:rPr>
        <w:t>بشأن إمكانية الوصول و</w:t>
      </w:r>
      <w:r w:rsidR="001005DB">
        <w:rPr>
          <w:rFonts w:hint="cs"/>
          <w:b/>
          <w:bCs/>
          <w:rtl/>
        </w:rPr>
        <w:t xml:space="preserve">إلى </w:t>
      </w:r>
      <w:r w:rsidR="001005DB" w:rsidRPr="00ED6396">
        <w:rPr>
          <w:b/>
          <w:bCs/>
          <w:rtl/>
        </w:rPr>
        <w:t>الهدف 9 والغايتين 11-2 و11-7 من أهداف التنمية المستدامة، توصي</w:t>
      </w:r>
      <w:r w:rsidR="00FF7208">
        <w:rPr>
          <w:b/>
          <w:bCs/>
          <w:rtl/>
        </w:rPr>
        <w:t xml:space="preserve"> </w:t>
      </w:r>
      <w:r w:rsidR="001D4A24">
        <w:rPr>
          <w:rFonts w:hint="cs"/>
          <w:b/>
          <w:bCs/>
          <w:rtl/>
        </w:rPr>
        <w:t xml:space="preserve">الدولة </w:t>
      </w:r>
      <w:r w:rsidR="001005DB" w:rsidRPr="00ED6396">
        <w:rPr>
          <w:b/>
          <w:bCs/>
          <w:rtl/>
        </w:rPr>
        <w:t>الطرف بما</w:t>
      </w:r>
      <w:r>
        <w:rPr>
          <w:rFonts w:hint="cs"/>
          <w:b/>
          <w:bCs/>
          <w:rtl/>
        </w:rPr>
        <w:t> </w:t>
      </w:r>
      <w:r w:rsidR="001005DB" w:rsidRPr="00ED6396">
        <w:rPr>
          <w:b/>
          <w:bCs/>
          <w:rtl/>
        </w:rPr>
        <w:t>يلي:</w:t>
      </w:r>
      <w:r w:rsidR="001005DB" w:rsidRPr="00ED6396">
        <w:rPr>
          <w:rFonts w:cs="Times New Roman"/>
        </w:rPr>
        <w:t>‬</w:t>
      </w:r>
      <w:r w:rsidR="001005DB" w:rsidRPr="00ED6396">
        <w:rPr>
          <w:b/>
          <w:bCs/>
          <w:rtl/>
        </w:rPr>
        <w:t xml:space="preserve"> </w:t>
      </w:r>
      <w:r w:rsidR="001005DB">
        <w:t>‬</w:t>
      </w:r>
      <w:r w:rsidR="001005DB">
        <w:t>‬</w:t>
      </w:r>
    </w:p>
    <w:p w:rsidR="001005DB" w:rsidRPr="00ED6396" w:rsidRDefault="001005DB" w:rsidP="00446C8D">
      <w:pPr>
        <w:pStyle w:val="SingleTxtGA"/>
        <w:rPr>
          <w:rtl/>
        </w:rPr>
      </w:pPr>
      <w:r w:rsidRPr="00ED6396">
        <w:rPr>
          <w:rtl/>
        </w:rPr>
        <w:tab/>
        <w:t>(أ)</w:t>
      </w:r>
      <w:r w:rsidR="00446C8D">
        <w:rPr>
          <w:rtl/>
        </w:rPr>
        <w:tab/>
      </w:r>
      <w:r w:rsidRPr="00ED6396">
        <w:rPr>
          <w:rtl/>
        </w:rPr>
        <w:t xml:space="preserve"> </w:t>
      </w:r>
      <w:r w:rsidRPr="0062243A">
        <w:rPr>
          <w:b/>
          <w:bCs/>
          <w:rtl/>
        </w:rPr>
        <w:t>كفالة</w:t>
      </w:r>
      <w:r w:rsidR="00FF7208">
        <w:rPr>
          <w:b/>
          <w:bCs/>
          <w:rtl/>
        </w:rPr>
        <w:t xml:space="preserve"> </w:t>
      </w:r>
      <w:r w:rsidRPr="0062243A">
        <w:rPr>
          <w:b/>
          <w:bCs/>
          <w:rtl/>
        </w:rPr>
        <w:t>تفعيل</w:t>
      </w:r>
      <w:r w:rsidR="00FF7208">
        <w:rPr>
          <w:b/>
          <w:bCs/>
          <w:rtl/>
        </w:rPr>
        <w:t xml:space="preserve"> </w:t>
      </w:r>
      <w:r>
        <w:rPr>
          <w:rFonts w:hint="cs"/>
          <w:b/>
          <w:bCs/>
          <w:rtl/>
        </w:rPr>
        <w:t>ا</w:t>
      </w:r>
      <w:r w:rsidRPr="0062243A">
        <w:rPr>
          <w:b/>
          <w:bCs/>
          <w:rtl/>
        </w:rPr>
        <w:t xml:space="preserve">لاستراتيجية التيسيرية السلوفينية وقانون تكافؤ </w:t>
      </w:r>
      <w:r>
        <w:rPr>
          <w:b/>
          <w:bCs/>
          <w:rtl/>
        </w:rPr>
        <w:t>فرص الأشخاص ذوي الإعاقة</w:t>
      </w:r>
      <w:r>
        <w:rPr>
          <w:rFonts w:hint="cs"/>
          <w:b/>
          <w:bCs/>
          <w:rtl/>
        </w:rPr>
        <w:t xml:space="preserve"> تفعيل</w:t>
      </w:r>
      <w:r w:rsidR="0080318E">
        <w:rPr>
          <w:rFonts w:hint="cs"/>
          <w:b/>
          <w:bCs/>
          <w:rtl/>
        </w:rPr>
        <w:t xml:space="preserve">اً </w:t>
      </w:r>
      <w:r>
        <w:rPr>
          <w:rFonts w:hint="cs"/>
          <w:b/>
          <w:bCs/>
          <w:rtl/>
        </w:rPr>
        <w:t>فعال</w:t>
      </w:r>
      <w:r w:rsidR="0080318E">
        <w:rPr>
          <w:rFonts w:hint="cs"/>
          <w:b/>
          <w:bCs/>
          <w:rtl/>
        </w:rPr>
        <w:t xml:space="preserve">اً </w:t>
      </w:r>
      <w:r>
        <w:rPr>
          <w:rFonts w:hint="cs"/>
          <w:b/>
          <w:bCs/>
          <w:rtl/>
        </w:rPr>
        <w:t>وكامل</w:t>
      </w:r>
      <w:r w:rsidR="0080318E">
        <w:rPr>
          <w:rFonts w:hint="cs"/>
          <w:b/>
          <w:bCs/>
          <w:rtl/>
        </w:rPr>
        <w:t xml:space="preserve">اً، </w:t>
      </w:r>
      <w:r>
        <w:rPr>
          <w:rFonts w:hint="cs"/>
          <w:b/>
          <w:bCs/>
          <w:rtl/>
        </w:rPr>
        <w:t>والعمل،</w:t>
      </w:r>
      <w:r w:rsidR="00FF7208">
        <w:rPr>
          <w:rFonts w:hint="cs"/>
          <w:b/>
          <w:bCs/>
          <w:rtl/>
        </w:rPr>
        <w:t xml:space="preserve"> </w:t>
      </w:r>
      <w:r w:rsidRPr="0062243A">
        <w:rPr>
          <w:b/>
          <w:bCs/>
          <w:rtl/>
        </w:rPr>
        <w:t>إضافة إلى</w:t>
      </w:r>
      <w:r>
        <w:rPr>
          <w:rFonts w:hint="cs"/>
          <w:b/>
          <w:bCs/>
          <w:rtl/>
        </w:rPr>
        <w:t xml:space="preserve"> ذلك، على</w:t>
      </w:r>
      <w:r w:rsidRPr="0062243A">
        <w:rPr>
          <w:b/>
          <w:bCs/>
          <w:rtl/>
        </w:rPr>
        <w:t xml:space="preserve"> اعتماد معايير </w:t>
      </w:r>
      <w:r w:rsidRPr="0062243A">
        <w:rPr>
          <w:b/>
          <w:bCs/>
          <w:rtl/>
        </w:rPr>
        <w:lastRenderedPageBreak/>
        <w:t>وتدابير واضحة لإمكانية الوصول تنص على فرض عقوبات في حال عدم امتثال معايير إمكانية الوصول؛</w:t>
      </w:r>
      <w:r>
        <w:t>‬</w:t>
      </w:r>
      <w:r>
        <w:t>‬</w:t>
      </w:r>
      <w:r w:rsidR="003C65DC">
        <w:t>‬</w:t>
      </w:r>
      <w:r w:rsidR="001D4A24">
        <w:t>‬</w:t>
      </w:r>
    </w:p>
    <w:p w:rsidR="001005DB" w:rsidRPr="00ED6396" w:rsidRDefault="001005DB" w:rsidP="001005DB">
      <w:pPr>
        <w:pStyle w:val="SingleTxtGA"/>
        <w:rPr>
          <w:b/>
          <w:bCs/>
          <w:rtl/>
        </w:rPr>
      </w:pPr>
      <w:r w:rsidRPr="00ED6396">
        <w:rPr>
          <w:rtl/>
        </w:rPr>
        <w:tab/>
        <w:t>(ب</w:t>
      </w:r>
      <w:r w:rsidR="00FF7208">
        <w:rPr>
          <w:rtl/>
        </w:rPr>
        <w:t>)</w:t>
      </w:r>
      <w:r w:rsidR="00FF7208">
        <w:rPr>
          <w:rtl/>
        </w:rPr>
        <w:tab/>
      </w:r>
      <w:r w:rsidRPr="0062243A">
        <w:rPr>
          <w:b/>
          <w:bCs/>
          <w:rtl/>
        </w:rPr>
        <w:t>وضع تدابير عملية لضمان إمكانية الوصول إلى خدمات النقل</w:t>
      </w:r>
      <w:r w:rsidR="00FF7208">
        <w:rPr>
          <w:b/>
          <w:bCs/>
          <w:rtl/>
        </w:rPr>
        <w:t xml:space="preserve"> و</w:t>
      </w:r>
      <w:r w:rsidRPr="0062243A">
        <w:rPr>
          <w:b/>
          <w:bCs/>
          <w:rtl/>
        </w:rPr>
        <w:t>إلى جميع المباني العامة المتاحة للجمهور، وزيادة الاعتمادات المخصصة في الميزانية ل</w:t>
      </w:r>
      <w:r>
        <w:rPr>
          <w:rFonts w:hint="cs"/>
          <w:b/>
          <w:bCs/>
          <w:rtl/>
        </w:rPr>
        <w:t xml:space="preserve">مثل </w:t>
      </w:r>
      <w:r w:rsidRPr="0062243A">
        <w:rPr>
          <w:b/>
          <w:bCs/>
          <w:rtl/>
        </w:rPr>
        <w:t>هذه التدابير، لا سيما في المناطق خارج العاصمة؛</w:t>
      </w:r>
      <w:r w:rsidRPr="00ED6396">
        <w:rPr>
          <w:rtl/>
        </w:rPr>
        <w:t xml:space="preserve"> </w:t>
      </w:r>
      <w:r w:rsidRPr="00ED6396">
        <w:rPr>
          <w:rFonts w:cs="Times New Roman"/>
        </w:rPr>
        <w:t>‬</w:t>
      </w:r>
      <w:r>
        <w:t>‬</w:t>
      </w:r>
      <w:r>
        <w:t>‬</w:t>
      </w:r>
      <w:r w:rsidR="003C65DC">
        <w:t>‬</w:t>
      </w:r>
      <w:r w:rsidR="001D4A24">
        <w:t>‬</w:t>
      </w:r>
    </w:p>
    <w:p w:rsidR="001005DB" w:rsidRPr="00756ECA" w:rsidRDefault="001005DB" w:rsidP="001005DB">
      <w:pPr>
        <w:pStyle w:val="SingleTxtGA"/>
        <w:rPr>
          <w:b/>
          <w:bCs/>
          <w:rtl/>
        </w:rPr>
      </w:pPr>
      <w:r w:rsidRPr="00ED6396">
        <w:rPr>
          <w:rtl/>
        </w:rPr>
        <w:tab/>
        <w:t>(ج</w:t>
      </w:r>
      <w:r w:rsidR="00FF7208">
        <w:rPr>
          <w:rtl/>
        </w:rPr>
        <w:t>)</w:t>
      </w:r>
      <w:r w:rsidR="00FF7208">
        <w:rPr>
          <w:rtl/>
        </w:rPr>
        <w:tab/>
      </w:r>
      <w:r w:rsidRPr="00756ECA">
        <w:rPr>
          <w:b/>
          <w:bCs/>
          <w:rtl/>
        </w:rPr>
        <w:t>اعتماد استراتيجية لضمان إمكانية الوصول في</w:t>
      </w:r>
      <w:r>
        <w:rPr>
          <w:rFonts w:hint="cs"/>
          <w:b/>
          <w:bCs/>
          <w:rtl/>
        </w:rPr>
        <w:t>ما يخص</w:t>
      </w:r>
      <w:r w:rsidRPr="00756ECA">
        <w:rPr>
          <w:b/>
          <w:bCs/>
          <w:rtl/>
        </w:rPr>
        <w:t xml:space="preserve"> سياسة المشتريات العامة، ومطالبة القطاع الخاص بالتقي</w:t>
      </w:r>
      <w:r>
        <w:rPr>
          <w:rFonts w:hint="cs"/>
          <w:b/>
          <w:bCs/>
          <w:rtl/>
        </w:rPr>
        <w:t>ّ</w:t>
      </w:r>
      <w:r w:rsidRPr="00756ECA">
        <w:rPr>
          <w:b/>
          <w:bCs/>
          <w:rtl/>
        </w:rPr>
        <w:t>د بسياسات إمكانية الوصول؛</w:t>
      </w:r>
      <w:r w:rsidRPr="00756ECA">
        <w:rPr>
          <w:rFonts w:cs="Times New Roman"/>
          <w:b/>
          <w:bCs/>
        </w:rPr>
        <w:t>‬</w:t>
      </w:r>
      <w:r>
        <w:t>‬</w:t>
      </w:r>
      <w:r w:rsidR="003C65DC">
        <w:t>‬</w:t>
      </w:r>
      <w:r w:rsidR="001D4A24">
        <w:t>‬</w:t>
      </w:r>
    </w:p>
    <w:p w:rsidR="001005DB" w:rsidRPr="00756ECA" w:rsidRDefault="00FF7208" w:rsidP="001005DB">
      <w:pPr>
        <w:pStyle w:val="SingleTxtGA"/>
        <w:rPr>
          <w:b/>
          <w:bCs/>
          <w:rtl/>
        </w:rPr>
      </w:pPr>
      <w:r>
        <w:rPr>
          <w:rtl/>
        </w:rPr>
        <w:tab/>
        <w:t>(</w:t>
      </w:r>
      <w:r w:rsidR="001005DB" w:rsidRPr="00ED6396">
        <w:rPr>
          <w:rtl/>
        </w:rPr>
        <w:t>د</w:t>
      </w:r>
      <w:r>
        <w:rPr>
          <w:rtl/>
        </w:rPr>
        <w:t>)</w:t>
      </w:r>
      <w:r>
        <w:rPr>
          <w:rtl/>
        </w:rPr>
        <w:tab/>
      </w:r>
      <w:r w:rsidR="001005DB" w:rsidRPr="0062243A">
        <w:rPr>
          <w:b/>
          <w:bCs/>
          <w:rtl/>
        </w:rPr>
        <w:t>ضمان التنفيذ الكامل للأمر التوجيهي الأوروبي ٢٠١٦/٢١٠٢ بشأن إمكانية الوصول إلى المواقع الشبكية و</w:t>
      </w:r>
      <w:r w:rsidR="001005DB">
        <w:rPr>
          <w:rFonts w:hint="cs"/>
          <w:b/>
          <w:bCs/>
          <w:rtl/>
        </w:rPr>
        <w:t>ال</w:t>
      </w:r>
      <w:r w:rsidR="001005DB" w:rsidRPr="0062243A">
        <w:rPr>
          <w:b/>
          <w:bCs/>
          <w:rtl/>
        </w:rPr>
        <w:t>تطبيقات</w:t>
      </w:r>
      <w:r>
        <w:rPr>
          <w:rFonts w:hint="cs"/>
          <w:b/>
          <w:bCs/>
          <w:rtl/>
        </w:rPr>
        <w:t xml:space="preserve"> </w:t>
      </w:r>
      <w:r w:rsidR="001005DB">
        <w:rPr>
          <w:rFonts w:hint="cs"/>
          <w:b/>
          <w:bCs/>
          <w:rtl/>
        </w:rPr>
        <w:t>الجوالة لهيئات ا</w:t>
      </w:r>
      <w:r w:rsidR="001005DB" w:rsidRPr="0062243A">
        <w:rPr>
          <w:b/>
          <w:bCs/>
          <w:rtl/>
        </w:rPr>
        <w:t xml:space="preserve">لقطاع العام، لا سيما </w:t>
      </w:r>
      <w:r w:rsidR="001005DB">
        <w:rPr>
          <w:rFonts w:hint="cs"/>
          <w:b/>
          <w:bCs/>
          <w:rtl/>
        </w:rPr>
        <w:t>ال</w:t>
      </w:r>
      <w:r w:rsidR="001005DB" w:rsidRPr="0062243A">
        <w:rPr>
          <w:b/>
          <w:bCs/>
          <w:rtl/>
        </w:rPr>
        <w:t>نظام التعليم</w:t>
      </w:r>
      <w:r w:rsidR="001005DB">
        <w:rPr>
          <w:rFonts w:hint="cs"/>
          <w:b/>
          <w:bCs/>
          <w:rtl/>
        </w:rPr>
        <w:t>ي</w:t>
      </w:r>
      <w:r w:rsidR="001005DB" w:rsidRPr="0062243A">
        <w:rPr>
          <w:b/>
          <w:bCs/>
          <w:rtl/>
        </w:rPr>
        <w:t>؛</w:t>
      </w:r>
      <w:r w:rsidR="001005DB">
        <w:t>‬</w:t>
      </w:r>
    </w:p>
    <w:p w:rsidR="001005DB" w:rsidRPr="00756ECA" w:rsidRDefault="001005DB" w:rsidP="00446C8D">
      <w:pPr>
        <w:pStyle w:val="SingleTxtGA"/>
        <w:rPr>
          <w:b/>
          <w:bCs/>
          <w:rtl/>
        </w:rPr>
      </w:pPr>
      <w:r w:rsidRPr="00ED6396">
        <w:rPr>
          <w:rtl/>
        </w:rPr>
        <w:tab/>
        <w:t>(هـ</w:t>
      </w:r>
      <w:r w:rsidR="00FF7208">
        <w:rPr>
          <w:rtl/>
        </w:rPr>
        <w:t>)</w:t>
      </w:r>
      <w:r w:rsidR="00FF7208">
        <w:rPr>
          <w:rtl/>
        </w:rPr>
        <w:tab/>
      </w:r>
      <w:r w:rsidRPr="0062243A">
        <w:rPr>
          <w:b/>
          <w:bCs/>
          <w:rtl/>
        </w:rPr>
        <w:t>ضمان تعزيز توافر وسائل الاتص</w:t>
      </w:r>
      <w:r>
        <w:rPr>
          <w:b/>
          <w:bCs/>
          <w:rtl/>
        </w:rPr>
        <w:t>ال والمعلومات البديلة</w:t>
      </w:r>
      <w:r w:rsidR="00FF7208">
        <w:rPr>
          <w:b/>
          <w:bCs/>
          <w:rtl/>
        </w:rPr>
        <w:t xml:space="preserve"> و</w:t>
      </w:r>
      <w:r>
        <w:rPr>
          <w:rFonts w:hint="cs"/>
          <w:b/>
          <w:bCs/>
          <w:rtl/>
        </w:rPr>
        <w:t>المعززة</w:t>
      </w:r>
      <w:r>
        <w:rPr>
          <w:b/>
          <w:bCs/>
          <w:rtl/>
        </w:rPr>
        <w:t xml:space="preserve"> </w:t>
      </w:r>
      <w:r>
        <w:rPr>
          <w:rFonts w:hint="cs"/>
          <w:b/>
          <w:bCs/>
          <w:rtl/>
        </w:rPr>
        <w:t>في شكل "السهلة القراءة"</w:t>
      </w:r>
      <w:r w:rsidRPr="0062243A">
        <w:rPr>
          <w:b/>
          <w:bCs/>
          <w:rtl/>
        </w:rPr>
        <w:t>.</w:t>
      </w:r>
      <w:r>
        <w:t>‬</w:t>
      </w:r>
      <w:r w:rsidR="003C65DC">
        <w:t>‬</w:t>
      </w:r>
      <w:r w:rsidR="001D4A24">
        <w:t>‬</w:t>
      </w:r>
    </w:p>
    <w:p w:rsidR="001005DB" w:rsidRPr="00637771" w:rsidRDefault="001005DB" w:rsidP="00FF7208">
      <w:pPr>
        <w:pStyle w:val="H23GA"/>
        <w:spacing w:before="240"/>
        <w:rPr>
          <w:rtl/>
        </w:rPr>
      </w:pPr>
      <w:r w:rsidRPr="00ED6396">
        <w:rPr>
          <w:rtl/>
        </w:rPr>
        <w:tab/>
      </w:r>
      <w:r w:rsidRPr="00ED6396">
        <w:rPr>
          <w:rtl/>
        </w:rPr>
        <w:tab/>
      </w:r>
      <w:r w:rsidRPr="00637771">
        <w:rPr>
          <w:rtl/>
        </w:rPr>
        <w:t>حالات الخطر والطوارئ الإنسانية (المادة 11)</w:t>
      </w:r>
      <w:r>
        <w:t>‬</w:t>
      </w:r>
      <w:r w:rsidR="003C65DC">
        <w:t>‬</w:t>
      </w:r>
      <w:r w:rsidR="001D4A24">
        <w:t>‬</w:t>
      </w:r>
    </w:p>
    <w:p w:rsidR="001005DB" w:rsidRPr="00ED6396" w:rsidRDefault="001005DB" w:rsidP="001005DB">
      <w:pPr>
        <w:pStyle w:val="SingleTxtGA"/>
        <w:rPr>
          <w:rtl/>
        </w:rPr>
      </w:pPr>
      <w:r w:rsidRPr="00ED6396">
        <w:rPr>
          <w:rtl/>
        </w:rPr>
        <w:t>١٦-</w:t>
      </w:r>
      <w:r w:rsidR="00446C8D">
        <w:rPr>
          <w:rtl/>
        </w:rPr>
        <w:tab/>
      </w:r>
      <w:r w:rsidRPr="00ED6396">
        <w:rPr>
          <w:rtl/>
        </w:rPr>
        <w:t>يساور اللجنة القلق</w:t>
      </w:r>
      <w:r w:rsidR="00FF7208">
        <w:rPr>
          <w:rtl/>
        </w:rPr>
        <w:t xml:space="preserve"> </w:t>
      </w:r>
      <w:r>
        <w:rPr>
          <w:rFonts w:hint="cs"/>
          <w:rtl/>
        </w:rPr>
        <w:t>إزاء</w:t>
      </w:r>
      <w:r w:rsidRPr="00ED6396">
        <w:rPr>
          <w:rtl/>
        </w:rPr>
        <w:t xml:space="preserve"> عدم مراعاة احتياجات الأشخاص ذوي الإعاقة في التشريعات</w:t>
      </w:r>
      <w:r>
        <w:rPr>
          <w:rtl/>
        </w:rPr>
        <w:t xml:space="preserve"> والبروتوكولات</w:t>
      </w:r>
      <w:r>
        <w:rPr>
          <w:rFonts w:hint="cs"/>
          <w:rtl/>
        </w:rPr>
        <w:t xml:space="preserve"> </w:t>
      </w:r>
      <w:r w:rsidRPr="00ED6396">
        <w:rPr>
          <w:rtl/>
        </w:rPr>
        <w:t>والخطط المرتبطة بحالات الخطر والطوارئ الإنسانية.</w:t>
      </w:r>
    </w:p>
    <w:p w:rsidR="001005DB" w:rsidRPr="00ED6396" w:rsidRDefault="001005DB" w:rsidP="001005DB">
      <w:pPr>
        <w:pStyle w:val="SingleTxtGA"/>
        <w:rPr>
          <w:b/>
          <w:bCs/>
          <w:rtl/>
        </w:rPr>
      </w:pPr>
      <w:r w:rsidRPr="00ED6396">
        <w:rPr>
          <w:rtl/>
        </w:rPr>
        <w:t>١٧-</w:t>
      </w:r>
      <w:r w:rsidR="00446C8D">
        <w:rPr>
          <w:rtl/>
        </w:rPr>
        <w:tab/>
      </w:r>
      <w:r w:rsidRPr="00ED6396">
        <w:rPr>
          <w:b/>
          <w:bCs/>
          <w:rtl/>
        </w:rPr>
        <w:t>وتوصي اللجنة الدولة الطرف بتصميم واعتماد لوائح محددة وخطط وتدابير لحماية الأشخاص ذوي الإعاقة في حا</w:t>
      </w:r>
      <w:r>
        <w:rPr>
          <w:b/>
          <w:bCs/>
          <w:rtl/>
        </w:rPr>
        <w:t xml:space="preserve">لات الخطر والطوارئ، بما يتماشى </w:t>
      </w:r>
      <w:r>
        <w:rPr>
          <w:rFonts w:hint="cs"/>
          <w:b/>
          <w:bCs/>
          <w:rtl/>
        </w:rPr>
        <w:t>و</w:t>
      </w:r>
      <w:r w:rsidRPr="00ED6396">
        <w:rPr>
          <w:b/>
          <w:bCs/>
          <w:rtl/>
        </w:rPr>
        <w:t>إطار سينداي للحد من مخاطر الكوارث 2015-2030، وذلك بالتشاور</w:t>
      </w:r>
      <w:r w:rsidR="00FF7208">
        <w:rPr>
          <w:b/>
          <w:bCs/>
          <w:rtl/>
        </w:rPr>
        <w:t xml:space="preserve"> </w:t>
      </w:r>
      <w:r>
        <w:rPr>
          <w:rFonts w:hint="cs"/>
          <w:b/>
          <w:bCs/>
          <w:rtl/>
        </w:rPr>
        <w:t>الحثيث</w:t>
      </w:r>
      <w:r w:rsidRPr="00ED6396">
        <w:rPr>
          <w:b/>
          <w:bCs/>
          <w:rtl/>
        </w:rPr>
        <w:t xml:space="preserve"> مع المنظمات التي تمثل الأشخاص ذوي الإعاقة.</w:t>
      </w:r>
      <w:r w:rsidR="00FF7208">
        <w:rPr>
          <w:b/>
          <w:bCs/>
          <w:rtl/>
        </w:rPr>
        <w:t xml:space="preserve"> </w:t>
      </w:r>
      <w:r w:rsidRPr="00ED6396">
        <w:rPr>
          <w:rFonts w:cs="Times New Roman"/>
        </w:rPr>
        <w:t>‬</w:t>
      </w:r>
      <w:r>
        <w:t>‬</w:t>
      </w:r>
      <w:r>
        <w:t>‬</w:t>
      </w:r>
      <w:r w:rsidR="003C65DC">
        <w:t>‬</w:t>
      </w:r>
      <w:r w:rsidR="001D4A24">
        <w:t>‬</w:t>
      </w:r>
    </w:p>
    <w:p w:rsidR="001005DB" w:rsidRPr="001D5319" w:rsidRDefault="001005DB" w:rsidP="00FF7208">
      <w:pPr>
        <w:pStyle w:val="H23GA"/>
        <w:spacing w:before="240"/>
        <w:rPr>
          <w:spacing w:val="-4"/>
          <w:rtl/>
        </w:rPr>
      </w:pPr>
      <w:r w:rsidRPr="00ED6396">
        <w:rPr>
          <w:rtl/>
        </w:rPr>
        <w:tab/>
      </w:r>
      <w:r w:rsidRPr="001D5319">
        <w:rPr>
          <w:spacing w:val="-4"/>
          <w:rtl/>
        </w:rPr>
        <w:tab/>
        <w:t>الاعتـراف بالأشخاص ذوي الإعاقة على قدم المساواة مع الآخرين أمام القانون (المادة 12)</w:t>
      </w:r>
    </w:p>
    <w:p w:rsidR="001005DB" w:rsidRPr="00ED6396" w:rsidRDefault="001005DB" w:rsidP="001005DB">
      <w:pPr>
        <w:pStyle w:val="SingleTxtGA"/>
        <w:rPr>
          <w:rtl/>
        </w:rPr>
      </w:pPr>
      <w:r w:rsidRPr="00ED6396">
        <w:rPr>
          <w:rtl/>
        </w:rPr>
        <w:t>18-</w:t>
      </w:r>
      <w:r w:rsidRPr="00ED6396">
        <w:rPr>
          <w:rtl/>
        </w:rPr>
        <w:tab/>
      </w:r>
      <w:r>
        <w:rPr>
          <w:rFonts w:hint="cs"/>
          <w:rtl/>
        </w:rPr>
        <w:t>تلاحظ</w:t>
      </w:r>
      <w:r w:rsidRPr="00ED6396">
        <w:rPr>
          <w:rtl/>
        </w:rPr>
        <w:t xml:space="preserve"> اللجنة</w:t>
      </w:r>
      <w:r w:rsidR="00FF7208">
        <w:rPr>
          <w:rtl/>
        </w:rPr>
        <w:t xml:space="preserve"> </w:t>
      </w:r>
      <w:r>
        <w:rPr>
          <w:rFonts w:hint="cs"/>
          <w:rtl/>
        </w:rPr>
        <w:t>ب</w:t>
      </w:r>
      <w:r w:rsidRPr="00ED6396">
        <w:rPr>
          <w:rtl/>
        </w:rPr>
        <w:t>قلق</w:t>
      </w:r>
      <w:r w:rsidR="00FF7208">
        <w:rPr>
          <w:rtl/>
        </w:rPr>
        <w:t xml:space="preserve"> </w:t>
      </w:r>
      <w:r w:rsidRPr="00ED6396">
        <w:rPr>
          <w:rtl/>
        </w:rPr>
        <w:t>ورود أحكام</w:t>
      </w:r>
      <w:r>
        <w:rPr>
          <w:rFonts w:hint="cs"/>
          <w:rtl/>
        </w:rPr>
        <w:t xml:space="preserve"> قانونية تمييزية</w:t>
      </w:r>
      <w:r w:rsidRPr="00ED6396">
        <w:rPr>
          <w:rtl/>
        </w:rPr>
        <w:t xml:space="preserve"> في قانون إجراءات تسوية </w:t>
      </w:r>
      <w:bookmarkStart w:id="1" w:name="_Hlk506891198"/>
      <w:r w:rsidRPr="00ED6396">
        <w:rPr>
          <w:rtl/>
        </w:rPr>
        <w:t>المنازعات المدنية وقانون الأسرة تجيز تجريد الأشخاص ذوي الإعاقة النفسية</w:t>
      </w:r>
      <w:r w:rsidR="001D4A24">
        <w:rPr>
          <w:rFonts w:hint="cs"/>
          <w:rtl/>
        </w:rPr>
        <w:t xml:space="preserve"> </w:t>
      </w:r>
      <w:r w:rsidRPr="00ED6396">
        <w:rPr>
          <w:rtl/>
        </w:rPr>
        <w:t>-</w:t>
      </w:r>
      <w:r w:rsidR="001D4A24">
        <w:rPr>
          <w:rFonts w:hint="cs"/>
          <w:rtl/>
        </w:rPr>
        <w:t xml:space="preserve"> </w:t>
      </w:r>
      <w:r w:rsidRPr="00ED6396">
        <w:rPr>
          <w:rtl/>
        </w:rPr>
        <w:t>الاجتماعية أو الذهنية من أهليتهم القانونية، بما في</w:t>
      </w:r>
      <w:r w:rsidR="00FF7208">
        <w:rPr>
          <w:rFonts w:hint="cs"/>
          <w:rtl/>
        </w:rPr>
        <w:t xml:space="preserve"> </w:t>
      </w:r>
      <w:r>
        <w:rPr>
          <w:rFonts w:hint="cs"/>
          <w:rtl/>
        </w:rPr>
        <w:t xml:space="preserve">ذلك </w:t>
      </w:r>
      <w:r w:rsidRPr="00ED6396">
        <w:rPr>
          <w:rtl/>
        </w:rPr>
        <w:t xml:space="preserve">قدرتهم </w:t>
      </w:r>
      <w:r>
        <w:rPr>
          <w:rFonts w:hint="cs"/>
          <w:rtl/>
        </w:rPr>
        <w:t xml:space="preserve">على الصعيدين </w:t>
      </w:r>
      <w:r w:rsidRPr="00ED6396">
        <w:rPr>
          <w:rtl/>
        </w:rPr>
        <w:t>التجاري</w:t>
      </w:r>
      <w:r w:rsidR="00FF7208">
        <w:rPr>
          <w:rFonts w:hint="cs"/>
          <w:rtl/>
        </w:rPr>
        <w:t xml:space="preserve"> </w:t>
      </w:r>
      <w:r w:rsidRPr="00ED6396">
        <w:rPr>
          <w:rtl/>
        </w:rPr>
        <w:t>والإجرائي</w:t>
      </w:r>
      <w:r w:rsidR="00446C8D">
        <w:rPr>
          <w:rFonts w:hint="cs"/>
          <w:rtl/>
        </w:rPr>
        <w:t xml:space="preserve">. </w:t>
      </w:r>
      <w:r w:rsidRPr="00ED6396">
        <w:rPr>
          <w:rtl/>
        </w:rPr>
        <w:t>ويساور اللجنة القلق لأن الدولة الطرف تعتبر الأوصياء شكل</w:t>
      </w:r>
      <w:r w:rsidR="0080318E">
        <w:rPr>
          <w:rtl/>
        </w:rPr>
        <w:t xml:space="preserve">اً </w:t>
      </w:r>
      <w:r w:rsidRPr="00ED6396">
        <w:rPr>
          <w:rtl/>
        </w:rPr>
        <w:t>من أشكال الدعم، على الرغم من أنهم ع</w:t>
      </w:r>
      <w:r>
        <w:rPr>
          <w:rFonts w:hint="cs"/>
          <w:rtl/>
        </w:rPr>
        <w:t>ُ</w:t>
      </w:r>
      <w:r w:rsidRPr="00ED6396">
        <w:rPr>
          <w:rtl/>
        </w:rPr>
        <w:t xml:space="preserve">ينوا </w:t>
      </w:r>
      <w:r>
        <w:rPr>
          <w:rFonts w:hint="cs"/>
          <w:rtl/>
        </w:rPr>
        <w:t xml:space="preserve">للاضطلاع بدور </w:t>
      </w:r>
      <w:r w:rsidRPr="00ED6396">
        <w:rPr>
          <w:rtl/>
        </w:rPr>
        <w:t>أصحاب القرار بالوكالة عن الأشخاص ذوي الإعاقة في مختلف مجالات الحياة.</w:t>
      </w:r>
      <w:r w:rsidRPr="00ED6396">
        <w:rPr>
          <w:rFonts w:cs="Times New Roman"/>
        </w:rPr>
        <w:t>‬</w:t>
      </w:r>
      <w:r w:rsidRPr="00ED6396">
        <w:rPr>
          <w:rtl/>
        </w:rPr>
        <w:t xml:space="preserve"> ويساور اللجنة القلق أيضاً لعدم وجود آليات</w:t>
      </w:r>
      <w:r w:rsidR="00FF7208">
        <w:rPr>
          <w:rtl/>
        </w:rPr>
        <w:t xml:space="preserve"> </w:t>
      </w:r>
      <w:r>
        <w:rPr>
          <w:rFonts w:hint="cs"/>
          <w:rtl/>
        </w:rPr>
        <w:t>تحل محل</w:t>
      </w:r>
      <w:r w:rsidRPr="00ED6396">
        <w:rPr>
          <w:rtl/>
        </w:rPr>
        <w:t xml:space="preserve"> نظام الوكالة في اتخاذ القرارات بنظام للمساعدة على اتخاذ القرارات.</w:t>
      </w:r>
      <w:r>
        <w:t>‬</w:t>
      </w:r>
      <w:r>
        <w:t>‬</w:t>
      </w:r>
      <w:r w:rsidR="003C65DC">
        <w:t>‬</w:t>
      </w:r>
      <w:r w:rsidR="001D4A24">
        <w:t>‬</w:t>
      </w:r>
    </w:p>
    <w:bookmarkEnd w:id="1"/>
    <w:p w:rsidR="001005DB" w:rsidRPr="00ED6396" w:rsidRDefault="001005DB" w:rsidP="00D5455E">
      <w:pPr>
        <w:pStyle w:val="SingleTxtGA"/>
        <w:rPr>
          <w:b/>
          <w:bCs/>
          <w:rtl/>
        </w:rPr>
      </w:pPr>
      <w:r w:rsidRPr="00ED6396">
        <w:rPr>
          <w:rtl/>
        </w:rPr>
        <w:t>١٩-</w:t>
      </w:r>
      <w:r w:rsidR="00D5455E">
        <w:rPr>
          <w:rtl/>
        </w:rPr>
        <w:tab/>
      </w:r>
      <w:r>
        <w:rPr>
          <w:rFonts w:hint="cs"/>
          <w:b/>
          <w:bCs/>
          <w:rtl/>
        </w:rPr>
        <w:t xml:space="preserve">إن اللجنة، إذ </w:t>
      </w:r>
      <w:r w:rsidRPr="00ED6396">
        <w:rPr>
          <w:b/>
          <w:bCs/>
          <w:rtl/>
        </w:rPr>
        <w:t>ت</w:t>
      </w:r>
      <w:r>
        <w:rPr>
          <w:rFonts w:hint="cs"/>
          <w:b/>
          <w:bCs/>
          <w:rtl/>
        </w:rPr>
        <w:t>ُ</w:t>
      </w:r>
      <w:r w:rsidRPr="00ED6396">
        <w:rPr>
          <w:b/>
          <w:bCs/>
          <w:rtl/>
        </w:rPr>
        <w:t>ذك</w:t>
      </w:r>
      <w:r>
        <w:rPr>
          <w:rFonts w:hint="cs"/>
          <w:b/>
          <w:bCs/>
          <w:rtl/>
        </w:rPr>
        <w:t>ِّ</w:t>
      </w:r>
      <w:r w:rsidRPr="00ED6396">
        <w:rPr>
          <w:b/>
          <w:bCs/>
          <w:rtl/>
        </w:rPr>
        <w:t>ر</w:t>
      </w:r>
      <w:r w:rsidR="00FF7208">
        <w:rPr>
          <w:b/>
          <w:bCs/>
          <w:rtl/>
        </w:rPr>
        <w:t xml:space="preserve"> </w:t>
      </w:r>
      <w:r w:rsidRPr="00ED6396">
        <w:rPr>
          <w:b/>
          <w:bCs/>
          <w:rtl/>
        </w:rPr>
        <w:t xml:space="preserve">بتعليقها العام رقم ١(2014) </w:t>
      </w:r>
      <w:r>
        <w:rPr>
          <w:rFonts w:hint="cs"/>
          <w:b/>
          <w:bCs/>
          <w:rtl/>
        </w:rPr>
        <w:t xml:space="preserve">بشأن </w:t>
      </w:r>
      <w:r w:rsidRPr="00ED6396">
        <w:rPr>
          <w:b/>
          <w:bCs/>
          <w:rtl/>
        </w:rPr>
        <w:t>الاعتـراف بالأشخاص ذوي الإعاقة على قدم المساواة مع الآخرين أمام القانون، توصي</w:t>
      </w:r>
      <w:r w:rsidR="00FF7208">
        <w:rPr>
          <w:b/>
          <w:bCs/>
          <w:rtl/>
        </w:rPr>
        <w:t xml:space="preserve"> </w:t>
      </w:r>
      <w:r w:rsidRPr="00ED6396">
        <w:rPr>
          <w:b/>
          <w:bCs/>
          <w:rtl/>
        </w:rPr>
        <w:t>الدولة الطرف بإلغاء جميع الأحكام التمييزية التي تجيز الحرمان من الأهلية القانونية على أساس الإعاقة، وبضمان</w:t>
      </w:r>
      <w:r w:rsidR="00FF7208">
        <w:rPr>
          <w:b/>
          <w:bCs/>
          <w:rtl/>
        </w:rPr>
        <w:t xml:space="preserve"> </w:t>
      </w:r>
      <w:r>
        <w:rPr>
          <w:rFonts w:hint="cs"/>
          <w:b/>
          <w:bCs/>
          <w:rtl/>
        </w:rPr>
        <w:t>جعل</w:t>
      </w:r>
      <w:r w:rsidRPr="00ED6396">
        <w:rPr>
          <w:b/>
          <w:bCs/>
          <w:rtl/>
        </w:rPr>
        <w:t xml:space="preserve"> التعديل</w:t>
      </w:r>
      <w:r w:rsidR="00FF7208">
        <w:rPr>
          <w:b/>
          <w:bCs/>
          <w:rtl/>
        </w:rPr>
        <w:t xml:space="preserve"> </w:t>
      </w:r>
      <w:r w:rsidRPr="00ED6396">
        <w:rPr>
          <w:b/>
          <w:bCs/>
          <w:rtl/>
        </w:rPr>
        <w:t>على قانون الأسرة</w:t>
      </w:r>
      <w:r w:rsidR="00FF7208">
        <w:rPr>
          <w:b/>
          <w:bCs/>
          <w:rtl/>
        </w:rPr>
        <w:t xml:space="preserve"> </w:t>
      </w:r>
      <w:r>
        <w:rPr>
          <w:rFonts w:hint="cs"/>
          <w:b/>
          <w:bCs/>
          <w:rtl/>
        </w:rPr>
        <w:t>يفضي إلى سحب</w:t>
      </w:r>
      <w:r w:rsidR="001D5319">
        <w:rPr>
          <w:rFonts w:hint="cs"/>
          <w:b/>
          <w:bCs/>
          <w:rtl/>
        </w:rPr>
        <w:t xml:space="preserve"> </w:t>
      </w:r>
      <w:r>
        <w:rPr>
          <w:rFonts w:hint="cs"/>
          <w:b/>
          <w:bCs/>
          <w:rtl/>
        </w:rPr>
        <w:t>ال</w:t>
      </w:r>
      <w:r w:rsidRPr="00ED6396">
        <w:rPr>
          <w:b/>
          <w:bCs/>
          <w:rtl/>
        </w:rPr>
        <w:t xml:space="preserve">أحكام </w:t>
      </w:r>
      <w:r>
        <w:rPr>
          <w:rFonts w:hint="cs"/>
          <w:b/>
          <w:bCs/>
          <w:rtl/>
        </w:rPr>
        <w:t xml:space="preserve">التي تنص على </w:t>
      </w:r>
      <w:r w:rsidRPr="00ED6396">
        <w:rPr>
          <w:b/>
          <w:bCs/>
          <w:rtl/>
        </w:rPr>
        <w:t>أي شكل من أشكال اتخاذ القرار بالوكالة عن الأشخاص ذوي الإعاقة في جميع مجالات الحياة.</w:t>
      </w:r>
      <w:r w:rsidRPr="00ED6396">
        <w:rPr>
          <w:rFonts w:cs="Times New Roman"/>
        </w:rPr>
        <w:t>‬</w:t>
      </w:r>
      <w:r w:rsidRPr="00ED6396">
        <w:rPr>
          <w:b/>
          <w:bCs/>
          <w:rtl/>
        </w:rPr>
        <w:t xml:space="preserve"> وتدعو الدولة الطرف أيض</w:t>
      </w:r>
      <w:r w:rsidR="0080318E">
        <w:rPr>
          <w:b/>
          <w:bCs/>
          <w:rtl/>
        </w:rPr>
        <w:t xml:space="preserve">اً </w:t>
      </w:r>
      <w:r w:rsidRPr="00ED6396">
        <w:rPr>
          <w:b/>
          <w:bCs/>
          <w:rtl/>
        </w:rPr>
        <w:t xml:space="preserve">إلى وضع إجراءات ترمي إلى استعادة جميع الأشخاص ذوي الإعاقة </w:t>
      </w:r>
      <w:r w:rsidRPr="00ED6396">
        <w:rPr>
          <w:b/>
          <w:bCs/>
          <w:rtl/>
        </w:rPr>
        <w:lastRenderedPageBreak/>
        <w:t>أهليتهم القانونية كاملة، ووضع وتنفيذ آليات المساعدة على اتخاذ القرار التي تحترم استقلالية الشخص وإرادته وأفضلياته.</w:t>
      </w:r>
      <w:r w:rsidRPr="00ED6396">
        <w:rPr>
          <w:rFonts w:cs="Times New Roman"/>
        </w:rPr>
        <w:t>‬</w:t>
      </w:r>
      <w:r>
        <w:t>‬</w:t>
      </w:r>
      <w:r>
        <w:t>‬</w:t>
      </w:r>
      <w:r>
        <w:t>‬</w:t>
      </w:r>
      <w:r>
        <w:t>‬</w:t>
      </w:r>
      <w:r w:rsidR="003C65DC">
        <w:t>‬</w:t>
      </w:r>
      <w:r w:rsidR="003C65DC">
        <w:t>‬</w:t>
      </w:r>
      <w:r w:rsidR="001D4A24">
        <w:t>‬</w:t>
      </w:r>
      <w:r w:rsidR="001D4A24">
        <w:t>‬</w:t>
      </w:r>
    </w:p>
    <w:p w:rsidR="001005DB" w:rsidRPr="00715EBC" w:rsidRDefault="001005DB" w:rsidP="00FF7208">
      <w:pPr>
        <w:pStyle w:val="H23GA"/>
        <w:spacing w:before="240"/>
        <w:rPr>
          <w:rtl/>
        </w:rPr>
      </w:pPr>
      <w:r w:rsidRPr="00ED6396">
        <w:rPr>
          <w:rtl/>
        </w:rPr>
        <w:tab/>
      </w:r>
      <w:r w:rsidRPr="00ED6396">
        <w:rPr>
          <w:rtl/>
        </w:rPr>
        <w:tab/>
      </w:r>
      <w:r w:rsidRPr="00715EBC">
        <w:rPr>
          <w:rtl/>
        </w:rPr>
        <w:t>إمكانية اللجوء إلى القضاء (المادة 13)</w:t>
      </w:r>
      <w:r>
        <w:t>‬</w:t>
      </w:r>
      <w:r w:rsidR="003C65DC">
        <w:t>‬</w:t>
      </w:r>
      <w:r w:rsidR="001D4A24">
        <w:t>‬</w:t>
      </w:r>
    </w:p>
    <w:p w:rsidR="001005DB" w:rsidRPr="00715EBC" w:rsidRDefault="001005DB" w:rsidP="001005DB">
      <w:pPr>
        <w:pStyle w:val="SingleTxtGA"/>
        <w:rPr>
          <w:rtl/>
        </w:rPr>
      </w:pPr>
      <w:r w:rsidRPr="00ED6396">
        <w:rPr>
          <w:rtl/>
        </w:rPr>
        <w:t>20-</w:t>
      </w:r>
      <w:r w:rsidRPr="00ED6396">
        <w:rPr>
          <w:rtl/>
        </w:rPr>
        <w:tab/>
        <w:t>يساور اللجنة القلق إزاء ما يلي:</w:t>
      </w:r>
      <w:r w:rsidRPr="00ED6396">
        <w:rPr>
          <w:rFonts w:cs="Times New Roman"/>
        </w:rPr>
        <w:t>‬</w:t>
      </w:r>
      <w:r>
        <w:t>‬</w:t>
      </w:r>
      <w:r w:rsidR="003C65DC">
        <w:t>‬</w:t>
      </w:r>
      <w:r w:rsidR="001D4A24">
        <w:t>‬</w:t>
      </w:r>
    </w:p>
    <w:p w:rsidR="001005DB" w:rsidRPr="00ED6396" w:rsidRDefault="001005DB" w:rsidP="001005DB">
      <w:pPr>
        <w:pStyle w:val="SingleTxtGA"/>
        <w:rPr>
          <w:rtl/>
        </w:rPr>
      </w:pPr>
      <w:r w:rsidRPr="00ED6396">
        <w:rPr>
          <w:rtl/>
        </w:rPr>
        <w:tab/>
        <w:t>(أ</w:t>
      </w:r>
      <w:r w:rsidR="00FF7208">
        <w:rPr>
          <w:rtl/>
        </w:rPr>
        <w:t>)</w:t>
      </w:r>
      <w:r w:rsidR="00FF7208">
        <w:rPr>
          <w:rtl/>
        </w:rPr>
        <w:tab/>
      </w:r>
      <w:r w:rsidRPr="00ED6396">
        <w:rPr>
          <w:rtl/>
        </w:rPr>
        <w:t>عدم وجود معلومات بشأن الترتيبات الإجرائية، والاعتبارات الجنسانية والعمرية الملائمة للأشخاص ذوي الإعاقة في الإجراءات القضائية، لا سيما ما يتعلق منها بالأشخاص الصم المكفوفين؛</w:t>
      </w:r>
      <w:r w:rsidRPr="00ED6396">
        <w:rPr>
          <w:rFonts w:cs="Times New Roman"/>
        </w:rPr>
        <w:t>‬</w:t>
      </w:r>
      <w:r>
        <w:t>‬</w:t>
      </w:r>
      <w:r>
        <w:t>‬</w:t>
      </w:r>
      <w:r w:rsidR="003C65DC">
        <w:t>‬</w:t>
      </w:r>
      <w:r w:rsidR="001D4A24">
        <w:t>‬</w:t>
      </w:r>
    </w:p>
    <w:p w:rsidR="001005DB" w:rsidRPr="00ED6396" w:rsidRDefault="001005DB" w:rsidP="001005DB">
      <w:pPr>
        <w:pStyle w:val="SingleTxtGA"/>
        <w:rPr>
          <w:rtl/>
        </w:rPr>
      </w:pPr>
      <w:r w:rsidRPr="00ED6396">
        <w:rPr>
          <w:rtl/>
        </w:rPr>
        <w:tab/>
        <w:t>(ب</w:t>
      </w:r>
      <w:r w:rsidR="00FF7208">
        <w:rPr>
          <w:rtl/>
        </w:rPr>
        <w:t>)</w:t>
      </w:r>
      <w:r w:rsidR="00FF7208">
        <w:rPr>
          <w:rtl/>
        </w:rPr>
        <w:tab/>
      </w:r>
      <w:r w:rsidRPr="00ED6396">
        <w:rPr>
          <w:rtl/>
        </w:rPr>
        <w:t>عدم إتاحة إمكانية</w:t>
      </w:r>
      <w:r w:rsidR="00FF7208">
        <w:rPr>
          <w:rtl/>
        </w:rPr>
        <w:t xml:space="preserve"> </w:t>
      </w:r>
      <w:r>
        <w:rPr>
          <w:rFonts w:hint="cs"/>
          <w:rtl/>
        </w:rPr>
        <w:t>الوصول</w:t>
      </w:r>
      <w:r w:rsidRPr="00ED6396">
        <w:rPr>
          <w:rtl/>
        </w:rPr>
        <w:t xml:space="preserve"> إلى مباني وكالات إنفاذ القانون والسلطة القضائية؛</w:t>
      </w:r>
      <w:r w:rsidRPr="00ED6396">
        <w:rPr>
          <w:rFonts w:cs="Times New Roman"/>
        </w:rPr>
        <w:t>‬</w:t>
      </w:r>
      <w:r>
        <w:t>‬</w:t>
      </w:r>
      <w:r>
        <w:t>‬</w:t>
      </w:r>
      <w:r w:rsidR="003C65DC">
        <w:t>‬</w:t>
      </w:r>
      <w:r w:rsidR="001D4A24">
        <w:t>‬</w:t>
      </w:r>
    </w:p>
    <w:p w:rsidR="001005DB" w:rsidRPr="00876A21" w:rsidRDefault="001005DB" w:rsidP="001005DB">
      <w:pPr>
        <w:pStyle w:val="SingleTxtGA"/>
        <w:rPr>
          <w:rtl/>
        </w:rPr>
      </w:pPr>
      <w:r w:rsidRPr="00ED6396">
        <w:rPr>
          <w:rtl/>
        </w:rPr>
        <w:tab/>
        <w:t>(ج</w:t>
      </w:r>
      <w:r w:rsidR="00FF7208">
        <w:rPr>
          <w:rtl/>
        </w:rPr>
        <w:t>)</w:t>
      </w:r>
      <w:r w:rsidR="00FF7208">
        <w:rPr>
          <w:rtl/>
        </w:rPr>
        <w:tab/>
      </w:r>
      <w:r w:rsidRPr="00ED6396">
        <w:rPr>
          <w:rtl/>
        </w:rPr>
        <w:t xml:space="preserve">الحواجز التي تحول دون إمكانية اللجوء إلى القضاء بالنسبة للأشخاص ذوي الإعاقات النفسية الاجتماعية و/أو الذهنية، لا سيما الأشخاص الذين </w:t>
      </w:r>
      <w:r>
        <w:rPr>
          <w:rFonts w:hint="cs"/>
          <w:rtl/>
        </w:rPr>
        <w:t xml:space="preserve">يقيمون </w:t>
      </w:r>
      <w:r w:rsidRPr="00ED6396">
        <w:rPr>
          <w:rtl/>
        </w:rPr>
        <w:t>في مؤسسات</w:t>
      </w:r>
      <w:r>
        <w:rPr>
          <w:rFonts w:hint="cs"/>
          <w:rtl/>
        </w:rPr>
        <w:t xml:space="preserve"> الرعاية</w:t>
      </w:r>
      <w:r w:rsidRPr="00ED6396">
        <w:rPr>
          <w:rtl/>
        </w:rPr>
        <w:t xml:space="preserve"> أو المحرومين من أهليتهم القانونية</w:t>
      </w:r>
      <w:r>
        <w:rPr>
          <w:rFonts w:hint="cs"/>
          <w:rtl/>
        </w:rPr>
        <w:t xml:space="preserve"> أو كلاهما معا</w:t>
      </w:r>
      <w:r w:rsidR="0080318E">
        <w:rPr>
          <w:rFonts w:hint="cs"/>
          <w:rtl/>
        </w:rPr>
        <w:t>ً</w:t>
      </w:r>
      <w:r w:rsidRPr="00ED6396">
        <w:rPr>
          <w:rtl/>
        </w:rPr>
        <w:t>؛</w:t>
      </w:r>
      <w:r w:rsidRPr="00ED6396">
        <w:rPr>
          <w:rFonts w:cs="Times New Roman"/>
        </w:rPr>
        <w:t>‬</w:t>
      </w:r>
      <w:r>
        <w:t>‬</w:t>
      </w:r>
      <w:r>
        <w:t>‬</w:t>
      </w:r>
      <w:r w:rsidR="003C65DC">
        <w:t>‬</w:t>
      </w:r>
      <w:r w:rsidR="001D4A24">
        <w:t>‬</w:t>
      </w:r>
    </w:p>
    <w:p w:rsidR="001005DB" w:rsidRPr="009963E0" w:rsidRDefault="001005DB" w:rsidP="001005DB">
      <w:pPr>
        <w:pStyle w:val="SingleTxtGA"/>
        <w:rPr>
          <w:rtl/>
        </w:rPr>
      </w:pPr>
      <w:r w:rsidRPr="00ED6396">
        <w:rPr>
          <w:rtl/>
        </w:rPr>
        <w:tab/>
        <w:t>(د</w:t>
      </w:r>
      <w:r w:rsidR="00FF7208">
        <w:rPr>
          <w:rtl/>
        </w:rPr>
        <w:t>)</w:t>
      </w:r>
      <w:r w:rsidR="00FF7208">
        <w:rPr>
          <w:rtl/>
        </w:rPr>
        <w:tab/>
      </w:r>
      <w:r>
        <w:rPr>
          <w:rFonts w:hint="cs"/>
          <w:rtl/>
        </w:rPr>
        <w:t xml:space="preserve">عدم صياغة </w:t>
      </w:r>
      <w:r w:rsidRPr="00ED6396">
        <w:rPr>
          <w:rtl/>
        </w:rPr>
        <w:t>الدولة الطرف سياسات ترمي إلى تمكين الأشخاص ذوي الإعاقة</w:t>
      </w:r>
      <w:r w:rsidR="00FF7208">
        <w:rPr>
          <w:rtl/>
        </w:rPr>
        <w:t xml:space="preserve"> </w:t>
      </w:r>
      <w:r>
        <w:rPr>
          <w:rFonts w:hint="cs"/>
          <w:rtl/>
        </w:rPr>
        <w:t>ليكونوا جزءاً من</w:t>
      </w:r>
      <w:r w:rsidRPr="00ED6396">
        <w:rPr>
          <w:rtl/>
        </w:rPr>
        <w:t xml:space="preserve"> نظامها القضائي، باعتبارهم مشاركين مباشرين أو غير مباشرين، </w:t>
      </w:r>
      <w:r>
        <w:rPr>
          <w:rFonts w:hint="cs"/>
          <w:rtl/>
        </w:rPr>
        <w:t>كالعمل</w:t>
      </w:r>
      <w:r w:rsidR="00FF7208">
        <w:rPr>
          <w:rFonts w:hint="cs"/>
          <w:rtl/>
        </w:rPr>
        <w:t xml:space="preserve"> </w:t>
      </w:r>
      <w:r w:rsidRPr="00ED6396">
        <w:rPr>
          <w:rtl/>
        </w:rPr>
        <w:t>محامين أو موظفي</w:t>
      </w:r>
      <w:r w:rsidR="00FF7208">
        <w:rPr>
          <w:rtl/>
        </w:rPr>
        <w:t xml:space="preserve"> </w:t>
      </w:r>
      <w:r w:rsidRPr="00ED6396">
        <w:rPr>
          <w:rtl/>
        </w:rPr>
        <w:t>محاكم أو</w:t>
      </w:r>
      <w:r w:rsidR="00FF7208">
        <w:rPr>
          <w:rtl/>
        </w:rPr>
        <w:t xml:space="preserve"> </w:t>
      </w:r>
      <w:r w:rsidRPr="00ED6396">
        <w:rPr>
          <w:rtl/>
        </w:rPr>
        <w:t>موظفين</w:t>
      </w:r>
      <w:r w:rsidR="00FF7208">
        <w:rPr>
          <w:rtl/>
        </w:rPr>
        <w:t xml:space="preserve"> </w:t>
      </w:r>
      <w:r w:rsidRPr="00ED6396">
        <w:rPr>
          <w:rtl/>
        </w:rPr>
        <w:t>مكلفين بإنفاذ القوانين.</w:t>
      </w:r>
      <w:r>
        <w:t>‬</w:t>
      </w:r>
      <w:r w:rsidR="003C65DC">
        <w:t>‬</w:t>
      </w:r>
      <w:r w:rsidR="001D4A24">
        <w:t>‬</w:t>
      </w:r>
    </w:p>
    <w:p w:rsidR="001005DB" w:rsidRPr="009963E0" w:rsidRDefault="001005DB" w:rsidP="001005DB">
      <w:pPr>
        <w:pStyle w:val="SingleTxtGA"/>
        <w:rPr>
          <w:b/>
          <w:bCs/>
          <w:rtl/>
        </w:rPr>
      </w:pPr>
      <w:r w:rsidRPr="00ED6396">
        <w:rPr>
          <w:rtl/>
        </w:rPr>
        <w:t>٢١-</w:t>
      </w:r>
      <w:r w:rsidR="00446C8D">
        <w:rPr>
          <w:rtl/>
        </w:rPr>
        <w:tab/>
      </w:r>
      <w:r w:rsidRPr="00ED6396">
        <w:rPr>
          <w:b/>
          <w:bCs/>
          <w:rtl/>
        </w:rPr>
        <w:t>توصي اللجنة الدولة الطرف بضمان إمكانية وصول الأشخاص ذوي الإعاقة</w:t>
      </w:r>
      <w:r w:rsidR="00FF7208">
        <w:rPr>
          <w:b/>
          <w:bCs/>
          <w:rtl/>
        </w:rPr>
        <w:t xml:space="preserve"> </w:t>
      </w:r>
      <w:r>
        <w:rPr>
          <w:rFonts w:hint="cs"/>
          <w:b/>
          <w:bCs/>
          <w:rtl/>
        </w:rPr>
        <w:t>وصول</w:t>
      </w:r>
      <w:r w:rsidR="0080318E">
        <w:rPr>
          <w:rFonts w:hint="cs"/>
          <w:b/>
          <w:bCs/>
          <w:rtl/>
        </w:rPr>
        <w:t xml:space="preserve">اً </w:t>
      </w:r>
      <w:r w:rsidRPr="00ED6396">
        <w:rPr>
          <w:b/>
          <w:bCs/>
          <w:rtl/>
        </w:rPr>
        <w:t>كامل</w:t>
      </w:r>
      <w:r w:rsidR="0080318E">
        <w:rPr>
          <w:rFonts w:hint="cs"/>
          <w:b/>
          <w:bCs/>
          <w:rtl/>
        </w:rPr>
        <w:t xml:space="preserve">اً </w:t>
      </w:r>
      <w:r>
        <w:rPr>
          <w:rFonts w:hint="cs"/>
          <w:b/>
          <w:bCs/>
          <w:rtl/>
        </w:rPr>
        <w:t>إلى</w:t>
      </w:r>
      <w:r w:rsidRPr="00ED6396">
        <w:rPr>
          <w:b/>
          <w:bCs/>
          <w:rtl/>
        </w:rPr>
        <w:t xml:space="preserve"> النظام القضائي، من خلال جملة أمور منها ما يلي:</w:t>
      </w:r>
      <w:r w:rsidRPr="00ED6396">
        <w:rPr>
          <w:rFonts w:cs="Times New Roman"/>
        </w:rPr>
        <w:t>‬</w:t>
      </w:r>
      <w:r>
        <w:t>‬</w:t>
      </w:r>
      <w:r w:rsidR="003C65DC">
        <w:t>‬</w:t>
      </w:r>
      <w:r w:rsidR="001D4A24">
        <w:t>‬</w:t>
      </w:r>
    </w:p>
    <w:p w:rsidR="001005DB" w:rsidRPr="00ED6396" w:rsidRDefault="001005DB" w:rsidP="001005DB">
      <w:pPr>
        <w:pStyle w:val="SingleTxtGA"/>
        <w:rPr>
          <w:b/>
          <w:bCs/>
          <w:rtl/>
        </w:rPr>
      </w:pPr>
      <w:r w:rsidRPr="00ED6396">
        <w:rPr>
          <w:rtl/>
        </w:rPr>
        <w:tab/>
        <w:t>(أ</w:t>
      </w:r>
      <w:r w:rsidR="00FF7208">
        <w:rPr>
          <w:rtl/>
        </w:rPr>
        <w:t>)</w:t>
      </w:r>
      <w:r w:rsidR="00FF7208">
        <w:rPr>
          <w:rtl/>
        </w:rPr>
        <w:tab/>
      </w:r>
      <w:r w:rsidRPr="00796287">
        <w:rPr>
          <w:b/>
          <w:bCs/>
          <w:rtl/>
        </w:rPr>
        <w:t xml:space="preserve">سن تشريعات ملائمة، وتنفيذ استراتيجية تكفل إزالة جميع الحواجز التي تحول دون </w:t>
      </w:r>
      <w:r>
        <w:rPr>
          <w:rFonts w:hint="cs"/>
          <w:b/>
          <w:bCs/>
          <w:rtl/>
        </w:rPr>
        <w:t xml:space="preserve">إمكانية </w:t>
      </w:r>
      <w:r w:rsidRPr="00796287">
        <w:rPr>
          <w:b/>
          <w:bCs/>
          <w:rtl/>
        </w:rPr>
        <w:t xml:space="preserve">لجوء الأشخاص ذوي الإعاقة إلى القضاء، ووضع مبادئ توجيهية وبروتوكولات </w:t>
      </w:r>
      <w:r>
        <w:rPr>
          <w:rFonts w:hint="cs"/>
          <w:b/>
          <w:bCs/>
          <w:rtl/>
        </w:rPr>
        <w:t>لإتاحة ا</w:t>
      </w:r>
      <w:r w:rsidRPr="00796287">
        <w:rPr>
          <w:b/>
          <w:bCs/>
          <w:rtl/>
        </w:rPr>
        <w:t xml:space="preserve">لترتيبات </w:t>
      </w:r>
      <w:r>
        <w:rPr>
          <w:rFonts w:hint="cs"/>
          <w:b/>
          <w:bCs/>
          <w:rtl/>
        </w:rPr>
        <w:t>التيسيرية المراعية للإجراءات</w:t>
      </w:r>
      <w:r w:rsidRPr="00796287">
        <w:rPr>
          <w:b/>
          <w:bCs/>
          <w:rtl/>
        </w:rPr>
        <w:t xml:space="preserve"> و</w:t>
      </w:r>
      <w:r>
        <w:rPr>
          <w:rFonts w:hint="cs"/>
          <w:b/>
          <w:bCs/>
          <w:rtl/>
        </w:rPr>
        <w:t>الملائمة</w:t>
      </w:r>
      <w:r w:rsidR="00FF7208">
        <w:rPr>
          <w:rFonts w:hint="cs"/>
          <w:b/>
          <w:bCs/>
          <w:rtl/>
        </w:rPr>
        <w:t xml:space="preserve"> </w:t>
      </w:r>
      <w:r>
        <w:rPr>
          <w:rFonts w:hint="cs"/>
          <w:b/>
          <w:bCs/>
          <w:rtl/>
        </w:rPr>
        <w:t>من الناحيتين</w:t>
      </w:r>
      <w:r w:rsidRPr="00796287">
        <w:rPr>
          <w:b/>
          <w:bCs/>
          <w:rtl/>
        </w:rPr>
        <w:t xml:space="preserve"> </w:t>
      </w:r>
      <w:r>
        <w:rPr>
          <w:rFonts w:hint="cs"/>
          <w:b/>
          <w:bCs/>
          <w:rtl/>
        </w:rPr>
        <w:t>ال</w:t>
      </w:r>
      <w:r w:rsidRPr="00796287">
        <w:rPr>
          <w:b/>
          <w:bCs/>
          <w:rtl/>
        </w:rPr>
        <w:t>جنسانية و</w:t>
      </w:r>
      <w:r>
        <w:rPr>
          <w:rFonts w:hint="cs"/>
          <w:b/>
          <w:bCs/>
          <w:rtl/>
        </w:rPr>
        <w:t>ال</w:t>
      </w:r>
      <w:r w:rsidRPr="00796287">
        <w:rPr>
          <w:b/>
          <w:bCs/>
          <w:rtl/>
        </w:rPr>
        <w:t>عمرية</w:t>
      </w:r>
      <w:r w:rsidR="00446C8D">
        <w:rPr>
          <w:b/>
          <w:bCs/>
          <w:rtl/>
        </w:rPr>
        <w:t xml:space="preserve">، </w:t>
      </w:r>
      <w:r>
        <w:rPr>
          <w:b/>
          <w:bCs/>
          <w:rtl/>
        </w:rPr>
        <w:t>وذلك استناد</w:t>
      </w:r>
      <w:r w:rsidR="0080318E">
        <w:rPr>
          <w:b/>
          <w:bCs/>
          <w:rtl/>
        </w:rPr>
        <w:t xml:space="preserve">اً </w:t>
      </w:r>
      <w:r>
        <w:rPr>
          <w:b/>
          <w:bCs/>
          <w:rtl/>
        </w:rPr>
        <w:t>إلى ما يختار</w:t>
      </w:r>
      <w:r>
        <w:rPr>
          <w:rFonts w:hint="cs"/>
          <w:b/>
          <w:bCs/>
          <w:rtl/>
        </w:rPr>
        <w:t>ه ا</w:t>
      </w:r>
      <w:r w:rsidRPr="00796287">
        <w:rPr>
          <w:b/>
          <w:bCs/>
          <w:rtl/>
        </w:rPr>
        <w:t>لأشخاص ذوو الإعاقة ويفضلونه بكل حرية، بما في ذلك توفير المعلومات وال</w:t>
      </w:r>
      <w:r>
        <w:rPr>
          <w:rFonts w:hint="cs"/>
          <w:b/>
          <w:bCs/>
          <w:rtl/>
        </w:rPr>
        <w:t xml:space="preserve">اتصالات </w:t>
      </w:r>
      <w:r w:rsidRPr="00796287">
        <w:rPr>
          <w:b/>
          <w:bCs/>
          <w:rtl/>
        </w:rPr>
        <w:t xml:space="preserve">بأشكال يسهل الاطلاع عليها؛ </w:t>
      </w:r>
      <w:r w:rsidRPr="00796287">
        <w:rPr>
          <w:rFonts w:cs="Times New Roman"/>
          <w:b/>
          <w:bCs/>
        </w:rPr>
        <w:t>‬</w:t>
      </w:r>
      <w:r>
        <w:t>‬</w:t>
      </w:r>
      <w:r>
        <w:t>‬</w:t>
      </w:r>
      <w:r w:rsidR="003C65DC">
        <w:t>‬</w:t>
      </w:r>
      <w:r w:rsidR="001D4A24">
        <w:t>‬</w:t>
      </w:r>
    </w:p>
    <w:p w:rsidR="001005DB" w:rsidRDefault="00FF7208" w:rsidP="001005DB">
      <w:pPr>
        <w:pStyle w:val="SingleTxtGA"/>
        <w:rPr>
          <w:b/>
          <w:bCs/>
          <w:rtl/>
        </w:rPr>
      </w:pPr>
      <w:r>
        <w:rPr>
          <w:rtl/>
        </w:rPr>
        <w:tab/>
        <w:t>(</w:t>
      </w:r>
      <w:r w:rsidR="001005DB" w:rsidRPr="00ED6396">
        <w:rPr>
          <w:rtl/>
        </w:rPr>
        <w:t>ب</w:t>
      </w:r>
      <w:r>
        <w:rPr>
          <w:rtl/>
        </w:rPr>
        <w:t>)</w:t>
      </w:r>
      <w:r>
        <w:rPr>
          <w:rtl/>
        </w:rPr>
        <w:tab/>
      </w:r>
      <w:r w:rsidR="001005DB" w:rsidRPr="00796287">
        <w:rPr>
          <w:b/>
          <w:bCs/>
          <w:rtl/>
        </w:rPr>
        <w:t>تعزيز جهودها الرامية إلى ضمان إمكانية</w:t>
      </w:r>
      <w:r>
        <w:rPr>
          <w:b/>
          <w:bCs/>
          <w:rtl/>
        </w:rPr>
        <w:t xml:space="preserve"> </w:t>
      </w:r>
      <w:r w:rsidR="001005DB">
        <w:rPr>
          <w:rFonts w:hint="cs"/>
          <w:b/>
          <w:bCs/>
          <w:rtl/>
        </w:rPr>
        <w:t>وصول</w:t>
      </w:r>
      <w:r w:rsidR="001005DB" w:rsidRPr="00796287">
        <w:rPr>
          <w:b/>
          <w:bCs/>
          <w:rtl/>
        </w:rPr>
        <w:t xml:space="preserve"> جميع الأشخاص ذوي الإعاقة إلى مباني وكالات إنفاذ القانون والسلطات القضائية؛</w:t>
      </w:r>
    </w:p>
    <w:p w:rsidR="001005DB" w:rsidRPr="00ED6396" w:rsidRDefault="001005DB" w:rsidP="001005DB">
      <w:pPr>
        <w:pStyle w:val="SingleTxtGA"/>
        <w:rPr>
          <w:b/>
          <w:bCs/>
          <w:rtl/>
        </w:rPr>
      </w:pPr>
      <w:r w:rsidRPr="00ED6396">
        <w:rPr>
          <w:rtl/>
        </w:rPr>
        <w:tab/>
        <w:t>(ج</w:t>
      </w:r>
      <w:r w:rsidR="00FF7208">
        <w:rPr>
          <w:rtl/>
        </w:rPr>
        <w:t>)</w:t>
      </w:r>
      <w:r w:rsidR="00FF7208">
        <w:rPr>
          <w:rtl/>
        </w:rPr>
        <w:tab/>
      </w:r>
      <w:r w:rsidRPr="00796287">
        <w:rPr>
          <w:b/>
          <w:bCs/>
          <w:rtl/>
        </w:rPr>
        <w:t xml:space="preserve">تنفيذ الترتيبات التيسيرية الإجرائية وأشكال </w:t>
      </w:r>
      <w:r>
        <w:rPr>
          <w:rFonts w:hint="cs"/>
          <w:b/>
          <w:bCs/>
          <w:rtl/>
        </w:rPr>
        <w:t xml:space="preserve">التواصل </w:t>
      </w:r>
      <w:r>
        <w:rPr>
          <w:b/>
          <w:bCs/>
          <w:rtl/>
        </w:rPr>
        <w:t>البديلة</w:t>
      </w:r>
      <w:r w:rsidRPr="00796287">
        <w:rPr>
          <w:b/>
          <w:bCs/>
          <w:rtl/>
        </w:rPr>
        <w:t>، مع إيلاء الاهتمام الواجب لحالة الأشخاص الصم المكفوفين، والأشخاص ذوي الإعاقات النفسية الاجتماعية و/أو الذهنية، بمن فيهم أولئك الذين ي</w:t>
      </w:r>
      <w:r>
        <w:rPr>
          <w:rFonts w:hint="cs"/>
          <w:b/>
          <w:bCs/>
          <w:rtl/>
        </w:rPr>
        <w:t xml:space="preserve">قيمون </w:t>
      </w:r>
      <w:r w:rsidRPr="00796287">
        <w:rPr>
          <w:b/>
          <w:bCs/>
          <w:rtl/>
        </w:rPr>
        <w:t>في مؤسسات</w:t>
      </w:r>
      <w:r>
        <w:rPr>
          <w:rFonts w:hint="cs"/>
          <w:b/>
          <w:bCs/>
          <w:rtl/>
        </w:rPr>
        <w:t xml:space="preserve"> الرعاية</w:t>
      </w:r>
      <w:r w:rsidRPr="00796287">
        <w:rPr>
          <w:b/>
          <w:bCs/>
          <w:rtl/>
        </w:rPr>
        <w:t>، والعمل على إذكاء وعيهم بأحكام القانون؛</w:t>
      </w:r>
      <w:r w:rsidRPr="00796287">
        <w:rPr>
          <w:rFonts w:cs="Times New Roman"/>
          <w:b/>
          <w:bCs/>
        </w:rPr>
        <w:t>‬</w:t>
      </w:r>
      <w:r>
        <w:t>‬</w:t>
      </w:r>
      <w:r>
        <w:t>‬</w:t>
      </w:r>
      <w:r w:rsidR="003C65DC">
        <w:t>‬</w:t>
      </w:r>
      <w:r w:rsidR="001D4A24">
        <w:t>‬</w:t>
      </w:r>
    </w:p>
    <w:p w:rsidR="001005DB" w:rsidRPr="00266D38" w:rsidRDefault="001005DB" w:rsidP="001005DB">
      <w:pPr>
        <w:pStyle w:val="SingleTxtGA"/>
        <w:rPr>
          <w:b/>
          <w:bCs/>
          <w:rtl/>
          <w:lang w:bidi="ar-DZ"/>
        </w:rPr>
      </w:pPr>
      <w:r w:rsidRPr="00ED6396">
        <w:rPr>
          <w:rtl/>
        </w:rPr>
        <w:tab/>
        <w:t>(د</w:t>
      </w:r>
      <w:r w:rsidR="00FF7208">
        <w:rPr>
          <w:rtl/>
        </w:rPr>
        <w:t>)</w:t>
      </w:r>
      <w:r w:rsidR="00FF7208">
        <w:rPr>
          <w:rtl/>
        </w:rPr>
        <w:tab/>
      </w:r>
      <w:r w:rsidRPr="00796287">
        <w:rPr>
          <w:b/>
          <w:bCs/>
          <w:rtl/>
        </w:rPr>
        <w:t>زيادة جهودها الرامية إلى تمكين الأشخاص ذوي الإعاقة ليصبحوا جزء</w:t>
      </w:r>
      <w:r w:rsidR="0080318E">
        <w:rPr>
          <w:b/>
          <w:bCs/>
          <w:rtl/>
        </w:rPr>
        <w:t xml:space="preserve">اً </w:t>
      </w:r>
      <w:r w:rsidRPr="00796287">
        <w:rPr>
          <w:b/>
          <w:bCs/>
          <w:rtl/>
        </w:rPr>
        <w:t>من نظام العدالة باعتبارهم مشاركين مباشرين أو غير مباشرين،</w:t>
      </w:r>
      <w:r w:rsidR="00FF7208">
        <w:rPr>
          <w:b/>
          <w:bCs/>
          <w:rtl/>
        </w:rPr>
        <w:t xml:space="preserve"> </w:t>
      </w:r>
      <w:r>
        <w:rPr>
          <w:rFonts w:hint="cs"/>
          <w:b/>
          <w:bCs/>
          <w:rtl/>
        </w:rPr>
        <w:t xml:space="preserve">كالعمل </w:t>
      </w:r>
      <w:r w:rsidRPr="00796287">
        <w:rPr>
          <w:b/>
          <w:bCs/>
          <w:rtl/>
        </w:rPr>
        <w:t>محامين أو موظفي</w:t>
      </w:r>
      <w:r w:rsidR="00FF7208">
        <w:rPr>
          <w:b/>
          <w:bCs/>
          <w:rtl/>
        </w:rPr>
        <w:t xml:space="preserve"> </w:t>
      </w:r>
      <w:r w:rsidRPr="00796287">
        <w:rPr>
          <w:b/>
          <w:bCs/>
          <w:rtl/>
        </w:rPr>
        <w:t>محاكم أو</w:t>
      </w:r>
      <w:r w:rsidR="00FF7208">
        <w:rPr>
          <w:b/>
          <w:bCs/>
          <w:rtl/>
        </w:rPr>
        <w:t xml:space="preserve"> </w:t>
      </w:r>
      <w:r>
        <w:rPr>
          <w:b/>
          <w:bCs/>
          <w:rtl/>
        </w:rPr>
        <w:t>موظفين</w:t>
      </w:r>
      <w:r w:rsidR="00FF7208">
        <w:rPr>
          <w:b/>
          <w:bCs/>
          <w:rtl/>
        </w:rPr>
        <w:t xml:space="preserve"> </w:t>
      </w:r>
      <w:r>
        <w:rPr>
          <w:b/>
          <w:bCs/>
          <w:rtl/>
        </w:rPr>
        <w:t>مكلفين بإنفاذ الق</w:t>
      </w:r>
      <w:r w:rsidR="001D4A24">
        <w:rPr>
          <w:rFonts w:hint="cs"/>
          <w:b/>
          <w:bCs/>
          <w:rtl/>
        </w:rPr>
        <w:t>انون</w:t>
      </w:r>
      <w:r w:rsidR="001D4A24">
        <w:rPr>
          <w:rFonts w:hint="cs"/>
          <w:b/>
          <w:bCs/>
          <w:rtl/>
          <w:lang w:bidi="ar-DZ"/>
        </w:rPr>
        <w:t>؛</w:t>
      </w:r>
    </w:p>
    <w:p w:rsidR="001005DB" w:rsidRPr="00266D38" w:rsidRDefault="001005DB" w:rsidP="001005DB">
      <w:pPr>
        <w:pStyle w:val="SingleTxtGA"/>
        <w:rPr>
          <w:b/>
          <w:bCs/>
          <w:rtl/>
        </w:rPr>
      </w:pPr>
      <w:r w:rsidRPr="00ED6396">
        <w:rPr>
          <w:rtl/>
        </w:rPr>
        <w:tab/>
        <w:t>(هـ</w:t>
      </w:r>
      <w:r w:rsidR="00FF7208">
        <w:rPr>
          <w:rtl/>
        </w:rPr>
        <w:t>)</w:t>
      </w:r>
      <w:r w:rsidR="00FF7208">
        <w:rPr>
          <w:rtl/>
        </w:rPr>
        <w:tab/>
      </w:r>
      <w:r w:rsidRPr="00796287">
        <w:rPr>
          <w:b/>
          <w:bCs/>
          <w:rtl/>
        </w:rPr>
        <w:t>الاسترشاد بالمادة 13 من الاتفاقية في تنفيذ الغاية 16-3 من أهداف التنمية المستدامة.</w:t>
      </w:r>
      <w:r>
        <w:t>‬</w:t>
      </w:r>
      <w:r w:rsidR="003C65DC">
        <w:t>‬</w:t>
      </w:r>
      <w:r w:rsidR="001D4A24">
        <w:t>‬</w:t>
      </w:r>
    </w:p>
    <w:p w:rsidR="001005DB" w:rsidRPr="00266D38" w:rsidRDefault="001005DB" w:rsidP="00FF7208">
      <w:pPr>
        <w:pStyle w:val="H23GA"/>
        <w:spacing w:before="240"/>
        <w:rPr>
          <w:rtl/>
        </w:rPr>
      </w:pPr>
      <w:r w:rsidRPr="00ED6396">
        <w:rPr>
          <w:rtl/>
        </w:rPr>
        <w:lastRenderedPageBreak/>
        <w:tab/>
      </w:r>
      <w:r w:rsidRPr="005431FA">
        <w:rPr>
          <w:sz w:val="34"/>
          <w:szCs w:val="34"/>
          <w:rtl/>
        </w:rPr>
        <w:tab/>
      </w:r>
      <w:r w:rsidRPr="00266D38">
        <w:rPr>
          <w:rtl/>
        </w:rPr>
        <w:t>حرية الشخص وأمنه (المادة 14)</w:t>
      </w:r>
      <w:r>
        <w:t>‬</w:t>
      </w:r>
      <w:r w:rsidR="003C65DC">
        <w:t>‬</w:t>
      </w:r>
      <w:r w:rsidR="001D4A24">
        <w:t>‬</w:t>
      </w:r>
    </w:p>
    <w:p w:rsidR="001005DB" w:rsidRPr="00266D38" w:rsidRDefault="001005DB" w:rsidP="001005DB">
      <w:pPr>
        <w:pStyle w:val="SingleTxtGA"/>
        <w:rPr>
          <w:rtl/>
        </w:rPr>
      </w:pPr>
      <w:r w:rsidRPr="00ED6396">
        <w:rPr>
          <w:rtl/>
        </w:rPr>
        <w:t>22-</w:t>
      </w:r>
      <w:r w:rsidRPr="00ED6396">
        <w:rPr>
          <w:rtl/>
        </w:rPr>
        <w:tab/>
        <w:t>يساور اللجنة القلق إزاء ما يلي:</w:t>
      </w:r>
      <w:r w:rsidRPr="00ED6396">
        <w:rPr>
          <w:rFonts w:cs="Times New Roman"/>
        </w:rPr>
        <w:t>‬</w:t>
      </w:r>
      <w:r>
        <w:t>‬</w:t>
      </w:r>
      <w:r w:rsidR="003C65DC">
        <w:t>‬</w:t>
      </w:r>
      <w:r w:rsidR="001D4A24">
        <w:t>‬</w:t>
      </w:r>
    </w:p>
    <w:p w:rsidR="001005DB" w:rsidRPr="00ED6396" w:rsidRDefault="001005DB" w:rsidP="001005DB">
      <w:pPr>
        <w:pStyle w:val="SingleTxtGA"/>
        <w:rPr>
          <w:rtl/>
        </w:rPr>
      </w:pPr>
      <w:r w:rsidRPr="00ED6396">
        <w:rPr>
          <w:rtl/>
        </w:rPr>
        <w:tab/>
        <w:t>(أ</w:t>
      </w:r>
      <w:r w:rsidR="00FF7208">
        <w:rPr>
          <w:rtl/>
        </w:rPr>
        <w:t>)</w:t>
      </w:r>
      <w:r w:rsidR="00FF7208">
        <w:rPr>
          <w:rtl/>
        </w:rPr>
        <w:tab/>
      </w:r>
      <w:r w:rsidRPr="00ED6396">
        <w:rPr>
          <w:rtl/>
        </w:rPr>
        <w:t>الأحكام الواردة في قانون الصحة العقلية للدولة الطرف التي تجيز احتجاز الأشخاص ذوي الإعاقة النفسية الاجتماعية على أساس إعاقتهم،</w:t>
      </w:r>
      <w:r w:rsidR="00FF7208">
        <w:rPr>
          <w:rtl/>
        </w:rPr>
        <w:t xml:space="preserve"> و</w:t>
      </w:r>
      <w:r>
        <w:rPr>
          <w:rFonts w:hint="cs"/>
          <w:rtl/>
        </w:rPr>
        <w:t xml:space="preserve">معالجتهم </w:t>
      </w:r>
      <w:r w:rsidRPr="00ED6396">
        <w:rPr>
          <w:rtl/>
        </w:rPr>
        <w:t>في مستشفيات الأمراض النفسية</w:t>
      </w:r>
      <w:r>
        <w:rPr>
          <w:rFonts w:hint="cs"/>
          <w:rtl/>
        </w:rPr>
        <w:t xml:space="preserve"> </w:t>
      </w:r>
      <w:r>
        <w:rPr>
          <w:rtl/>
        </w:rPr>
        <w:t>دون موافقتهم</w:t>
      </w:r>
      <w:r w:rsidRPr="00ED6396">
        <w:rPr>
          <w:rtl/>
        </w:rPr>
        <w:t xml:space="preserve">؛ </w:t>
      </w:r>
    </w:p>
    <w:p w:rsidR="001005DB" w:rsidRPr="00ED6396" w:rsidRDefault="001005DB" w:rsidP="0080318E">
      <w:pPr>
        <w:pStyle w:val="SingleTxtGA"/>
        <w:rPr>
          <w:rtl/>
        </w:rPr>
      </w:pPr>
      <w:r w:rsidRPr="00ED6396">
        <w:rPr>
          <w:rtl/>
        </w:rPr>
        <w:tab/>
        <w:t>(ب)</w:t>
      </w:r>
      <w:r w:rsidRPr="00ED6396">
        <w:rPr>
          <w:rFonts w:cs="Times New Roman"/>
        </w:rPr>
        <w:t>‬</w:t>
      </w:r>
      <w:r w:rsidR="0080318E">
        <w:rPr>
          <w:rtl/>
        </w:rPr>
        <w:tab/>
      </w:r>
      <w:r w:rsidRPr="00ED6396">
        <w:rPr>
          <w:rtl/>
        </w:rPr>
        <w:t xml:space="preserve">إيداع هؤلاء </w:t>
      </w:r>
      <w:r>
        <w:rPr>
          <w:rFonts w:hint="cs"/>
          <w:rtl/>
        </w:rPr>
        <w:t xml:space="preserve">الأشخاص </w:t>
      </w:r>
      <w:r w:rsidRPr="00ED6396">
        <w:rPr>
          <w:rtl/>
        </w:rPr>
        <w:t>في</w:t>
      </w:r>
      <w:r w:rsidR="00FF7208">
        <w:rPr>
          <w:rtl/>
        </w:rPr>
        <w:t xml:space="preserve"> </w:t>
      </w:r>
      <w:r>
        <w:rPr>
          <w:rFonts w:hint="cs"/>
          <w:rtl/>
        </w:rPr>
        <w:t>قاعات</w:t>
      </w:r>
      <w:r w:rsidRPr="00ED6396">
        <w:rPr>
          <w:rtl/>
        </w:rPr>
        <w:t xml:space="preserve"> آمنة </w:t>
      </w:r>
      <w:r>
        <w:rPr>
          <w:rtl/>
        </w:rPr>
        <w:t>دون موافق</w:t>
      </w:r>
      <w:r>
        <w:rPr>
          <w:rFonts w:hint="cs"/>
          <w:rtl/>
        </w:rPr>
        <w:t>تهم</w:t>
      </w:r>
      <w:r w:rsidRPr="00ED6396">
        <w:rPr>
          <w:rtl/>
        </w:rPr>
        <w:t xml:space="preserve">، بما في ذلك </w:t>
      </w:r>
      <w:r>
        <w:rPr>
          <w:rFonts w:hint="cs"/>
          <w:rtl/>
        </w:rPr>
        <w:t>في</w:t>
      </w:r>
      <w:r w:rsidR="00FF7208">
        <w:rPr>
          <w:rFonts w:hint="cs"/>
          <w:rtl/>
        </w:rPr>
        <w:t xml:space="preserve"> </w:t>
      </w:r>
      <w:r>
        <w:rPr>
          <w:rFonts w:hint="cs"/>
          <w:rtl/>
        </w:rPr>
        <w:t>قاعات</w:t>
      </w:r>
      <w:r w:rsidRPr="00ED6396">
        <w:rPr>
          <w:rtl/>
        </w:rPr>
        <w:t xml:space="preserve"> مكتظة في مؤسسات الرعاية، ومستشفيات الأمراض النفسية؛</w:t>
      </w:r>
      <w:r>
        <w:t>‬</w:t>
      </w:r>
      <w:r>
        <w:t>‬</w:t>
      </w:r>
      <w:r w:rsidR="003C65DC">
        <w:t>‬</w:t>
      </w:r>
      <w:r w:rsidR="001D4A24">
        <w:t>‬</w:t>
      </w:r>
    </w:p>
    <w:p w:rsidR="001005DB" w:rsidRPr="00AD01E7" w:rsidRDefault="001005DB" w:rsidP="001005DB">
      <w:pPr>
        <w:pStyle w:val="SingleTxtGA"/>
        <w:rPr>
          <w:rtl/>
        </w:rPr>
      </w:pPr>
      <w:r w:rsidRPr="00ED6396">
        <w:rPr>
          <w:rtl/>
        </w:rPr>
        <w:tab/>
        <w:t>(ج</w:t>
      </w:r>
      <w:r w:rsidR="00FF7208">
        <w:rPr>
          <w:rtl/>
        </w:rPr>
        <w:t>)</w:t>
      </w:r>
      <w:r w:rsidR="00FF7208">
        <w:rPr>
          <w:rtl/>
        </w:rPr>
        <w:tab/>
      </w:r>
      <w:r w:rsidRPr="00ED6396">
        <w:rPr>
          <w:rtl/>
        </w:rPr>
        <w:t>عدم وجود ترتيبات تيسيرية معقولة، مثل ترتيبات النظافة والرعاية الطبية</w:t>
      </w:r>
      <w:r>
        <w:rPr>
          <w:rFonts w:hint="cs"/>
          <w:rtl/>
        </w:rPr>
        <w:t>،</w:t>
      </w:r>
      <w:r w:rsidRPr="00ED6396">
        <w:rPr>
          <w:rtl/>
        </w:rPr>
        <w:t xml:space="preserve"> في نظامها الجنائي وفي أماكن الاحتجاز.</w:t>
      </w:r>
      <w:r>
        <w:t>‬</w:t>
      </w:r>
      <w:r w:rsidR="003C65DC">
        <w:t>‬</w:t>
      </w:r>
      <w:r w:rsidR="001D4A24">
        <w:t>‬</w:t>
      </w:r>
    </w:p>
    <w:p w:rsidR="001005DB" w:rsidRPr="00AD01E7" w:rsidRDefault="001005DB" w:rsidP="001005DB">
      <w:pPr>
        <w:pStyle w:val="SingleTxtGA"/>
        <w:rPr>
          <w:b/>
          <w:bCs/>
          <w:rtl/>
        </w:rPr>
      </w:pPr>
      <w:r w:rsidRPr="00ED6396">
        <w:rPr>
          <w:rtl/>
        </w:rPr>
        <w:t>23-</w:t>
      </w:r>
      <w:r w:rsidRPr="00ED6396">
        <w:rPr>
          <w:rtl/>
        </w:rPr>
        <w:tab/>
      </w:r>
      <w:r w:rsidRPr="00ED6396">
        <w:rPr>
          <w:b/>
          <w:bCs/>
          <w:rtl/>
        </w:rPr>
        <w:t>توصي اللجنة الدولة الطرف بما يلي:</w:t>
      </w:r>
      <w:r w:rsidRPr="00ED6396">
        <w:rPr>
          <w:rFonts w:cs="Times New Roman"/>
        </w:rPr>
        <w:t>‬</w:t>
      </w:r>
      <w:r>
        <w:t>‬</w:t>
      </w:r>
    </w:p>
    <w:p w:rsidR="001005DB" w:rsidRPr="005431FA" w:rsidRDefault="001005DB" w:rsidP="001005DB">
      <w:pPr>
        <w:pStyle w:val="SingleTxtGA"/>
        <w:rPr>
          <w:b/>
          <w:bCs/>
          <w:rtl/>
        </w:rPr>
      </w:pPr>
      <w:r w:rsidRPr="00ED6396">
        <w:rPr>
          <w:rtl/>
        </w:rPr>
        <w:tab/>
        <w:t>(أ</w:t>
      </w:r>
      <w:r w:rsidR="00FF7208">
        <w:rPr>
          <w:rtl/>
        </w:rPr>
        <w:t>)</w:t>
      </w:r>
      <w:r w:rsidR="00FF7208">
        <w:rPr>
          <w:rtl/>
        </w:rPr>
        <w:tab/>
      </w:r>
      <w:r>
        <w:rPr>
          <w:rFonts w:hint="cs"/>
          <w:b/>
          <w:bCs/>
          <w:rtl/>
        </w:rPr>
        <w:t>إجراء مراجعة لقوانينها</w:t>
      </w:r>
      <w:r w:rsidRPr="005431FA">
        <w:rPr>
          <w:b/>
          <w:bCs/>
          <w:rtl/>
        </w:rPr>
        <w:t xml:space="preserve"> وإلغاء جميع التشريعات التي تنص على الإيداع القسري والعلاج النفسي غير الطوعي للأشخاص ذوي الإعاقة على أساس إعاقتهم الفعلية أو المتصورة في أي ظرف من الظروف، بما في ذلك</w:t>
      </w:r>
      <w:r w:rsidR="00FF7208">
        <w:rPr>
          <w:b/>
          <w:bCs/>
          <w:rtl/>
        </w:rPr>
        <w:t xml:space="preserve"> </w:t>
      </w:r>
      <w:r>
        <w:rPr>
          <w:rFonts w:hint="cs"/>
          <w:b/>
          <w:bCs/>
          <w:rtl/>
        </w:rPr>
        <w:t>في الحالات التي يدعى أنهم يشكلون خطر</w:t>
      </w:r>
      <w:r w:rsidR="0080318E">
        <w:rPr>
          <w:rFonts w:hint="cs"/>
          <w:b/>
          <w:bCs/>
          <w:rtl/>
        </w:rPr>
        <w:t xml:space="preserve">اً </w:t>
      </w:r>
      <w:r>
        <w:rPr>
          <w:rFonts w:hint="cs"/>
          <w:b/>
          <w:bCs/>
          <w:rtl/>
        </w:rPr>
        <w:t>أو خطورة</w:t>
      </w:r>
      <w:r w:rsidRPr="005431FA">
        <w:rPr>
          <w:b/>
          <w:bCs/>
          <w:rtl/>
        </w:rPr>
        <w:t>،</w:t>
      </w:r>
      <w:r w:rsidR="00FF7208">
        <w:rPr>
          <w:b/>
          <w:bCs/>
          <w:rtl/>
        </w:rPr>
        <w:t xml:space="preserve"> </w:t>
      </w:r>
      <w:r>
        <w:rPr>
          <w:rFonts w:hint="cs"/>
          <w:b/>
          <w:bCs/>
          <w:rtl/>
        </w:rPr>
        <w:t>مع</w:t>
      </w:r>
      <w:r w:rsidRPr="005431FA">
        <w:rPr>
          <w:b/>
          <w:bCs/>
          <w:rtl/>
        </w:rPr>
        <w:t xml:space="preserve"> مراعاة المبادئ التوجيهية للجنة بشأن حق الأشخاص ذوي الإعاقة في الحرية وأمنهم الشخص</w:t>
      </w:r>
      <w:r>
        <w:rPr>
          <w:b/>
          <w:bCs/>
          <w:rtl/>
        </w:rPr>
        <w:t xml:space="preserve">ي </w:t>
      </w:r>
      <w:r w:rsidRPr="005431FA">
        <w:rPr>
          <w:b/>
          <w:bCs/>
        </w:rPr>
        <w:t>)</w:t>
      </w:r>
      <w:r>
        <w:rPr>
          <w:rFonts w:hint="cs"/>
          <w:b/>
          <w:bCs/>
          <w:rtl/>
        </w:rPr>
        <w:t>انظر الوثيقة</w:t>
      </w:r>
      <w:r w:rsidR="001D4A24">
        <w:rPr>
          <w:rFonts w:hint="cs"/>
          <w:b/>
          <w:bCs/>
          <w:rtl/>
        </w:rPr>
        <w:t xml:space="preserve"> </w:t>
      </w:r>
      <w:r w:rsidRPr="00AD01E7">
        <w:rPr>
          <w:b/>
          <w:bCs/>
        </w:rPr>
        <w:t>A/72/55</w:t>
      </w:r>
      <w:r>
        <w:rPr>
          <w:rFonts w:hint="cs"/>
          <w:b/>
          <w:bCs/>
          <w:rtl/>
        </w:rPr>
        <w:t xml:space="preserve">، </w:t>
      </w:r>
      <w:r w:rsidRPr="00AD01E7">
        <w:rPr>
          <w:rFonts w:hint="cs"/>
          <w:b/>
          <w:bCs/>
          <w:rtl/>
        </w:rPr>
        <w:t>المرفق الأول</w:t>
      </w:r>
      <w:r>
        <w:rPr>
          <w:rFonts w:hint="cs"/>
          <w:b/>
          <w:bCs/>
          <w:rtl/>
        </w:rPr>
        <w:t>)؛</w:t>
      </w:r>
      <w:r w:rsidRPr="005431FA">
        <w:rPr>
          <w:rFonts w:cs="Times New Roman"/>
          <w:b/>
          <w:bCs/>
        </w:rPr>
        <w:t>‬</w:t>
      </w:r>
      <w:r>
        <w:t>‬</w:t>
      </w:r>
      <w:r>
        <w:t>‬</w:t>
      </w:r>
      <w:r w:rsidR="003C65DC">
        <w:t>‬</w:t>
      </w:r>
      <w:r w:rsidR="001D4A24">
        <w:t>‬</w:t>
      </w:r>
    </w:p>
    <w:p w:rsidR="001005DB" w:rsidRPr="00ED6396" w:rsidRDefault="001005DB" w:rsidP="001005DB">
      <w:pPr>
        <w:pStyle w:val="SingleTxtGA"/>
        <w:rPr>
          <w:b/>
          <w:bCs/>
          <w:rtl/>
        </w:rPr>
      </w:pPr>
      <w:r w:rsidRPr="00ED6396">
        <w:rPr>
          <w:rtl/>
        </w:rPr>
        <w:tab/>
        <w:t>(ب</w:t>
      </w:r>
      <w:r w:rsidR="00FF7208">
        <w:rPr>
          <w:rtl/>
        </w:rPr>
        <w:t>)</w:t>
      </w:r>
      <w:r w:rsidR="00FF7208">
        <w:rPr>
          <w:rtl/>
        </w:rPr>
        <w:tab/>
      </w:r>
      <w:r w:rsidRPr="005431FA">
        <w:rPr>
          <w:b/>
          <w:bCs/>
          <w:rtl/>
        </w:rPr>
        <w:t>ضمان سلامة وأمن الأشخاص ذوي الإعاقة المقيمين في المستشفيات والمؤسسات،</w:t>
      </w:r>
      <w:r w:rsidR="00FF7208">
        <w:rPr>
          <w:b/>
          <w:bCs/>
          <w:rtl/>
        </w:rPr>
        <w:t xml:space="preserve"> </w:t>
      </w:r>
      <w:r>
        <w:rPr>
          <w:rFonts w:hint="cs"/>
          <w:b/>
          <w:bCs/>
          <w:rtl/>
        </w:rPr>
        <w:t xml:space="preserve">مع مراعاة </w:t>
      </w:r>
      <w:r w:rsidRPr="005431FA">
        <w:rPr>
          <w:b/>
          <w:bCs/>
          <w:rtl/>
        </w:rPr>
        <w:t xml:space="preserve">كرامتهم </w:t>
      </w:r>
      <w:r>
        <w:rPr>
          <w:rFonts w:hint="cs"/>
          <w:b/>
          <w:bCs/>
          <w:rtl/>
        </w:rPr>
        <w:t>و</w:t>
      </w:r>
      <w:r>
        <w:rPr>
          <w:b/>
          <w:bCs/>
          <w:rtl/>
        </w:rPr>
        <w:t>موافقتهم</w:t>
      </w:r>
      <w:r w:rsidR="00FF7208">
        <w:rPr>
          <w:rFonts w:hint="cs"/>
          <w:b/>
          <w:bCs/>
          <w:rtl/>
        </w:rPr>
        <w:t xml:space="preserve"> </w:t>
      </w:r>
      <w:r>
        <w:rPr>
          <w:rFonts w:hint="cs"/>
          <w:b/>
          <w:bCs/>
          <w:rtl/>
        </w:rPr>
        <w:t>مراعاةً كاملة</w:t>
      </w:r>
      <w:r w:rsidRPr="005431FA">
        <w:rPr>
          <w:b/>
          <w:bCs/>
          <w:rtl/>
        </w:rPr>
        <w:t>؛</w:t>
      </w:r>
      <w:r w:rsidRPr="005431FA">
        <w:rPr>
          <w:rFonts w:cs="Times New Roman"/>
          <w:b/>
          <w:bCs/>
        </w:rPr>
        <w:t>‬</w:t>
      </w:r>
      <w:r>
        <w:t>‬</w:t>
      </w:r>
      <w:r>
        <w:t>‬</w:t>
      </w:r>
      <w:r w:rsidR="003C65DC">
        <w:t>‬</w:t>
      </w:r>
      <w:r w:rsidR="001D4A24">
        <w:t>‬</w:t>
      </w:r>
    </w:p>
    <w:p w:rsidR="001005DB" w:rsidRPr="005420B4" w:rsidRDefault="00FF7208" w:rsidP="001005DB">
      <w:pPr>
        <w:pStyle w:val="SingleTxtGA"/>
        <w:rPr>
          <w:b/>
          <w:bCs/>
          <w:rtl/>
        </w:rPr>
      </w:pPr>
      <w:r>
        <w:rPr>
          <w:rtl/>
        </w:rPr>
        <w:tab/>
        <w:t>(</w:t>
      </w:r>
      <w:r w:rsidR="001005DB" w:rsidRPr="00ED6396">
        <w:rPr>
          <w:rtl/>
        </w:rPr>
        <w:t>ج</w:t>
      </w:r>
      <w:r>
        <w:rPr>
          <w:rtl/>
        </w:rPr>
        <w:t>)</w:t>
      </w:r>
      <w:r>
        <w:rPr>
          <w:rtl/>
        </w:rPr>
        <w:tab/>
      </w:r>
      <w:r w:rsidR="001005DB" w:rsidRPr="005431FA">
        <w:rPr>
          <w:b/>
          <w:bCs/>
          <w:rtl/>
        </w:rPr>
        <w:t xml:space="preserve">إدراج ترتيبات تيسيرية معقولة في </w:t>
      </w:r>
      <w:r w:rsidR="001005DB">
        <w:rPr>
          <w:rFonts w:hint="cs"/>
          <w:b/>
          <w:bCs/>
          <w:rtl/>
        </w:rPr>
        <w:t>ال</w:t>
      </w:r>
      <w:r w:rsidR="001005DB" w:rsidRPr="005431FA">
        <w:rPr>
          <w:b/>
          <w:bCs/>
          <w:rtl/>
        </w:rPr>
        <w:t>نظام</w:t>
      </w:r>
      <w:r>
        <w:rPr>
          <w:rFonts w:hint="cs"/>
          <w:b/>
          <w:bCs/>
          <w:rtl/>
        </w:rPr>
        <w:t xml:space="preserve"> </w:t>
      </w:r>
      <w:r w:rsidR="001005DB" w:rsidRPr="005431FA">
        <w:rPr>
          <w:b/>
          <w:bCs/>
          <w:rtl/>
        </w:rPr>
        <w:t>الجنائي وفي أماكن الاحتجاز، بما في ذلك</w:t>
      </w:r>
      <w:r>
        <w:rPr>
          <w:b/>
          <w:bCs/>
          <w:rtl/>
        </w:rPr>
        <w:t xml:space="preserve"> </w:t>
      </w:r>
      <w:r w:rsidR="001005DB">
        <w:rPr>
          <w:rFonts w:hint="cs"/>
          <w:b/>
          <w:bCs/>
          <w:rtl/>
        </w:rPr>
        <w:t>في شكل</w:t>
      </w:r>
      <w:r>
        <w:rPr>
          <w:rFonts w:hint="cs"/>
          <w:b/>
          <w:bCs/>
          <w:rtl/>
        </w:rPr>
        <w:t xml:space="preserve"> </w:t>
      </w:r>
      <w:r w:rsidR="001005DB" w:rsidRPr="005431FA">
        <w:rPr>
          <w:b/>
          <w:bCs/>
          <w:rtl/>
        </w:rPr>
        <w:t>رعاية</w:t>
      </w:r>
      <w:r>
        <w:rPr>
          <w:b/>
          <w:bCs/>
          <w:rtl/>
        </w:rPr>
        <w:t xml:space="preserve"> </w:t>
      </w:r>
      <w:r w:rsidR="001005DB" w:rsidRPr="005431FA">
        <w:rPr>
          <w:b/>
          <w:bCs/>
          <w:rtl/>
        </w:rPr>
        <w:t>صحية</w:t>
      </w:r>
      <w:r>
        <w:rPr>
          <w:b/>
          <w:bCs/>
          <w:rtl/>
        </w:rPr>
        <w:t xml:space="preserve"> </w:t>
      </w:r>
      <w:r w:rsidR="001005DB" w:rsidRPr="005431FA">
        <w:rPr>
          <w:b/>
          <w:bCs/>
          <w:rtl/>
        </w:rPr>
        <w:t>ملائمة.</w:t>
      </w:r>
      <w:r w:rsidR="001005DB">
        <w:t>‬</w:t>
      </w:r>
    </w:p>
    <w:p w:rsidR="001005DB" w:rsidRPr="00ED6396" w:rsidRDefault="001005DB" w:rsidP="001005DB">
      <w:pPr>
        <w:pStyle w:val="SingleTxtGA"/>
        <w:rPr>
          <w:b/>
          <w:bCs/>
          <w:rtl/>
        </w:rPr>
      </w:pPr>
      <w:r w:rsidRPr="00ED6396">
        <w:rPr>
          <w:rtl/>
        </w:rPr>
        <w:t>٢٤-</w:t>
      </w:r>
      <w:r w:rsidR="00446C8D">
        <w:rPr>
          <w:rtl/>
        </w:rPr>
        <w:tab/>
      </w:r>
      <w:r w:rsidRPr="00ED6396">
        <w:rPr>
          <w:b/>
          <w:bCs/>
          <w:rtl/>
        </w:rPr>
        <w:t>وعلاوة على ذلك، تناشد اللجنة الدولة الطرف أن تسترشد بالتزاماتها بموجب المادة ١٤ من الاتفاقية و</w:t>
      </w:r>
      <w:r>
        <w:rPr>
          <w:rFonts w:hint="cs"/>
          <w:b/>
          <w:bCs/>
          <w:rtl/>
        </w:rPr>
        <w:t>ب</w:t>
      </w:r>
      <w:r w:rsidRPr="00ED6396">
        <w:rPr>
          <w:b/>
          <w:bCs/>
          <w:rtl/>
        </w:rPr>
        <w:t xml:space="preserve">المبادئ التوجيهية المذكورة أعلاه طوال المناقشات الإقليمية بشأن البروتوكول الإضافي لاتفاقية مجلس أوروبا الخاصة بحماية حقوق الإنسان والكرامة الإنسانية فيما يتعلق بتطبيقات علم الأحياء والطب: </w:t>
      </w:r>
      <w:r>
        <w:rPr>
          <w:rFonts w:hint="cs"/>
          <w:b/>
          <w:bCs/>
          <w:rtl/>
        </w:rPr>
        <w:t>ال</w:t>
      </w:r>
      <w:r w:rsidRPr="00ED6396">
        <w:rPr>
          <w:b/>
          <w:bCs/>
          <w:rtl/>
        </w:rPr>
        <w:t xml:space="preserve">اتفاقية </w:t>
      </w:r>
      <w:r>
        <w:rPr>
          <w:rFonts w:hint="cs"/>
          <w:b/>
          <w:bCs/>
          <w:rtl/>
        </w:rPr>
        <w:t>المتعلقة ب</w:t>
      </w:r>
      <w:r w:rsidRPr="00ED6396">
        <w:rPr>
          <w:b/>
          <w:bCs/>
          <w:rtl/>
        </w:rPr>
        <w:t>حقوق الإنسان والطب</w:t>
      </w:r>
      <w:r w:rsidR="00FF7208">
        <w:rPr>
          <w:b/>
          <w:bCs/>
          <w:rtl/>
        </w:rPr>
        <w:t xml:space="preserve"> </w:t>
      </w:r>
      <w:r>
        <w:rPr>
          <w:rFonts w:hint="cs"/>
          <w:b/>
          <w:bCs/>
          <w:rtl/>
        </w:rPr>
        <w:t>الأحيائي</w:t>
      </w:r>
      <w:r w:rsidRPr="00ED6396">
        <w:rPr>
          <w:b/>
          <w:bCs/>
          <w:rtl/>
        </w:rPr>
        <w:t xml:space="preserve"> (اتفاقية أوفيدو)</w:t>
      </w:r>
      <w:r w:rsidRPr="00ED6396">
        <w:rPr>
          <w:rFonts w:cs="Times New Roman"/>
        </w:rPr>
        <w:t>‬</w:t>
      </w:r>
      <w:r>
        <w:t>‬</w:t>
      </w:r>
      <w:r>
        <w:rPr>
          <w:rFonts w:hint="cs"/>
          <w:b/>
          <w:bCs/>
          <w:rtl/>
        </w:rPr>
        <w:t>.</w:t>
      </w:r>
      <w:r>
        <w:t>‬</w:t>
      </w:r>
      <w:r w:rsidR="003C65DC">
        <w:t>‬</w:t>
      </w:r>
      <w:r w:rsidR="001D4A24">
        <w:t>‬</w:t>
      </w:r>
    </w:p>
    <w:p w:rsidR="001005DB" w:rsidRPr="00446C8D" w:rsidRDefault="001005DB" w:rsidP="00FF7208">
      <w:pPr>
        <w:pStyle w:val="H23GA"/>
        <w:spacing w:before="240"/>
        <w:rPr>
          <w:spacing w:val="-4"/>
          <w:rtl/>
        </w:rPr>
      </w:pPr>
      <w:r w:rsidRPr="00ED6396">
        <w:rPr>
          <w:rtl/>
        </w:rPr>
        <w:tab/>
      </w:r>
      <w:r w:rsidRPr="00446C8D">
        <w:rPr>
          <w:spacing w:val="-4"/>
          <w:rtl/>
        </w:rPr>
        <w:tab/>
        <w:t>عدم التعرض للتعذيب وغيره من ضروب المعاملة القاسية أو اللاإنسانية أو المهينة (المادة 15)</w:t>
      </w:r>
      <w:r w:rsidRPr="00446C8D">
        <w:rPr>
          <w:rFonts w:cs="Times New Roman"/>
          <w:spacing w:val="-4"/>
        </w:rPr>
        <w:t>‬</w:t>
      </w:r>
    </w:p>
    <w:p w:rsidR="001005DB" w:rsidRPr="005420B4" w:rsidRDefault="001005DB" w:rsidP="001D4A24">
      <w:pPr>
        <w:pStyle w:val="SingleTxtGA"/>
        <w:rPr>
          <w:rtl/>
        </w:rPr>
      </w:pPr>
      <w:r w:rsidRPr="00ED6396">
        <w:rPr>
          <w:rtl/>
        </w:rPr>
        <w:t>٢٥-</w:t>
      </w:r>
      <w:r w:rsidR="00446C8D">
        <w:rPr>
          <w:rtl/>
        </w:rPr>
        <w:tab/>
      </w:r>
      <w:r w:rsidRPr="00ED6396">
        <w:rPr>
          <w:rtl/>
        </w:rPr>
        <w:t xml:space="preserve">يساور اللجنة القلق إزاء التقارير التي تحدثت عن إفراط ضباط الشرطة القضائية والموظفين الطبيين في استخدام القوة ضد الأشخاص في مؤسسات الطب النفسي. ويساورها القلق أيضاً إزاء </w:t>
      </w:r>
      <w:r>
        <w:rPr>
          <w:rFonts w:hint="cs"/>
          <w:rtl/>
        </w:rPr>
        <w:t xml:space="preserve">اللجوء إلى </w:t>
      </w:r>
      <w:r w:rsidRPr="00ED6396">
        <w:rPr>
          <w:rtl/>
        </w:rPr>
        <w:t>علاج الأشخاص ذوي الإعاقة بالتخليج الكهربي.</w:t>
      </w:r>
      <w:r w:rsidR="001D4A24">
        <w:rPr>
          <w:rFonts w:hint="cs"/>
          <w:rtl/>
        </w:rPr>
        <w:t xml:space="preserve"> </w:t>
      </w:r>
      <w:r w:rsidRPr="00ED6396">
        <w:rPr>
          <w:rtl/>
        </w:rPr>
        <w:t>وتشعر بالقلق كذلك إزاء محدودية قدرة الآلية الوقائية الوطنية لأمين المظالم لحقوق الإنسان في التصدي بفعالية لادعاءات التعذيب</w:t>
      </w:r>
      <w:r w:rsidR="00FF7208">
        <w:rPr>
          <w:rFonts w:hint="cs"/>
          <w:rtl/>
        </w:rPr>
        <w:t xml:space="preserve"> </w:t>
      </w:r>
      <w:r w:rsidRPr="00ED6396">
        <w:rPr>
          <w:rtl/>
        </w:rPr>
        <w:t>وسوء المعاملة ضد الأشخاص ذوي الإعاقة في مؤسسات</w:t>
      </w:r>
      <w:r>
        <w:rPr>
          <w:rFonts w:hint="cs"/>
          <w:rtl/>
        </w:rPr>
        <w:t xml:space="preserve"> الرعاية</w:t>
      </w:r>
      <w:r w:rsidRPr="00ED6396">
        <w:rPr>
          <w:rtl/>
        </w:rPr>
        <w:t>.</w:t>
      </w:r>
      <w:r>
        <w:t>‬</w:t>
      </w:r>
      <w:r>
        <w:t>‬</w:t>
      </w:r>
      <w:r w:rsidR="003C65DC">
        <w:t>‬</w:t>
      </w:r>
      <w:r w:rsidR="003C65DC">
        <w:t>‬</w:t>
      </w:r>
      <w:r w:rsidR="001D4A24">
        <w:t>‬</w:t>
      </w:r>
      <w:r w:rsidR="001D4A24">
        <w:t>‬</w:t>
      </w:r>
    </w:p>
    <w:p w:rsidR="001005DB" w:rsidRPr="001C3B1C" w:rsidRDefault="001005DB" w:rsidP="0080318E">
      <w:pPr>
        <w:pStyle w:val="SingleTxtGA"/>
        <w:rPr>
          <w:b/>
          <w:bCs/>
          <w:rtl/>
        </w:rPr>
      </w:pPr>
      <w:r w:rsidRPr="00ED6396">
        <w:rPr>
          <w:rtl/>
        </w:rPr>
        <w:t>٢٦-</w:t>
      </w:r>
      <w:r w:rsidR="00446C8D">
        <w:rPr>
          <w:rtl/>
        </w:rPr>
        <w:tab/>
      </w:r>
      <w:r w:rsidRPr="00ED6396">
        <w:rPr>
          <w:b/>
          <w:bCs/>
          <w:rtl/>
        </w:rPr>
        <w:t>توصي اللجنة الدولة الطرف</w:t>
      </w:r>
      <w:r w:rsidR="00FF7208">
        <w:rPr>
          <w:b/>
          <w:bCs/>
          <w:rtl/>
        </w:rPr>
        <w:t xml:space="preserve"> </w:t>
      </w:r>
      <w:r>
        <w:rPr>
          <w:rFonts w:hint="cs"/>
          <w:b/>
          <w:bCs/>
          <w:rtl/>
        </w:rPr>
        <w:t>بالتخلي عن اللجوء إلى</w:t>
      </w:r>
      <w:r w:rsidRPr="00ED6396">
        <w:rPr>
          <w:b/>
          <w:bCs/>
          <w:rtl/>
        </w:rPr>
        <w:t xml:space="preserve"> العزل، أو فرض قيود بدنية أو كيميائية أو ميكانيكية، أو أي علاج طبي قسري في جميع المرافق الطبية، وبخاصة في مستشفيات الأمراض النفسية،</w:t>
      </w:r>
      <w:r w:rsidR="00FF7208">
        <w:rPr>
          <w:b/>
          <w:bCs/>
          <w:rtl/>
        </w:rPr>
        <w:t xml:space="preserve"> </w:t>
      </w:r>
      <w:r>
        <w:rPr>
          <w:rFonts w:hint="cs"/>
          <w:b/>
          <w:bCs/>
          <w:rtl/>
        </w:rPr>
        <w:t>مما</w:t>
      </w:r>
      <w:r w:rsidRPr="00ED6396">
        <w:rPr>
          <w:b/>
          <w:bCs/>
          <w:rtl/>
        </w:rPr>
        <w:t xml:space="preserve"> قد</w:t>
      </w:r>
      <w:r w:rsidR="00FF7208">
        <w:rPr>
          <w:b/>
          <w:bCs/>
          <w:rtl/>
        </w:rPr>
        <w:t xml:space="preserve"> </w:t>
      </w:r>
      <w:r>
        <w:rPr>
          <w:rFonts w:hint="cs"/>
          <w:b/>
          <w:bCs/>
          <w:rtl/>
        </w:rPr>
        <w:t>يرقى إلى</w:t>
      </w:r>
      <w:r w:rsidRPr="00ED6396">
        <w:rPr>
          <w:b/>
          <w:bCs/>
          <w:rtl/>
        </w:rPr>
        <w:t xml:space="preserve"> التعذيب أو المعاملة أو العقوبة القاسية </w:t>
      </w:r>
      <w:r w:rsidRPr="00ED6396">
        <w:rPr>
          <w:b/>
          <w:bCs/>
          <w:rtl/>
        </w:rPr>
        <w:lastRenderedPageBreak/>
        <w:t>أو</w:t>
      </w:r>
      <w:r w:rsidR="0080318E">
        <w:rPr>
          <w:rFonts w:hint="cs"/>
          <w:b/>
          <w:bCs/>
          <w:rtl/>
        </w:rPr>
        <w:t> </w:t>
      </w:r>
      <w:r w:rsidRPr="00ED6396">
        <w:rPr>
          <w:b/>
          <w:bCs/>
          <w:rtl/>
        </w:rPr>
        <w:t>اللاإنسانية أو المهينة.</w:t>
      </w:r>
      <w:r w:rsidRPr="00ED6396">
        <w:rPr>
          <w:rFonts w:cs="Times New Roman"/>
        </w:rPr>
        <w:t>‬</w:t>
      </w:r>
      <w:r w:rsidRPr="00ED6396">
        <w:rPr>
          <w:b/>
          <w:bCs/>
          <w:rtl/>
        </w:rPr>
        <w:t xml:space="preserve"> وتوصي اللجنة الدولة الطرف أيض</w:t>
      </w:r>
      <w:r w:rsidR="0080318E">
        <w:rPr>
          <w:b/>
          <w:bCs/>
          <w:rtl/>
        </w:rPr>
        <w:t xml:space="preserve">اً </w:t>
      </w:r>
      <w:r w:rsidRPr="00ED6396">
        <w:rPr>
          <w:b/>
          <w:bCs/>
          <w:rtl/>
        </w:rPr>
        <w:t>بأن تكفل</w:t>
      </w:r>
      <w:r w:rsidR="00FF7208">
        <w:rPr>
          <w:b/>
          <w:bCs/>
          <w:rtl/>
        </w:rPr>
        <w:t xml:space="preserve"> </w:t>
      </w:r>
      <w:r>
        <w:rPr>
          <w:rFonts w:hint="cs"/>
          <w:b/>
          <w:bCs/>
          <w:rtl/>
        </w:rPr>
        <w:t xml:space="preserve">تمكّن </w:t>
      </w:r>
      <w:r w:rsidRPr="00ED6396">
        <w:rPr>
          <w:b/>
          <w:bCs/>
          <w:rtl/>
        </w:rPr>
        <w:t>سلطات</w:t>
      </w:r>
      <w:r w:rsidR="00FF7208">
        <w:rPr>
          <w:b/>
          <w:bCs/>
          <w:rtl/>
        </w:rPr>
        <w:t xml:space="preserve"> </w:t>
      </w:r>
      <w:r w:rsidRPr="00ED6396">
        <w:rPr>
          <w:b/>
          <w:bCs/>
          <w:rtl/>
        </w:rPr>
        <w:t>مستقلة</w:t>
      </w:r>
      <w:r w:rsidR="00FF7208">
        <w:rPr>
          <w:b/>
          <w:bCs/>
          <w:rtl/>
        </w:rPr>
        <w:t xml:space="preserve"> و</w:t>
      </w:r>
      <w:r w:rsidRPr="00ED6396">
        <w:rPr>
          <w:b/>
          <w:bCs/>
          <w:rtl/>
        </w:rPr>
        <w:t>منظمات</w:t>
      </w:r>
      <w:r w:rsidR="00FF7208">
        <w:rPr>
          <w:b/>
          <w:bCs/>
          <w:rtl/>
        </w:rPr>
        <w:t xml:space="preserve"> </w:t>
      </w:r>
      <w:r>
        <w:rPr>
          <w:b/>
          <w:bCs/>
          <w:rtl/>
        </w:rPr>
        <w:t>الأشخاص ذوي الإعاقة</w:t>
      </w:r>
      <w:r w:rsidR="00FF7208">
        <w:rPr>
          <w:b/>
          <w:bCs/>
          <w:rtl/>
        </w:rPr>
        <w:t xml:space="preserve"> </w:t>
      </w:r>
      <w:r>
        <w:rPr>
          <w:rFonts w:hint="cs"/>
          <w:b/>
          <w:bCs/>
          <w:rtl/>
        </w:rPr>
        <w:t xml:space="preserve">من الوصول، </w:t>
      </w:r>
      <w:r>
        <w:rPr>
          <w:b/>
          <w:bCs/>
          <w:rtl/>
        </w:rPr>
        <w:t xml:space="preserve">لأغراض </w:t>
      </w:r>
      <w:r>
        <w:rPr>
          <w:rFonts w:hint="cs"/>
          <w:b/>
          <w:bCs/>
          <w:rtl/>
        </w:rPr>
        <w:t>ال</w:t>
      </w:r>
      <w:r>
        <w:rPr>
          <w:b/>
          <w:bCs/>
          <w:rtl/>
        </w:rPr>
        <w:t>رصد</w:t>
      </w:r>
      <w:r w:rsidRPr="00ED6396">
        <w:rPr>
          <w:b/>
          <w:bCs/>
          <w:rtl/>
        </w:rPr>
        <w:t>،</w:t>
      </w:r>
      <w:r>
        <w:rPr>
          <w:rFonts w:hint="cs"/>
          <w:b/>
          <w:bCs/>
          <w:rtl/>
        </w:rPr>
        <w:t xml:space="preserve"> إلى جميع المرافق</w:t>
      </w:r>
      <w:r w:rsidR="00446C8D">
        <w:rPr>
          <w:rFonts w:hint="cs"/>
          <w:b/>
          <w:bCs/>
          <w:rtl/>
        </w:rPr>
        <w:t xml:space="preserve">، </w:t>
      </w:r>
      <w:r w:rsidRPr="00ED6396">
        <w:rPr>
          <w:b/>
          <w:bCs/>
          <w:rtl/>
        </w:rPr>
        <w:t>بما</w:t>
      </w:r>
      <w:r w:rsidR="0080318E">
        <w:rPr>
          <w:rFonts w:hint="cs"/>
          <w:b/>
          <w:bCs/>
          <w:rtl/>
        </w:rPr>
        <w:t> </w:t>
      </w:r>
      <w:r w:rsidRPr="00ED6396">
        <w:rPr>
          <w:b/>
          <w:bCs/>
          <w:rtl/>
        </w:rPr>
        <w:t>في</w:t>
      </w:r>
      <w:r>
        <w:rPr>
          <w:rFonts w:hint="cs"/>
          <w:b/>
          <w:bCs/>
          <w:rtl/>
        </w:rPr>
        <w:t>ها</w:t>
      </w:r>
      <w:r w:rsidRPr="00ED6396">
        <w:rPr>
          <w:b/>
          <w:bCs/>
          <w:rtl/>
        </w:rPr>
        <w:t xml:space="preserve"> وحدة الطب النفسي الشرعي، و</w:t>
      </w:r>
      <w:r>
        <w:rPr>
          <w:rFonts w:hint="cs"/>
          <w:b/>
          <w:bCs/>
          <w:rtl/>
        </w:rPr>
        <w:t xml:space="preserve">أن تضع </w:t>
      </w:r>
      <w:r w:rsidRPr="00ED6396">
        <w:rPr>
          <w:b/>
          <w:bCs/>
          <w:rtl/>
        </w:rPr>
        <w:t xml:space="preserve">معايير لأنشطة الرصد تراعي الاعتبارات الجنسانية، وتلائم مختلف </w:t>
      </w:r>
      <w:r>
        <w:rPr>
          <w:rFonts w:hint="cs"/>
          <w:b/>
          <w:bCs/>
          <w:rtl/>
        </w:rPr>
        <w:t>ال</w:t>
      </w:r>
      <w:r w:rsidRPr="00ED6396">
        <w:rPr>
          <w:b/>
          <w:bCs/>
          <w:rtl/>
        </w:rPr>
        <w:t>مراحل العمر</w:t>
      </w:r>
      <w:r>
        <w:rPr>
          <w:rFonts w:hint="cs"/>
          <w:b/>
          <w:bCs/>
          <w:rtl/>
        </w:rPr>
        <w:t>ية</w:t>
      </w:r>
      <w:r w:rsidRPr="00ED6396">
        <w:rPr>
          <w:b/>
          <w:bCs/>
          <w:rtl/>
        </w:rPr>
        <w:t>. وتوصي اللجنة الدولة الطرف كذلك بالتحقيق في جميع ادعاءات التعذيب وسوء المعاملة في مؤسسات الطب النفسي، ومقاضاة مرتكبيها.</w:t>
      </w:r>
      <w:r>
        <w:rPr>
          <w:rFonts w:cs="Times New Roman"/>
        </w:rPr>
        <w:t xml:space="preserve"> </w:t>
      </w:r>
      <w:r w:rsidRPr="00ED6396">
        <w:rPr>
          <w:b/>
          <w:bCs/>
          <w:rtl/>
        </w:rPr>
        <w:t xml:space="preserve">وينبغي للدولة الطرف أن تتيح </w:t>
      </w:r>
      <w:r>
        <w:rPr>
          <w:rFonts w:hint="cs"/>
          <w:b/>
          <w:bCs/>
          <w:rtl/>
        </w:rPr>
        <w:t xml:space="preserve">سبل </w:t>
      </w:r>
      <w:r w:rsidRPr="00ED6396">
        <w:rPr>
          <w:b/>
          <w:bCs/>
          <w:rtl/>
        </w:rPr>
        <w:t xml:space="preserve">الجبر والتعويض المنصف والكافي وتدابير إعادة تأهيل الأشخاص ذوي الإعاقة الذين تعرضوا للتعذيب وسوء المعاملة. وتوصي اللجنة الدولة الطرف بتعزيز قدرات الآلية الوقائية الوطنية لأمين مظالم حقوق الإنسان وتزويدها بما يكفي من الموارد البشرية والتقنية والمالية الفعالة من أجل التصدي لادعاءات </w:t>
      </w:r>
      <w:r>
        <w:rPr>
          <w:rFonts w:hint="cs"/>
          <w:b/>
          <w:bCs/>
          <w:rtl/>
        </w:rPr>
        <w:t xml:space="preserve">تعرض </w:t>
      </w:r>
      <w:r w:rsidRPr="00ED6396">
        <w:rPr>
          <w:b/>
          <w:bCs/>
          <w:rtl/>
        </w:rPr>
        <w:t>الأشخا</w:t>
      </w:r>
      <w:r>
        <w:rPr>
          <w:b/>
          <w:bCs/>
          <w:rtl/>
        </w:rPr>
        <w:t xml:space="preserve">ص ذوي الإعاقة </w:t>
      </w:r>
      <w:r>
        <w:rPr>
          <w:rFonts w:hint="cs"/>
          <w:b/>
          <w:bCs/>
          <w:rtl/>
        </w:rPr>
        <w:t>ل</w:t>
      </w:r>
      <w:r w:rsidRPr="00ED6396">
        <w:rPr>
          <w:b/>
          <w:bCs/>
          <w:rtl/>
        </w:rPr>
        <w:t xml:space="preserve">لتعذيب وسوء </w:t>
      </w:r>
      <w:r>
        <w:rPr>
          <w:rFonts w:hint="cs"/>
          <w:b/>
          <w:bCs/>
          <w:rtl/>
        </w:rPr>
        <w:t>ال</w:t>
      </w:r>
      <w:r w:rsidRPr="00ED6396">
        <w:rPr>
          <w:b/>
          <w:bCs/>
          <w:rtl/>
        </w:rPr>
        <w:t>معاملة</w:t>
      </w:r>
      <w:r>
        <w:rPr>
          <w:b/>
          <w:bCs/>
          <w:rtl/>
        </w:rPr>
        <w:t xml:space="preserve"> في مؤسسات الرعاية</w:t>
      </w:r>
      <w:r>
        <w:rPr>
          <w:rFonts w:hint="cs"/>
          <w:b/>
          <w:bCs/>
          <w:rtl/>
        </w:rPr>
        <w:t>.</w:t>
      </w:r>
      <w:r>
        <w:t>‬</w:t>
      </w:r>
      <w:r>
        <w:t>‬</w:t>
      </w:r>
      <w:r>
        <w:t>‬</w:t>
      </w:r>
      <w:r>
        <w:t>‬</w:t>
      </w:r>
      <w:r w:rsidR="003C65DC">
        <w:t>‬</w:t>
      </w:r>
      <w:r w:rsidR="003C65DC">
        <w:t>‬</w:t>
      </w:r>
      <w:r w:rsidR="003C65DC">
        <w:t>‬</w:t>
      </w:r>
      <w:r w:rsidR="003C65DC">
        <w:t>‬</w:t>
      </w:r>
      <w:r w:rsidR="001D4A24">
        <w:t>‬</w:t>
      </w:r>
      <w:r w:rsidR="001D4A24">
        <w:t>‬</w:t>
      </w:r>
      <w:r w:rsidR="001D4A24">
        <w:t>‬</w:t>
      </w:r>
      <w:r w:rsidR="001D4A24">
        <w:t>‬</w:t>
      </w:r>
    </w:p>
    <w:p w:rsidR="001005DB" w:rsidRPr="001C3B1C" w:rsidRDefault="001005DB" w:rsidP="00446C8D">
      <w:pPr>
        <w:pStyle w:val="H23GA"/>
        <w:spacing w:before="240"/>
        <w:rPr>
          <w:rtl/>
        </w:rPr>
      </w:pPr>
      <w:r w:rsidRPr="00ED6396">
        <w:rPr>
          <w:rtl/>
        </w:rPr>
        <w:tab/>
      </w:r>
      <w:r w:rsidRPr="00ED6396">
        <w:rPr>
          <w:rtl/>
        </w:rPr>
        <w:tab/>
      </w:r>
      <w:r w:rsidRPr="001C3B1C">
        <w:rPr>
          <w:rtl/>
        </w:rPr>
        <w:t>عدم التعرض للاستغلال والعنف</w:t>
      </w:r>
      <w:r w:rsidR="00FF7208">
        <w:rPr>
          <w:b w:val="0"/>
          <w:bCs w:val="0"/>
          <w:rtl/>
        </w:rPr>
        <w:t xml:space="preserve"> و</w:t>
      </w:r>
      <w:r>
        <w:rPr>
          <w:rFonts w:hint="cs"/>
          <w:rtl/>
        </w:rPr>
        <w:t>الإساءة</w:t>
      </w:r>
      <w:r w:rsidRPr="001C3B1C">
        <w:rPr>
          <w:rtl/>
        </w:rPr>
        <w:t xml:space="preserve"> (المادة 16)</w:t>
      </w:r>
      <w:r>
        <w:t>‬</w:t>
      </w:r>
      <w:r w:rsidR="003C65DC">
        <w:t>‬</w:t>
      </w:r>
      <w:r w:rsidR="001D4A24">
        <w:t>‬</w:t>
      </w:r>
    </w:p>
    <w:p w:rsidR="001005DB" w:rsidRPr="00ED6396" w:rsidRDefault="001005DB" w:rsidP="001005DB">
      <w:pPr>
        <w:pStyle w:val="SingleTxtGA"/>
        <w:rPr>
          <w:rtl/>
        </w:rPr>
      </w:pPr>
      <w:r w:rsidRPr="00ED6396">
        <w:rPr>
          <w:rtl/>
        </w:rPr>
        <w:t>27-</w:t>
      </w:r>
      <w:r w:rsidRPr="00ED6396">
        <w:rPr>
          <w:rtl/>
        </w:rPr>
        <w:tab/>
        <w:t>يساور اللجنة القلق إزاء ما يلي:</w:t>
      </w:r>
    </w:p>
    <w:p w:rsidR="001005DB" w:rsidRPr="00ED6396" w:rsidRDefault="00FF7208" w:rsidP="001005DB">
      <w:pPr>
        <w:pStyle w:val="SingleTxtGA"/>
        <w:rPr>
          <w:rtl/>
        </w:rPr>
      </w:pPr>
      <w:r>
        <w:rPr>
          <w:rtl/>
        </w:rPr>
        <w:tab/>
        <w:t>(</w:t>
      </w:r>
      <w:r w:rsidR="001005DB" w:rsidRPr="00ED6396">
        <w:rPr>
          <w:rtl/>
        </w:rPr>
        <w:t>أ</w:t>
      </w:r>
      <w:r>
        <w:rPr>
          <w:rtl/>
        </w:rPr>
        <w:t>)</w:t>
      </w:r>
      <w:r>
        <w:rPr>
          <w:rtl/>
        </w:rPr>
        <w:tab/>
      </w:r>
      <w:r w:rsidR="001005DB" w:rsidRPr="00ED6396">
        <w:rPr>
          <w:rtl/>
        </w:rPr>
        <w:t>ادعاءات</w:t>
      </w:r>
      <w:r>
        <w:rPr>
          <w:rtl/>
        </w:rPr>
        <w:t xml:space="preserve"> </w:t>
      </w:r>
      <w:r w:rsidR="001005DB">
        <w:rPr>
          <w:rFonts w:hint="cs"/>
          <w:rtl/>
        </w:rPr>
        <w:t>تعرض</w:t>
      </w:r>
      <w:r w:rsidR="001005DB" w:rsidRPr="00ED6396">
        <w:rPr>
          <w:rtl/>
        </w:rPr>
        <w:t xml:space="preserve"> الأشخاص ذوي الإعاقة </w:t>
      </w:r>
      <w:r w:rsidR="001005DB">
        <w:rPr>
          <w:rFonts w:hint="cs"/>
          <w:rtl/>
        </w:rPr>
        <w:t>للعنف والإساءة بدني</w:t>
      </w:r>
      <w:r w:rsidR="0080318E">
        <w:rPr>
          <w:rFonts w:hint="cs"/>
          <w:rtl/>
        </w:rPr>
        <w:t xml:space="preserve">اً </w:t>
      </w:r>
      <w:r w:rsidR="001005DB" w:rsidRPr="00ED6396">
        <w:rPr>
          <w:rtl/>
        </w:rPr>
        <w:t>ونفسي</w:t>
      </w:r>
      <w:r w:rsidR="0080318E">
        <w:rPr>
          <w:rtl/>
        </w:rPr>
        <w:t xml:space="preserve">اً </w:t>
      </w:r>
      <w:r w:rsidR="001005DB" w:rsidRPr="00ED6396">
        <w:rPr>
          <w:rtl/>
        </w:rPr>
        <w:t>وجنسي</w:t>
      </w:r>
      <w:r w:rsidR="0080318E">
        <w:rPr>
          <w:rtl/>
        </w:rPr>
        <w:t xml:space="preserve">اً، </w:t>
      </w:r>
      <w:r w:rsidR="001005DB" w:rsidRPr="00ED6396">
        <w:rPr>
          <w:rtl/>
        </w:rPr>
        <w:t>لا سيما النساء ذوات الإعاقة، في الأسرة وفي مؤسسات</w:t>
      </w:r>
      <w:r w:rsidR="001005DB">
        <w:rPr>
          <w:rFonts w:hint="cs"/>
          <w:rtl/>
        </w:rPr>
        <w:t xml:space="preserve"> الرعاية</w:t>
      </w:r>
      <w:r w:rsidR="001005DB" w:rsidRPr="00ED6396">
        <w:rPr>
          <w:rtl/>
        </w:rPr>
        <w:t>؛</w:t>
      </w:r>
      <w:r w:rsidR="001005DB" w:rsidRPr="00ED6396">
        <w:rPr>
          <w:rFonts w:cs="Times New Roman"/>
        </w:rPr>
        <w:t>‬</w:t>
      </w:r>
      <w:r w:rsidR="001005DB">
        <w:t>‬</w:t>
      </w:r>
      <w:r w:rsidR="001005DB">
        <w:t>‬</w:t>
      </w:r>
    </w:p>
    <w:p w:rsidR="001005DB" w:rsidRPr="00ED6396" w:rsidRDefault="001005DB" w:rsidP="001005DB">
      <w:pPr>
        <w:pStyle w:val="SingleTxtGA"/>
        <w:rPr>
          <w:rtl/>
        </w:rPr>
      </w:pPr>
      <w:r w:rsidRPr="00ED6396">
        <w:rPr>
          <w:rtl/>
        </w:rPr>
        <w:tab/>
        <w:t>(ب</w:t>
      </w:r>
      <w:r w:rsidR="00FF7208">
        <w:rPr>
          <w:rtl/>
        </w:rPr>
        <w:t>)</w:t>
      </w:r>
      <w:r w:rsidR="00FF7208">
        <w:rPr>
          <w:rtl/>
        </w:rPr>
        <w:tab/>
      </w:r>
      <w:r w:rsidRPr="00ED6396">
        <w:rPr>
          <w:rtl/>
        </w:rPr>
        <w:t xml:space="preserve">عدم وجود تدابير لحماية ضحايا العنف وإنصافهم، وعدم وجود </w:t>
      </w:r>
      <w:r>
        <w:rPr>
          <w:rFonts w:hint="cs"/>
          <w:rtl/>
        </w:rPr>
        <w:t xml:space="preserve">أحكام تعاقب </w:t>
      </w:r>
      <w:r w:rsidRPr="00ED6396">
        <w:rPr>
          <w:rtl/>
        </w:rPr>
        <w:t>مرتكبيه؛</w:t>
      </w:r>
    </w:p>
    <w:p w:rsidR="001005DB" w:rsidRPr="001F56B4" w:rsidRDefault="001005DB" w:rsidP="001005DB">
      <w:pPr>
        <w:pStyle w:val="SingleTxtGA"/>
        <w:rPr>
          <w:rtl/>
        </w:rPr>
      </w:pPr>
      <w:r w:rsidRPr="00ED6396">
        <w:rPr>
          <w:rtl/>
        </w:rPr>
        <w:tab/>
        <w:t>(ج</w:t>
      </w:r>
      <w:r w:rsidR="00FF7208">
        <w:rPr>
          <w:rtl/>
        </w:rPr>
        <w:t>)</w:t>
      </w:r>
      <w:r w:rsidR="00FF7208">
        <w:rPr>
          <w:rtl/>
        </w:rPr>
        <w:tab/>
      </w:r>
      <w:r w:rsidRPr="00ED6396">
        <w:rPr>
          <w:rtl/>
        </w:rPr>
        <w:t>عدم وجود عمليات للرصد والتحقيق من أجل تحديد أسباب وفاة الأشخاص ذوي الإعاقة في مؤسسات الرعاية، وعدم وجود معلومات عن الملاحقات القضائية المرتبطة بالجرائم الجنائية أو بإهمال هؤلاء الأشخاص.</w:t>
      </w:r>
      <w:r>
        <w:t>‬</w:t>
      </w:r>
      <w:r w:rsidR="003C65DC">
        <w:t>‬</w:t>
      </w:r>
      <w:r w:rsidR="001D4A24">
        <w:t>‬</w:t>
      </w:r>
    </w:p>
    <w:p w:rsidR="001005DB" w:rsidRPr="00ED6396" w:rsidRDefault="001005DB" w:rsidP="00446C8D">
      <w:pPr>
        <w:pStyle w:val="SingleTxtGA"/>
        <w:rPr>
          <w:b/>
          <w:bCs/>
          <w:rtl/>
        </w:rPr>
      </w:pPr>
      <w:r w:rsidRPr="00ED6396">
        <w:rPr>
          <w:rtl/>
        </w:rPr>
        <w:t>٢٨-</w:t>
      </w:r>
      <w:r w:rsidR="00446C8D">
        <w:rPr>
          <w:rtl/>
        </w:rPr>
        <w:tab/>
      </w:r>
      <w:r>
        <w:rPr>
          <w:rFonts w:hint="cs"/>
          <w:b/>
          <w:bCs/>
          <w:rtl/>
        </w:rPr>
        <w:t xml:space="preserve">إن </w:t>
      </w:r>
      <w:r w:rsidRPr="00ED6396">
        <w:rPr>
          <w:b/>
          <w:bCs/>
          <w:rtl/>
        </w:rPr>
        <w:t>اللجنة</w:t>
      </w:r>
      <w:r>
        <w:rPr>
          <w:rFonts w:hint="cs"/>
          <w:b/>
          <w:bCs/>
          <w:rtl/>
        </w:rPr>
        <w:t>، إذ تذكّر</w:t>
      </w:r>
      <w:r w:rsidRPr="00ED6396">
        <w:rPr>
          <w:b/>
          <w:bCs/>
          <w:rtl/>
        </w:rPr>
        <w:t xml:space="preserve"> </w:t>
      </w:r>
      <w:r>
        <w:rPr>
          <w:rFonts w:hint="cs"/>
          <w:b/>
          <w:bCs/>
          <w:rtl/>
        </w:rPr>
        <w:t>ب</w:t>
      </w:r>
      <w:r w:rsidRPr="00ED6396">
        <w:rPr>
          <w:b/>
          <w:bCs/>
          <w:rtl/>
        </w:rPr>
        <w:t xml:space="preserve">التوصيات التي قدمتها اللجنة المعنية بالقضاء على التمييز ضد المرأة (انظر الوثيقة </w:t>
      </w:r>
      <w:r w:rsidRPr="00ED6396">
        <w:rPr>
          <w:b/>
          <w:bCs/>
        </w:rPr>
        <w:t>CEDAW/C/SVN/CO/5-6</w:t>
      </w:r>
      <w:r w:rsidRPr="00ED6396">
        <w:rPr>
          <w:b/>
          <w:bCs/>
          <w:rtl/>
        </w:rPr>
        <w:t>، الفقرتان ١٩-٢٠)، توصي الدولة الطرف بما يلي:</w:t>
      </w:r>
    </w:p>
    <w:p w:rsidR="001005DB" w:rsidRPr="00422BF0" w:rsidRDefault="001005DB" w:rsidP="001005DB">
      <w:pPr>
        <w:pStyle w:val="SingleTxtGA"/>
        <w:rPr>
          <w:b/>
          <w:bCs/>
          <w:rtl/>
        </w:rPr>
      </w:pPr>
      <w:r w:rsidRPr="00ED6396">
        <w:rPr>
          <w:rtl/>
        </w:rPr>
        <w:tab/>
        <w:t>(أ</w:t>
      </w:r>
      <w:r w:rsidR="00FF7208">
        <w:rPr>
          <w:rtl/>
        </w:rPr>
        <w:t>)</w:t>
      </w:r>
      <w:r w:rsidR="00FF7208">
        <w:rPr>
          <w:rtl/>
        </w:rPr>
        <w:tab/>
      </w:r>
      <w:r w:rsidRPr="005431FA">
        <w:rPr>
          <w:b/>
          <w:bCs/>
          <w:rtl/>
        </w:rPr>
        <w:t>اعتماد استراتيجية</w:t>
      </w:r>
      <w:r w:rsidR="00FF7208">
        <w:rPr>
          <w:b/>
          <w:bCs/>
          <w:rtl/>
        </w:rPr>
        <w:t xml:space="preserve"> </w:t>
      </w:r>
      <w:r>
        <w:rPr>
          <w:rFonts w:hint="cs"/>
          <w:b/>
          <w:bCs/>
          <w:rtl/>
        </w:rPr>
        <w:t>ل</w:t>
      </w:r>
      <w:r w:rsidRPr="005431FA">
        <w:rPr>
          <w:b/>
          <w:bCs/>
          <w:rtl/>
        </w:rPr>
        <w:t xml:space="preserve">منع جميع أشكال العنف والإيذاء وسوء </w:t>
      </w:r>
      <w:r>
        <w:rPr>
          <w:rFonts w:hint="cs"/>
          <w:b/>
          <w:bCs/>
          <w:rtl/>
        </w:rPr>
        <w:t>ال</w:t>
      </w:r>
      <w:r w:rsidRPr="005431FA">
        <w:rPr>
          <w:b/>
          <w:bCs/>
          <w:rtl/>
        </w:rPr>
        <w:t>معاملة، في المجالين العام والخاص</w:t>
      </w:r>
      <w:r>
        <w:rPr>
          <w:rFonts w:hint="cs"/>
          <w:b/>
          <w:bCs/>
          <w:rtl/>
        </w:rPr>
        <w:t>، في حق</w:t>
      </w:r>
      <w:r w:rsidRPr="005431FA">
        <w:rPr>
          <w:b/>
          <w:bCs/>
          <w:rtl/>
        </w:rPr>
        <w:t xml:space="preserve"> الأشخاص ذوي الإعاقة، لا سيما النساء ذوات الإعاقة. وينبغي</w:t>
      </w:r>
      <w:r w:rsidRPr="00ED6396">
        <w:rPr>
          <w:b/>
          <w:bCs/>
          <w:rtl/>
        </w:rPr>
        <w:t xml:space="preserve"> أن تكفل الدولة الطرف</w:t>
      </w:r>
      <w:r w:rsidR="00FF7208">
        <w:rPr>
          <w:b/>
          <w:bCs/>
          <w:rtl/>
        </w:rPr>
        <w:t xml:space="preserve"> </w:t>
      </w:r>
      <w:r>
        <w:rPr>
          <w:rFonts w:hint="cs"/>
          <w:b/>
          <w:bCs/>
          <w:rtl/>
        </w:rPr>
        <w:t>اشتمال</w:t>
      </w:r>
      <w:r w:rsidRPr="00ED6396">
        <w:rPr>
          <w:b/>
          <w:bCs/>
          <w:rtl/>
        </w:rPr>
        <w:t xml:space="preserve"> استراتيجيتها</w:t>
      </w:r>
      <w:r w:rsidR="00FF7208">
        <w:rPr>
          <w:b/>
          <w:bCs/>
          <w:rtl/>
        </w:rPr>
        <w:t xml:space="preserve"> </w:t>
      </w:r>
      <w:r>
        <w:rPr>
          <w:rFonts w:hint="cs"/>
          <w:b/>
          <w:bCs/>
          <w:rtl/>
        </w:rPr>
        <w:t>على</w:t>
      </w:r>
      <w:r w:rsidRPr="00ED6396">
        <w:rPr>
          <w:b/>
          <w:bCs/>
          <w:rtl/>
        </w:rPr>
        <w:t xml:space="preserve"> معلومات</w:t>
      </w:r>
      <w:r>
        <w:rPr>
          <w:rFonts w:hint="cs"/>
          <w:b/>
          <w:bCs/>
          <w:rtl/>
        </w:rPr>
        <w:t>،</w:t>
      </w:r>
      <w:r w:rsidRPr="00ED6396">
        <w:rPr>
          <w:b/>
          <w:bCs/>
          <w:rtl/>
        </w:rPr>
        <w:t xml:space="preserve"> </w:t>
      </w:r>
      <w:r w:rsidR="00446C8D">
        <w:rPr>
          <w:rFonts w:hint="cs"/>
          <w:b/>
          <w:bCs/>
          <w:rtl/>
        </w:rPr>
        <w:t>في شكل "سهل القراءة</w:t>
      </w:r>
      <w:r>
        <w:rPr>
          <w:rFonts w:hint="cs"/>
          <w:b/>
          <w:bCs/>
          <w:rtl/>
        </w:rPr>
        <w:t>"</w:t>
      </w:r>
      <w:r w:rsidRPr="00ED6396">
        <w:rPr>
          <w:b/>
          <w:bCs/>
          <w:rtl/>
        </w:rPr>
        <w:t xml:space="preserve"> و</w:t>
      </w:r>
      <w:r>
        <w:rPr>
          <w:rFonts w:hint="cs"/>
          <w:b/>
          <w:bCs/>
          <w:rtl/>
        </w:rPr>
        <w:t xml:space="preserve">أشكال </w:t>
      </w:r>
      <w:r w:rsidRPr="00ED6396">
        <w:rPr>
          <w:b/>
          <w:bCs/>
          <w:rtl/>
        </w:rPr>
        <w:t>أخرى يسهل الاطلاع عليها</w:t>
      </w:r>
      <w:r>
        <w:rPr>
          <w:rFonts w:hint="cs"/>
          <w:b/>
          <w:bCs/>
          <w:rtl/>
        </w:rPr>
        <w:t xml:space="preserve">، </w:t>
      </w:r>
      <w:r w:rsidRPr="00ED6396">
        <w:rPr>
          <w:b/>
          <w:bCs/>
          <w:rtl/>
        </w:rPr>
        <w:t>لإذكاء وعي ال</w:t>
      </w:r>
      <w:r>
        <w:rPr>
          <w:b/>
          <w:bCs/>
          <w:rtl/>
        </w:rPr>
        <w:t>أشخاص ذوي الإعاقة وأسرهم</w:t>
      </w:r>
      <w:r w:rsidRPr="00ED6396">
        <w:rPr>
          <w:b/>
          <w:bCs/>
          <w:rtl/>
        </w:rPr>
        <w:t>؛</w:t>
      </w:r>
      <w:r>
        <w:rPr>
          <w:rFonts w:cs="Times New Roman"/>
        </w:rPr>
        <w:t>‬</w:t>
      </w:r>
      <w:r>
        <w:t>‬</w:t>
      </w:r>
      <w:r>
        <w:t>‬</w:t>
      </w:r>
      <w:r w:rsidR="003C65DC">
        <w:t>‬</w:t>
      </w:r>
      <w:r w:rsidR="003C65DC">
        <w:t>‬</w:t>
      </w:r>
      <w:r w:rsidR="001D4A24">
        <w:t>‬</w:t>
      </w:r>
      <w:r w:rsidR="001D4A24">
        <w:t>‬</w:t>
      </w:r>
    </w:p>
    <w:p w:rsidR="001005DB" w:rsidRPr="00ED6396" w:rsidRDefault="00FF7208" w:rsidP="001D4A24">
      <w:pPr>
        <w:pStyle w:val="SingleTxtGA"/>
        <w:rPr>
          <w:b/>
          <w:bCs/>
          <w:rtl/>
        </w:rPr>
      </w:pPr>
      <w:r>
        <w:rPr>
          <w:rtl/>
        </w:rPr>
        <w:tab/>
        <w:t>(</w:t>
      </w:r>
      <w:r w:rsidR="001005DB" w:rsidRPr="00ED6396">
        <w:rPr>
          <w:rtl/>
        </w:rPr>
        <w:t>ب</w:t>
      </w:r>
      <w:r>
        <w:rPr>
          <w:rtl/>
        </w:rPr>
        <w:t>)</w:t>
      </w:r>
      <w:r>
        <w:rPr>
          <w:rtl/>
        </w:rPr>
        <w:tab/>
      </w:r>
      <w:r w:rsidR="001005DB" w:rsidRPr="005431FA">
        <w:rPr>
          <w:b/>
          <w:bCs/>
          <w:rtl/>
        </w:rPr>
        <w:t>تمكين الأشخاص ذوي الإعاقة من آليات الإنذار المبكر التي تتيح لهم تحديد أي حالة</w:t>
      </w:r>
      <w:r>
        <w:rPr>
          <w:b/>
          <w:bCs/>
          <w:rtl/>
        </w:rPr>
        <w:t xml:space="preserve"> </w:t>
      </w:r>
      <w:r w:rsidR="001005DB">
        <w:rPr>
          <w:rFonts w:hint="cs"/>
          <w:b/>
          <w:bCs/>
          <w:rtl/>
        </w:rPr>
        <w:t>تنطوي على</w:t>
      </w:r>
      <w:r w:rsidR="001005DB" w:rsidRPr="005431FA">
        <w:rPr>
          <w:b/>
          <w:bCs/>
          <w:rtl/>
        </w:rPr>
        <w:t xml:space="preserve"> خطر</w:t>
      </w:r>
      <w:r w:rsidR="001005DB">
        <w:rPr>
          <w:rFonts w:hint="cs"/>
          <w:b/>
          <w:bCs/>
          <w:rtl/>
        </w:rPr>
        <w:t xml:space="preserve"> التعر</w:t>
      </w:r>
      <w:r w:rsidR="001D4A24">
        <w:rPr>
          <w:rFonts w:hint="cs"/>
          <w:b/>
          <w:bCs/>
          <w:rtl/>
        </w:rPr>
        <w:t>ض</w:t>
      </w:r>
      <w:r w:rsidR="001005DB" w:rsidRPr="005431FA">
        <w:rPr>
          <w:b/>
          <w:bCs/>
          <w:rtl/>
        </w:rPr>
        <w:t xml:space="preserve"> </w:t>
      </w:r>
      <w:r w:rsidR="001005DB">
        <w:rPr>
          <w:rFonts w:hint="cs"/>
          <w:b/>
          <w:bCs/>
          <w:rtl/>
        </w:rPr>
        <w:t>ل</w:t>
      </w:r>
      <w:r w:rsidR="001005DB" w:rsidRPr="005431FA">
        <w:rPr>
          <w:b/>
          <w:bCs/>
          <w:rtl/>
        </w:rPr>
        <w:t>لعنف وسوء المعاملة والإهمال، والإبلاغ بذلك.</w:t>
      </w:r>
      <w:r w:rsidR="001005DB" w:rsidRPr="00ED6396">
        <w:rPr>
          <w:b/>
          <w:bCs/>
          <w:rtl/>
        </w:rPr>
        <w:t xml:space="preserve"> وينبغي أن تضع </w:t>
      </w:r>
      <w:r w:rsidR="001005DB">
        <w:rPr>
          <w:rFonts w:hint="cs"/>
          <w:b/>
          <w:bCs/>
          <w:rtl/>
        </w:rPr>
        <w:t xml:space="preserve">الدولة الطرف </w:t>
      </w:r>
      <w:r w:rsidR="001005DB" w:rsidRPr="00ED6396">
        <w:rPr>
          <w:b/>
          <w:bCs/>
          <w:rtl/>
        </w:rPr>
        <w:t>على وجه السرعة إجراءات للرد على مزاعم العنف التي يبلغ</w:t>
      </w:r>
      <w:r>
        <w:rPr>
          <w:b/>
          <w:bCs/>
          <w:rtl/>
        </w:rPr>
        <w:t xml:space="preserve"> </w:t>
      </w:r>
      <w:r w:rsidR="001005DB">
        <w:rPr>
          <w:rFonts w:hint="cs"/>
          <w:b/>
          <w:bCs/>
          <w:rtl/>
        </w:rPr>
        <w:t>عنها</w:t>
      </w:r>
      <w:r w:rsidR="001005DB" w:rsidRPr="00ED6396">
        <w:rPr>
          <w:b/>
          <w:bCs/>
          <w:rtl/>
        </w:rPr>
        <w:t xml:space="preserve"> الأشخاص ذوي الإعاقة، وتعتمد تدابير وقائية تراعي الجوانب الجنسانية وتلائم مختلف الأعمار؛</w:t>
      </w:r>
      <w:r w:rsidR="001005DB" w:rsidRPr="00ED6396">
        <w:rPr>
          <w:rFonts w:cs="Times New Roman"/>
        </w:rPr>
        <w:t>‬</w:t>
      </w:r>
      <w:r w:rsidR="001005DB" w:rsidRPr="00ED6396">
        <w:rPr>
          <w:rFonts w:cs="Times New Roman"/>
        </w:rPr>
        <w:t>‬</w:t>
      </w:r>
      <w:r w:rsidR="001005DB">
        <w:t>‬</w:t>
      </w:r>
      <w:r w:rsidR="001005DB">
        <w:t>‬</w:t>
      </w:r>
      <w:r w:rsidR="001005DB">
        <w:t>‬</w:t>
      </w:r>
      <w:r w:rsidR="001005DB">
        <w:t>‬</w:t>
      </w:r>
      <w:r w:rsidR="003C65DC">
        <w:t>‬</w:t>
      </w:r>
      <w:r w:rsidR="001D4A24">
        <w:t>‬</w:t>
      </w:r>
    </w:p>
    <w:p w:rsidR="001005DB" w:rsidRPr="005431FA" w:rsidRDefault="001005DB" w:rsidP="001005DB">
      <w:pPr>
        <w:pStyle w:val="SingleTxtGA"/>
        <w:rPr>
          <w:b/>
          <w:bCs/>
          <w:rtl/>
        </w:rPr>
      </w:pPr>
      <w:r w:rsidRPr="00ED6396">
        <w:rPr>
          <w:rtl/>
        </w:rPr>
        <w:lastRenderedPageBreak/>
        <w:tab/>
        <w:t>(ج</w:t>
      </w:r>
      <w:r w:rsidR="00FF7208">
        <w:rPr>
          <w:rtl/>
        </w:rPr>
        <w:t>)</w:t>
      </w:r>
      <w:r w:rsidR="00FF7208">
        <w:rPr>
          <w:rtl/>
        </w:rPr>
        <w:tab/>
      </w:r>
      <w:r w:rsidRPr="005431FA">
        <w:rPr>
          <w:b/>
          <w:bCs/>
          <w:rtl/>
        </w:rPr>
        <w:t>ضمان حصول النساء والفتيات ذوات الإعاقة اللائي يتعرضن للعنف على إمكانية الوصول إلى شبكة دور الإيواء ومراكز الأزمات، والحصول على المساعدة الق</w:t>
      </w:r>
      <w:r>
        <w:rPr>
          <w:b/>
          <w:bCs/>
          <w:rtl/>
        </w:rPr>
        <w:t>انونية والطبية والنفسية و</w:t>
      </w:r>
      <w:r w:rsidRPr="005431FA">
        <w:rPr>
          <w:b/>
          <w:bCs/>
          <w:rtl/>
        </w:rPr>
        <w:t>سبل الانتصاف والتعويضات المناسبة؛</w:t>
      </w:r>
      <w:r w:rsidRPr="005431FA">
        <w:rPr>
          <w:rFonts w:cs="Times New Roman"/>
          <w:b/>
          <w:bCs/>
        </w:rPr>
        <w:t>‬</w:t>
      </w:r>
      <w:r>
        <w:t>‬</w:t>
      </w:r>
      <w:r>
        <w:t>‬</w:t>
      </w:r>
      <w:r w:rsidR="003C65DC">
        <w:t>‬</w:t>
      </w:r>
      <w:r w:rsidR="001D4A24">
        <w:t>‬</w:t>
      </w:r>
    </w:p>
    <w:p w:rsidR="001005DB" w:rsidRPr="00422BF0" w:rsidRDefault="00FF7208" w:rsidP="001005DB">
      <w:pPr>
        <w:pStyle w:val="SingleTxtGA"/>
        <w:rPr>
          <w:b/>
          <w:bCs/>
          <w:rtl/>
        </w:rPr>
      </w:pPr>
      <w:r>
        <w:rPr>
          <w:rtl/>
        </w:rPr>
        <w:tab/>
        <w:t>(</w:t>
      </w:r>
      <w:r w:rsidR="001005DB" w:rsidRPr="00ED6396">
        <w:rPr>
          <w:rtl/>
        </w:rPr>
        <w:t>د</w:t>
      </w:r>
      <w:r>
        <w:rPr>
          <w:rtl/>
        </w:rPr>
        <w:t>)</w:t>
      </w:r>
      <w:r>
        <w:rPr>
          <w:rtl/>
        </w:rPr>
        <w:tab/>
      </w:r>
      <w:r w:rsidR="001005DB" w:rsidRPr="005431FA">
        <w:rPr>
          <w:b/>
          <w:bCs/>
          <w:rtl/>
        </w:rPr>
        <w:t xml:space="preserve">إجراء تحقيق في جميع </w:t>
      </w:r>
      <w:r w:rsidR="001005DB">
        <w:rPr>
          <w:rFonts w:hint="cs"/>
          <w:b/>
          <w:bCs/>
          <w:rtl/>
        </w:rPr>
        <w:t>ال</w:t>
      </w:r>
      <w:r w:rsidR="001005DB" w:rsidRPr="005431FA">
        <w:rPr>
          <w:b/>
          <w:bCs/>
          <w:rtl/>
        </w:rPr>
        <w:t xml:space="preserve">ادعاءات </w:t>
      </w:r>
      <w:r w:rsidR="001005DB">
        <w:rPr>
          <w:rFonts w:hint="cs"/>
          <w:b/>
          <w:bCs/>
          <w:rtl/>
        </w:rPr>
        <w:t>بوق</w:t>
      </w:r>
      <w:r w:rsidR="001D4A24">
        <w:rPr>
          <w:rFonts w:hint="cs"/>
          <w:b/>
          <w:bCs/>
          <w:rtl/>
        </w:rPr>
        <w:t>و</w:t>
      </w:r>
      <w:r w:rsidR="001005DB">
        <w:rPr>
          <w:rFonts w:hint="cs"/>
          <w:b/>
          <w:bCs/>
          <w:rtl/>
        </w:rPr>
        <w:t>ع أعمال</w:t>
      </w:r>
      <w:r>
        <w:rPr>
          <w:rFonts w:hint="cs"/>
          <w:b/>
          <w:bCs/>
          <w:rtl/>
        </w:rPr>
        <w:t xml:space="preserve"> </w:t>
      </w:r>
      <w:r w:rsidR="001005DB" w:rsidRPr="005431FA">
        <w:rPr>
          <w:b/>
          <w:bCs/>
          <w:rtl/>
        </w:rPr>
        <w:t>عنف وسوء معاملة</w:t>
      </w:r>
      <w:r w:rsidR="001005DB">
        <w:rPr>
          <w:rFonts w:hint="cs"/>
          <w:b/>
          <w:bCs/>
          <w:rtl/>
        </w:rPr>
        <w:t xml:space="preserve"> في حق</w:t>
      </w:r>
      <w:r w:rsidR="001005DB" w:rsidRPr="005431FA">
        <w:rPr>
          <w:b/>
          <w:bCs/>
          <w:rtl/>
        </w:rPr>
        <w:t xml:space="preserve"> الأشخاص ذوي الإعاقة في مؤسسات الرعاية، والتعجيل بالتحقيق في أسباب الوفيات المشبوهة في أوساط المقيمين في هذه المؤسسات، وإتاحة سبل الجبر للضحايا، ومعاقبة مرتكبي هذه الأفعال.</w:t>
      </w:r>
      <w:r w:rsidR="001005DB" w:rsidRPr="00ED6396">
        <w:rPr>
          <w:b/>
          <w:bCs/>
          <w:rtl/>
        </w:rPr>
        <w:t xml:space="preserve"> وينبغي أن تجمع الدولة الطرف بيانات إحصائية عن عدد الدعاوى القضائية والإدانات والأحكام الصادرة في حق مرتكبيها.</w:t>
      </w:r>
      <w:r w:rsidR="001005DB">
        <w:t>‬</w:t>
      </w:r>
    </w:p>
    <w:p w:rsidR="001005DB" w:rsidRPr="00422BF0" w:rsidRDefault="001005DB" w:rsidP="00446C8D">
      <w:pPr>
        <w:pStyle w:val="H23GA"/>
        <w:spacing w:before="240"/>
        <w:rPr>
          <w:sz w:val="34"/>
          <w:szCs w:val="34"/>
          <w:rtl/>
        </w:rPr>
      </w:pPr>
      <w:r w:rsidRPr="00ED6396">
        <w:rPr>
          <w:rtl/>
        </w:rPr>
        <w:tab/>
      </w:r>
      <w:r w:rsidRPr="00ED6396">
        <w:rPr>
          <w:rtl/>
        </w:rPr>
        <w:tab/>
      </w:r>
      <w:r w:rsidRPr="00422BF0">
        <w:rPr>
          <w:rtl/>
        </w:rPr>
        <w:t>حرية التنقل والجنسية (المادة 18)</w:t>
      </w:r>
      <w:r>
        <w:t>‬</w:t>
      </w:r>
      <w:r w:rsidR="003C65DC">
        <w:t>‬</w:t>
      </w:r>
      <w:r w:rsidR="001D4A24">
        <w:t>‬</w:t>
      </w:r>
    </w:p>
    <w:p w:rsidR="001005DB" w:rsidRPr="00422BF0" w:rsidRDefault="001005DB" w:rsidP="001005DB">
      <w:pPr>
        <w:pStyle w:val="SingleTxtGA"/>
        <w:rPr>
          <w:rtl/>
        </w:rPr>
      </w:pPr>
      <w:r w:rsidRPr="00ED6396">
        <w:rPr>
          <w:rtl/>
        </w:rPr>
        <w:t>٢٩-</w:t>
      </w:r>
      <w:r w:rsidRPr="00ED6396">
        <w:rPr>
          <w:rtl/>
        </w:rPr>
        <w:tab/>
        <w:t>يساور اللجنة القلق إزاء عدم وجود خدمات اجتماعية وخدمات الرعاية الصحية للمهاجرين وملتمسي اللجوء واللاجئين من ذوي الإعاقة، لا سيما الأطفال ذوي الإعاقة.</w:t>
      </w:r>
      <w:r>
        <w:t>‬</w:t>
      </w:r>
      <w:r w:rsidR="003C65DC">
        <w:t>‬</w:t>
      </w:r>
      <w:r w:rsidR="001D4A24">
        <w:t>‬</w:t>
      </w:r>
    </w:p>
    <w:p w:rsidR="001005DB" w:rsidRPr="00ED6396" w:rsidRDefault="001005DB" w:rsidP="001005DB">
      <w:pPr>
        <w:pStyle w:val="SingleTxtGA"/>
        <w:rPr>
          <w:b/>
          <w:bCs/>
          <w:rtl/>
        </w:rPr>
      </w:pPr>
      <w:r w:rsidRPr="00ED6396">
        <w:rPr>
          <w:rtl/>
        </w:rPr>
        <w:t>٣٠-</w:t>
      </w:r>
      <w:r w:rsidRPr="00ED6396">
        <w:rPr>
          <w:rtl/>
        </w:rPr>
        <w:tab/>
      </w:r>
      <w:r w:rsidRPr="00ED6396">
        <w:rPr>
          <w:b/>
          <w:bCs/>
          <w:rtl/>
        </w:rPr>
        <w:t xml:space="preserve">توصي اللجنة الدولة الطرف </w:t>
      </w:r>
      <w:r>
        <w:rPr>
          <w:rFonts w:hint="cs"/>
          <w:b/>
          <w:bCs/>
          <w:rtl/>
        </w:rPr>
        <w:t xml:space="preserve">بتعميم مراعاة </w:t>
      </w:r>
      <w:r w:rsidRPr="00ED6396">
        <w:rPr>
          <w:b/>
          <w:bCs/>
          <w:rtl/>
        </w:rPr>
        <w:t>حقوق الأشخاص ذوي الإعاقة في سياساتها وبرامجها المرتبطة بالمهاجرين وملتمسي اللجوء واللاجئين، واتخاذ تدابير تتيح الخدمات الصحية وغيرها من خدمات الدعم للأشخاص ذوي الإعاقة</w:t>
      </w:r>
      <w:r>
        <w:rPr>
          <w:b/>
          <w:bCs/>
          <w:rtl/>
        </w:rPr>
        <w:t xml:space="preserve"> الذين يطلبون الحماية الدولية </w:t>
      </w:r>
      <w:r>
        <w:rPr>
          <w:rFonts w:hint="cs"/>
          <w:b/>
          <w:bCs/>
          <w:rtl/>
        </w:rPr>
        <w:t xml:space="preserve">المكفولة </w:t>
      </w:r>
      <w:r>
        <w:rPr>
          <w:b/>
          <w:bCs/>
          <w:rtl/>
        </w:rPr>
        <w:t>ل</w:t>
      </w:r>
      <w:r>
        <w:rPr>
          <w:rFonts w:hint="cs"/>
          <w:b/>
          <w:bCs/>
          <w:rtl/>
        </w:rPr>
        <w:t>ل</w:t>
      </w:r>
      <w:r w:rsidRPr="00ED6396">
        <w:rPr>
          <w:b/>
          <w:bCs/>
          <w:rtl/>
        </w:rPr>
        <w:t>اجئين.</w:t>
      </w:r>
    </w:p>
    <w:p w:rsidR="001005DB" w:rsidRPr="00087C93" w:rsidRDefault="001005DB" w:rsidP="00FF7208">
      <w:pPr>
        <w:pStyle w:val="H23GA"/>
        <w:spacing w:before="240"/>
        <w:rPr>
          <w:rtl/>
        </w:rPr>
      </w:pPr>
      <w:r w:rsidRPr="00ED6396">
        <w:rPr>
          <w:rtl/>
        </w:rPr>
        <w:tab/>
      </w:r>
      <w:r w:rsidRPr="00ED6396">
        <w:rPr>
          <w:rtl/>
        </w:rPr>
        <w:tab/>
      </w:r>
      <w:r w:rsidRPr="00422BF0">
        <w:rPr>
          <w:rtl/>
        </w:rPr>
        <w:t>العيش المستقل والإدماج في المجتمع (المادة 19)</w:t>
      </w:r>
      <w:r>
        <w:t>‬</w:t>
      </w:r>
      <w:r w:rsidR="003C65DC">
        <w:t>‬</w:t>
      </w:r>
      <w:r w:rsidR="001D4A24">
        <w:t>‬</w:t>
      </w:r>
    </w:p>
    <w:p w:rsidR="001005DB" w:rsidRPr="00087C93" w:rsidRDefault="001005DB" w:rsidP="001005DB">
      <w:pPr>
        <w:pStyle w:val="SingleTxtGA"/>
        <w:rPr>
          <w:rtl/>
        </w:rPr>
      </w:pPr>
      <w:r w:rsidRPr="00ED6396">
        <w:rPr>
          <w:rtl/>
        </w:rPr>
        <w:t>٣١-</w:t>
      </w:r>
      <w:r w:rsidR="00446C8D">
        <w:rPr>
          <w:rtl/>
        </w:rPr>
        <w:tab/>
      </w:r>
      <w:r w:rsidRPr="00ED6396">
        <w:rPr>
          <w:rtl/>
        </w:rPr>
        <w:t>يساور اللجنة القلق إزاء العدد الكبير من الأشخاص ذوي الإعاقة الذين لا يزالون يقيمون في مؤسسات الرعاية</w:t>
      </w:r>
      <w:r w:rsidR="00FF7208">
        <w:rPr>
          <w:rtl/>
        </w:rPr>
        <w:t xml:space="preserve"> </w:t>
      </w:r>
      <w:r>
        <w:rPr>
          <w:rFonts w:hint="cs"/>
          <w:rtl/>
        </w:rPr>
        <w:t>بالنظر إلى عدم وجود</w:t>
      </w:r>
      <w:r w:rsidRPr="00ED6396">
        <w:rPr>
          <w:rtl/>
        </w:rPr>
        <w:t xml:space="preserve"> سياسة واضحة، وقدرات وطنية و</w:t>
      </w:r>
      <w:r>
        <w:rPr>
          <w:rFonts w:hint="cs"/>
          <w:rtl/>
        </w:rPr>
        <w:t xml:space="preserve">محلية </w:t>
      </w:r>
      <w:r w:rsidRPr="00ED6396">
        <w:rPr>
          <w:rtl/>
        </w:rPr>
        <w:t>وتدابير لإخراج هؤلاء الأشخاص من هذه المؤسسات، وإزاء عدم كفاية خدمات العيش المستقل في المجتمع.</w:t>
      </w:r>
      <w:r w:rsidRPr="00ED6396">
        <w:rPr>
          <w:rFonts w:cs="Times New Roman"/>
        </w:rPr>
        <w:t>‬</w:t>
      </w:r>
      <w:r w:rsidRPr="00ED6396">
        <w:rPr>
          <w:rtl/>
        </w:rPr>
        <w:t xml:space="preserve"> وتشعر اللجنة بالقلق أيض</w:t>
      </w:r>
      <w:r w:rsidR="0080318E">
        <w:rPr>
          <w:rtl/>
        </w:rPr>
        <w:t xml:space="preserve">اً </w:t>
      </w:r>
      <w:r w:rsidRPr="00ED6396">
        <w:rPr>
          <w:rtl/>
        </w:rPr>
        <w:t xml:space="preserve">إزاء </w:t>
      </w:r>
      <w:r>
        <w:rPr>
          <w:rFonts w:hint="cs"/>
          <w:rtl/>
        </w:rPr>
        <w:t xml:space="preserve">الممارسة المتمثلة في </w:t>
      </w:r>
      <w:r w:rsidRPr="00ED6396">
        <w:rPr>
          <w:rtl/>
        </w:rPr>
        <w:t xml:space="preserve">نقل الأشخاص ذوي الإعاقة من المؤسسات الأصغر </w:t>
      </w:r>
      <w:r>
        <w:rPr>
          <w:rFonts w:hint="cs"/>
          <w:rtl/>
        </w:rPr>
        <w:t>حجم</w:t>
      </w:r>
      <w:r w:rsidR="0080318E">
        <w:rPr>
          <w:rFonts w:hint="cs"/>
          <w:rtl/>
        </w:rPr>
        <w:t xml:space="preserve">اً </w:t>
      </w:r>
      <w:r>
        <w:rPr>
          <w:rFonts w:hint="cs"/>
          <w:rtl/>
        </w:rPr>
        <w:t>إلى ال</w:t>
      </w:r>
      <w:r w:rsidRPr="00ED6396">
        <w:rPr>
          <w:rtl/>
        </w:rPr>
        <w:t xml:space="preserve">أكبر </w:t>
      </w:r>
      <w:r>
        <w:rPr>
          <w:rFonts w:hint="cs"/>
          <w:rtl/>
        </w:rPr>
        <w:t>حجم</w:t>
      </w:r>
      <w:r w:rsidR="0080318E">
        <w:rPr>
          <w:rFonts w:hint="cs"/>
          <w:rtl/>
        </w:rPr>
        <w:t xml:space="preserve">اً، </w:t>
      </w:r>
      <w:r>
        <w:rPr>
          <w:rFonts w:hint="cs"/>
          <w:rtl/>
        </w:rPr>
        <w:t>و</w:t>
      </w:r>
      <w:r w:rsidRPr="00ED6396">
        <w:rPr>
          <w:rtl/>
        </w:rPr>
        <w:t>إزاء الخطط الرامية إلى بناء مؤسسات جديدة.</w:t>
      </w:r>
      <w:r>
        <w:t>‬</w:t>
      </w:r>
      <w:r>
        <w:t>‬</w:t>
      </w:r>
      <w:r w:rsidR="003C65DC">
        <w:t>‬</w:t>
      </w:r>
      <w:r w:rsidR="003C65DC">
        <w:t>‬</w:t>
      </w:r>
      <w:r w:rsidR="001D4A24">
        <w:t>‬</w:t>
      </w:r>
      <w:r w:rsidR="001D4A24">
        <w:t>‬</w:t>
      </w:r>
    </w:p>
    <w:p w:rsidR="001005DB" w:rsidRPr="00ED6396" w:rsidRDefault="001005DB" w:rsidP="001D4A24">
      <w:pPr>
        <w:pStyle w:val="SingleTxtGA"/>
        <w:rPr>
          <w:b/>
          <w:bCs/>
          <w:rtl/>
        </w:rPr>
      </w:pPr>
      <w:r w:rsidRPr="00ED6396">
        <w:rPr>
          <w:rtl/>
        </w:rPr>
        <w:t>٣٢-</w:t>
      </w:r>
      <w:r w:rsidR="00446C8D">
        <w:rPr>
          <w:rtl/>
        </w:rPr>
        <w:tab/>
      </w:r>
      <w:r w:rsidRPr="00ED6396">
        <w:rPr>
          <w:b/>
          <w:bCs/>
          <w:rtl/>
        </w:rPr>
        <w:t>بالإشارة إلى تعليق اللجنة العام رقم 5(20</w:t>
      </w:r>
      <w:r w:rsidR="001D4A24">
        <w:rPr>
          <w:rFonts w:hint="cs"/>
          <w:b/>
          <w:bCs/>
          <w:rtl/>
        </w:rPr>
        <w:t>17</w:t>
      </w:r>
      <w:r w:rsidRPr="00ED6396">
        <w:rPr>
          <w:b/>
          <w:bCs/>
          <w:rtl/>
        </w:rPr>
        <w:t xml:space="preserve">) بشأن العيش المستقل والإدماج في المجتمع، توصي اللجنة الدولة الطرف بما يلي: </w:t>
      </w:r>
      <w:r>
        <w:t>‬</w:t>
      </w:r>
      <w:r>
        <w:t>‬</w:t>
      </w:r>
      <w:r w:rsidR="003C65DC">
        <w:t>‬</w:t>
      </w:r>
      <w:r w:rsidR="001D4A24">
        <w:t>‬</w:t>
      </w:r>
    </w:p>
    <w:p w:rsidR="001005DB" w:rsidRPr="00294F0A" w:rsidRDefault="001005DB" w:rsidP="001005DB">
      <w:pPr>
        <w:pStyle w:val="SingleTxtGA"/>
        <w:rPr>
          <w:b/>
          <w:bCs/>
          <w:rtl/>
        </w:rPr>
      </w:pPr>
      <w:r w:rsidRPr="00ED6396">
        <w:rPr>
          <w:rtl/>
        </w:rPr>
        <w:tab/>
        <w:t>(أ</w:t>
      </w:r>
      <w:r w:rsidR="00FF7208">
        <w:rPr>
          <w:rtl/>
        </w:rPr>
        <w:t>)</w:t>
      </w:r>
      <w:r w:rsidR="00FF7208">
        <w:rPr>
          <w:rtl/>
        </w:rPr>
        <w:tab/>
      </w:r>
      <w:r w:rsidRPr="00294F0A">
        <w:rPr>
          <w:b/>
          <w:bCs/>
          <w:rtl/>
        </w:rPr>
        <w:t xml:space="preserve">اعتماد وتنفيذ استراتيجية وخطة عمل، ضمن إطار زمني محدد، </w:t>
      </w:r>
      <w:r>
        <w:rPr>
          <w:b/>
          <w:bCs/>
          <w:rtl/>
        </w:rPr>
        <w:t>ترمي إلى إلغاء الرعاية المؤسسية</w:t>
      </w:r>
      <w:r>
        <w:rPr>
          <w:rFonts w:hint="cs"/>
          <w:b/>
          <w:bCs/>
          <w:rtl/>
        </w:rPr>
        <w:t>؛</w:t>
      </w:r>
      <w:r w:rsidRPr="00294F0A">
        <w:rPr>
          <w:b/>
          <w:bCs/>
        </w:rPr>
        <w:t>‬</w:t>
      </w:r>
      <w:r>
        <w:t>‬</w:t>
      </w:r>
      <w:r w:rsidR="003C65DC">
        <w:t>‬</w:t>
      </w:r>
      <w:r w:rsidR="001D4A24">
        <w:t>‬</w:t>
      </w:r>
    </w:p>
    <w:p w:rsidR="001005DB" w:rsidRPr="00ED6396" w:rsidRDefault="00FF7208" w:rsidP="001005DB">
      <w:pPr>
        <w:pStyle w:val="SingleTxtGA"/>
        <w:rPr>
          <w:b/>
          <w:bCs/>
          <w:rtl/>
        </w:rPr>
      </w:pPr>
      <w:r>
        <w:rPr>
          <w:rtl/>
        </w:rPr>
        <w:tab/>
        <w:t>(</w:t>
      </w:r>
      <w:r w:rsidR="001005DB" w:rsidRPr="00ED6396">
        <w:rPr>
          <w:rtl/>
        </w:rPr>
        <w:t>ب</w:t>
      </w:r>
      <w:r>
        <w:rPr>
          <w:rtl/>
        </w:rPr>
        <w:t>)</w:t>
      </w:r>
      <w:r>
        <w:rPr>
          <w:rtl/>
        </w:rPr>
        <w:tab/>
      </w:r>
      <w:r w:rsidR="001005DB" w:rsidRPr="00294F0A">
        <w:rPr>
          <w:b/>
          <w:bCs/>
          <w:rtl/>
        </w:rPr>
        <w:t>منع أي شكل من أشكال إعادة العمل بمؤسسات الرعاية وتوفير التمويل الكافي لوضع برامج مجتمعية للعيش المستقل؛</w:t>
      </w:r>
      <w:r w:rsidR="001005DB" w:rsidRPr="00ED6396">
        <w:rPr>
          <w:rtl/>
        </w:rPr>
        <w:t xml:space="preserve"> </w:t>
      </w:r>
    </w:p>
    <w:p w:rsidR="001005DB" w:rsidRPr="00294F0A" w:rsidRDefault="00FF7208" w:rsidP="001005DB">
      <w:pPr>
        <w:pStyle w:val="SingleTxtGA"/>
        <w:rPr>
          <w:b/>
          <w:bCs/>
          <w:rtl/>
        </w:rPr>
      </w:pPr>
      <w:r>
        <w:rPr>
          <w:rtl/>
        </w:rPr>
        <w:tab/>
        <w:t>(</w:t>
      </w:r>
      <w:r w:rsidR="001005DB" w:rsidRPr="00ED6396">
        <w:rPr>
          <w:rtl/>
        </w:rPr>
        <w:t>ج</w:t>
      </w:r>
      <w:r>
        <w:rPr>
          <w:rtl/>
        </w:rPr>
        <w:t>)</w:t>
      </w:r>
      <w:r>
        <w:rPr>
          <w:rtl/>
        </w:rPr>
        <w:tab/>
      </w:r>
      <w:r w:rsidR="001005DB" w:rsidRPr="00294F0A">
        <w:rPr>
          <w:b/>
          <w:bCs/>
          <w:rtl/>
        </w:rPr>
        <w:t>تخصيص الموارد الكافية لضمان</w:t>
      </w:r>
      <w:r>
        <w:rPr>
          <w:b/>
          <w:bCs/>
          <w:rtl/>
        </w:rPr>
        <w:t xml:space="preserve"> </w:t>
      </w:r>
      <w:r w:rsidR="001005DB">
        <w:rPr>
          <w:rFonts w:hint="cs"/>
          <w:b/>
          <w:bCs/>
          <w:rtl/>
        </w:rPr>
        <w:t>جعل</w:t>
      </w:r>
      <w:r w:rsidR="001005DB" w:rsidRPr="00294F0A">
        <w:rPr>
          <w:b/>
          <w:bCs/>
          <w:rtl/>
        </w:rPr>
        <w:t xml:space="preserve"> </w:t>
      </w:r>
      <w:r w:rsidR="001005DB">
        <w:rPr>
          <w:b/>
          <w:bCs/>
          <w:rtl/>
        </w:rPr>
        <w:t>خدمات الرعاية في المجتمع</w:t>
      </w:r>
      <w:r>
        <w:rPr>
          <w:rFonts w:hint="cs"/>
          <w:b/>
          <w:bCs/>
          <w:rtl/>
        </w:rPr>
        <w:t xml:space="preserve"> </w:t>
      </w:r>
      <w:r w:rsidR="001005DB">
        <w:rPr>
          <w:rFonts w:hint="cs"/>
          <w:b/>
          <w:bCs/>
          <w:rtl/>
        </w:rPr>
        <w:t>متاحة</w:t>
      </w:r>
      <w:r w:rsidR="001005DB" w:rsidRPr="00294F0A">
        <w:rPr>
          <w:b/>
          <w:bCs/>
          <w:rtl/>
        </w:rPr>
        <w:t xml:space="preserve"> </w:t>
      </w:r>
      <w:r w:rsidR="001005DB">
        <w:rPr>
          <w:rFonts w:hint="cs"/>
          <w:b/>
          <w:bCs/>
          <w:rtl/>
        </w:rPr>
        <w:t>و</w:t>
      </w:r>
      <w:r w:rsidR="001005DB" w:rsidRPr="00294F0A">
        <w:rPr>
          <w:b/>
          <w:bCs/>
          <w:rtl/>
        </w:rPr>
        <w:t>في المتناول وميسورة</w:t>
      </w:r>
      <w:r w:rsidR="001005DB">
        <w:rPr>
          <w:rFonts w:hint="cs"/>
          <w:b/>
          <w:bCs/>
          <w:rtl/>
        </w:rPr>
        <w:t xml:space="preserve"> التكلفة</w:t>
      </w:r>
      <w:r w:rsidR="001005DB" w:rsidRPr="00294F0A">
        <w:rPr>
          <w:b/>
          <w:bCs/>
          <w:rtl/>
        </w:rPr>
        <w:t xml:space="preserve"> ومقبولة وتراعي الأشخاص ذوي الإعاقة حتى يتمكن</w:t>
      </w:r>
      <w:r w:rsidR="001005DB">
        <w:rPr>
          <w:rFonts w:hint="cs"/>
          <w:b/>
          <w:bCs/>
          <w:rtl/>
        </w:rPr>
        <w:t>وا</w:t>
      </w:r>
      <w:r w:rsidR="001005DB" w:rsidRPr="00294F0A">
        <w:rPr>
          <w:b/>
          <w:bCs/>
          <w:rtl/>
        </w:rPr>
        <w:t xml:space="preserve"> من ممارسة حقهم في العيش المستقل وفي إدماجهم في مجتمعاتهم المحلية</w:t>
      </w:r>
      <w:r w:rsidR="001005DB">
        <w:rPr>
          <w:rFonts w:hint="cs"/>
          <w:b/>
          <w:bCs/>
          <w:rtl/>
        </w:rPr>
        <w:t>،</w:t>
      </w:r>
      <w:r w:rsidR="001005DB" w:rsidRPr="00294F0A">
        <w:rPr>
          <w:b/>
          <w:bCs/>
          <w:rtl/>
        </w:rPr>
        <w:t xml:space="preserve"> في المناطق الحضرية والريفية على السواء؛</w:t>
      </w:r>
      <w:r w:rsidR="001005DB" w:rsidRPr="00294F0A">
        <w:rPr>
          <w:rFonts w:cs="Times New Roman"/>
          <w:b/>
          <w:bCs/>
        </w:rPr>
        <w:t>‬</w:t>
      </w:r>
      <w:r w:rsidR="001005DB">
        <w:t>‬</w:t>
      </w:r>
      <w:r w:rsidR="003C65DC">
        <w:t>‬</w:t>
      </w:r>
      <w:r w:rsidR="001D4A24">
        <w:t>‬</w:t>
      </w:r>
    </w:p>
    <w:p w:rsidR="001005DB" w:rsidRPr="00294F0A" w:rsidRDefault="00FF7208" w:rsidP="001005DB">
      <w:pPr>
        <w:pStyle w:val="SingleTxtGA"/>
        <w:rPr>
          <w:b/>
          <w:bCs/>
          <w:rtl/>
        </w:rPr>
      </w:pPr>
      <w:r>
        <w:rPr>
          <w:rtl/>
        </w:rPr>
        <w:tab/>
        <w:t>(</w:t>
      </w:r>
      <w:r w:rsidR="001005DB" w:rsidRPr="00ED6396">
        <w:rPr>
          <w:rtl/>
        </w:rPr>
        <w:t>د</w:t>
      </w:r>
      <w:r>
        <w:rPr>
          <w:rtl/>
        </w:rPr>
        <w:t>)</w:t>
      </w:r>
      <w:r>
        <w:rPr>
          <w:rtl/>
        </w:rPr>
        <w:tab/>
      </w:r>
      <w:r w:rsidR="001005DB" w:rsidRPr="00294F0A">
        <w:rPr>
          <w:b/>
          <w:bCs/>
          <w:rtl/>
        </w:rPr>
        <w:t>تعزيز القدرات على ا</w:t>
      </w:r>
      <w:r w:rsidR="001005DB">
        <w:rPr>
          <w:b/>
          <w:bCs/>
          <w:rtl/>
        </w:rPr>
        <w:t>لصعيدين الوطني وال</w:t>
      </w:r>
      <w:r w:rsidR="001005DB">
        <w:rPr>
          <w:rFonts w:hint="cs"/>
          <w:b/>
          <w:bCs/>
          <w:rtl/>
        </w:rPr>
        <w:t>محلي</w:t>
      </w:r>
      <w:r w:rsidR="001005DB" w:rsidRPr="00294F0A">
        <w:rPr>
          <w:b/>
          <w:bCs/>
          <w:rtl/>
        </w:rPr>
        <w:t xml:space="preserve"> بغية تنفيذ إلغاء الإيداع في مؤسسات الرعاية، بالتعاون الوثيق مع منظمات الأشخاص ذوي الإعاقة.</w:t>
      </w:r>
      <w:r w:rsidR="001005DB">
        <w:t>‬</w:t>
      </w:r>
    </w:p>
    <w:p w:rsidR="001005DB" w:rsidRPr="00294F0A" w:rsidRDefault="001005DB" w:rsidP="00FF7208">
      <w:pPr>
        <w:pStyle w:val="H23GA"/>
        <w:spacing w:before="240"/>
        <w:rPr>
          <w:rtl/>
        </w:rPr>
      </w:pPr>
      <w:r w:rsidRPr="00ED6396">
        <w:rPr>
          <w:rtl/>
        </w:rPr>
        <w:lastRenderedPageBreak/>
        <w:tab/>
      </w:r>
      <w:r w:rsidRPr="00ED6396">
        <w:rPr>
          <w:rtl/>
        </w:rPr>
        <w:tab/>
      </w:r>
      <w:r w:rsidRPr="00294F0A">
        <w:rPr>
          <w:rtl/>
        </w:rPr>
        <w:t>التنقل الشخصي (المادة 20)</w:t>
      </w:r>
      <w:r>
        <w:t>‬</w:t>
      </w:r>
      <w:r w:rsidR="003C65DC">
        <w:t>‬</w:t>
      </w:r>
      <w:r w:rsidR="001D4A24">
        <w:t>‬</w:t>
      </w:r>
    </w:p>
    <w:p w:rsidR="001005DB" w:rsidRPr="00ED6396" w:rsidRDefault="001005DB" w:rsidP="001005DB">
      <w:pPr>
        <w:pStyle w:val="SingleTxtGA"/>
        <w:rPr>
          <w:rtl/>
        </w:rPr>
      </w:pPr>
      <w:r w:rsidRPr="00ED6396">
        <w:rPr>
          <w:rtl/>
        </w:rPr>
        <w:t>٣٣-</w:t>
      </w:r>
      <w:r w:rsidR="00446C8D">
        <w:rPr>
          <w:rtl/>
        </w:rPr>
        <w:tab/>
      </w:r>
      <w:r w:rsidRPr="00ED6396">
        <w:rPr>
          <w:rtl/>
        </w:rPr>
        <w:t>يساور اللجنة الق</w:t>
      </w:r>
      <w:r>
        <w:rPr>
          <w:rtl/>
        </w:rPr>
        <w:t>لق إزاء عدم وجود الوسائل ال</w:t>
      </w:r>
      <w:r>
        <w:rPr>
          <w:rFonts w:hint="cs"/>
          <w:rtl/>
        </w:rPr>
        <w:t>ـمُعـِي</w:t>
      </w:r>
      <w:r w:rsidRPr="00ED6396">
        <w:rPr>
          <w:rtl/>
        </w:rPr>
        <w:t>نة على التنقل</w:t>
      </w:r>
      <w:r w:rsidR="00FF7208">
        <w:rPr>
          <w:rtl/>
        </w:rPr>
        <w:t xml:space="preserve"> </w:t>
      </w:r>
      <w:r>
        <w:rPr>
          <w:rFonts w:hint="cs"/>
          <w:rtl/>
        </w:rPr>
        <w:t xml:space="preserve">ذات </w:t>
      </w:r>
      <w:r>
        <w:rPr>
          <w:rtl/>
        </w:rPr>
        <w:t>جودة كافية</w:t>
      </w:r>
      <w:r>
        <w:rPr>
          <w:rFonts w:hint="cs"/>
          <w:rtl/>
        </w:rPr>
        <w:t xml:space="preserve"> لفائدة ا</w:t>
      </w:r>
      <w:r w:rsidRPr="00ED6396">
        <w:rPr>
          <w:rtl/>
        </w:rPr>
        <w:t>لأشخاص ذوي الإعاقة، وعدم كفاية الدعم المقدم للحصول على هذ</w:t>
      </w:r>
      <w:r>
        <w:rPr>
          <w:rtl/>
        </w:rPr>
        <w:t>ه الوسائل وعلى التكنولوجيات ال</w:t>
      </w:r>
      <w:r>
        <w:rPr>
          <w:rFonts w:hint="cs"/>
          <w:rtl/>
        </w:rPr>
        <w:t>ـمُ</w:t>
      </w:r>
      <w:r w:rsidRPr="00ED6396">
        <w:rPr>
          <w:rtl/>
        </w:rPr>
        <w:t xml:space="preserve">عينة </w:t>
      </w:r>
      <w:r>
        <w:rPr>
          <w:rFonts w:hint="cs"/>
          <w:rtl/>
        </w:rPr>
        <w:t xml:space="preserve">الرفيعة الجودة </w:t>
      </w:r>
      <w:r>
        <w:rPr>
          <w:rtl/>
        </w:rPr>
        <w:t>الأخر</w:t>
      </w:r>
      <w:r>
        <w:rPr>
          <w:rFonts w:hint="cs"/>
          <w:rtl/>
        </w:rPr>
        <w:t>ى</w:t>
      </w:r>
      <w:r w:rsidRPr="00ED6396">
        <w:rPr>
          <w:rtl/>
        </w:rPr>
        <w:t>.</w:t>
      </w:r>
    </w:p>
    <w:p w:rsidR="001005DB" w:rsidRPr="00714AED" w:rsidRDefault="001005DB" w:rsidP="001D5319">
      <w:pPr>
        <w:pStyle w:val="SingleTxtGA"/>
        <w:rPr>
          <w:b/>
          <w:bCs/>
          <w:rtl/>
        </w:rPr>
      </w:pPr>
      <w:r w:rsidRPr="00ED6396">
        <w:rPr>
          <w:rtl/>
        </w:rPr>
        <w:t>٣٤-</w:t>
      </w:r>
      <w:r w:rsidR="00446C8D">
        <w:rPr>
          <w:rtl/>
        </w:rPr>
        <w:tab/>
      </w:r>
      <w:r w:rsidRPr="00ED6396">
        <w:rPr>
          <w:b/>
          <w:bCs/>
          <w:rtl/>
        </w:rPr>
        <w:t>توصي اللجنة بأن</w:t>
      </w:r>
      <w:r w:rsidR="00FF7208">
        <w:rPr>
          <w:b/>
          <w:bCs/>
          <w:rtl/>
        </w:rPr>
        <w:t xml:space="preserve"> </w:t>
      </w:r>
      <w:r>
        <w:rPr>
          <w:rFonts w:hint="cs"/>
          <w:b/>
          <w:bCs/>
          <w:rtl/>
        </w:rPr>
        <w:t>تكفل</w:t>
      </w:r>
      <w:r w:rsidRPr="00ED6396">
        <w:rPr>
          <w:b/>
          <w:bCs/>
          <w:rtl/>
        </w:rPr>
        <w:t xml:space="preserve"> الدولة الطرف توافر الدعم لاقتناء الوسائل المعينة على</w:t>
      </w:r>
      <w:r w:rsidR="001D5319">
        <w:rPr>
          <w:rFonts w:hint="cs"/>
          <w:b/>
          <w:bCs/>
          <w:rtl/>
        </w:rPr>
        <w:t> </w:t>
      </w:r>
      <w:r w:rsidRPr="00ED6396">
        <w:rPr>
          <w:b/>
          <w:bCs/>
          <w:rtl/>
        </w:rPr>
        <w:t>التنقل والتكنولوجيات المعينة عالية الجودة، تكون مصممة لتلبية احتياجات كل فرد على حدة.</w:t>
      </w:r>
      <w:r>
        <w:t>‬</w:t>
      </w:r>
      <w:r w:rsidR="003C65DC">
        <w:t>‬</w:t>
      </w:r>
      <w:r w:rsidR="001D4A24">
        <w:t>‬</w:t>
      </w:r>
    </w:p>
    <w:p w:rsidR="001005DB" w:rsidRPr="00714AED" w:rsidRDefault="001005DB" w:rsidP="00FF7208">
      <w:pPr>
        <w:pStyle w:val="H23GA"/>
        <w:spacing w:before="240"/>
        <w:rPr>
          <w:rtl/>
        </w:rPr>
      </w:pPr>
      <w:r w:rsidRPr="00ED6396">
        <w:rPr>
          <w:rtl/>
        </w:rPr>
        <w:tab/>
      </w:r>
      <w:r w:rsidRPr="00ED6396">
        <w:rPr>
          <w:rtl/>
        </w:rPr>
        <w:tab/>
      </w:r>
      <w:r w:rsidRPr="00714AED">
        <w:rPr>
          <w:rtl/>
        </w:rPr>
        <w:t>حرية التعبير والرأي والحصول على المعلومات (المادة 21)</w:t>
      </w:r>
      <w:r>
        <w:t>‬</w:t>
      </w:r>
      <w:r w:rsidR="003C65DC">
        <w:t>‬</w:t>
      </w:r>
      <w:r w:rsidR="001D4A24">
        <w:t>‬</w:t>
      </w:r>
    </w:p>
    <w:p w:rsidR="001005DB" w:rsidRPr="00714AED" w:rsidRDefault="001005DB" w:rsidP="001005DB">
      <w:pPr>
        <w:pStyle w:val="SingleTxtGA"/>
        <w:rPr>
          <w:rtl/>
        </w:rPr>
      </w:pPr>
      <w:r w:rsidRPr="00ED6396">
        <w:rPr>
          <w:rtl/>
        </w:rPr>
        <w:t>35-</w:t>
      </w:r>
      <w:r w:rsidRPr="00ED6396">
        <w:rPr>
          <w:rtl/>
        </w:rPr>
        <w:tab/>
      </w:r>
      <w:r>
        <w:rPr>
          <w:rtl/>
        </w:rPr>
        <w:t>يساور اللجنة القلق إزاء ما يلي</w:t>
      </w:r>
      <w:r>
        <w:rPr>
          <w:rFonts w:hint="cs"/>
          <w:rtl/>
        </w:rPr>
        <w:t>:</w:t>
      </w:r>
      <w:r w:rsidRPr="00ED6396">
        <w:rPr>
          <w:rFonts w:cs="Times New Roman"/>
        </w:rPr>
        <w:t>‬</w:t>
      </w:r>
      <w:r>
        <w:t>‬</w:t>
      </w:r>
      <w:r w:rsidR="003C65DC">
        <w:t>‬</w:t>
      </w:r>
      <w:r w:rsidR="001D4A24">
        <w:t>‬</w:t>
      </w:r>
    </w:p>
    <w:p w:rsidR="001005DB" w:rsidRPr="00ED6396" w:rsidRDefault="00FF7208" w:rsidP="001005DB">
      <w:pPr>
        <w:pStyle w:val="SingleTxtGA"/>
        <w:rPr>
          <w:rtl/>
        </w:rPr>
      </w:pPr>
      <w:r>
        <w:rPr>
          <w:rtl/>
        </w:rPr>
        <w:tab/>
        <w:t>(</w:t>
      </w:r>
      <w:r w:rsidR="001005DB" w:rsidRPr="00ED6396">
        <w:rPr>
          <w:rtl/>
        </w:rPr>
        <w:t>أ</w:t>
      </w:r>
      <w:r>
        <w:rPr>
          <w:rtl/>
        </w:rPr>
        <w:t>)</w:t>
      </w:r>
      <w:r>
        <w:rPr>
          <w:rtl/>
        </w:rPr>
        <w:tab/>
      </w:r>
      <w:r w:rsidR="001005DB" w:rsidRPr="00ED6396">
        <w:rPr>
          <w:rtl/>
        </w:rPr>
        <w:t>نقص إمكانية وصول جميع الأشخاص ذوي الإعاقة، لا سيما الأشخاص ذوو الإعاقة الذهنية، إلى جميع المؤسسات العامة والخاصة وخدمات المعلومات والاتصالات، بما في ذلك التلفزيون والإنترنت؛</w:t>
      </w:r>
    </w:p>
    <w:p w:rsidR="001005DB" w:rsidRPr="00714AED" w:rsidRDefault="00FF7208" w:rsidP="001005DB">
      <w:pPr>
        <w:pStyle w:val="SingleTxtGA"/>
        <w:rPr>
          <w:rtl/>
        </w:rPr>
      </w:pPr>
      <w:r>
        <w:rPr>
          <w:rtl/>
        </w:rPr>
        <w:tab/>
        <w:t>(</w:t>
      </w:r>
      <w:r w:rsidR="001005DB" w:rsidRPr="00ED6396">
        <w:rPr>
          <w:rtl/>
        </w:rPr>
        <w:t>ب</w:t>
      </w:r>
      <w:r>
        <w:rPr>
          <w:rtl/>
        </w:rPr>
        <w:t>)</w:t>
      </w:r>
      <w:r>
        <w:rPr>
          <w:rtl/>
        </w:rPr>
        <w:tab/>
      </w:r>
      <w:r w:rsidR="001005DB" w:rsidRPr="00ED6396">
        <w:rPr>
          <w:rtl/>
        </w:rPr>
        <w:t>عدم كفاية خدمات السلطات ال</w:t>
      </w:r>
      <w:r w:rsidR="001005DB">
        <w:rPr>
          <w:rtl/>
        </w:rPr>
        <w:t>عامة على الصعيدين الوطني وال</w:t>
      </w:r>
      <w:r w:rsidR="001005DB">
        <w:rPr>
          <w:rFonts w:hint="cs"/>
          <w:rtl/>
        </w:rPr>
        <w:t>محلي</w:t>
      </w:r>
      <w:r w:rsidR="001005DB" w:rsidRPr="00ED6396">
        <w:rPr>
          <w:rtl/>
        </w:rPr>
        <w:t xml:space="preserve"> في مجال لغة الإشارة وطريقة برايل وطرق التواصل المع</w:t>
      </w:r>
      <w:r w:rsidR="001005DB">
        <w:rPr>
          <w:rtl/>
        </w:rPr>
        <w:t xml:space="preserve">ززة </w:t>
      </w:r>
      <w:r w:rsidR="001005DB">
        <w:rPr>
          <w:rFonts w:hint="cs"/>
          <w:rtl/>
        </w:rPr>
        <w:t>و</w:t>
      </w:r>
      <w:r w:rsidR="001005DB">
        <w:rPr>
          <w:rtl/>
        </w:rPr>
        <w:t>البديلة وجميع الوسائل وال</w:t>
      </w:r>
      <w:r w:rsidR="001005DB">
        <w:rPr>
          <w:rFonts w:hint="cs"/>
          <w:rtl/>
        </w:rPr>
        <w:t>أ</w:t>
      </w:r>
      <w:r w:rsidR="001005DB" w:rsidRPr="00ED6396">
        <w:rPr>
          <w:rtl/>
        </w:rPr>
        <w:t xml:space="preserve">شكال والطرق </w:t>
      </w:r>
      <w:r w:rsidR="001005DB">
        <w:rPr>
          <w:rFonts w:hint="cs"/>
          <w:rtl/>
        </w:rPr>
        <w:t xml:space="preserve">الأخرى </w:t>
      </w:r>
      <w:r w:rsidR="001005DB" w:rsidRPr="00ED6396">
        <w:rPr>
          <w:rtl/>
        </w:rPr>
        <w:t>الميس</w:t>
      </w:r>
      <w:r w:rsidR="001005DB">
        <w:rPr>
          <w:rFonts w:hint="cs"/>
          <w:rtl/>
        </w:rPr>
        <w:t>ّ</w:t>
      </w:r>
      <w:r w:rsidR="00446C8D">
        <w:rPr>
          <w:rtl/>
        </w:rPr>
        <w:t>رة للتواصل</w:t>
      </w:r>
      <w:r w:rsidR="001005DB" w:rsidRPr="00ED6396">
        <w:rPr>
          <w:rtl/>
        </w:rPr>
        <w:t>، بما في</w:t>
      </w:r>
      <w:r w:rsidR="001005DB">
        <w:rPr>
          <w:rFonts w:hint="cs"/>
          <w:rtl/>
        </w:rPr>
        <w:t>ها</w:t>
      </w:r>
      <w:r w:rsidR="001005DB" w:rsidRPr="00ED6396">
        <w:rPr>
          <w:rtl/>
        </w:rPr>
        <w:t xml:space="preserve"> طريقة </w:t>
      </w:r>
      <w:r w:rsidR="001005DB">
        <w:rPr>
          <w:rFonts w:hint="cs"/>
          <w:rtl/>
        </w:rPr>
        <w:t>"</w:t>
      </w:r>
      <w:r w:rsidR="001005DB" w:rsidRPr="00ED6396">
        <w:rPr>
          <w:rtl/>
        </w:rPr>
        <w:t>القراءة الميسرة</w:t>
      </w:r>
      <w:r w:rsidR="001D4A24">
        <w:rPr>
          <w:rFonts w:hint="cs"/>
          <w:rtl/>
        </w:rPr>
        <w:t>"؛</w:t>
      </w:r>
    </w:p>
    <w:p w:rsidR="001005DB" w:rsidRPr="00714AED" w:rsidRDefault="00FF7208" w:rsidP="001005DB">
      <w:pPr>
        <w:pStyle w:val="SingleTxtGA"/>
        <w:rPr>
          <w:rtl/>
        </w:rPr>
      </w:pPr>
      <w:r>
        <w:rPr>
          <w:rtl/>
        </w:rPr>
        <w:tab/>
        <w:t>(</w:t>
      </w:r>
      <w:r w:rsidR="001005DB" w:rsidRPr="00ED6396">
        <w:rPr>
          <w:rtl/>
        </w:rPr>
        <w:t>ج</w:t>
      </w:r>
      <w:r>
        <w:rPr>
          <w:rtl/>
        </w:rPr>
        <w:t>)</w:t>
      </w:r>
      <w:r>
        <w:rPr>
          <w:rtl/>
        </w:rPr>
        <w:tab/>
      </w:r>
      <w:r w:rsidR="001005DB" w:rsidRPr="00ED6396">
        <w:rPr>
          <w:rtl/>
        </w:rPr>
        <w:t>عدم تنفيذ قانون لغة الإشارة السلوفينية.</w:t>
      </w:r>
      <w:r w:rsidR="001005DB">
        <w:t>‬</w:t>
      </w:r>
    </w:p>
    <w:p w:rsidR="001005DB" w:rsidRPr="00714AED" w:rsidRDefault="001005DB" w:rsidP="001005DB">
      <w:pPr>
        <w:pStyle w:val="SingleTxtGA"/>
        <w:rPr>
          <w:b/>
          <w:bCs/>
        </w:rPr>
      </w:pPr>
      <w:r w:rsidRPr="00ED6396">
        <w:rPr>
          <w:rtl/>
        </w:rPr>
        <w:t>٣٦-</w:t>
      </w:r>
      <w:r w:rsidR="00446C8D">
        <w:rPr>
          <w:rtl/>
        </w:rPr>
        <w:tab/>
      </w:r>
      <w:r w:rsidRPr="00ED6396">
        <w:rPr>
          <w:b/>
          <w:bCs/>
          <w:rtl/>
        </w:rPr>
        <w:t xml:space="preserve">توصي اللجنة بأن تضع الدولة الطرف استراتيجيات </w:t>
      </w:r>
      <w:r>
        <w:rPr>
          <w:rFonts w:hint="cs"/>
          <w:b/>
          <w:bCs/>
          <w:rtl/>
        </w:rPr>
        <w:t xml:space="preserve">ذات إطار زمني </w:t>
      </w:r>
      <w:r w:rsidRPr="00ED6396">
        <w:rPr>
          <w:b/>
          <w:bCs/>
          <w:rtl/>
        </w:rPr>
        <w:t>محدد</w:t>
      </w:r>
      <w:r>
        <w:rPr>
          <w:b/>
          <w:bCs/>
          <w:rtl/>
        </w:rPr>
        <w:t>،</w:t>
      </w:r>
      <w:r w:rsidRPr="00ED6396">
        <w:rPr>
          <w:b/>
          <w:bCs/>
          <w:rtl/>
        </w:rPr>
        <w:t xml:space="preserve"> وتخصص ميزانية لضمان ما يلي:</w:t>
      </w:r>
      <w:r>
        <w:t>‬</w:t>
      </w:r>
      <w:r w:rsidR="003C65DC">
        <w:t>‬</w:t>
      </w:r>
      <w:r w:rsidR="001D4A24">
        <w:t>‬</w:t>
      </w:r>
      <w:bookmarkStart w:id="2" w:name="_GoBack"/>
      <w:bookmarkEnd w:id="2"/>
    </w:p>
    <w:p w:rsidR="001005DB" w:rsidRDefault="001005DB" w:rsidP="001005DB">
      <w:pPr>
        <w:pStyle w:val="SingleTxtGA"/>
        <w:rPr>
          <w:b/>
          <w:bCs/>
          <w:rtl/>
        </w:rPr>
      </w:pPr>
      <w:r w:rsidRPr="00ED6396">
        <w:rPr>
          <w:rtl/>
        </w:rPr>
        <w:tab/>
        <w:t>(أ</w:t>
      </w:r>
      <w:r w:rsidR="00FF7208">
        <w:rPr>
          <w:rtl/>
        </w:rPr>
        <w:t>)</w:t>
      </w:r>
      <w:r w:rsidR="00FF7208">
        <w:rPr>
          <w:rtl/>
        </w:rPr>
        <w:tab/>
      </w:r>
      <w:r w:rsidRPr="001D5319">
        <w:rPr>
          <w:rFonts w:hint="cs"/>
          <w:b/>
          <w:bCs/>
          <w:rtl/>
        </w:rPr>
        <w:t xml:space="preserve">إتاحة </w:t>
      </w:r>
      <w:r w:rsidRPr="001D5319">
        <w:rPr>
          <w:b/>
          <w:bCs/>
          <w:rtl/>
        </w:rPr>
        <w:t>إمكانية</w:t>
      </w:r>
      <w:r w:rsidR="00FF7208">
        <w:rPr>
          <w:b/>
          <w:bCs/>
          <w:rtl/>
        </w:rPr>
        <w:t xml:space="preserve"> </w:t>
      </w:r>
      <w:r w:rsidRPr="005431FA">
        <w:rPr>
          <w:b/>
          <w:bCs/>
          <w:rtl/>
        </w:rPr>
        <w:t>وصول جميع الأشخاص ذوي الإعاقة إلى المعلومات و</w:t>
      </w:r>
      <w:r>
        <w:rPr>
          <w:rFonts w:hint="cs"/>
          <w:b/>
          <w:bCs/>
          <w:rtl/>
        </w:rPr>
        <w:t>الاتصالات</w:t>
      </w:r>
      <w:r w:rsidR="00FF7208">
        <w:rPr>
          <w:rFonts w:hint="cs"/>
          <w:b/>
          <w:bCs/>
          <w:rtl/>
        </w:rPr>
        <w:t xml:space="preserve"> </w:t>
      </w:r>
      <w:r w:rsidRPr="005431FA">
        <w:rPr>
          <w:b/>
          <w:bCs/>
          <w:rtl/>
        </w:rPr>
        <w:t xml:space="preserve">التي تتيحها </w:t>
      </w:r>
      <w:r>
        <w:rPr>
          <w:rFonts w:hint="cs"/>
          <w:b/>
          <w:bCs/>
          <w:rtl/>
        </w:rPr>
        <w:t xml:space="preserve">جميع </w:t>
      </w:r>
      <w:r w:rsidRPr="005431FA">
        <w:rPr>
          <w:b/>
          <w:bCs/>
          <w:rtl/>
        </w:rPr>
        <w:t xml:space="preserve">خدمات وسائط </w:t>
      </w:r>
      <w:r>
        <w:rPr>
          <w:rFonts w:hint="cs"/>
          <w:b/>
          <w:bCs/>
          <w:rtl/>
          <w:lang w:bidi="ar-DZ"/>
        </w:rPr>
        <w:t xml:space="preserve">الإعلام </w:t>
      </w:r>
      <w:r w:rsidRPr="005431FA">
        <w:rPr>
          <w:b/>
          <w:bCs/>
          <w:rtl/>
        </w:rPr>
        <w:t>العامة والخاصة، بما في</w:t>
      </w:r>
      <w:r>
        <w:rPr>
          <w:rFonts w:hint="cs"/>
          <w:b/>
          <w:bCs/>
          <w:rtl/>
        </w:rPr>
        <w:t>ها</w:t>
      </w:r>
      <w:r w:rsidRPr="005431FA">
        <w:rPr>
          <w:b/>
          <w:bCs/>
          <w:rtl/>
        </w:rPr>
        <w:t xml:space="preserve"> التلفزيون والإنترنت؛</w:t>
      </w:r>
      <w:r>
        <w:t>‬</w:t>
      </w:r>
      <w:r w:rsidR="003C65DC">
        <w:t>‬</w:t>
      </w:r>
      <w:r w:rsidR="001D4A24">
        <w:t>‬</w:t>
      </w:r>
    </w:p>
    <w:p w:rsidR="001005DB" w:rsidRPr="00ED6396" w:rsidRDefault="001005DB" w:rsidP="001D5319">
      <w:pPr>
        <w:pStyle w:val="SingleTxtGA"/>
        <w:rPr>
          <w:b/>
          <w:bCs/>
          <w:rtl/>
        </w:rPr>
      </w:pPr>
      <w:r w:rsidRPr="005431FA">
        <w:rPr>
          <w:rFonts w:cs="Times New Roman"/>
          <w:b/>
          <w:bCs/>
        </w:rPr>
        <w:t>‬</w:t>
      </w:r>
      <w:r w:rsidRPr="00ED6396">
        <w:rPr>
          <w:rtl/>
        </w:rPr>
        <w:tab/>
        <w:t>(ب)</w:t>
      </w:r>
      <w:r w:rsidR="0080318E">
        <w:rPr>
          <w:rtl/>
        </w:rPr>
        <w:tab/>
      </w:r>
      <w:r w:rsidRPr="005431FA">
        <w:rPr>
          <w:b/>
          <w:bCs/>
          <w:rtl/>
        </w:rPr>
        <w:t>وضع معايير استخدام لغة الإشارة وطريقة برايل وطرق التواصل</w:t>
      </w:r>
      <w:r w:rsidR="00FF7208">
        <w:rPr>
          <w:b/>
          <w:bCs/>
          <w:rtl/>
        </w:rPr>
        <w:t xml:space="preserve"> </w:t>
      </w:r>
      <w:r>
        <w:rPr>
          <w:rFonts w:hint="cs"/>
          <w:b/>
          <w:bCs/>
          <w:rtl/>
        </w:rPr>
        <w:t>المعززة</w:t>
      </w:r>
      <w:r w:rsidRPr="005431FA">
        <w:rPr>
          <w:b/>
          <w:bCs/>
          <w:rtl/>
        </w:rPr>
        <w:t xml:space="preserve"> والبديلة، بما في ذلك طريقة </w:t>
      </w:r>
      <w:r>
        <w:rPr>
          <w:rFonts w:hint="cs"/>
          <w:b/>
          <w:bCs/>
          <w:rtl/>
        </w:rPr>
        <w:t>"</w:t>
      </w:r>
      <w:r w:rsidRPr="005431FA">
        <w:rPr>
          <w:b/>
          <w:bCs/>
          <w:rtl/>
        </w:rPr>
        <w:t>القراءة الميسرة</w:t>
      </w:r>
      <w:r>
        <w:rPr>
          <w:rFonts w:hint="cs"/>
          <w:b/>
          <w:bCs/>
          <w:rtl/>
        </w:rPr>
        <w:t>"</w:t>
      </w:r>
      <w:r w:rsidRPr="005431FA">
        <w:rPr>
          <w:b/>
          <w:bCs/>
          <w:rtl/>
        </w:rPr>
        <w:t xml:space="preserve"> وجميع الوسائل وطرق وأشكال التواصل الأخرى، بما في</w:t>
      </w:r>
      <w:r>
        <w:rPr>
          <w:rFonts w:hint="cs"/>
          <w:b/>
          <w:bCs/>
          <w:rtl/>
        </w:rPr>
        <w:t>ها</w:t>
      </w:r>
      <w:r w:rsidRPr="005431FA">
        <w:rPr>
          <w:b/>
          <w:bCs/>
          <w:rtl/>
        </w:rPr>
        <w:t xml:space="preserve"> تطبيقات الهواتف المحمولة، وتنفيذها في جميع </w:t>
      </w:r>
      <w:r>
        <w:rPr>
          <w:b/>
          <w:bCs/>
          <w:rtl/>
        </w:rPr>
        <w:t>أنحاء القطاعات الحكومية وال</w:t>
      </w:r>
      <w:r>
        <w:rPr>
          <w:rFonts w:hint="cs"/>
          <w:b/>
          <w:bCs/>
          <w:rtl/>
        </w:rPr>
        <w:t>محلية</w:t>
      </w:r>
      <w:r w:rsidRPr="005431FA">
        <w:rPr>
          <w:b/>
          <w:bCs/>
          <w:rtl/>
        </w:rPr>
        <w:t>؛</w:t>
      </w:r>
      <w:r w:rsidRPr="005431FA">
        <w:rPr>
          <w:rFonts w:cs="Times New Roman"/>
          <w:b/>
          <w:bCs/>
        </w:rPr>
        <w:t>‬</w:t>
      </w:r>
      <w:r>
        <w:t>‬</w:t>
      </w:r>
      <w:r>
        <w:t>‬</w:t>
      </w:r>
      <w:r>
        <w:t>‬</w:t>
      </w:r>
      <w:r w:rsidR="003C65DC">
        <w:t>‬</w:t>
      </w:r>
    </w:p>
    <w:p w:rsidR="001005DB" w:rsidRPr="00832E15" w:rsidRDefault="00FF7208" w:rsidP="001005DB">
      <w:pPr>
        <w:pStyle w:val="SingleTxtGA"/>
        <w:rPr>
          <w:b/>
          <w:bCs/>
          <w:rtl/>
        </w:rPr>
      </w:pPr>
      <w:r>
        <w:rPr>
          <w:rtl/>
        </w:rPr>
        <w:tab/>
        <w:t>(</w:t>
      </w:r>
      <w:r w:rsidR="001005DB" w:rsidRPr="00ED6396">
        <w:rPr>
          <w:rtl/>
        </w:rPr>
        <w:t>ج</w:t>
      </w:r>
      <w:r>
        <w:rPr>
          <w:rtl/>
        </w:rPr>
        <w:t>)</w:t>
      </w:r>
      <w:r>
        <w:rPr>
          <w:rtl/>
        </w:rPr>
        <w:tab/>
      </w:r>
      <w:r w:rsidR="001005DB" w:rsidRPr="005431FA">
        <w:rPr>
          <w:b/>
          <w:bCs/>
          <w:rtl/>
        </w:rPr>
        <w:t>الاعتراف بلغة الإشارة السلوفينية لغة رسمية في الدولة الطرف، وتدريب مترجمين شفويين على الترجمة بلغة الإشارة والترجمة بطريقة اللم</w:t>
      </w:r>
      <w:r w:rsidR="001005DB">
        <w:rPr>
          <w:b/>
          <w:bCs/>
          <w:rtl/>
        </w:rPr>
        <w:t>س، وزيادة الوعي في أوساط الم</w:t>
      </w:r>
      <w:r w:rsidR="001005DB">
        <w:rPr>
          <w:rFonts w:hint="cs"/>
          <w:b/>
          <w:bCs/>
          <w:rtl/>
        </w:rPr>
        <w:t>درسي</w:t>
      </w:r>
      <w:r w:rsidR="001005DB" w:rsidRPr="005431FA">
        <w:rPr>
          <w:b/>
          <w:bCs/>
          <w:rtl/>
        </w:rPr>
        <w:t>ن والسلطات العامة والآباء بلغة الإشارة السلوفينية.</w:t>
      </w:r>
      <w:r w:rsidR="001005DB">
        <w:t>‬</w:t>
      </w:r>
    </w:p>
    <w:p w:rsidR="001005DB" w:rsidRPr="00832E15" w:rsidRDefault="001005DB" w:rsidP="00FF7208">
      <w:pPr>
        <w:pStyle w:val="H23GA"/>
        <w:spacing w:before="240"/>
        <w:rPr>
          <w:rtl/>
        </w:rPr>
      </w:pPr>
      <w:r w:rsidRPr="00ED6396">
        <w:rPr>
          <w:rtl/>
        </w:rPr>
        <w:tab/>
      </w:r>
      <w:r w:rsidRPr="00ED6396">
        <w:rPr>
          <w:rtl/>
        </w:rPr>
        <w:tab/>
      </w:r>
      <w:r w:rsidRPr="00832E15">
        <w:rPr>
          <w:rtl/>
        </w:rPr>
        <w:t>احترام البيت والأسرة (المادة 23)</w:t>
      </w:r>
      <w:r>
        <w:t>‬</w:t>
      </w:r>
      <w:r w:rsidR="003C65DC">
        <w:t>‬</w:t>
      </w:r>
      <w:r w:rsidR="001D4A24">
        <w:t>‬</w:t>
      </w:r>
    </w:p>
    <w:p w:rsidR="001005DB" w:rsidRPr="00832E15" w:rsidRDefault="001005DB" w:rsidP="001005DB">
      <w:pPr>
        <w:pStyle w:val="SingleTxtGA"/>
        <w:rPr>
          <w:rtl/>
        </w:rPr>
      </w:pPr>
      <w:r w:rsidRPr="00ED6396">
        <w:rPr>
          <w:rtl/>
        </w:rPr>
        <w:t>37-</w:t>
      </w:r>
      <w:r w:rsidRPr="00ED6396">
        <w:rPr>
          <w:rtl/>
        </w:rPr>
        <w:tab/>
        <w:t>يساور اللجنة القلق إزاء ما يلي:</w:t>
      </w:r>
      <w:r>
        <w:t>‬</w:t>
      </w:r>
      <w:r w:rsidR="003C65DC">
        <w:t>‬</w:t>
      </w:r>
      <w:r w:rsidR="001D4A24">
        <w:t>‬</w:t>
      </w:r>
    </w:p>
    <w:p w:rsidR="001005DB" w:rsidRPr="00ED6396" w:rsidRDefault="001005DB" w:rsidP="001005DB">
      <w:pPr>
        <w:pStyle w:val="SingleTxtGA"/>
        <w:rPr>
          <w:rtl/>
        </w:rPr>
      </w:pPr>
      <w:r w:rsidRPr="00ED6396">
        <w:rPr>
          <w:rtl/>
        </w:rPr>
        <w:lastRenderedPageBreak/>
        <w:tab/>
        <w:t>(أ</w:t>
      </w:r>
      <w:r w:rsidR="00FF7208">
        <w:rPr>
          <w:rtl/>
        </w:rPr>
        <w:t>)</w:t>
      </w:r>
      <w:r w:rsidR="00FF7208">
        <w:rPr>
          <w:rtl/>
        </w:rPr>
        <w:tab/>
      </w:r>
      <w:r w:rsidRPr="00ED6396">
        <w:rPr>
          <w:rtl/>
        </w:rPr>
        <w:t>ضعف الخدمات والدعم المقدم إلى الأسر، لا سيما</w:t>
      </w:r>
      <w:r>
        <w:rPr>
          <w:rtl/>
        </w:rPr>
        <w:t xml:space="preserve"> تلك التي تعولها امرأة وحيدة</w:t>
      </w:r>
      <w:r w:rsidR="00FF7208">
        <w:rPr>
          <w:rtl/>
        </w:rPr>
        <w:t xml:space="preserve"> و</w:t>
      </w:r>
      <w:r>
        <w:rPr>
          <w:rFonts w:hint="cs"/>
          <w:rtl/>
        </w:rPr>
        <w:t xml:space="preserve">تضم </w:t>
      </w:r>
      <w:r>
        <w:rPr>
          <w:rtl/>
        </w:rPr>
        <w:t>أفراد</w:t>
      </w:r>
      <w:r w:rsidR="0080318E">
        <w:rPr>
          <w:rFonts w:hint="cs"/>
          <w:rtl/>
        </w:rPr>
        <w:t xml:space="preserve">اً </w:t>
      </w:r>
      <w:r w:rsidRPr="00ED6396">
        <w:rPr>
          <w:rtl/>
        </w:rPr>
        <w:t>من ذوي الإعاقة، بمن فيهم الأطفا</w:t>
      </w:r>
      <w:r>
        <w:rPr>
          <w:rtl/>
        </w:rPr>
        <w:t xml:space="preserve">ل، </w:t>
      </w:r>
      <w:r>
        <w:rPr>
          <w:rFonts w:hint="cs"/>
          <w:rtl/>
        </w:rPr>
        <w:t xml:space="preserve">وهو </w:t>
      </w:r>
      <w:r>
        <w:rPr>
          <w:rtl/>
        </w:rPr>
        <w:t>ما يزيد من خطر</w:t>
      </w:r>
      <w:r w:rsidR="00FF7208">
        <w:rPr>
          <w:rtl/>
        </w:rPr>
        <w:t xml:space="preserve"> </w:t>
      </w:r>
      <w:r>
        <w:rPr>
          <w:rFonts w:hint="cs"/>
          <w:rtl/>
        </w:rPr>
        <w:t>تعرض</w:t>
      </w:r>
      <w:r>
        <w:rPr>
          <w:rtl/>
        </w:rPr>
        <w:t xml:space="preserve"> هذه الأسر</w:t>
      </w:r>
      <w:r>
        <w:rPr>
          <w:rFonts w:hint="cs"/>
          <w:rtl/>
        </w:rPr>
        <w:t xml:space="preserve"> للفقر </w:t>
      </w:r>
      <w:r w:rsidRPr="00ED6396">
        <w:rPr>
          <w:rtl/>
        </w:rPr>
        <w:t>و</w:t>
      </w:r>
      <w:r>
        <w:rPr>
          <w:rFonts w:hint="cs"/>
          <w:rtl/>
        </w:rPr>
        <w:t>ل</w:t>
      </w:r>
      <w:r w:rsidRPr="00ED6396">
        <w:rPr>
          <w:rtl/>
        </w:rPr>
        <w:t>استبعادها اجتماعيا</w:t>
      </w:r>
      <w:r w:rsidR="0080318E">
        <w:rPr>
          <w:rFonts w:hint="cs"/>
          <w:rtl/>
        </w:rPr>
        <w:t>ً</w:t>
      </w:r>
      <w:r w:rsidRPr="00ED6396">
        <w:rPr>
          <w:rtl/>
        </w:rPr>
        <w:t>؛</w:t>
      </w:r>
      <w:r w:rsidRPr="00ED6396">
        <w:rPr>
          <w:rFonts w:cs="Times New Roman"/>
        </w:rPr>
        <w:t>‬</w:t>
      </w:r>
      <w:r>
        <w:t>‬</w:t>
      </w:r>
      <w:r>
        <w:t>‬</w:t>
      </w:r>
      <w:r w:rsidR="003C65DC">
        <w:t>‬</w:t>
      </w:r>
      <w:r w:rsidR="001D4A24">
        <w:t>‬</w:t>
      </w:r>
    </w:p>
    <w:p w:rsidR="001005DB" w:rsidRPr="00832E15" w:rsidRDefault="00FF7208" w:rsidP="001005DB">
      <w:pPr>
        <w:pStyle w:val="SingleTxtGA"/>
        <w:rPr>
          <w:rtl/>
        </w:rPr>
      </w:pPr>
      <w:r>
        <w:rPr>
          <w:rtl/>
        </w:rPr>
        <w:tab/>
        <w:t>(</w:t>
      </w:r>
      <w:r w:rsidR="001005DB" w:rsidRPr="00ED6396">
        <w:rPr>
          <w:rtl/>
        </w:rPr>
        <w:t>ب</w:t>
      </w:r>
      <w:r>
        <w:rPr>
          <w:rtl/>
        </w:rPr>
        <w:t>)</w:t>
      </w:r>
      <w:r>
        <w:rPr>
          <w:rtl/>
        </w:rPr>
        <w:tab/>
      </w:r>
      <w:r w:rsidR="001005DB" w:rsidRPr="00ED6396">
        <w:rPr>
          <w:rtl/>
        </w:rPr>
        <w:t xml:space="preserve">العقبات التي </w:t>
      </w:r>
      <w:r w:rsidR="001005DB">
        <w:rPr>
          <w:rFonts w:hint="cs"/>
          <w:rtl/>
        </w:rPr>
        <w:t>وضعت أمام</w:t>
      </w:r>
      <w:r>
        <w:rPr>
          <w:rFonts w:hint="cs"/>
          <w:rtl/>
        </w:rPr>
        <w:t xml:space="preserve"> </w:t>
      </w:r>
      <w:r w:rsidR="001005DB" w:rsidRPr="00ED6396">
        <w:rPr>
          <w:rtl/>
        </w:rPr>
        <w:t xml:space="preserve">الأشخاص ذوي الإعاقات النفسية الاجتماعية و/أو الذهنية </w:t>
      </w:r>
      <w:r w:rsidR="001005DB">
        <w:rPr>
          <w:rFonts w:hint="cs"/>
          <w:rtl/>
        </w:rPr>
        <w:t>التي تحول دون زواجهم</w:t>
      </w:r>
      <w:r>
        <w:rPr>
          <w:rFonts w:hint="cs"/>
          <w:rtl/>
        </w:rPr>
        <w:t xml:space="preserve"> و</w:t>
      </w:r>
      <w:r w:rsidR="001005DB" w:rsidRPr="00ED6396">
        <w:rPr>
          <w:rtl/>
        </w:rPr>
        <w:t>ت</w:t>
      </w:r>
      <w:r w:rsidR="001005DB">
        <w:rPr>
          <w:rFonts w:hint="cs"/>
          <w:rtl/>
        </w:rPr>
        <w:t>ربيتهم</w:t>
      </w:r>
      <w:r>
        <w:rPr>
          <w:rFonts w:hint="cs"/>
          <w:rtl/>
        </w:rPr>
        <w:t xml:space="preserve"> </w:t>
      </w:r>
      <w:r w:rsidR="001005DB">
        <w:rPr>
          <w:rtl/>
        </w:rPr>
        <w:t>أطفال</w:t>
      </w:r>
      <w:r w:rsidR="0080318E">
        <w:rPr>
          <w:rFonts w:hint="cs"/>
          <w:rtl/>
        </w:rPr>
        <w:t xml:space="preserve">اً </w:t>
      </w:r>
      <w:r w:rsidR="001005DB" w:rsidRPr="00ED6396">
        <w:rPr>
          <w:rtl/>
        </w:rPr>
        <w:t xml:space="preserve">عند تقييم قدرة </w:t>
      </w:r>
      <w:r w:rsidR="001005DB">
        <w:rPr>
          <w:rtl/>
        </w:rPr>
        <w:t>هؤلاء الأشخاص على ممارسة حقوقهم</w:t>
      </w:r>
      <w:r w:rsidR="001005DB">
        <w:rPr>
          <w:rFonts w:hint="cs"/>
          <w:rtl/>
        </w:rPr>
        <w:t>.</w:t>
      </w:r>
      <w:r w:rsidR="001005DB">
        <w:t>‬</w:t>
      </w:r>
    </w:p>
    <w:p w:rsidR="001005DB" w:rsidRPr="001C2C1B" w:rsidRDefault="001005DB" w:rsidP="001005DB">
      <w:pPr>
        <w:pStyle w:val="SingleTxtGA"/>
        <w:rPr>
          <w:b/>
          <w:bCs/>
          <w:rtl/>
        </w:rPr>
      </w:pPr>
      <w:r w:rsidRPr="00ED6396">
        <w:rPr>
          <w:rtl/>
        </w:rPr>
        <w:t>38-</w:t>
      </w:r>
      <w:r w:rsidRPr="00ED6396">
        <w:rPr>
          <w:rtl/>
        </w:rPr>
        <w:tab/>
      </w:r>
      <w:r w:rsidRPr="00ED6396">
        <w:rPr>
          <w:b/>
          <w:bCs/>
          <w:rtl/>
        </w:rPr>
        <w:t>توصي اللجنة الدولة الطرف بما يلي:</w:t>
      </w:r>
      <w:r w:rsidRPr="00ED6396">
        <w:rPr>
          <w:rFonts w:cs="Times New Roman"/>
        </w:rPr>
        <w:t>‬</w:t>
      </w:r>
      <w:r>
        <w:t>‬</w:t>
      </w:r>
      <w:r w:rsidR="003C65DC">
        <w:t>‬</w:t>
      </w:r>
      <w:r w:rsidR="001D4A24">
        <w:t>‬</w:t>
      </w:r>
    </w:p>
    <w:p w:rsidR="001005DB" w:rsidRPr="001C2C1B" w:rsidRDefault="001005DB" w:rsidP="0080318E">
      <w:pPr>
        <w:pStyle w:val="SingleTxtGA"/>
        <w:rPr>
          <w:b/>
          <w:bCs/>
          <w:rtl/>
        </w:rPr>
      </w:pPr>
      <w:r w:rsidRPr="00ED6396">
        <w:rPr>
          <w:rtl/>
        </w:rPr>
        <w:tab/>
        <w:t>(أ</w:t>
      </w:r>
      <w:r w:rsidR="00FF7208">
        <w:rPr>
          <w:rtl/>
        </w:rPr>
        <w:t>)</w:t>
      </w:r>
      <w:r w:rsidR="00FF7208">
        <w:rPr>
          <w:rtl/>
        </w:rPr>
        <w:tab/>
      </w:r>
      <w:r>
        <w:rPr>
          <w:rFonts w:hint="cs"/>
          <w:b/>
          <w:bCs/>
          <w:rtl/>
        </w:rPr>
        <w:t>وضع و</w:t>
      </w:r>
      <w:r w:rsidRPr="005431FA">
        <w:rPr>
          <w:b/>
          <w:bCs/>
          <w:rtl/>
        </w:rPr>
        <w:t>اعتماد تدابير لدعم الأسر، بما في ذلك الأسر التي تعولها امرأة وحيدة وتضم أفراد</w:t>
      </w:r>
      <w:r w:rsidR="0080318E">
        <w:rPr>
          <w:b/>
          <w:bCs/>
          <w:rtl/>
        </w:rPr>
        <w:t xml:space="preserve">اً </w:t>
      </w:r>
      <w:r w:rsidRPr="005431FA">
        <w:rPr>
          <w:b/>
          <w:bCs/>
          <w:rtl/>
        </w:rPr>
        <w:t>من ذوي الإعاقة،</w:t>
      </w:r>
      <w:r w:rsidR="00FF7208">
        <w:rPr>
          <w:b/>
          <w:bCs/>
          <w:rtl/>
        </w:rPr>
        <w:t xml:space="preserve"> </w:t>
      </w:r>
      <w:r>
        <w:rPr>
          <w:rFonts w:hint="cs"/>
          <w:b/>
          <w:bCs/>
          <w:rtl/>
        </w:rPr>
        <w:t>بغية</w:t>
      </w:r>
      <w:r w:rsidRPr="005431FA">
        <w:rPr>
          <w:b/>
          <w:bCs/>
          <w:rtl/>
        </w:rPr>
        <w:t xml:space="preserve"> ض</w:t>
      </w:r>
      <w:r w:rsidR="0080318E">
        <w:rPr>
          <w:b/>
          <w:bCs/>
          <w:rtl/>
        </w:rPr>
        <w:t>مان مستوى عيش لائق لهم وإدماجه</w:t>
      </w:r>
      <w:r w:rsidR="0080318E">
        <w:rPr>
          <w:rFonts w:hint="cs"/>
          <w:b/>
          <w:bCs/>
          <w:rtl/>
        </w:rPr>
        <w:t>م اجتماعياً؛</w:t>
      </w:r>
      <w:r>
        <w:t>‬</w:t>
      </w:r>
      <w:r w:rsidR="003C65DC">
        <w:t>‬</w:t>
      </w:r>
      <w:r w:rsidR="001D4A24">
        <w:t>‬</w:t>
      </w:r>
    </w:p>
    <w:p w:rsidR="001005DB" w:rsidRPr="001C2C1B" w:rsidRDefault="00FF7208" w:rsidP="001005DB">
      <w:pPr>
        <w:pStyle w:val="SingleTxtGA"/>
        <w:rPr>
          <w:b/>
          <w:bCs/>
          <w:rtl/>
        </w:rPr>
      </w:pPr>
      <w:r>
        <w:rPr>
          <w:rtl/>
        </w:rPr>
        <w:tab/>
        <w:t>(</w:t>
      </w:r>
      <w:r w:rsidR="001005DB" w:rsidRPr="00ED6396">
        <w:rPr>
          <w:rtl/>
        </w:rPr>
        <w:t>ب</w:t>
      </w:r>
      <w:r>
        <w:rPr>
          <w:rtl/>
        </w:rPr>
        <w:t>)</w:t>
      </w:r>
      <w:r>
        <w:rPr>
          <w:rtl/>
        </w:rPr>
        <w:tab/>
      </w:r>
      <w:r w:rsidR="001005DB" w:rsidRPr="005431FA">
        <w:rPr>
          <w:b/>
          <w:bCs/>
          <w:rtl/>
        </w:rPr>
        <w:t xml:space="preserve">إلغاء جميع الأحكام والممارسات التمييزية التي تحول دون </w:t>
      </w:r>
      <w:r w:rsidR="001005DB">
        <w:rPr>
          <w:rFonts w:hint="cs"/>
          <w:b/>
          <w:bCs/>
          <w:rtl/>
        </w:rPr>
        <w:t xml:space="preserve">إعمال </w:t>
      </w:r>
      <w:r w:rsidR="001005DB" w:rsidRPr="005431FA">
        <w:rPr>
          <w:b/>
          <w:bCs/>
          <w:rtl/>
        </w:rPr>
        <w:t>حق الأشخاص ذوي الإعاقات النفسية الاجتماعية و/أو الذهنية في الزواج و</w:t>
      </w:r>
      <w:r w:rsidR="001005DB">
        <w:rPr>
          <w:rFonts w:hint="cs"/>
          <w:b/>
          <w:bCs/>
          <w:rtl/>
        </w:rPr>
        <w:t>في الاضطلاع ب</w:t>
      </w:r>
      <w:r w:rsidR="001005DB" w:rsidRPr="005431FA">
        <w:rPr>
          <w:b/>
          <w:bCs/>
          <w:rtl/>
        </w:rPr>
        <w:t>المسؤوليات الأبوية، وكفالة الدعم اللازم لهم للاضطلاع بمسؤولياتهم.</w:t>
      </w:r>
      <w:r w:rsidR="001005DB">
        <w:t>‬</w:t>
      </w:r>
    </w:p>
    <w:p w:rsidR="001005DB" w:rsidRPr="00145228" w:rsidRDefault="001005DB" w:rsidP="00FF7208">
      <w:pPr>
        <w:pStyle w:val="H23GA"/>
        <w:spacing w:before="240"/>
        <w:rPr>
          <w:rtl/>
        </w:rPr>
      </w:pPr>
      <w:r w:rsidRPr="00ED6396">
        <w:rPr>
          <w:rtl/>
        </w:rPr>
        <w:tab/>
      </w:r>
      <w:r w:rsidRPr="005431FA">
        <w:rPr>
          <w:sz w:val="34"/>
          <w:szCs w:val="34"/>
          <w:rtl/>
        </w:rPr>
        <w:tab/>
      </w:r>
      <w:r w:rsidRPr="00145228">
        <w:rPr>
          <w:rtl/>
        </w:rPr>
        <w:t>التعليم (المادة 24)</w:t>
      </w:r>
      <w:r>
        <w:t>‬</w:t>
      </w:r>
      <w:r w:rsidR="003C65DC">
        <w:t>‬</w:t>
      </w:r>
      <w:r w:rsidR="001D4A24">
        <w:t>‬</w:t>
      </w:r>
    </w:p>
    <w:p w:rsidR="001005DB" w:rsidRPr="00145228" w:rsidRDefault="001005DB" w:rsidP="001005DB">
      <w:pPr>
        <w:pStyle w:val="SingleTxtGA"/>
        <w:rPr>
          <w:rtl/>
        </w:rPr>
      </w:pPr>
      <w:r w:rsidRPr="00ED6396">
        <w:rPr>
          <w:rtl/>
        </w:rPr>
        <w:t>39-</w:t>
      </w:r>
      <w:r w:rsidRPr="00ED6396">
        <w:rPr>
          <w:rtl/>
        </w:rPr>
        <w:tab/>
        <w:t>يساور اللجنة القلق إزاء ما يلي:</w:t>
      </w:r>
      <w:r>
        <w:t>‬</w:t>
      </w:r>
      <w:r w:rsidR="003C65DC">
        <w:t>‬</w:t>
      </w:r>
      <w:r w:rsidR="001D4A24">
        <w:t>‬</w:t>
      </w:r>
    </w:p>
    <w:p w:rsidR="001005DB" w:rsidRPr="00ED6396" w:rsidRDefault="001005DB" w:rsidP="001005DB">
      <w:pPr>
        <w:pStyle w:val="SingleTxtGA"/>
        <w:rPr>
          <w:rtl/>
        </w:rPr>
      </w:pPr>
      <w:r w:rsidRPr="00ED6396">
        <w:rPr>
          <w:rtl/>
        </w:rPr>
        <w:tab/>
        <w:t>(أ</w:t>
      </w:r>
      <w:r w:rsidR="00FF7208">
        <w:rPr>
          <w:rtl/>
        </w:rPr>
        <w:t>)</w:t>
      </w:r>
      <w:r w:rsidR="00FF7208">
        <w:rPr>
          <w:rtl/>
        </w:rPr>
        <w:tab/>
      </w:r>
      <w:r w:rsidRPr="00ED6396">
        <w:rPr>
          <w:rtl/>
        </w:rPr>
        <w:t xml:space="preserve">نظم التعليم الموازية القائمة، </w:t>
      </w:r>
      <w:r>
        <w:rPr>
          <w:rFonts w:hint="cs"/>
          <w:rtl/>
        </w:rPr>
        <w:t>الخاصة و</w:t>
      </w:r>
      <w:r>
        <w:rPr>
          <w:rtl/>
        </w:rPr>
        <w:t>العامة</w:t>
      </w:r>
      <w:r w:rsidRPr="00ED6396">
        <w:rPr>
          <w:rtl/>
        </w:rPr>
        <w:t xml:space="preserve">، </w:t>
      </w:r>
      <w:r>
        <w:rPr>
          <w:rFonts w:hint="cs"/>
          <w:rtl/>
        </w:rPr>
        <w:t>ل</w:t>
      </w:r>
      <w:r w:rsidRPr="00ED6396">
        <w:rPr>
          <w:rtl/>
        </w:rPr>
        <w:t xml:space="preserve">لأطفال ذوي الإعاقة؛ </w:t>
      </w:r>
      <w:r w:rsidRPr="00ED6396">
        <w:rPr>
          <w:rFonts w:cs="Times New Roman"/>
        </w:rPr>
        <w:t>‬</w:t>
      </w:r>
      <w:r>
        <w:t>‬</w:t>
      </w:r>
      <w:r>
        <w:t>‬</w:t>
      </w:r>
      <w:r w:rsidR="003C65DC">
        <w:t>‬</w:t>
      </w:r>
      <w:r w:rsidR="001D4A24">
        <w:t>‬</w:t>
      </w:r>
    </w:p>
    <w:p w:rsidR="001005DB" w:rsidRPr="00145228" w:rsidRDefault="001005DB" w:rsidP="001005DB">
      <w:pPr>
        <w:pStyle w:val="SingleTxtGA"/>
        <w:rPr>
          <w:rtl/>
        </w:rPr>
      </w:pPr>
      <w:r w:rsidRPr="00ED6396">
        <w:rPr>
          <w:rtl/>
        </w:rPr>
        <w:tab/>
        <w:t>(ب</w:t>
      </w:r>
      <w:r w:rsidR="00FF7208">
        <w:rPr>
          <w:rtl/>
        </w:rPr>
        <w:t>)</w:t>
      </w:r>
      <w:r w:rsidR="00FF7208">
        <w:rPr>
          <w:rtl/>
        </w:rPr>
        <w:tab/>
      </w:r>
      <w:r w:rsidRPr="00ED6396">
        <w:rPr>
          <w:rtl/>
        </w:rPr>
        <w:t>عدم وجود أهداف وأحكام ملموسة لتنفيذ التعليم الشامل للجميع في السياسات والتشريعات القائمة التي تنص على هذا النوع من التعليم؛</w:t>
      </w:r>
      <w:r>
        <w:t>‬</w:t>
      </w:r>
      <w:r w:rsidR="003C65DC">
        <w:t>‬</w:t>
      </w:r>
      <w:r w:rsidR="001D4A24">
        <w:t>‬</w:t>
      </w:r>
    </w:p>
    <w:p w:rsidR="001005DB" w:rsidRPr="00ED6396" w:rsidRDefault="001005DB" w:rsidP="001005DB">
      <w:pPr>
        <w:pStyle w:val="SingleTxtGA"/>
        <w:rPr>
          <w:rtl/>
        </w:rPr>
      </w:pPr>
      <w:r w:rsidRPr="00ED6396">
        <w:rPr>
          <w:rtl/>
        </w:rPr>
        <w:tab/>
        <w:t>(ج</w:t>
      </w:r>
      <w:r w:rsidR="00FF7208">
        <w:rPr>
          <w:rtl/>
        </w:rPr>
        <w:t>)</w:t>
      </w:r>
      <w:r w:rsidR="00FF7208">
        <w:rPr>
          <w:rtl/>
        </w:rPr>
        <w:tab/>
      </w:r>
      <w:r>
        <w:rPr>
          <w:rFonts w:hint="cs"/>
          <w:rtl/>
        </w:rPr>
        <w:t>قصور</w:t>
      </w:r>
      <w:r w:rsidRPr="00ED6396">
        <w:rPr>
          <w:rtl/>
        </w:rPr>
        <w:t xml:space="preserve"> قدرات المدارس النظامية على</w:t>
      </w:r>
      <w:r w:rsidR="00FF7208">
        <w:rPr>
          <w:rtl/>
        </w:rPr>
        <w:t xml:space="preserve"> </w:t>
      </w:r>
      <w:r>
        <w:rPr>
          <w:rFonts w:hint="cs"/>
          <w:rtl/>
        </w:rPr>
        <w:t xml:space="preserve">إتاحة </w:t>
      </w:r>
      <w:r w:rsidRPr="00ED6396">
        <w:rPr>
          <w:rtl/>
        </w:rPr>
        <w:t>ترتيبات</w:t>
      </w:r>
      <w:r w:rsidR="00FF7208">
        <w:rPr>
          <w:rtl/>
        </w:rPr>
        <w:t xml:space="preserve"> </w:t>
      </w:r>
      <w:r>
        <w:rPr>
          <w:rFonts w:hint="cs"/>
          <w:rtl/>
        </w:rPr>
        <w:t xml:space="preserve">تكييف </w:t>
      </w:r>
      <w:r w:rsidRPr="00ED6396">
        <w:rPr>
          <w:rtl/>
        </w:rPr>
        <w:t>المناهج الدراسية، وبيئات التعلم الشاملة</w:t>
      </w:r>
      <w:r>
        <w:rPr>
          <w:rFonts w:hint="cs"/>
          <w:rtl/>
        </w:rPr>
        <w:t xml:space="preserve"> للجميع</w:t>
      </w:r>
      <w:r w:rsidRPr="00ED6396">
        <w:rPr>
          <w:rtl/>
        </w:rPr>
        <w:t>، و</w:t>
      </w:r>
      <w:r>
        <w:rPr>
          <w:rFonts w:hint="cs"/>
          <w:rtl/>
        </w:rPr>
        <w:t xml:space="preserve">بالأخص </w:t>
      </w:r>
      <w:r w:rsidRPr="00ED6396">
        <w:rPr>
          <w:rtl/>
        </w:rPr>
        <w:t>ضعف مهارات ومعارف المدرسين بشأن منهجيات التعليم الشامل</w:t>
      </w:r>
      <w:r w:rsidR="00446C8D">
        <w:rPr>
          <w:rtl/>
        </w:rPr>
        <w:t xml:space="preserve">، </w:t>
      </w:r>
      <w:r w:rsidRPr="00ED6396">
        <w:rPr>
          <w:rtl/>
        </w:rPr>
        <w:t>والتوقعات المتو</w:t>
      </w:r>
      <w:r>
        <w:rPr>
          <w:rtl/>
        </w:rPr>
        <w:t xml:space="preserve">اضعة </w:t>
      </w:r>
      <w:r>
        <w:rPr>
          <w:rFonts w:hint="cs"/>
          <w:rtl/>
        </w:rPr>
        <w:t xml:space="preserve">بشأن </w:t>
      </w:r>
      <w:r>
        <w:rPr>
          <w:rtl/>
        </w:rPr>
        <w:t>قدرات الأطفال ذوي الإعاقة</w:t>
      </w:r>
      <w:r>
        <w:rPr>
          <w:rFonts w:hint="cs"/>
          <w:rtl/>
        </w:rPr>
        <w:t>؛</w:t>
      </w:r>
      <w:r w:rsidRPr="00ED6396">
        <w:rPr>
          <w:rFonts w:cs="Times New Roman"/>
        </w:rPr>
        <w:t>‬</w:t>
      </w:r>
      <w:r>
        <w:t>‬</w:t>
      </w:r>
      <w:r>
        <w:t>‬</w:t>
      </w:r>
      <w:r w:rsidR="003C65DC">
        <w:t>‬</w:t>
      </w:r>
      <w:r w:rsidR="001D4A24">
        <w:t>‬</w:t>
      </w:r>
    </w:p>
    <w:p w:rsidR="001005DB" w:rsidRPr="007E2FA0" w:rsidRDefault="001005DB" w:rsidP="001005DB">
      <w:pPr>
        <w:pStyle w:val="SingleTxtGA"/>
        <w:rPr>
          <w:rtl/>
        </w:rPr>
      </w:pPr>
      <w:r w:rsidRPr="00ED6396">
        <w:rPr>
          <w:rtl/>
        </w:rPr>
        <w:tab/>
        <w:t>(د</w:t>
      </w:r>
      <w:r w:rsidR="00FF7208">
        <w:rPr>
          <w:rtl/>
        </w:rPr>
        <w:t>)</w:t>
      </w:r>
      <w:r w:rsidR="00FF7208">
        <w:rPr>
          <w:rtl/>
        </w:rPr>
        <w:tab/>
      </w:r>
      <w:r w:rsidRPr="00ED6396">
        <w:rPr>
          <w:rtl/>
        </w:rPr>
        <w:t>عدم وجود</w:t>
      </w:r>
      <w:r w:rsidR="00FF7208">
        <w:rPr>
          <w:rtl/>
        </w:rPr>
        <w:t xml:space="preserve"> </w:t>
      </w:r>
      <w:r>
        <w:rPr>
          <w:rFonts w:hint="cs"/>
          <w:rtl/>
        </w:rPr>
        <w:t>تسهيلات ا</w:t>
      </w:r>
      <w:r>
        <w:rPr>
          <w:rtl/>
        </w:rPr>
        <w:t>لوصول</w:t>
      </w:r>
      <w:r>
        <w:rPr>
          <w:rFonts w:hint="cs"/>
          <w:rtl/>
        </w:rPr>
        <w:t xml:space="preserve"> </w:t>
      </w:r>
      <w:r w:rsidRPr="00ED6396">
        <w:rPr>
          <w:rtl/>
        </w:rPr>
        <w:t>و</w:t>
      </w:r>
      <w:r>
        <w:rPr>
          <w:rFonts w:hint="cs"/>
          <w:rtl/>
        </w:rPr>
        <w:t>ال</w:t>
      </w:r>
      <w:r w:rsidRPr="00ED6396">
        <w:rPr>
          <w:rtl/>
        </w:rPr>
        <w:t xml:space="preserve">ترتيبات </w:t>
      </w:r>
      <w:r>
        <w:rPr>
          <w:rFonts w:hint="cs"/>
          <w:rtl/>
        </w:rPr>
        <w:t>ال</w:t>
      </w:r>
      <w:r w:rsidRPr="00ED6396">
        <w:rPr>
          <w:rtl/>
        </w:rPr>
        <w:t xml:space="preserve">تيسيرية </w:t>
      </w:r>
      <w:r>
        <w:rPr>
          <w:rFonts w:hint="cs"/>
          <w:rtl/>
        </w:rPr>
        <w:t>ال</w:t>
      </w:r>
      <w:r w:rsidRPr="00ED6396">
        <w:rPr>
          <w:rtl/>
        </w:rPr>
        <w:t>معقولة للأشخاص ذوي الإعاقة في التعليم العالي، بما في ذلك مؤسسات التعليم العالي والمدارس المهنية؛</w:t>
      </w:r>
      <w:r w:rsidRPr="00ED6396">
        <w:rPr>
          <w:rFonts w:cs="Times New Roman"/>
        </w:rPr>
        <w:t>‬</w:t>
      </w:r>
      <w:r>
        <w:t>‬</w:t>
      </w:r>
      <w:r>
        <w:t>‬</w:t>
      </w:r>
      <w:r w:rsidR="003C65DC">
        <w:t>‬</w:t>
      </w:r>
      <w:r w:rsidR="001D4A24">
        <w:t>‬</w:t>
      </w:r>
    </w:p>
    <w:p w:rsidR="001005DB" w:rsidRPr="007E2FA0" w:rsidRDefault="00FF7208" w:rsidP="001005DB">
      <w:pPr>
        <w:pStyle w:val="SingleTxtGA"/>
        <w:rPr>
          <w:rtl/>
        </w:rPr>
      </w:pPr>
      <w:r>
        <w:rPr>
          <w:rtl/>
        </w:rPr>
        <w:tab/>
        <w:t>(</w:t>
      </w:r>
      <w:r w:rsidR="001005DB" w:rsidRPr="00ED6396">
        <w:rPr>
          <w:rtl/>
        </w:rPr>
        <w:t>هـ</w:t>
      </w:r>
      <w:r>
        <w:rPr>
          <w:rtl/>
        </w:rPr>
        <w:t>)</w:t>
      </w:r>
      <w:r>
        <w:rPr>
          <w:rtl/>
        </w:rPr>
        <w:tab/>
      </w:r>
      <w:r w:rsidR="001005DB" w:rsidRPr="00ED6396">
        <w:rPr>
          <w:rtl/>
        </w:rPr>
        <w:t>الحواجز المادية التي تحول دون نقل الطلاب ذوي الإعاقة من مكان إقامتهم إلى المرافق المدرسية.</w:t>
      </w:r>
      <w:r w:rsidR="001005DB">
        <w:t>‬</w:t>
      </w:r>
    </w:p>
    <w:p w:rsidR="001005DB" w:rsidRPr="00ED6396" w:rsidRDefault="001005DB" w:rsidP="00446C8D">
      <w:pPr>
        <w:pStyle w:val="SingleTxtGA"/>
        <w:rPr>
          <w:b/>
          <w:bCs/>
          <w:rtl/>
        </w:rPr>
      </w:pPr>
      <w:r w:rsidRPr="00ED6396">
        <w:rPr>
          <w:rtl/>
        </w:rPr>
        <w:t>٤٠-</w:t>
      </w:r>
      <w:r w:rsidRPr="00ED6396">
        <w:rPr>
          <w:rtl/>
        </w:rPr>
        <w:tab/>
      </w:r>
      <w:r>
        <w:rPr>
          <w:rFonts w:hint="cs"/>
          <w:b/>
          <w:bCs/>
          <w:rtl/>
        </w:rPr>
        <w:t>إن</w:t>
      </w:r>
      <w:r w:rsidRPr="00ED6396">
        <w:rPr>
          <w:b/>
          <w:bCs/>
          <w:rtl/>
        </w:rPr>
        <w:t xml:space="preserve"> اللجنة</w:t>
      </w:r>
      <w:r>
        <w:rPr>
          <w:rFonts w:hint="cs"/>
          <w:b/>
          <w:bCs/>
          <w:rtl/>
        </w:rPr>
        <w:t>، إذ تذكّر</w:t>
      </w:r>
      <w:r w:rsidRPr="00ED6396">
        <w:rPr>
          <w:b/>
          <w:bCs/>
          <w:rtl/>
        </w:rPr>
        <w:t xml:space="preserve"> بتعليقها العام رقم 4(2016) بشأن الحق في التعليم الشامل للجميع وبالغايتين 4-5 و4-أ من أهداف التنمية المستدامة، توصي الدولةَ الطرف بما</w:t>
      </w:r>
      <w:r w:rsidR="00446C8D">
        <w:rPr>
          <w:rFonts w:hint="cs"/>
          <w:b/>
          <w:bCs/>
          <w:rtl/>
        </w:rPr>
        <w:t> </w:t>
      </w:r>
      <w:r w:rsidRPr="00ED6396">
        <w:rPr>
          <w:b/>
          <w:bCs/>
          <w:rtl/>
        </w:rPr>
        <w:t>يلي:</w:t>
      </w:r>
    </w:p>
    <w:p w:rsidR="001005DB" w:rsidRPr="005431FA" w:rsidRDefault="001005DB" w:rsidP="001005DB">
      <w:pPr>
        <w:pStyle w:val="SingleTxtGA"/>
        <w:rPr>
          <w:b/>
          <w:bCs/>
          <w:rtl/>
        </w:rPr>
      </w:pPr>
      <w:r w:rsidRPr="00ED6396">
        <w:rPr>
          <w:rtl/>
        </w:rPr>
        <w:tab/>
        <w:t>(أ</w:t>
      </w:r>
      <w:r w:rsidR="00FF7208">
        <w:rPr>
          <w:rtl/>
        </w:rPr>
        <w:t>)</w:t>
      </w:r>
      <w:r w:rsidR="00FF7208">
        <w:rPr>
          <w:rtl/>
        </w:rPr>
        <w:tab/>
      </w:r>
      <w:r w:rsidRPr="005431FA">
        <w:rPr>
          <w:b/>
          <w:bCs/>
          <w:rtl/>
        </w:rPr>
        <w:t>الاعتراف بحق جميع الأطفال ذوي الإعاقة في التعليم الشامل، ووقف العمل ب</w:t>
      </w:r>
      <w:r>
        <w:rPr>
          <w:b/>
          <w:bCs/>
          <w:rtl/>
        </w:rPr>
        <w:t>خطط التعليم</w:t>
      </w:r>
      <w:r w:rsidR="00FF7208">
        <w:rPr>
          <w:rFonts w:hint="cs"/>
          <w:b/>
          <w:bCs/>
          <w:rtl/>
        </w:rPr>
        <w:t xml:space="preserve"> </w:t>
      </w:r>
      <w:r>
        <w:rPr>
          <w:rFonts w:hint="cs"/>
          <w:b/>
          <w:bCs/>
          <w:rtl/>
        </w:rPr>
        <w:t>القائم على الفصل</w:t>
      </w:r>
      <w:r w:rsidRPr="005431FA">
        <w:rPr>
          <w:b/>
          <w:bCs/>
          <w:rtl/>
        </w:rPr>
        <w:t>؛</w:t>
      </w:r>
      <w:r w:rsidRPr="005431FA">
        <w:rPr>
          <w:rFonts w:cs="Times New Roman"/>
          <w:b/>
          <w:bCs/>
        </w:rPr>
        <w:t>‬</w:t>
      </w:r>
      <w:r>
        <w:t>‬</w:t>
      </w:r>
      <w:r>
        <w:t>‬</w:t>
      </w:r>
      <w:r w:rsidR="003C65DC">
        <w:t>‬</w:t>
      </w:r>
      <w:r w:rsidR="001D4A24">
        <w:t>‬</w:t>
      </w:r>
    </w:p>
    <w:p w:rsidR="001005DB" w:rsidRPr="005431FA" w:rsidRDefault="001005DB" w:rsidP="001005DB">
      <w:pPr>
        <w:pStyle w:val="SingleTxtGA"/>
        <w:rPr>
          <w:b/>
          <w:bCs/>
          <w:rtl/>
        </w:rPr>
      </w:pPr>
      <w:r w:rsidRPr="00ED6396">
        <w:rPr>
          <w:rtl/>
        </w:rPr>
        <w:lastRenderedPageBreak/>
        <w:tab/>
        <w:t>(ب</w:t>
      </w:r>
      <w:r w:rsidR="00FF7208">
        <w:rPr>
          <w:rtl/>
        </w:rPr>
        <w:t>)</w:t>
      </w:r>
      <w:r w:rsidR="00FF7208">
        <w:rPr>
          <w:rtl/>
        </w:rPr>
        <w:tab/>
      </w:r>
      <w:r w:rsidRPr="005431FA">
        <w:rPr>
          <w:b/>
          <w:bCs/>
          <w:rtl/>
        </w:rPr>
        <w:t>اعتماد استراتيجية وخطة عمل</w:t>
      </w:r>
      <w:r w:rsidR="00FF7208">
        <w:rPr>
          <w:b/>
          <w:bCs/>
          <w:rtl/>
        </w:rPr>
        <w:t xml:space="preserve"> </w:t>
      </w:r>
      <w:r>
        <w:rPr>
          <w:rFonts w:hint="cs"/>
          <w:b/>
          <w:bCs/>
          <w:rtl/>
        </w:rPr>
        <w:t>مزودتين</w:t>
      </w:r>
      <w:r w:rsidRPr="005431FA">
        <w:rPr>
          <w:b/>
          <w:bCs/>
          <w:rtl/>
        </w:rPr>
        <w:t xml:space="preserve"> </w:t>
      </w:r>
      <w:r>
        <w:rPr>
          <w:rFonts w:hint="cs"/>
          <w:b/>
          <w:bCs/>
          <w:rtl/>
        </w:rPr>
        <w:t>ب</w:t>
      </w:r>
      <w:r w:rsidRPr="005431FA">
        <w:rPr>
          <w:b/>
          <w:bCs/>
          <w:rtl/>
        </w:rPr>
        <w:t>إطار زمني واضح من أجل تنفيذ خطة التعليم الشامل لفائدة جميع الأطفال ذوي الإعاقة</w:t>
      </w:r>
      <w:r w:rsidRPr="00786FAC">
        <w:rPr>
          <w:b/>
          <w:bCs/>
          <w:rtl/>
        </w:rPr>
        <w:t xml:space="preserve"> </w:t>
      </w:r>
      <w:r w:rsidRPr="005431FA">
        <w:rPr>
          <w:b/>
          <w:bCs/>
          <w:rtl/>
        </w:rPr>
        <w:t>على كافة المستويات، وإنشاء نظام للرصد الشامل بغية تقييم التقدم المحرز في مجال التعليم الشامل للجميع؛</w:t>
      </w:r>
      <w:r w:rsidRPr="005431FA">
        <w:rPr>
          <w:rFonts w:cs="Times New Roman"/>
          <w:b/>
          <w:bCs/>
        </w:rPr>
        <w:t>‬</w:t>
      </w:r>
      <w:r>
        <w:t>‬</w:t>
      </w:r>
      <w:r>
        <w:t>‬</w:t>
      </w:r>
      <w:r w:rsidR="003C65DC">
        <w:t>‬</w:t>
      </w:r>
      <w:r w:rsidR="001D4A24">
        <w:t>‬</w:t>
      </w:r>
    </w:p>
    <w:p w:rsidR="001005DB" w:rsidRPr="00786FAC" w:rsidRDefault="001005DB" w:rsidP="001005DB">
      <w:pPr>
        <w:pStyle w:val="SingleTxtGA"/>
        <w:rPr>
          <w:b/>
          <w:bCs/>
          <w:rtl/>
        </w:rPr>
      </w:pPr>
      <w:r w:rsidRPr="00ED6396">
        <w:rPr>
          <w:rtl/>
        </w:rPr>
        <w:tab/>
        <w:t>(ج</w:t>
      </w:r>
      <w:r w:rsidR="00FF7208">
        <w:rPr>
          <w:rtl/>
        </w:rPr>
        <w:t>)</w:t>
      </w:r>
      <w:r w:rsidR="00FF7208">
        <w:rPr>
          <w:rtl/>
        </w:rPr>
        <w:tab/>
      </w:r>
      <w:r w:rsidRPr="005431FA">
        <w:rPr>
          <w:b/>
          <w:bCs/>
          <w:rtl/>
        </w:rPr>
        <w:t>تعزيز قدر</w:t>
      </w:r>
      <w:r>
        <w:rPr>
          <w:b/>
          <w:bCs/>
          <w:rtl/>
        </w:rPr>
        <w:t>ات المدارس الشاملة</w:t>
      </w:r>
      <w:r>
        <w:rPr>
          <w:rFonts w:hint="cs"/>
          <w:b/>
          <w:bCs/>
          <w:rtl/>
        </w:rPr>
        <w:t xml:space="preserve"> للجميع</w:t>
      </w:r>
      <w:r w:rsidR="00FF7208">
        <w:rPr>
          <w:b/>
          <w:bCs/>
          <w:rtl/>
        </w:rPr>
        <w:t xml:space="preserve"> </w:t>
      </w:r>
      <w:r>
        <w:rPr>
          <w:rFonts w:hint="cs"/>
          <w:b/>
          <w:bCs/>
          <w:rtl/>
        </w:rPr>
        <w:t xml:space="preserve">على </w:t>
      </w:r>
      <w:r>
        <w:rPr>
          <w:b/>
          <w:bCs/>
          <w:rtl/>
        </w:rPr>
        <w:t>تدريب ال</w:t>
      </w:r>
      <w:r>
        <w:rPr>
          <w:rFonts w:hint="cs"/>
          <w:b/>
          <w:bCs/>
          <w:rtl/>
        </w:rPr>
        <w:t>مدرس</w:t>
      </w:r>
      <w:r w:rsidRPr="005431FA">
        <w:rPr>
          <w:b/>
          <w:bCs/>
          <w:rtl/>
        </w:rPr>
        <w:t>ين في التعليم الشامل للجميع، ووضع ترتيبات</w:t>
      </w:r>
      <w:r w:rsidR="00FF7208">
        <w:rPr>
          <w:b/>
          <w:bCs/>
          <w:rtl/>
        </w:rPr>
        <w:t xml:space="preserve"> </w:t>
      </w:r>
      <w:r>
        <w:rPr>
          <w:rFonts w:hint="cs"/>
          <w:b/>
          <w:bCs/>
          <w:rtl/>
        </w:rPr>
        <w:t>تكييف</w:t>
      </w:r>
      <w:r w:rsidRPr="005431FA">
        <w:rPr>
          <w:b/>
          <w:bCs/>
          <w:rtl/>
        </w:rPr>
        <w:t xml:space="preserve"> لمناهج وطرق التدريس.</w:t>
      </w:r>
      <w:r w:rsidRPr="00ED6396">
        <w:rPr>
          <w:b/>
          <w:bCs/>
          <w:rtl/>
        </w:rPr>
        <w:t xml:space="preserve"> وينبغي أن تعزز الدولة الطرف جودة الدعم التعليمي عن طريق اعتماد نهج</w:t>
      </w:r>
      <w:r w:rsidR="00FF7208">
        <w:rPr>
          <w:b/>
          <w:bCs/>
          <w:rtl/>
        </w:rPr>
        <w:t xml:space="preserve"> </w:t>
      </w:r>
      <w:r>
        <w:rPr>
          <w:rFonts w:hint="cs"/>
          <w:b/>
          <w:bCs/>
          <w:rtl/>
        </w:rPr>
        <w:t>يعتني بفرادى ا</w:t>
      </w:r>
      <w:r w:rsidRPr="00ED6396">
        <w:rPr>
          <w:b/>
          <w:bCs/>
          <w:rtl/>
        </w:rPr>
        <w:t>لأطفال ذوي الإعاقة في مجال بناء القدرات؛</w:t>
      </w:r>
      <w:r>
        <w:rPr>
          <w:rFonts w:cs="Times New Roman"/>
        </w:rPr>
        <w:t>‬</w:t>
      </w:r>
      <w:r>
        <w:t>‬</w:t>
      </w:r>
      <w:r>
        <w:t>‬</w:t>
      </w:r>
      <w:r w:rsidR="003C65DC">
        <w:t>‬</w:t>
      </w:r>
      <w:r w:rsidR="003C65DC">
        <w:t>‬</w:t>
      </w:r>
      <w:r w:rsidR="001D4A24">
        <w:t>‬</w:t>
      </w:r>
      <w:r w:rsidR="001D4A24">
        <w:t>‬</w:t>
      </w:r>
    </w:p>
    <w:p w:rsidR="001005DB" w:rsidRPr="00786FAC" w:rsidRDefault="00FF7208" w:rsidP="001005DB">
      <w:pPr>
        <w:pStyle w:val="SingleTxtGA"/>
        <w:rPr>
          <w:b/>
          <w:bCs/>
          <w:rtl/>
        </w:rPr>
      </w:pPr>
      <w:r>
        <w:rPr>
          <w:rtl/>
        </w:rPr>
        <w:tab/>
        <w:t>(</w:t>
      </w:r>
      <w:r w:rsidR="001005DB" w:rsidRPr="00ED6396">
        <w:rPr>
          <w:rtl/>
        </w:rPr>
        <w:t>د</w:t>
      </w:r>
      <w:r>
        <w:rPr>
          <w:rtl/>
        </w:rPr>
        <w:t>)</w:t>
      </w:r>
      <w:r>
        <w:rPr>
          <w:rtl/>
        </w:rPr>
        <w:tab/>
      </w:r>
      <w:r w:rsidR="001005DB" w:rsidRPr="005431FA">
        <w:rPr>
          <w:b/>
          <w:bCs/>
          <w:rtl/>
        </w:rPr>
        <w:t>إتاحة التعلم مدى الحياة للأشخاص ذوي الإعاقة وكفالة إمكانية الوصول</w:t>
      </w:r>
      <w:r>
        <w:rPr>
          <w:b/>
          <w:bCs/>
          <w:rtl/>
        </w:rPr>
        <w:t xml:space="preserve"> و</w:t>
      </w:r>
      <w:r w:rsidR="001005DB" w:rsidRPr="005431FA">
        <w:rPr>
          <w:b/>
          <w:bCs/>
          <w:rtl/>
        </w:rPr>
        <w:t>ترتيبات</w:t>
      </w:r>
      <w:r>
        <w:rPr>
          <w:b/>
          <w:bCs/>
          <w:rtl/>
        </w:rPr>
        <w:t xml:space="preserve"> </w:t>
      </w:r>
      <w:r w:rsidR="001005DB">
        <w:rPr>
          <w:rFonts w:hint="cs"/>
          <w:b/>
          <w:bCs/>
          <w:rtl/>
        </w:rPr>
        <w:t>التسهيلات</w:t>
      </w:r>
      <w:r w:rsidR="001005DB" w:rsidRPr="005431FA">
        <w:rPr>
          <w:b/>
          <w:bCs/>
          <w:rtl/>
        </w:rPr>
        <w:t xml:space="preserve"> المعقولة في جميع مؤسسات التعليم العالي، بما في ذلك المدارس المهنية ومدارس التعليم العالي؛</w:t>
      </w:r>
      <w:r w:rsidR="001005DB" w:rsidRPr="005431FA">
        <w:rPr>
          <w:rFonts w:cs="Times New Roman"/>
          <w:b/>
          <w:bCs/>
        </w:rPr>
        <w:t>‬</w:t>
      </w:r>
      <w:r w:rsidR="001005DB">
        <w:t>‬</w:t>
      </w:r>
      <w:r w:rsidR="003C65DC">
        <w:t>‬</w:t>
      </w:r>
      <w:r w:rsidR="001D4A24">
        <w:t>‬</w:t>
      </w:r>
    </w:p>
    <w:p w:rsidR="001005DB" w:rsidRPr="00786FAC" w:rsidRDefault="00FF7208" w:rsidP="001005DB">
      <w:pPr>
        <w:pStyle w:val="SingleTxtGA"/>
        <w:rPr>
          <w:b/>
          <w:bCs/>
          <w:rtl/>
        </w:rPr>
      </w:pPr>
      <w:r>
        <w:rPr>
          <w:rtl/>
        </w:rPr>
        <w:tab/>
        <w:t>(</w:t>
      </w:r>
      <w:r w:rsidR="001005DB" w:rsidRPr="00ED6396">
        <w:rPr>
          <w:rtl/>
        </w:rPr>
        <w:t>هـ</w:t>
      </w:r>
      <w:r>
        <w:rPr>
          <w:rtl/>
        </w:rPr>
        <w:t>)</w:t>
      </w:r>
      <w:r>
        <w:rPr>
          <w:rtl/>
        </w:rPr>
        <w:tab/>
      </w:r>
      <w:r w:rsidR="001005DB" w:rsidRPr="005431FA">
        <w:rPr>
          <w:b/>
          <w:bCs/>
          <w:rtl/>
        </w:rPr>
        <w:t>إتاحة خدمات النقل للطلاب ذوي الإعاقة من مكان إقامتهم إلى المرافق المدرسية.</w:t>
      </w:r>
      <w:r w:rsidR="001005DB">
        <w:t>‬</w:t>
      </w:r>
    </w:p>
    <w:p w:rsidR="001005DB" w:rsidRPr="00786FAC" w:rsidRDefault="001005DB" w:rsidP="00446C8D">
      <w:pPr>
        <w:pStyle w:val="H23GA"/>
        <w:spacing w:before="240"/>
        <w:rPr>
          <w:sz w:val="34"/>
          <w:szCs w:val="34"/>
          <w:rtl/>
        </w:rPr>
      </w:pPr>
      <w:r w:rsidRPr="00ED6396">
        <w:rPr>
          <w:rtl/>
        </w:rPr>
        <w:tab/>
      </w:r>
      <w:r w:rsidRPr="00ED6396">
        <w:rPr>
          <w:rtl/>
        </w:rPr>
        <w:tab/>
      </w:r>
      <w:r w:rsidRPr="00786FAC">
        <w:rPr>
          <w:rtl/>
        </w:rPr>
        <w:t>الصحة (المادة 25)</w:t>
      </w:r>
      <w:r>
        <w:t>‬</w:t>
      </w:r>
      <w:r w:rsidR="003C65DC">
        <w:t>‬</w:t>
      </w:r>
      <w:r w:rsidR="001D4A24">
        <w:t>‬</w:t>
      </w:r>
    </w:p>
    <w:p w:rsidR="001005DB" w:rsidRPr="00ED6396" w:rsidRDefault="001005DB" w:rsidP="001005DB">
      <w:pPr>
        <w:pStyle w:val="SingleTxtGA"/>
        <w:rPr>
          <w:rtl/>
        </w:rPr>
      </w:pPr>
      <w:r w:rsidRPr="00ED6396">
        <w:rPr>
          <w:rtl/>
        </w:rPr>
        <w:t>٤١-</w:t>
      </w:r>
      <w:r w:rsidRPr="00ED6396">
        <w:rPr>
          <w:rtl/>
        </w:rPr>
        <w:tab/>
        <w:t>يساور اللجنة القلق إزاء عدم إمكانية الوصول إلى الخدمات الصحية وعدم</w:t>
      </w:r>
      <w:r w:rsidR="00FF7208">
        <w:rPr>
          <w:rtl/>
        </w:rPr>
        <w:t xml:space="preserve"> </w:t>
      </w:r>
      <w:r>
        <w:rPr>
          <w:rFonts w:hint="cs"/>
          <w:rtl/>
        </w:rPr>
        <w:t>إتاحة هذه الخدمات</w:t>
      </w:r>
      <w:r>
        <w:rPr>
          <w:rtl/>
        </w:rPr>
        <w:t xml:space="preserve"> للأشخاص ذوي الإعاقة، لا</w:t>
      </w:r>
      <w:r>
        <w:rPr>
          <w:rFonts w:hint="cs"/>
          <w:rtl/>
        </w:rPr>
        <w:t xml:space="preserve"> </w:t>
      </w:r>
      <w:r w:rsidRPr="00ED6396">
        <w:rPr>
          <w:rtl/>
        </w:rPr>
        <w:t xml:space="preserve">سيما </w:t>
      </w:r>
      <w:r>
        <w:rPr>
          <w:rFonts w:hint="cs"/>
          <w:rtl/>
        </w:rPr>
        <w:t>ا</w:t>
      </w:r>
      <w:r>
        <w:rPr>
          <w:rtl/>
        </w:rPr>
        <w:t>لصم المكفوف</w:t>
      </w:r>
      <w:r>
        <w:rPr>
          <w:rFonts w:hint="cs"/>
          <w:rtl/>
        </w:rPr>
        <w:t>و</w:t>
      </w:r>
      <w:r>
        <w:rPr>
          <w:rtl/>
        </w:rPr>
        <w:t>ن والأشخاص ذو</w:t>
      </w:r>
      <w:r>
        <w:rPr>
          <w:rFonts w:hint="cs"/>
          <w:rtl/>
        </w:rPr>
        <w:t xml:space="preserve">و </w:t>
      </w:r>
      <w:r w:rsidRPr="00ED6396">
        <w:rPr>
          <w:rtl/>
        </w:rPr>
        <w:t>الإعاقات النفسية الاجتماعية و/أو الذهنية.</w:t>
      </w:r>
    </w:p>
    <w:p w:rsidR="001005DB" w:rsidRPr="009D5011" w:rsidRDefault="001005DB" w:rsidP="001D4A24">
      <w:pPr>
        <w:pStyle w:val="SingleTxtGA"/>
        <w:rPr>
          <w:b/>
          <w:bCs/>
          <w:rtl/>
        </w:rPr>
      </w:pPr>
      <w:r w:rsidRPr="00ED6396">
        <w:rPr>
          <w:rtl/>
        </w:rPr>
        <w:t>٤٢-</w:t>
      </w:r>
      <w:r w:rsidR="00446C8D">
        <w:rPr>
          <w:rtl/>
        </w:rPr>
        <w:tab/>
      </w:r>
      <w:r w:rsidRPr="00ED6396">
        <w:rPr>
          <w:b/>
          <w:bCs/>
          <w:rtl/>
        </w:rPr>
        <w:t>توصي اللجنة بأن</w:t>
      </w:r>
      <w:r w:rsidR="00FF7208">
        <w:rPr>
          <w:b/>
          <w:bCs/>
          <w:rtl/>
        </w:rPr>
        <w:t xml:space="preserve"> </w:t>
      </w:r>
      <w:r>
        <w:rPr>
          <w:rFonts w:hint="cs"/>
          <w:b/>
          <w:bCs/>
          <w:rtl/>
        </w:rPr>
        <w:t>تكفل</w:t>
      </w:r>
      <w:r w:rsidRPr="00ED6396">
        <w:rPr>
          <w:b/>
          <w:bCs/>
          <w:rtl/>
        </w:rPr>
        <w:t xml:space="preserve"> الدولة الطرف</w:t>
      </w:r>
      <w:r w:rsidR="00FF7208">
        <w:rPr>
          <w:b/>
          <w:bCs/>
          <w:rtl/>
        </w:rPr>
        <w:t xml:space="preserve"> </w:t>
      </w:r>
      <w:r>
        <w:rPr>
          <w:rFonts w:hint="cs"/>
          <w:b/>
          <w:bCs/>
          <w:rtl/>
        </w:rPr>
        <w:t>إتاحة</w:t>
      </w:r>
      <w:r w:rsidRPr="00ED6396">
        <w:rPr>
          <w:b/>
          <w:bCs/>
          <w:rtl/>
        </w:rPr>
        <w:t xml:space="preserve"> الخدمات الصحية </w:t>
      </w:r>
      <w:r>
        <w:rPr>
          <w:rFonts w:hint="cs"/>
          <w:b/>
          <w:bCs/>
          <w:rtl/>
        </w:rPr>
        <w:t xml:space="preserve">وإمكانية الوصول إليها </w:t>
      </w:r>
      <w:r w:rsidRPr="00ED6396">
        <w:rPr>
          <w:b/>
          <w:bCs/>
          <w:rtl/>
        </w:rPr>
        <w:t>لجميع الأشخاص ذوي الإعاقة أي</w:t>
      </w:r>
      <w:r w:rsidR="0080318E">
        <w:rPr>
          <w:b/>
          <w:bCs/>
          <w:rtl/>
        </w:rPr>
        <w:t xml:space="preserve">اً </w:t>
      </w:r>
      <w:r w:rsidRPr="00ED6396">
        <w:rPr>
          <w:b/>
          <w:bCs/>
          <w:rtl/>
        </w:rPr>
        <w:t xml:space="preserve">كانت إعاقتهم وأينما وجدوا، سواء في مؤسسات الرعاية أو في أماكن أخرى. </w:t>
      </w:r>
      <w:r>
        <w:rPr>
          <w:rFonts w:hint="cs"/>
          <w:b/>
          <w:bCs/>
          <w:rtl/>
        </w:rPr>
        <w:t>وتوصي أيض</w:t>
      </w:r>
      <w:r w:rsidR="0080318E">
        <w:rPr>
          <w:rFonts w:hint="cs"/>
          <w:b/>
          <w:bCs/>
          <w:rtl/>
        </w:rPr>
        <w:t xml:space="preserve">اً </w:t>
      </w:r>
      <w:r>
        <w:rPr>
          <w:rFonts w:hint="cs"/>
          <w:b/>
          <w:bCs/>
          <w:rtl/>
        </w:rPr>
        <w:t>بأن تكفل الدولة الطرف</w:t>
      </w:r>
      <w:r w:rsidRPr="00ED6396">
        <w:rPr>
          <w:b/>
          <w:bCs/>
          <w:rtl/>
        </w:rPr>
        <w:t xml:space="preserve"> إمكانية حصول الجميع على خدمات </w:t>
      </w:r>
      <w:r>
        <w:rPr>
          <w:rFonts w:hint="cs"/>
          <w:b/>
          <w:bCs/>
          <w:rtl/>
        </w:rPr>
        <w:t>ال</w:t>
      </w:r>
      <w:r w:rsidRPr="00ED6396">
        <w:rPr>
          <w:b/>
          <w:bCs/>
          <w:rtl/>
        </w:rPr>
        <w:t>رعاية الصح</w:t>
      </w:r>
      <w:r>
        <w:rPr>
          <w:rFonts w:hint="cs"/>
          <w:b/>
          <w:bCs/>
          <w:rtl/>
        </w:rPr>
        <w:t>ي</w:t>
      </w:r>
      <w:r w:rsidRPr="00ED6396">
        <w:rPr>
          <w:b/>
          <w:bCs/>
          <w:rtl/>
        </w:rPr>
        <w:t xml:space="preserve">ة الجنسية والإنجابية، بما في ذلك </w:t>
      </w:r>
      <w:r>
        <w:rPr>
          <w:rFonts w:hint="cs"/>
          <w:b/>
          <w:bCs/>
          <w:rtl/>
        </w:rPr>
        <w:t xml:space="preserve">خدمات </w:t>
      </w:r>
      <w:r w:rsidRPr="00ED6396">
        <w:rPr>
          <w:b/>
          <w:bCs/>
          <w:rtl/>
        </w:rPr>
        <w:t xml:space="preserve">تنظيم الأسرة والتوعية والتثقيف وإدماج </w:t>
      </w:r>
      <w:r>
        <w:rPr>
          <w:rFonts w:hint="cs"/>
          <w:b/>
          <w:bCs/>
          <w:rtl/>
        </w:rPr>
        <w:t xml:space="preserve">الحق في </w:t>
      </w:r>
      <w:r w:rsidRPr="00ED6396">
        <w:rPr>
          <w:b/>
          <w:bCs/>
          <w:rtl/>
        </w:rPr>
        <w:t>الصحة الإنجابية في الاستراتيجيات والبرامج الوطنية</w:t>
      </w:r>
      <w:r>
        <w:rPr>
          <w:rFonts w:hint="cs"/>
          <w:b/>
          <w:bCs/>
          <w:rtl/>
        </w:rPr>
        <w:t>،</w:t>
      </w:r>
      <w:r w:rsidRPr="00ED6396">
        <w:rPr>
          <w:b/>
          <w:bCs/>
          <w:rtl/>
        </w:rPr>
        <w:t xml:space="preserve"> على النحو</w:t>
      </w:r>
      <w:r w:rsidR="00FF7208">
        <w:rPr>
          <w:b/>
          <w:bCs/>
          <w:rtl/>
        </w:rPr>
        <w:t xml:space="preserve"> </w:t>
      </w:r>
      <w:r>
        <w:rPr>
          <w:rFonts w:hint="cs"/>
          <w:b/>
          <w:bCs/>
          <w:rtl/>
        </w:rPr>
        <w:t>المبيّن</w:t>
      </w:r>
      <w:r w:rsidRPr="00ED6396">
        <w:rPr>
          <w:b/>
          <w:bCs/>
          <w:rtl/>
        </w:rPr>
        <w:t xml:space="preserve"> في الغاية 3-7 من أهداف التنمية المستدامة. وتوصي اللجنة كذلك بأن تولي الدولة الطرف اهتمامها </w:t>
      </w:r>
      <w:r>
        <w:rPr>
          <w:rFonts w:hint="cs"/>
          <w:b/>
          <w:bCs/>
          <w:rtl/>
        </w:rPr>
        <w:t>با</w:t>
      </w:r>
      <w:r w:rsidRPr="00ED6396">
        <w:rPr>
          <w:b/>
          <w:bCs/>
          <w:rtl/>
        </w:rPr>
        <w:t>لروابط القائمة بين المادة</w:t>
      </w:r>
      <w:r w:rsidR="001D4A24">
        <w:rPr>
          <w:rFonts w:hint="cs"/>
          <w:b/>
          <w:bCs/>
          <w:rtl/>
        </w:rPr>
        <w:t xml:space="preserve"> 25</w:t>
      </w:r>
      <w:r w:rsidRPr="00ED6396">
        <w:rPr>
          <w:b/>
          <w:bCs/>
          <w:rtl/>
        </w:rPr>
        <w:t xml:space="preserve"> من الاتفاقية والغاية</w:t>
      </w:r>
      <w:r w:rsidR="001D4A24">
        <w:rPr>
          <w:rFonts w:hint="cs"/>
          <w:b/>
          <w:bCs/>
          <w:rtl/>
        </w:rPr>
        <w:t xml:space="preserve"> 3-8</w:t>
      </w:r>
      <w:r w:rsidRPr="00ED6396">
        <w:rPr>
          <w:b/>
          <w:bCs/>
          <w:rtl/>
        </w:rPr>
        <w:t xml:space="preserve"> من أهداف التنمية المستدامة، و</w:t>
      </w:r>
      <w:r>
        <w:rPr>
          <w:rFonts w:hint="cs"/>
          <w:b/>
          <w:bCs/>
          <w:rtl/>
        </w:rPr>
        <w:t>أن</w:t>
      </w:r>
      <w:r w:rsidR="00FF7208">
        <w:rPr>
          <w:rFonts w:hint="cs"/>
          <w:b/>
          <w:bCs/>
          <w:rtl/>
        </w:rPr>
        <w:t xml:space="preserve"> </w:t>
      </w:r>
      <w:r>
        <w:rPr>
          <w:rFonts w:hint="cs"/>
          <w:b/>
          <w:bCs/>
          <w:rtl/>
        </w:rPr>
        <w:t>تكفل</w:t>
      </w:r>
      <w:r w:rsidRPr="00ED6396">
        <w:rPr>
          <w:b/>
          <w:bCs/>
          <w:rtl/>
        </w:rPr>
        <w:t xml:space="preserve"> تنفيذ قانو</w:t>
      </w:r>
      <w:r>
        <w:rPr>
          <w:b/>
          <w:bCs/>
          <w:rtl/>
        </w:rPr>
        <w:t>ن الرعاية الصحية والتأمين الصحي</w:t>
      </w:r>
      <w:r>
        <w:rPr>
          <w:rFonts w:hint="cs"/>
          <w:b/>
          <w:bCs/>
          <w:rtl/>
        </w:rPr>
        <w:t>.</w:t>
      </w:r>
      <w:r>
        <w:t>‬</w:t>
      </w:r>
      <w:r>
        <w:t>‬</w:t>
      </w:r>
      <w:r w:rsidR="003C65DC">
        <w:t>‬</w:t>
      </w:r>
      <w:r w:rsidR="001D4A24">
        <w:t>‬</w:t>
      </w:r>
    </w:p>
    <w:p w:rsidR="001005DB" w:rsidRPr="009D5011" w:rsidRDefault="001005DB" w:rsidP="00FF7208">
      <w:pPr>
        <w:pStyle w:val="H23GA"/>
        <w:spacing w:before="240"/>
        <w:rPr>
          <w:rtl/>
        </w:rPr>
      </w:pPr>
      <w:r w:rsidRPr="00ED6396">
        <w:rPr>
          <w:rtl/>
        </w:rPr>
        <w:tab/>
      </w:r>
      <w:r w:rsidRPr="009D5011">
        <w:rPr>
          <w:rtl/>
        </w:rPr>
        <w:tab/>
        <w:t>التأهيل وإعادة التأهيل (المادة 26)</w:t>
      </w:r>
      <w:r>
        <w:t>‬</w:t>
      </w:r>
      <w:r w:rsidR="003C65DC">
        <w:t>‬</w:t>
      </w:r>
      <w:r w:rsidR="001D4A24">
        <w:t>‬</w:t>
      </w:r>
    </w:p>
    <w:p w:rsidR="001005DB" w:rsidRPr="00ED6396" w:rsidRDefault="001005DB" w:rsidP="001005DB">
      <w:pPr>
        <w:pStyle w:val="SingleTxtGA"/>
        <w:rPr>
          <w:rtl/>
        </w:rPr>
      </w:pPr>
      <w:r w:rsidRPr="00ED6396">
        <w:rPr>
          <w:rtl/>
        </w:rPr>
        <w:t>٤٣-</w:t>
      </w:r>
      <w:r w:rsidR="00446C8D">
        <w:rPr>
          <w:rtl/>
        </w:rPr>
        <w:tab/>
      </w:r>
      <w:r w:rsidRPr="00ED6396">
        <w:rPr>
          <w:rtl/>
        </w:rPr>
        <w:t>يساور اللجنة القلق إزاء عدم</w:t>
      </w:r>
      <w:r w:rsidR="00FF7208">
        <w:rPr>
          <w:rtl/>
        </w:rPr>
        <w:t xml:space="preserve"> </w:t>
      </w:r>
      <w:r>
        <w:rPr>
          <w:rFonts w:hint="cs"/>
          <w:rtl/>
        </w:rPr>
        <w:t>ملاءمة خدمات</w:t>
      </w:r>
      <w:r w:rsidRPr="00ED6396">
        <w:rPr>
          <w:rtl/>
        </w:rPr>
        <w:t xml:space="preserve"> التأهيل</w:t>
      </w:r>
      <w:r>
        <w:rPr>
          <w:rFonts w:hint="cs"/>
          <w:rtl/>
        </w:rPr>
        <w:t xml:space="preserve"> المتاحة</w:t>
      </w:r>
      <w:r w:rsidR="00FF7208">
        <w:rPr>
          <w:rtl/>
        </w:rPr>
        <w:t xml:space="preserve"> و</w:t>
      </w:r>
      <w:r>
        <w:rPr>
          <w:rFonts w:hint="cs"/>
          <w:rtl/>
        </w:rPr>
        <w:t>عدم جدوى</w:t>
      </w:r>
      <w:r w:rsidRPr="00ED6396">
        <w:rPr>
          <w:rtl/>
        </w:rPr>
        <w:t xml:space="preserve"> نظام إعادة التأهيل.</w:t>
      </w:r>
    </w:p>
    <w:p w:rsidR="001005DB" w:rsidRPr="009D5011" w:rsidRDefault="001005DB" w:rsidP="001005DB">
      <w:pPr>
        <w:pStyle w:val="SingleTxtGA"/>
        <w:rPr>
          <w:b/>
          <w:bCs/>
          <w:rtl/>
        </w:rPr>
      </w:pPr>
      <w:r w:rsidRPr="00ED6396">
        <w:rPr>
          <w:rtl/>
        </w:rPr>
        <w:t>٤٤-</w:t>
      </w:r>
      <w:r w:rsidR="00446C8D">
        <w:rPr>
          <w:rtl/>
        </w:rPr>
        <w:tab/>
      </w:r>
      <w:r w:rsidRPr="00ED6396">
        <w:rPr>
          <w:b/>
          <w:bCs/>
          <w:rtl/>
        </w:rPr>
        <w:t>توصي اللجنة الدولة الطرف</w:t>
      </w:r>
      <w:r w:rsidR="00FF7208">
        <w:rPr>
          <w:b/>
          <w:bCs/>
          <w:rtl/>
        </w:rPr>
        <w:t xml:space="preserve"> </w:t>
      </w:r>
      <w:r>
        <w:rPr>
          <w:rFonts w:hint="cs"/>
          <w:b/>
          <w:bCs/>
          <w:rtl/>
        </w:rPr>
        <w:t>بالحرص على جعل</w:t>
      </w:r>
      <w:r w:rsidRPr="00ED6396">
        <w:rPr>
          <w:b/>
          <w:bCs/>
          <w:rtl/>
        </w:rPr>
        <w:t xml:space="preserve"> خدمات وبرامج التأهيل وإعادة التأهيل</w:t>
      </w:r>
      <w:r w:rsidR="00FF7208">
        <w:rPr>
          <w:b/>
          <w:bCs/>
          <w:rtl/>
        </w:rPr>
        <w:t xml:space="preserve"> </w:t>
      </w:r>
      <w:r w:rsidRPr="00ED6396">
        <w:rPr>
          <w:b/>
          <w:bCs/>
          <w:rtl/>
        </w:rPr>
        <w:t>في المتناول،</w:t>
      </w:r>
      <w:r w:rsidR="00FF7208">
        <w:rPr>
          <w:b/>
          <w:bCs/>
          <w:rtl/>
        </w:rPr>
        <w:t xml:space="preserve"> و</w:t>
      </w:r>
      <w:r>
        <w:rPr>
          <w:rFonts w:hint="cs"/>
          <w:b/>
          <w:bCs/>
          <w:rtl/>
        </w:rPr>
        <w:t xml:space="preserve">بتقديم </w:t>
      </w:r>
      <w:r>
        <w:rPr>
          <w:b/>
          <w:bCs/>
          <w:rtl/>
        </w:rPr>
        <w:t>دعم</w:t>
      </w:r>
      <w:r w:rsidR="00FF7208">
        <w:rPr>
          <w:rFonts w:hint="cs"/>
          <w:b/>
          <w:bCs/>
          <w:rtl/>
        </w:rPr>
        <w:t xml:space="preserve"> </w:t>
      </w:r>
      <w:r w:rsidRPr="00ED6396">
        <w:rPr>
          <w:b/>
          <w:bCs/>
          <w:rtl/>
        </w:rPr>
        <w:t>شامل</w:t>
      </w:r>
      <w:r w:rsidR="00FF7208">
        <w:rPr>
          <w:rFonts w:hint="cs"/>
          <w:b/>
          <w:bCs/>
          <w:rtl/>
        </w:rPr>
        <w:t xml:space="preserve"> </w:t>
      </w:r>
      <w:r w:rsidRPr="00ED6396">
        <w:rPr>
          <w:b/>
          <w:bCs/>
          <w:rtl/>
        </w:rPr>
        <w:t>ومتعدد التخصصات يراعي الاحتياجات الفردية للأشخاص ذوي الإعاقة، لا سيما النساء والأطفال.</w:t>
      </w:r>
      <w:r>
        <w:t>‬</w:t>
      </w:r>
      <w:r w:rsidR="003C65DC">
        <w:t>‬</w:t>
      </w:r>
      <w:r w:rsidR="001D4A24">
        <w:t>‬</w:t>
      </w:r>
    </w:p>
    <w:p w:rsidR="001005DB" w:rsidRPr="00BF0E79" w:rsidRDefault="001005DB" w:rsidP="00FF7208">
      <w:pPr>
        <w:pStyle w:val="H23GA"/>
        <w:spacing w:before="240"/>
        <w:rPr>
          <w:rtl/>
        </w:rPr>
      </w:pPr>
      <w:r w:rsidRPr="00ED6396">
        <w:rPr>
          <w:rtl/>
        </w:rPr>
        <w:tab/>
      </w:r>
      <w:r w:rsidRPr="005431FA">
        <w:rPr>
          <w:sz w:val="34"/>
          <w:szCs w:val="34"/>
          <w:rtl/>
        </w:rPr>
        <w:tab/>
      </w:r>
      <w:r w:rsidRPr="00BF0E79">
        <w:rPr>
          <w:rtl/>
        </w:rPr>
        <w:t>العمل والعمالة (المادة 27)</w:t>
      </w:r>
      <w:r>
        <w:t>‬</w:t>
      </w:r>
      <w:r w:rsidR="003C65DC">
        <w:t>‬</w:t>
      </w:r>
      <w:r w:rsidR="001D4A24">
        <w:t>‬</w:t>
      </w:r>
    </w:p>
    <w:p w:rsidR="001005DB" w:rsidRPr="00BF0E79" w:rsidRDefault="001005DB" w:rsidP="001005DB">
      <w:pPr>
        <w:pStyle w:val="SingleTxtGA"/>
        <w:rPr>
          <w:rtl/>
        </w:rPr>
      </w:pPr>
      <w:r w:rsidRPr="00ED6396">
        <w:rPr>
          <w:rtl/>
        </w:rPr>
        <w:t>45-</w:t>
      </w:r>
      <w:r w:rsidRPr="00ED6396">
        <w:rPr>
          <w:rtl/>
        </w:rPr>
        <w:tab/>
        <w:t>يساور اللجنة القلق إزاء ما يلي:</w:t>
      </w:r>
      <w:r>
        <w:t>‬</w:t>
      </w:r>
      <w:r w:rsidR="003C65DC">
        <w:t>‬</w:t>
      </w:r>
      <w:r w:rsidR="001D4A24">
        <w:t>‬</w:t>
      </w:r>
    </w:p>
    <w:p w:rsidR="001005DB" w:rsidRPr="00ED6396" w:rsidRDefault="001005DB" w:rsidP="001D4A24">
      <w:pPr>
        <w:pStyle w:val="SingleTxtGA"/>
        <w:rPr>
          <w:rtl/>
        </w:rPr>
      </w:pPr>
      <w:r w:rsidRPr="00ED6396">
        <w:rPr>
          <w:rtl/>
        </w:rPr>
        <w:lastRenderedPageBreak/>
        <w:tab/>
        <w:t>(أ</w:t>
      </w:r>
      <w:r w:rsidR="00FF7208">
        <w:rPr>
          <w:rtl/>
        </w:rPr>
        <w:t>)</w:t>
      </w:r>
      <w:r w:rsidR="00FF7208">
        <w:rPr>
          <w:rtl/>
        </w:rPr>
        <w:tab/>
      </w:r>
      <w:r w:rsidRPr="00ED6396">
        <w:rPr>
          <w:rtl/>
        </w:rPr>
        <w:t>استمرار أماكن العمل المحمية التي تعزز النهج</w:t>
      </w:r>
      <w:r>
        <w:rPr>
          <w:rFonts w:hint="cs"/>
          <w:rtl/>
        </w:rPr>
        <w:t xml:space="preserve"> القائم على العمل</w:t>
      </w:r>
      <w:r w:rsidRPr="00ED6396">
        <w:rPr>
          <w:rtl/>
        </w:rPr>
        <w:t xml:space="preserve"> الخيري وتحافظ على فصل الأشخاص ذوي الإعاقة في سوق العمل، لا سيما الأشخاص ذو</w:t>
      </w:r>
      <w:r w:rsidR="001D4A24">
        <w:rPr>
          <w:rFonts w:hint="cs"/>
          <w:rtl/>
        </w:rPr>
        <w:t>و</w:t>
      </w:r>
      <w:r w:rsidRPr="00ED6396">
        <w:rPr>
          <w:rtl/>
        </w:rPr>
        <w:t xml:space="preserve"> الإعاقة الذهنية، و</w:t>
      </w:r>
      <w:r>
        <w:rPr>
          <w:rFonts w:hint="cs"/>
          <w:rtl/>
        </w:rPr>
        <w:t>ذلك بتوصيفهم على أنهم</w:t>
      </w:r>
      <w:r w:rsidR="00FF7208">
        <w:rPr>
          <w:rFonts w:hint="cs"/>
          <w:rtl/>
        </w:rPr>
        <w:t xml:space="preserve"> </w:t>
      </w:r>
      <w:r w:rsidRPr="00ED6396">
        <w:rPr>
          <w:rtl/>
        </w:rPr>
        <w:t xml:space="preserve">"غير </w:t>
      </w:r>
      <w:r>
        <w:rPr>
          <w:rFonts w:hint="cs"/>
          <w:rtl/>
        </w:rPr>
        <w:t>مؤهلين</w:t>
      </w:r>
      <w:r w:rsidRPr="00ED6396">
        <w:rPr>
          <w:rtl/>
        </w:rPr>
        <w:t xml:space="preserve"> للعمل"؛</w:t>
      </w:r>
      <w:r w:rsidRPr="00ED6396">
        <w:rPr>
          <w:rFonts w:cs="Times New Roman"/>
        </w:rPr>
        <w:t>‬</w:t>
      </w:r>
      <w:r>
        <w:t>‬</w:t>
      </w:r>
      <w:r>
        <w:t>‬</w:t>
      </w:r>
      <w:r w:rsidR="003C65DC">
        <w:t>‬</w:t>
      </w:r>
      <w:r w:rsidR="001D4A24">
        <w:t>‬</w:t>
      </w:r>
    </w:p>
    <w:p w:rsidR="001005DB" w:rsidRPr="00BF0E79" w:rsidRDefault="00FF7208" w:rsidP="001D4A24">
      <w:pPr>
        <w:pStyle w:val="SingleTxtGA"/>
        <w:rPr>
          <w:rtl/>
        </w:rPr>
      </w:pPr>
      <w:r>
        <w:rPr>
          <w:rtl/>
        </w:rPr>
        <w:tab/>
        <w:t>(</w:t>
      </w:r>
      <w:r w:rsidR="001005DB" w:rsidRPr="00ED6396">
        <w:rPr>
          <w:rtl/>
        </w:rPr>
        <w:t>ب</w:t>
      </w:r>
      <w:r>
        <w:rPr>
          <w:rtl/>
        </w:rPr>
        <w:t>)</w:t>
      </w:r>
      <w:r>
        <w:rPr>
          <w:rtl/>
        </w:rPr>
        <w:tab/>
      </w:r>
      <w:r w:rsidR="001005DB" w:rsidRPr="00ED6396">
        <w:rPr>
          <w:rtl/>
        </w:rPr>
        <w:t>تعر</w:t>
      </w:r>
      <w:r w:rsidR="001005DB">
        <w:rPr>
          <w:rFonts w:hint="cs"/>
          <w:rtl/>
        </w:rPr>
        <w:t>ُّ</w:t>
      </w:r>
      <w:r w:rsidR="001005DB" w:rsidRPr="00ED6396">
        <w:rPr>
          <w:rtl/>
        </w:rPr>
        <w:t>ض الأشخاص ذو</w:t>
      </w:r>
      <w:r w:rsidR="001D4A24">
        <w:rPr>
          <w:rFonts w:hint="cs"/>
          <w:rtl/>
        </w:rPr>
        <w:t>و</w:t>
      </w:r>
      <w:r w:rsidR="001005DB" w:rsidRPr="00ED6396">
        <w:rPr>
          <w:rtl/>
        </w:rPr>
        <w:t xml:space="preserve"> الإعاقة لخطر </w:t>
      </w:r>
      <w:r w:rsidR="001005DB">
        <w:rPr>
          <w:rFonts w:hint="cs"/>
          <w:rtl/>
        </w:rPr>
        <w:t>فقدان</w:t>
      </w:r>
      <w:r w:rsidR="001005DB" w:rsidRPr="00ED6396">
        <w:rPr>
          <w:rtl/>
        </w:rPr>
        <w:t xml:space="preserve"> دخلهم</w:t>
      </w:r>
      <w:r>
        <w:rPr>
          <w:rtl/>
        </w:rPr>
        <w:t xml:space="preserve"> </w:t>
      </w:r>
      <w:r w:rsidR="001005DB">
        <w:rPr>
          <w:rFonts w:hint="cs"/>
          <w:rtl/>
        </w:rPr>
        <w:t>إذا ما ا</w:t>
      </w:r>
      <w:r w:rsidR="001005DB" w:rsidRPr="00ED6396">
        <w:rPr>
          <w:rtl/>
        </w:rPr>
        <w:t>نتقلو</w:t>
      </w:r>
      <w:r w:rsidR="001005DB">
        <w:rPr>
          <w:rFonts w:hint="cs"/>
          <w:rtl/>
        </w:rPr>
        <w:t>ا</w:t>
      </w:r>
      <w:r>
        <w:rPr>
          <w:rFonts w:hint="cs"/>
          <w:rtl/>
        </w:rPr>
        <w:t xml:space="preserve"> </w:t>
      </w:r>
      <w:r w:rsidR="001005DB" w:rsidRPr="00ED6396">
        <w:rPr>
          <w:rtl/>
        </w:rPr>
        <w:t>إلى العمل لحسابهم الخاص؛</w:t>
      </w:r>
      <w:r w:rsidR="001005DB" w:rsidRPr="00ED6396">
        <w:rPr>
          <w:rFonts w:cs="Times New Roman"/>
        </w:rPr>
        <w:t>‬</w:t>
      </w:r>
      <w:r w:rsidR="001005DB">
        <w:t>‬</w:t>
      </w:r>
      <w:r w:rsidR="001005DB">
        <w:t>‬</w:t>
      </w:r>
    </w:p>
    <w:p w:rsidR="001005DB" w:rsidRPr="00BF0E79" w:rsidRDefault="00FF7208" w:rsidP="001005DB">
      <w:pPr>
        <w:pStyle w:val="SingleTxtGA"/>
        <w:rPr>
          <w:rtl/>
        </w:rPr>
      </w:pPr>
      <w:r>
        <w:rPr>
          <w:rtl/>
        </w:rPr>
        <w:tab/>
        <w:t>(</w:t>
      </w:r>
      <w:r w:rsidR="001005DB" w:rsidRPr="00ED6396">
        <w:rPr>
          <w:rtl/>
        </w:rPr>
        <w:t>ج</w:t>
      </w:r>
      <w:r>
        <w:rPr>
          <w:rtl/>
        </w:rPr>
        <w:t>)</w:t>
      </w:r>
      <w:r>
        <w:rPr>
          <w:rtl/>
        </w:rPr>
        <w:tab/>
      </w:r>
      <w:r w:rsidR="001005DB">
        <w:rPr>
          <w:rFonts w:hint="cs"/>
          <w:rtl/>
        </w:rPr>
        <w:t>عدم</w:t>
      </w:r>
      <w:r w:rsidR="001005DB" w:rsidRPr="00ED6396">
        <w:rPr>
          <w:rtl/>
        </w:rPr>
        <w:t xml:space="preserve"> تنفيذ نظام حصص التوظيف، وعدم وجود ترتيبات</w:t>
      </w:r>
      <w:r>
        <w:rPr>
          <w:rtl/>
        </w:rPr>
        <w:t xml:space="preserve"> </w:t>
      </w:r>
      <w:r w:rsidR="001005DB">
        <w:rPr>
          <w:rFonts w:hint="cs"/>
          <w:rtl/>
        </w:rPr>
        <w:t>للتسهيلات</w:t>
      </w:r>
      <w:r w:rsidR="001005DB" w:rsidRPr="00ED6396">
        <w:rPr>
          <w:rtl/>
        </w:rPr>
        <w:t xml:space="preserve"> </w:t>
      </w:r>
      <w:r w:rsidR="001005DB">
        <w:rPr>
          <w:rFonts w:hint="cs"/>
          <w:rtl/>
        </w:rPr>
        <w:t>ال</w:t>
      </w:r>
      <w:r w:rsidR="001005DB" w:rsidRPr="00ED6396">
        <w:rPr>
          <w:rtl/>
        </w:rPr>
        <w:t>معقولة في مكان العمل،</w:t>
      </w:r>
      <w:r>
        <w:rPr>
          <w:rtl/>
        </w:rPr>
        <w:t xml:space="preserve"> </w:t>
      </w:r>
      <w:r w:rsidR="001005DB">
        <w:rPr>
          <w:rFonts w:hint="cs"/>
          <w:rtl/>
        </w:rPr>
        <w:t xml:space="preserve">وإزاء </w:t>
      </w:r>
      <w:r w:rsidR="001005DB" w:rsidRPr="00ED6396">
        <w:rPr>
          <w:rtl/>
        </w:rPr>
        <w:t>المتطلبات غير</w:t>
      </w:r>
      <w:r>
        <w:rPr>
          <w:rtl/>
        </w:rPr>
        <w:t xml:space="preserve"> </w:t>
      </w:r>
      <w:r w:rsidR="001005DB">
        <w:rPr>
          <w:rFonts w:hint="cs"/>
          <w:rtl/>
        </w:rPr>
        <w:t>المتجانسة فيما يخص</w:t>
      </w:r>
      <w:r>
        <w:rPr>
          <w:rtl/>
        </w:rPr>
        <w:t xml:space="preserve"> </w:t>
      </w:r>
      <w:r w:rsidR="001005DB" w:rsidRPr="00ED6396">
        <w:rPr>
          <w:rtl/>
        </w:rPr>
        <w:t>حصص العمل في القطاعين العام والخاص.</w:t>
      </w:r>
      <w:r w:rsidR="001005DB">
        <w:t>‬</w:t>
      </w:r>
    </w:p>
    <w:p w:rsidR="001005DB" w:rsidRPr="00BF0E79" w:rsidRDefault="001005DB" w:rsidP="001005DB">
      <w:pPr>
        <w:pStyle w:val="SingleTxtGA"/>
        <w:rPr>
          <w:b/>
          <w:bCs/>
          <w:rtl/>
        </w:rPr>
      </w:pPr>
      <w:r w:rsidRPr="00ED6396">
        <w:rPr>
          <w:rtl/>
        </w:rPr>
        <w:t>46-</w:t>
      </w:r>
      <w:r w:rsidRPr="00ED6396">
        <w:rPr>
          <w:rtl/>
        </w:rPr>
        <w:tab/>
      </w:r>
      <w:r w:rsidRPr="00ED6396">
        <w:rPr>
          <w:b/>
          <w:bCs/>
          <w:rtl/>
        </w:rPr>
        <w:t>ت</w:t>
      </w:r>
      <w:r>
        <w:rPr>
          <w:b/>
          <w:bCs/>
          <w:rtl/>
        </w:rPr>
        <w:t>وصي اللجنة الدولة الطرف بما يل</w:t>
      </w:r>
      <w:r>
        <w:rPr>
          <w:rFonts w:hint="cs"/>
          <w:b/>
          <w:bCs/>
          <w:rtl/>
        </w:rPr>
        <w:t>ي:</w:t>
      </w:r>
      <w:r w:rsidRPr="00ED6396">
        <w:rPr>
          <w:rFonts w:cs="Times New Roman"/>
        </w:rPr>
        <w:t>‬</w:t>
      </w:r>
      <w:r>
        <w:t>‬</w:t>
      </w:r>
      <w:r w:rsidR="003C65DC">
        <w:t>‬</w:t>
      </w:r>
      <w:r w:rsidR="001D4A24">
        <w:t>‬</w:t>
      </w:r>
    </w:p>
    <w:p w:rsidR="001005DB" w:rsidRPr="00ED6396" w:rsidRDefault="001005DB" w:rsidP="001005DB">
      <w:pPr>
        <w:pStyle w:val="SingleTxtGA"/>
        <w:rPr>
          <w:b/>
          <w:bCs/>
          <w:rtl/>
        </w:rPr>
      </w:pPr>
      <w:r w:rsidRPr="00ED6396">
        <w:rPr>
          <w:rtl/>
        </w:rPr>
        <w:tab/>
        <w:t>(أ</w:t>
      </w:r>
      <w:r w:rsidR="00FF7208">
        <w:rPr>
          <w:rtl/>
        </w:rPr>
        <w:t>)</w:t>
      </w:r>
      <w:r w:rsidR="00FF7208">
        <w:rPr>
          <w:rtl/>
        </w:rPr>
        <w:tab/>
      </w:r>
      <w:r w:rsidRPr="005431FA">
        <w:rPr>
          <w:b/>
          <w:bCs/>
          <w:rtl/>
        </w:rPr>
        <w:t>اعتماد تدابير ترمي إلى</w:t>
      </w:r>
      <w:r w:rsidR="00FF7208">
        <w:rPr>
          <w:b/>
          <w:bCs/>
          <w:rtl/>
        </w:rPr>
        <w:t xml:space="preserve"> </w:t>
      </w:r>
      <w:r w:rsidR="001D4A24">
        <w:rPr>
          <w:rFonts w:hint="cs"/>
          <w:b/>
          <w:bCs/>
          <w:rtl/>
        </w:rPr>
        <w:t>ا</w:t>
      </w:r>
      <w:r>
        <w:rPr>
          <w:rFonts w:hint="cs"/>
          <w:b/>
          <w:bCs/>
          <w:rtl/>
        </w:rPr>
        <w:t>لنهوض</w:t>
      </w:r>
      <w:r w:rsidRPr="005431FA">
        <w:rPr>
          <w:b/>
          <w:bCs/>
          <w:rtl/>
        </w:rPr>
        <w:t xml:space="preserve"> </w:t>
      </w:r>
      <w:r>
        <w:rPr>
          <w:rFonts w:hint="cs"/>
          <w:b/>
          <w:bCs/>
          <w:rtl/>
        </w:rPr>
        <w:t>ب</w:t>
      </w:r>
      <w:r w:rsidRPr="005431FA">
        <w:rPr>
          <w:b/>
          <w:bCs/>
          <w:rtl/>
        </w:rPr>
        <w:t>سوق عمل شامل</w:t>
      </w:r>
      <w:r>
        <w:rPr>
          <w:rFonts w:hint="cs"/>
          <w:b/>
          <w:bCs/>
          <w:rtl/>
        </w:rPr>
        <w:t>ة للجميع</w:t>
      </w:r>
      <w:r w:rsidRPr="005431FA">
        <w:rPr>
          <w:b/>
          <w:bCs/>
          <w:rtl/>
        </w:rPr>
        <w:t xml:space="preserve"> ومفتوح</w:t>
      </w:r>
      <w:r>
        <w:rPr>
          <w:rFonts w:hint="cs"/>
          <w:b/>
          <w:bCs/>
          <w:rtl/>
        </w:rPr>
        <w:t>ة</w:t>
      </w:r>
      <w:r w:rsidRPr="005431FA">
        <w:rPr>
          <w:b/>
          <w:bCs/>
          <w:rtl/>
        </w:rPr>
        <w:t xml:space="preserve"> ومتاح</w:t>
      </w:r>
      <w:r>
        <w:rPr>
          <w:rFonts w:hint="cs"/>
          <w:b/>
          <w:bCs/>
          <w:rtl/>
        </w:rPr>
        <w:t>ة</w:t>
      </w:r>
      <w:r w:rsidRPr="005431FA">
        <w:rPr>
          <w:b/>
          <w:bCs/>
          <w:rtl/>
        </w:rPr>
        <w:t xml:space="preserve"> لجميع الأشخاص ذوي الإعاقة في جميع </w:t>
      </w:r>
      <w:r>
        <w:rPr>
          <w:rFonts w:hint="cs"/>
          <w:b/>
          <w:bCs/>
          <w:rtl/>
        </w:rPr>
        <w:t>ال</w:t>
      </w:r>
      <w:r w:rsidR="001D4A24">
        <w:rPr>
          <w:b/>
          <w:bCs/>
          <w:rtl/>
        </w:rPr>
        <w:t>قطاعات</w:t>
      </w:r>
      <w:r w:rsidRPr="005431FA">
        <w:rPr>
          <w:b/>
          <w:bCs/>
          <w:rtl/>
        </w:rPr>
        <w:t>؛</w:t>
      </w:r>
      <w:r w:rsidRPr="005431FA">
        <w:rPr>
          <w:rFonts w:cs="Times New Roman"/>
          <w:b/>
          <w:bCs/>
        </w:rPr>
        <w:t>‬</w:t>
      </w:r>
      <w:r>
        <w:t>‬</w:t>
      </w:r>
      <w:r>
        <w:t>‬</w:t>
      </w:r>
      <w:r w:rsidR="003C65DC">
        <w:t>‬</w:t>
      </w:r>
      <w:r w:rsidR="001D4A24">
        <w:t>‬</w:t>
      </w:r>
    </w:p>
    <w:p w:rsidR="001005DB" w:rsidRPr="000D4A21" w:rsidRDefault="001005DB" w:rsidP="001D4A24">
      <w:pPr>
        <w:pStyle w:val="SingleTxtGA"/>
        <w:rPr>
          <w:b/>
          <w:bCs/>
          <w:rtl/>
        </w:rPr>
      </w:pPr>
      <w:r w:rsidRPr="00ED6396">
        <w:rPr>
          <w:rtl/>
        </w:rPr>
        <w:tab/>
        <w:t>(ب</w:t>
      </w:r>
      <w:r w:rsidR="00FF7208">
        <w:rPr>
          <w:rtl/>
        </w:rPr>
        <w:t>)</w:t>
      </w:r>
      <w:r w:rsidR="00FF7208">
        <w:rPr>
          <w:rtl/>
        </w:rPr>
        <w:tab/>
      </w:r>
      <w:r w:rsidRPr="005431FA">
        <w:rPr>
          <w:b/>
          <w:bCs/>
          <w:rtl/>
        </w:rPr>
        <w:t>إيجاد حوافز</w:t>
      </w:r>
      <w:r w:rsidR="00FF7208">
        <w:rPr>
          <w:b/>
          <w:bCs/>
          <w:rtl/>
        </w:rPr>
        <w:t xml:space="preserve"> </w:t>
      </w:r>
      <w:r>
        <w:rPr>
          <w:rFonts w:hint="cs"/>
          <w:b/>
          <w:bCs/>
          <w:rtl/>
        </w:rPr>
        <w:t>محددة</w:t>
      </w:r>
      <w:r w:rsidRPr="005431FA">
        <w:rPr>
          <w:b/>
          <w:bCs/>
          <w:rtl/>
        </w:rPr>
        <w:t xml:space="preserve"> لأرباب العمل</w:t>
      </w:r>
      <w:r w:rsidR="00FF7208">
        <w:rPr>
          <w:b/>
          <w:bCs/>
          <w:rtl/>
        </w:rPr>
        <w:t xml:space="preserve"> و</w:t>
      </w:r>
      <w:r>
        <w:rPr>
          <w:rFonts w:hint="cs"/>
          <w:b/>
          <w:bCs/>
          <w:rtl/>
        </w:rPr>
        <w:t>اتخاذ</w:t>
      </w:r>
      <w:r w:rsidRPr="005431FA">
        <w:rPr>
          <w:b/>
          <w:bCs/>
          <w:rtl/>
        </w:rPr>
        <w:t xml:space="preserve"> ترتيبات</w:t>
      </w:r>
      <w:r w:rsidR="00FF7208">
        <w:rPr>
          <w:b/>
          <w:bCs/>
          <w:rtl/>
        </w:rPr>
        <w:t xml:space="preserve"> </w:t>
      </w:r>
      <w:r>
        <w:rPr>
          <w:rFonts w:hint="cs"/>
          <w:b/>
          <w:bCs/>
          <w:rtl/>
        </w:rPr>
        <w:t>للتسهيلات</w:t>
      </w:r>
      <w:r w:rsidRPr="005431FA">
        <w:rPr>
          <w:b/>
          <w:bCs/>
          <w:rtl/>
        </w:rPr>
        <w:t xml:space="preserve"> </w:t>
      </w:r>
      <w:r>
        <w:rPr>
          <w:rFonts w:hint="cs"/>
          <w:b/>
          <w:bCs/>
          <w:rtl/>
        </w:rPr>
        <w:t>ال</w:t>
      </w:r>
      <w:r w:rsidRPr="005431FA">
        <w:rPr>
          <w:b/>
          <w:bCs/>
          <w:rtl/>
        </w:rPr>
        <w:t>معقولة للأشخاص ذوي الإعاقة، لا سيما الأشخاص ذو</w:t>
      </w:r>
      <w:r w:rsidR="001D4A24">
        <w:rPr>
          <w:rFonts w:hint="cs"/>
          <w:b/>
          <w:bCs/>
          <w:rtl/>
        </w:rPr>
        <w:t>و</w:t>
      </w:r>
      <w:r w:rsidRPr="005431FA">
        <w:rPr>
          <w:b/>
          <w:bCs/>
          <w:rtl/>
        </w:rPr>
        <w:t xml:space="preserve"> الإعاقة الذهنية، بهدف تيسير إدماجهم في سوق العمل المفتوح</w:t>
      </w:r>
      <w:r>
        <w:rPr>
          <w:rFonts w:hint="cs"/>
          <w:b/>
          <w:bCs/>
          <w:rtl/>
        </w:rPr>
        <w:t>ة</w:t>
      </w:r>
      <w:r w:rsidRPr="005431FA">
        <w:rPr>
          <w:b/>
          <w:bCs/>
          <w:rtl/>
        </w:rPr>
        <w:t>؛</w:t>
      </w:r>
      <w:r w:rsidRPr="005431FA">
        <w:rPr>
          <w:rFonts w:cs="Times New Roman"/>
          <w:b/>
          <w:bCs/>
        </w:rPr>
        <w:t>‬</w:t>
      </w:r>
      <w:r>
        <w:t>‬</w:t>
      </w:r>
      <w:r w:rsidR="003C65DC">
        <w:t>‬</w:t>
      </w:r>
      <w:r w:rsidR="001D4A24">
        <w:t>‬</w:t>
      </w:r>
    </w:p>
    <w:p w:rsidR="001005DB" w:rsidRPr="00ED6396" w:rsidRDefault="001005DB" w:rsidP="001005DB">
      <w:pPr>
        <w:pStyle w:val="SingleTxtGA"/>
        <w:rPr>
          <w:b/>
          <w:bCs/>
          <w:rtl/>
        </w:rPr>
      </w:pPr>
      <w:r w:rsidRPr="00ED6396">
        <w:rPr>
          <w:rtl/>
        </w:rPr>
        <w:tab/>
        <w:t>(ج</w:t>
      </w:r>
      <w:r w:rsidR="00FF7208">
        <w:rPr>
          <w:rtl/>
        </w:rPr>
        <w:t>)</w:t>
      </w:r>
      <w:r w:rsidR="00FF7208">
        <w:rPr>
          <w:rtl/>
        </w:rPr>
        <w:tab/>
      </w:r>
      <w:r w:rsidRPr="005431FA">
        <w:rPr>
          <w:b/>
          <w:bCs/>
          <w:rtl/>
        </w:rPr>
        <w:t>ضمان حماية جميع الإيرادات، بما في ذلك معاشات العجز للأشخاص ذوي الإعاقة العاملين لحسابهم الخاص؛</w:t>
      </w:r>
      <w:r w:rsidRPr="005431FA">
        <w:rPr>
          <w:rFonts w:cs="Times New Roman"/>
          <w:b/>
          <w:bCs/>
        </w:rPr>
        <w:t>‬</w:t>
      </w:r>
      <w:r>
        <w:t>‬</w:t>
      </w:r>
      <w:r>
        <w:t>‬</w:t>
      </w:r>
      <w:r w:rsidR="003C65DC">
        <w:t>‬</w:t>
      </w:r>
      <w:r w:rsidR="001D4A24">
        <w:t>‬</w:t>
      </w:r>
    </w:p>
    <w:p w:rsidR="001005DB" w:rsidRPr="000D4A21" w:rsidRDefault="00FF7208" w:rsidP="001005DB">
      <w:pPr>
        <w:pStyle w:val="SingleTxtGA"/>
        <w:rPr>
          <w:b/>
          <w:bCs/>
          <w:rtl/>
        </w:rPr>
      </w:pPr>
      <w:r>
        <w:rPr>
          <w:rtl/>
        </w:rPr>
        <w:tab/>
        <w:t>(</w:t>
      </w:r>
      <w:r w:rsidR="001005DB" w:rsidRPr="00ED6396">
        <w:rPr>
          <w:rtl/>
        </w:rPr>
        <w:t>د</w:t>
      </w:r>
      <w:r>
        <w:rPr>
          <w:rtl/>
        </w:rPr>
        <w:t>)</w:t>
      </w:r>
      <w:r>
        <w:rPr>
          <w:rtl/>
        </w:rPr>
        <w:tab/>
      </w:r>
      <w:r w:rsidR="001005DB">
        <w:rPr>
          <w:rFonts w:hint="cs"/>
          <w:b/>
          <w:bCs/>
          <w:rtl/>
        </w:rPr>
        <w:t>التأكد من إعمال</w:t>
      </w:r>
      <w:r>
        <w:rPr>
          <w:b/>
          <w:bCs/>
          <w:rtl/>
        </w:rPr>
        <w:t xml:space="preserve"> </w:t>
      </w:r>
      <w:r w:rsidR="001005DB" w:rsidRPr="005431FA">
        <w:rPr>
          <w:b/>
          <w:bCs/>
          <w:rtl/>
        </w:rPr>
        <w:t xml:space="preserve">شروط </w:t>
      </w:r>
      <w:r w:rsidR="001005DB">
        <w:rPr>
          <w:rFonts w:hint="cs"/>
          <w:b/>
          <w:bCs/>
          <w:rtl/>
        </w:rPr>
        <w:t>متساوية ل</w:t>
      </w:r>
      <w:r w:rsidR="001005DB" w:rsidRPr="005431FA">
        <w:rPr>
          <w:b/>
          <w:bCs/>
          <w:rtl/>
        </w:rPr>
        <w:t>حصص العمالة في الإدارة العامة والخدمات الإعلامية وقطاعات العمل الأخرى ورصد تنفيذها.</w:t>
      </w:r>
      <w:r w:rsidR="001005DB" w:rsidRPr="00ED6396">
        <w:rPr>
          <w:b/>
          <w:bCs/>
          <w:rtl/>
        </w:rPr>
        <w:t xml:space="preserve"> وينبغي</w:t>
      </w:r>
      <w:r>
        <w:rPr>
          <w:b/>
          <w:bCs/>
          <w:rtl/>
        </w:rPr>
        <w:t xml:space="preserve"> </w:t>
      </w:r>
      <w:r w:rsidR="001005DB">
        <w:rPr>
          <w:rFonts w:hint="cs"/>
          <w:b/>
          <w:bCs/>
          <w:rtl/>
        </w:rPr>
        <w:t>ل</w:t>
      </w:r>
      <w:r w:rsidR="001005DB" w:rsidRPr="00ED6396">
        <w:rPr>
          <w:b/>
          <w:bCs/>
          <w:rtl/>
        </w:rPr>
        <w:t xml:space="preserve">لدولة الطرف </w:t>
      </w:r>
      <w:r w:rsidR="001005DB">
        <w:rPr>
          <w:rFonts w:hint="cs"/>
          <w:b/>
          <w:bCs/>
          <w:rtl/>
        </w:rPr>
        <w:t xml:space="preserve">جمع </w:t>
      </w:r>
      <w:r w:rsidR="001005DB" w:rsidRPr="00ED6396">
        <w:rPr>
          <w:b/>
          <w:bCs/>
          <w:rtl/>
        </w:rPr>
        <w:t xml:space="preserve">بيانات عن </w:t>
      </w:r>
      <w:r w:rsidR="001005DB" w:rsidRPr="00ED6396">
        <w:rPr>
          <w:rFonts w:hint="cs"/>
          <w:b/>
          <w:bCs/>
          <w:rtl/>
        </w:rPr>
        <w:t>الالتزا</w:t>
      </w:r>
      <w:r w:rsidR="001005DB" w:rsidRPr="00ED6396">
        <w:rPr>
          <w:b/>
          <w:bCs/>
          <w:rtl/>
        </w:rPr>
        <w:t>م بنظام الحصص</w:t>
      </w:r>
      <w:r>
        <w:rPr>
          <w:b/>
          <w:bCs/>
          <w:rtl/>
        </w:rPr>
        <w:t xml:space="preserve"> و</w:t>
      </w:r>
      <w:r w:rsidR="001005DB" w:rsidRPr="00ED6396">
        <w:rPr>
          <w:b/>
          <w:bCs/>
          <w:rtl/>
        </w:rPr>
        <w:t xml:space="preserve">فرض عقوبات مناسبة في حال عدم </w:t>
      </w:r>
      <w:r w:rsidR="001005DB">
        <w:rPr>
          <w:rFonts w:hint="cs"/>
          <w:b/>
          <w:bCs/>
          <w:rtl/>
        </w:rPr>
        <w:t>ال</w:t>
      </w:r>
      <w:r w:rsidR="001005DB" w:rsidRPr="00ED6396">
        <w:rPr>
          <w:b/>
          <w:bCs/>
          <w:rtl/>
        </w:rPr>
        <w:t>امتثال.</w:t>
      </w:r>
      <w:r w:rsidR="001005DB">
        <w:t>‬</w:t>
      </w:r>
      <w:r w:rsidR="001005DB">
        <w:t>‬</w:t>
      </w:r>
      <w:r w:rsidR="003C65DC">
        <w:t>‬</w:t>
      </w:r>
      <w:r w:rsidR="001D4A24">
        <w:t>‬</w:t>
      </w:r>
    </w:p>
    <w:p w:rsidR="001005DB" w:rsidRPr="000D4A21" w:rsidRDefault="001005DB" w:rsidP="00FF7208">
      <w:pPr>
        <w:pStyle w:val="H23GA"/>
        <w:spacing w:before="240"/>
        <w:rPr>
          <w:rtl/>
        </w:rPr>
      </w:pPr>
      <w:r w:rsidRPr="00ED6396">
        <w:rPr>
          <w:rtl/>
        </w:rPr>
        <w:tab/>
      </w:r>
      <w:r w:rsidRPr="00ED6396">
        <w:rPr>
          <w:rtl/>
        </w:rPr>
        <w:tab/>
      </w:r>
      <w:r w:rsidRPr="000D4A21">
        <w:rPr>
          <w:rtl/>
        </w:rPr>
        <w:t>مستوى المعيشة اللائق</w:t>
      </w:r>
      <w:r>
        <w:rPr>
          <w:rtl/>
        </w:rPr>
        <w:t xml:space="preserve"> والحماية الاجتماعية (المادة 28</w:t>
      </w:r>
      <w:r>
        <w:rPr>
          <w:rFonts w:hint="cs"/>
          <w:rtl/>
        </w:rPr>
        <w:t>)</w:t>
      </w:r>
      <w:r>
        <w:t>‬</w:t>
      </w:r>
      <w:r w:rsidR="003C65DC">
        <w:t>‬</w:t>
      </w:r>
      <w:r w:rsidR="001D4A24">
        <w:t>‬</w:t>
      </w:r>
    </w:p>
    <w:p w:rsidR="001005DB" w:rsidRPr="000D4A21" w:rsidRDefault="001005DB" w:rsidP="001005DB">
      <w:pPr>
        <w:pStyle w:val="SingleTxtGA"/>
        <w:rPr>
          <w:rtl/>
        </w:rPr>
      </w:pPr>
      <w:r w:rsidRPr="00ED6396">
        <w:rPr>
          <w:rtl/>
        </w:rPr>
        <w:t>47-</w:t>
      </w:r>
      <w:r w:rsidRPr="00ED6396">
        <w:rPr>
          <w:rtl/>
        </w:rPr>
        <w:tab/>
        <w:t>يساور اللجنة القلق إزاء ما يلي:</w:t>
      </w:r>
      <w:r>
        <w:t>‬</w:t>
      </w:r>
      <w:r w:rsidR="003C65DC">
        <w:t>‬</w:t>
      </w:r>
      <w:r w:rsidR="001D4A24">
        <w:t>‬</w:t>
      </w:r>
    </w:p>
    <w:p w:rsidR="001005DB" w:rsidRPr="00725673" w:rsidRDefault="001005DB" w:rsidP="001D4A24">
      <w:pPr>
        <w:pStyle w:val="SingleTxtGA"/>
        <w:rPr>
          <w:rtl/>
        </w:rPr>
      </w:pPr>
      <w:r w:rsidRPr="00ED6396">
        <w:rPr>
          <w:rtl/>
        </w:rPr>
        <w:tab/>
        <w:t>(أ</w:t>
      </w:r>
      <w:r w:rsidR="00FF7208">
        <w:rPr>
          <w:rtl/>
        </w:rPr>
        <w:t>)</w:t>
      </w:r>
      <w:r w:rsidR="00FF7208">
        <w:rPr>
          <w:rtl/>
        </w:rPr>
        <w:tab/>
      </w:r>
      <w:r w:rsidRPr="00725673">
        <w:rPr>
          <w:rtl/>
        </w:rPr>
        <w:t>ارتفاع مستوى الفقر</w:t>
      </w:r>
      <w:r w:rsidR="00FF7208">
        <w:rPr>
          <w:rtl/>
        </w:rPr>
        <w:t xml:space="preserve"> </w:t>
      </w:r>
      <w:r>
        <w:rPr>
          <w:rFonts w:hint="cs"/>
          <w:rtl/>
        </w:rPr>
        <w:t>بين</w:t>
      </w:r>
      <w:r w:rsidRPr="00725673">
        <w:rPr>
          <w:rtl/>
        </w:rPr>
        <w:t xml:space="preserve"> الأشخاص ذوي الإعاقة، لا سيما الأشخاص ذو</w:t>
      </w:r>
      <w:r w:rsidR="001D4A24">
        <w:rPr>
          <w:rFonts w:hint="cs"/>
          <w:rtl/>
        </w:rPr>
        <w:t>و</w:t>
      </w:r>
      <w:r w:rsidRPr="00725673">
        <w:rPr>
          <w:rtl/>
        </w:rPr>
        <w:t xml:space="preserve"> الإعاقات النفسية الاجتماعية و/أو الذهنية والنساء ذوات الإعاقة؛</w:t>
      </w:r>
      <w:r w:rsidRPr="00725673">
        <w:rPr>
          <w:rFonts w:cs="Times New Roman"/>
        </w:rPr>
        <w:t>‬</w:t>
      </w:r>
      <w:r w:rsidRPr="00725673">
        <w:t>‬</w:t>
      </w:r>
      <w:r>
        <w:t>‬</w:t>
      </w:r>
      <w:r w:rsidR="003C65DC">
        <w:t>‬</w:t>
      </w:r>
      <w:r w:rsidR="001D4A24">
        <w:t>‬</w:t>
      </w:r>
    </w:p>
    <w:p w:rsidR="001005DB" w:rsidRPr="00725673" w:rsidRDefault="001005DB" w:rsidP="001005DB">
      <w:pPr>
        <w:pStyle w:val="SingleTxtGA"/>
        <w:rPr>
          <w:rtl/>
        </w:rPr>
      </w:pPr>
      <w:r w:rsidRPr="00ED6396">
        <w:rPr>
          <w:rtl/>
        </w:rPr>
        <w:tab/>
        <w:t>(ب</w:t>
      </w:r>
      <w:r w:rsidR="00FF7208">
        <w:rPr>
          <w:rtl/>
        </w:rPr>
        <w:t>)</w:t>
      </w:r>
      <w:r w:rsidR="00FF7208">
        <w:rPr>
          <w:rtl/>
        </w:rPr>
        <w:tab/>
      </w:r>
      <w:r w:rsidRPr="00725673">
        <w:rPr>
          <w:rtl/>
        </w:rPr>
        <w:t xml:space="preserve">التأثير السلبي غير المتناسب للتدابير التقشفية </w:t>
      </w:r>
      <w:r w:rsidRPr="00725673">
        <w:rPr>
          <w:rFonts w:hint="cs"/>
          <w:rtl/>
        </w:rPr>
        <w:t>التي اتخذتها ا</w:t>
      </w:r>
      <w:r w:rsidRPr="00725673">
        <w:rPr>
          <w:rtl/>
        </w:rPr>
        <w:t xml:space="preserve">لدولة الطرف </w:t>
      </w:r>
      <w:r w:rsidRPr="00725673">
        <w:rPr>
          <w:rFonts w:hint="cs"/>
          <w:rtl/>
        </w:rPr>
        <w:t>ل</w:t>
      </w:r>
      <w:r w:rsidRPr="00725673">
        <w:rPr>
          <w:rtl/>
        </w:rPr>
        <w:t>مواجهة الأزمة الاقتصادية في الأشخاص ذوي الإعاقة، مثل التخفيضات في التأمين</w:t>
      </w:r>
      <w:r w:rsidR="00FF7208">
        <w:rPr>
          <w:rtl/>
        </w:rPr>
        <w:t xml:space="preserve"> </w:t>
      </w:r>
      <w:r>
        <w:rPr>
          <w:rFonts w:hint="cs"/>
          <w:rtl/>
        </w:rPr>
        <w:t>على</w:t>
      </w:r>
      <w:r w:rsidRPr="00725673">
        <w:rPr>
          <w:rtl/>
        </w:rPr>
        <w:t xml:space="preserve"> البطالة والتأمين الصحي والرعاية الصحية والمساعدة الاجتماعية والبدل للأشخاص ذوي الإعاقة، وعدم كفاية الإجراءات التصحيحية المتخذة في هذا الصدد؛</w:t>
      </w:r>
      <w:r w:rsidRPr="00725673">
        <w:rPr>
          <w:rFonts w:cs="Times New Roman"/>
        </w:rPr>
        <w:t>‬</w:t>
      </w:r>
      <w:r w:rsidRPr="00725673">
        <w:t>‬</w:t>
      </w:r>
      <w:r>
        <w:t>‬</w:t>
      </w:r>
      <w:r w:rsidR="003C65DC">
        <w:t>‬</w:t>
      </w:r>
      <w:r w:rsidR="001D4A24">
        <w:t>‬</w:t>
      </w:r>
    </w:p>
    <w:p w:rsidR="001005DB" w:rsidRPr="00725673" w:rsidRDefault="00FF7208" w:rsidP="001005DB">
      <w:pPr>
        <w:pStyle w:val="SingleTxtGA"/>
        <w:rPr>
          <w:rtl/>
        </w:rPr>
      </w:pPr>
      <w:r>
        <w:rPr>
          <w:rtl/>
        </w:rPr>
        <w:tab/>
        <w:t>(</w:t>
      </w:r>
      <w:r w:rsidR="001005DB" w:rsidRPr="00ED6396">
        <w:rPr>
          <w:rtl/>
        </w:rPr>
        <w:t>ج</w:t>
      </w:r>
      <w:r>
        <w:rPr>
          <w:rtl/>
        </w:rPr>
        <w:t>)</w:t>
      </w:r>
      <w:r>
        <w:rPr>
          <w:rtl/>
        </w:rPr>
        <w:tab/>
      </w:r>
      <w:r w:rsidR="001005DB" w:rsidRPr="00ED6396">
        <w:rPr>
          <w:rtl/>
        </w:rPr>
        <w:t>محدودية</w:t>
      </w:r>
      <w:r>
        <w:rPr>
          <w:rtl/>
        </w:rPr>
        <w:t xml:space="preserve"> </w:t>
      </w:r>
      <w:r w:rsidR="001005DB" w:rsidRPr="00ED6396">
        <w:rPr>
          <w:rtl/>
        </w:rPr>
        <w:t>المساكن العامة للأشخاص ذوي الإعاقة</w:t>
      </w:r>
      <w:r>
        <w:rPr>
          <w:rtl/>
        </w:rPr>
        <w:t xml:space="preserve"> </w:t>
      </w:r>
      <w:r w:rsidR="001005DB">
        <w:rPr>
          <w:rFonts w:hint="cs"/>
          <w:rtl/>
        </w:rPr>
        <w:t>من حيث توافرها وتيسّرها</w:t>
      </w:r>
      <w:r w:rsidR="001005DB" w:rsidRPr="00ED6396">
        <w:rPr>
          <w:rtl/>
        </w:rPr>
        <w:t>؛</w:t>
      </w:r>
      <w:r w:rsidR="001005DB" w:rsidRPr="00ED6396">
        <w:rPr>
          <w:rFonts w:cs="Times New Roman"/>
        </w:rPr>
        <w:t>‬</w:t>
      </w:r>
      <w:r w:rsidR="001005DB">
        <w:t>‬</w:t>
      </w:r>
      <w:r w:rsidR="003C65DC">
        <w:t>‬</w:t>
      </w:r>
      <w:r w:rsidR="001D4A24">
        <w:t>‬</w:t>
      </w:r>
    </w:p>
    <w:p w:rsidR="001005DB" w:rsidRPr="00ED6396" w:rsidRDefault="001005DB" w:rsidP="001005DB">
      <w:pPr>
        <w:pStyle w:val="SingleTxtGA"/>
        <w:rPr>
          <w:rtl/>
        </w:rPr>
      </w:pPr>
      <w:r w:rsidRPr="00ED6396">
        <w:rPr>
          <w:rtl/>
        </w:rPr>
        <w:tab/>
        <w:t>(د</w:t>
      </w:r>
      <w:r w:rsidR="00FF7208">
        <w:rPr>
          <w:rtl/>
        </w:rPr>
        <w:t>)</w:t>
      </w:r>
      <w:r w:rsidR="00FF7208">
        <w:rPr>
          <w:rtl/>
        </w:rPr>
        <w:tab/>
      </w:r>
      <w:r w:rsidRPr="00ED6396">
        <w:rPr>
          <w:rtl/>
        </w:rPr>
        <w:t>عدم وجود تدابير إيجابية</w:t>
      </w:r>
      <w:r w:rsidR="00FF7208">
        <w:rPr>
          <w:rtl/>
        </w:rPr>
        <w:t xml:space="preserve"> </w:t>
      </w:r>
      <w:r>
        <w:rPr>
          <w:rFonts w:hint="cs"/>
          <w:rtl/>
        </w:rPr>
        <w:t>لتقديم</w:t>
      </w:r>
      <w:r w:rsidRPr="00ED6396">
        <w:rPr>
          <w:rtl/>
        </w:rPr>
        <w:t xml:space="preserve"> الإعفاءات الضريبية فيما يتعلق بالمعاشات التقاعدية والتأمين</w:t>
      </w:r>
      <w:r w:rsidR="00FF7208">
        <w:rPr>
          <w:rtl/>
        </w:rPr>
        <w:t xml:space="preserve"> </w:t>
      </w:r>
      <w:r>
        <w:rPr>
          <w:rFonts w:hint="cs"/>
          <w:rtl/>
        </w:rPr>
        <w:t>على</w:t>
      </w:r>
      <w:r w:rsidRPr="00ED6396">
        <w:rPr>
          <w:rtl/>
        </w:rPr>
        <w:t xml:space="preserve"> العجز للأشخاص ذوي الإعاقة الذين يعانون الفقر، والتأخر في</w:t>
      </w:r>
      <w:r w:rsidR="00FF7208">
        <w:rPr>
          <w:rtl/>
        </w:rPr>
        <w:t xml:space="preserve"> </w:t>
      </w:r>
      <w:r>
        <w:rPr>
          <w:rFonts w:hint="cs"/>
          <w:rtl/>
        </w:rPr>
        <w:t>تقديم</w:t>
      </w:r>
      <w:r w:rsidRPr="00ED6396">
        <w:rPr>
          <w:rtl/>
        </w:rPr>
        <w:t xml:space="preserve"> </w:t>
      </w:r>
      <w:r>
        <w:rPr>
          <w:rFonts w:hint="cs"/>
          <w:rtl/>
        </w:rPr>
        <w:t>ال</w:t>
      </w:r>
      <w:r w:rsidRPr="00ED6396">
        <w:rPr>
          <w:rtl/>
        </w:rPr>
        <w:t xml:space="preserve">معاش </w:t>
      </w:r>
      <w:r>
        <w:rPr>
          <w:rFonts w:hint="cs"/>
          <w:rtl/>
        </w:rPr>
        <w:t xml:space="preserve">على </w:t>
      </w:r>
      <w:r w:rsidRPr="00ED6396">
        <w:rPr>
          <w:rtl/>
        </w:rPr>
        <w:t>العجز والتأمين للأشخاص ذوي الإعاقة البدنية،</w:t>
      </w:r>
      <w:r w:rsidR="00FF7208">
        <w:rPr>
          <w:rtl/>
        </w:rPr>
        <w:t xml:space="preserve"> و</w:t>
      </w:r>
      <w:r>
        <w:rPr>
          <w:rFonts w:hint="cs"/>
          <w:rtl/>
        </w:rPr>
        <w:t>ال</w:t>
      </w:r>
      <w:r w:rsidRPr="00ED6396">
        <w:rPr>
          <w:rtl/>
        </w:rPr>
        <w:t xml:space="preserve">تفاعل </w:t>
      </w:r>
      <w:r>
        <w:rPr>
          <w:rFonts w:hint="cs"/>
          <w:rtl/>
        </w:rPr>
        <w:t>غير الودّي</w:t>
      </w:r>
      <w:r w:rsidR="00FF7208">
        <w:rPr>
          <w:rFonts w:hint="cs"/>
          <w:rtl/>
        </w:rPr>
        <w:t xml:space="preserve"> </w:t>
      </w:r>
      <w:r>
        <w:rPr>
          <w:rFonts w:hint="cs"/>
          <w:rtl/>
        </w:rPr>
        <w:t>ل</w:t>
      </w:r>
      <w:r w:rsidRPr="00ED6396">
        <w:rPr>
          <w:rtl/>
        </w:rPr>
        <w:t>لسلطات مع الأشخاص ذوي الإعاقة؛</w:t>
      </w:r>
      <w:r w:rsidRPr="00ED6396">
        <w:rPr>
          <w:rFonts w:cs="Times New Roman"/>
        </w:rPr>
        <w:t>‬</w:t>
      </w:r>
      <w:r>
        <w:t>‬</w:t>
      </w:r>
      <w:r>
        <w:t>‬</w:t>
      </w:r>
      <w:r w:rsidR="003C65DC">
        <w:t>‬</w:t>
      </w:r>
      <w:r w:rsidR="001D4A24">
        <w:t>‬</w:t>
      </w:r>
    </w:p>
    <w:p w:rsidR="001005DB" w:rsidRPr="00725673" w:rsidRDefault="00FF7208" w:rsidP="001005DB">
      <w:pPr>
        <w:pStyle w:val="SingleTxtGA"/>
        <w:rPr>
          <w:rtl/>
        </w:rPr>
      </w:pPr>
      <w:r>
        <w:rPr>
          <w:rtl/>
        </w:rPr>
        <w:lastRenderedPageBreak/>
        <w:tab/>
        <w:t>(</w:t>
      </w:r>
      <w:r w:rsidR="001005DB" w:rsidRPr="00ED6396">
        <w:rPr>
          <w:rtl/>
        </w:rPr>
        <w:t>هـ</w:t>
      </w:r>
      <w:r>
        <w:rPr>
          <w:rtl/>
        </w:rPr>
        <w:t>)</w:t>
      </w:r>
      <w:r>
        <w:rPr>
          <w:rtl/>
        </w:rPr>
        <w:tab/>
      </w:r>
      <w:r w:rsidR="001005DB" w:rsidRPr="00ED6396">
        <w:rPr>
          <w:rtl/>
        </w:rPr>
        <w:t>عدم</w:t>
      </w:r>
      <w:r>
        <w:rPr>
          <w:rtl/>
        </w:rPr>
        <w:t xml:space="preserve"> </w:t>
      </w:r>
      <w:r w:rsidR="001005DB">
        <w:rPr>
          <w:rFonts w:hint="cs"/>
          <w:rtl/>
        </w:rPr>
        <w:t>اتخاذ</w:t>
      </w:r>
      <w:r w:rsidR="001005DB" w:rsidRPr="00ED6396">
        <w:rPr>
          <w:rtl/>
        </w:rPr>
        <w:t xml:space="preserve"> تدابير لمع</w:t>
      </w:r>
      <w:r w:rsidR="001005DB">
        <w:rPr>
          <w:rtl/>
        </w:rPr>
        <w:t>الجة حقوق كبار السن ذوي الإعاق</w:t>
      </w:r>
      <w:r w:rsidR="001005DB">
        <w:rPr>
          <w:rFonts w:hint="cs"/>
          <w:rtl/>
        </w:rPr>
        <w:t>ة.</w:t>
      </w:r>
      <w:r w:rsidR="001005DB">
        <w:t>‬</w:t>
      </w:r>
    </w:p>
    <w:p w:rsidR="001005DB" w:rsidRPr="00ED6396" w:rsidRDefault="001005DB" w:rsidP="001005DB">
      <w:pPr>
        <w:pStyle w:val="SingleTxtGA"/>
        <w:rPr>
          <w:b/>
          <w:bCs/>
          <w:rtl/>
        </w:rPr>
      </w:pPr>
      <w:r w:rsidRPr="00ED6396">
        <w:rPr>
          <w:rtl/>
        </w:rPr>
        <w:t>٤٨-</w:t>
      </w:r>
      <w:r w:rsidRPr="00ED6396">
        <w:rPr>
          <w:rtl/>
        </w:rPr>
        <w:tab/>
      </w:r>
      <w:r w:rsidRPr="00ED6396">
        <w:rPr>
          <w:b/>
          <w:bCs/>
          <w:rtl/>
        </w:rPr>
        <w:t>في ضوء الروابط القائمة بين المادة ٢٨ من الاتفاقية والغاية ١-٣ من أهداف التنمية المستدامة، توصي اللجنة الدولة الطرف بما يلي:</w:t>
      </w:r>
    </w:p>
    <w:p w:rsidR="001005DB" w:rsidRPr="00BD42DA" w:rsidRDefault="001005DB" w:rsidP="001005DB">
      <w:pPr>
        <w:pStyle w:val="SingleTxtGA"/>
        <w:rPr>
          <w:b/>
          <w:bCs/>
          <w:rtl/>
        </w:rPr>
      </w:pPr>
      <w:r w:rsidRPr="00ED6396">
        <w:rPr>
          <w:rtl/>
        </w:rPr>
        <w:tab/>
        <w:t>(أ</w:t>
      </w:r>
      <w:r w:rsidR="00FF7208">
        <w:rPr>
          <w:rtl/>
        </w:rPr>
        <w:t>)</w:t>
      </w:r>
      <w:r w:rsidR="00FF7208">
        <w:rPr>
          <w:rtl/>
        </w:rPr>
        <w:tab/>
      </w:r>
      <w:r w:rsidRPr="005431FA">
        <w:rPr>
          <w:b/>
          <w:bCs/>
          <w:rtl/>
        </w:rPr>
        <w:t>ضمان كفاءة وفعالية الحماية الاجتماعية وبرامج الحد من الفقر المتاحة للأشخاص</w:t>
      </w:r>
      <w:r w:rsidRPr="00ED6396">
        <w:rPr>
          <w:rtl/>
        </w:rPr>
        <w:t xml:space="preserve"> </w:t>
      </w:r>
      <w:r w:rsidRPr="00BD42DA">
        <w:rPr>
          <w:b/>
          <w:bCs/>
          <w:rtl/>
        </w:rPr>
        <w:t>ذوي الإعاقة، لا سيما الأشخاص ذوو الإعاقات النفسية الاجتماعية و/أو الذهنية؛</w:t>
      </w:r>
      <w:r w:rsidRPr="00BD42DA">
        <w:rPr>
          <w:rFonts w:cs="Times New Roman"/>
          <w:b/>
          <w:bCs/>
        </w:rPr>
        <w:t>‬</w:t>
      </w:r>
      <w:r w:rsidRPr="00BD42DA">
        <w:rPr>
          <w:b/>
          <w:bCs/>
        </w:rPr>
        <w:t>‬</w:t>
      </w:r>
      <w:r>
        <w:t>‬</w:t>
      </w:r>
      <w:r w:rsidR="003C65DC">
        <w:t>‬</w:t>
      </w:r>
      <w:r w:rsidR="001D4A24">
        <w:t>‬</w:t>
      </w:r>
    </w:p>
    <w:p w:rsidR="001005DB" w:rsidRPr="00ED6396" w:rsidRDefault="00FF7208" w:rsidP="001005DB">
      <w:pPr>
        <w:pStyle w:val="SingleTxtGA"/>
        <w:rPr>
          <w:b/>
          <w:bCs/>
          <w:rtl/>
        </w:rPr>
      </w:pPr>
      <w:r>
        <w:rPr>
          <w:rtl/>
        </w:rPr>
        <w:tab/>
        <w:t>(</w:t>
      </w:r>
      <w:r w:rsidR="001005DB" w:rsidRPr="00ED6396">
        <w:rPr>
          <w:rtl/>
        </w:rPr>
        <w:t>ب</w:t>
      </w:r>
      <w:r>
        <w:rPr>
          <w:rtl/>
        </w:rPr>
        <w:t>)</w:t>
      </w:r>
      <w:r>
        <w:rPr>
          <w:rtl/>
        </w:rPr>
        <w:tab/>
      </w:r>
      <w:r w:rsidR="001005DB" w:rsidRPr="005431FA">
        <w:rPr>
          <w:b/>
          <w:bCs/>
          <w:rtl/>
        </w:rPr>
        <w:t>إعادة العمل بجميع تدابير الدعم التي ألغيت في إطار سياسة التقشف، وتفادي أي صعوبات قد يواجهها الأشخاص ذوو الإعاقة الذين تقلص دخلهم نتيجة هذه السياسة؛</w:t>
      </w:r>
      <w:r w:rsidR="001005DB" w:rsidRPr="005431FA">
        <w:rPr>
          <w:rFonts w:cs="Times New Roman"/>
          <w:b/>
          <w:bCs/>
        </w:rPr>
        <w:t>‬</w:t>
      </w:r>
      <w:r w:rsidR="001005DB">
        <w:t>‬</w:t>
      </w:r>
      <w:r w:rsidR="001005DB">
        <w:t>‬</w:t>
      </w:r>
    </w:p>
    <w:p w:rsidR="001005DB" w:rsidRPr="00BD42DA" w:rsidRDefault="00FF7208" w:rsidP="001005DB">
      <w:pPr>
        <w:pStyle w:val="SingleTxtGA"/>
        <w:rPr>
          <w:b/>
          <w:bCs/>
          <w:rtl/>
        </w:rPr>
      </w:pPr>
      <w:r>
        <w:rPr>
          <w:rtl/>
        </w:rPr>
        <w:tab/>
        <w:t>(</w:t>
      </w:r>
      <w:r w:rsidR="001005DB" w:rsidRPr="00ED6396">
        <w:rPr>
          <w:rtl/>
        </w:rPr>
        <w:t>ج</w:t>
      </w:r>
      <w:r>
        <w:rPr>
          <w:rtl/>
        </w:rPr>
        <w:t>)</w:t>
      </w:r>
      <w:r>
        <w:rPr>
          <w:rtl/>
        </w:rPr>
        <w:tab/>
      </w:r>
      <w:r w:rsidR="001005DB" w:rsidRPr="005431FA">
        <w:rPr>
          <w:b/>
          <w:bCs/>
          <w:rtl/>
        </w:rPr>
        <w:t>كفالة إمكانية</w:t>
      </w:r>
      <w:r>
        <w:rPr>
          <w:b/>
          <w:bCs/>
          <w:rtl/>
        </w:rPr>
        <w:t xml:space="preserve"> </w:t>
      </w:r>
      <w:r w:rsidR="001005DB">
        <w:rPr>
          <w:rFonts w:hint="cs"/>
          <w:b/>
          <w:bCs/>
          <w:rtl/>
        </w:rPr>
        <w:t>وصول</w:t>
      </w:r>
      <w:r w:rsidR="001005DB" w:rsidRPr="005431FA">
        <w:rPr>
          <w:b/>
          <w:bCs/>
          <w:rtl/>
        </w:rPr>
        <w:t xml:space="preserve"> الأشخاص ذوي الإعاقة إلى المساكن العامة، ونشر</w:t>
      </w:r>
      <w:r w:rsidR="001005DB">
        <w:rPr>
          <w:b/>
          <w:bCs/>
          <w:rtl/>
        </w:rPr>
        <w:t xml:space="preserve"> المعلومات بشأن الإسكان الميسور</w:t>
      </w:r>
      <w:r w:rsidR="001005DB">
        <w:rPr>
          <w:rFonts w:hint="cs"/>
          <w:b/>
          <w:bCs/>
          <w:rtl/>
        </w:rPr>
        <w:t xml:space="preserve"> التكلفة، </w:t>
      </w:r>
      <w:r w:rsidR="001005DB" w:rsidRPr="005431FA">
        <w:rPr>
          <w:b/>
          <w:bCs/>
          <w:rtl/>
        </w:rPr>
        <w:t>وإتاحتها بأشكال يسهل الاطلاع عليها، والعمل مع القطاع الخاص بغية تعزيز تطوير وحدات ال</w:t>
      </w:r>
      <w:r w:rsidR="001005DB">
        <w:rPr>
          <w:rFonts w:hint="cs"/>
          <w:b/>
          <w:bCs/>
          <w:rtl/>
        </w:rPr>
        <w:t>سكن</w:t>
      </w:r>
      <w:r w:rsidR="001005DB" w:rsidRPr="005431FA">
        <w:rPr>
          <w:b/>
          <w:bCs/>
          <w:rtl/>
        </w:rPr>
        <w:t xml:space="preserve"> الميسرة؛</w:t>
      </w:r>
      <w:r w:rsidR="001005DB" w:rsidRPr="005431FA">
        <w:rPr>
          <w:rFonts w:cs="Times New Roman"/>
          <w:b/>
          <w:bCs/>
        </w:rPr>
        <w:t>‬</w:t>
      </w:r>
      <w:r w:rsidR="001005DB">
        <w:t>‬</w:t>
      </w:r>
      <w:r w:rsidR="003C65DC">
        <w:t>‬</w:t>
      </w:r>
      <w:r w:rsidR="001D4A24">
        <w:t>‬</w:t>
      </w:r>
    </w:p>
    <w:p w:rsidR="001005DB" w:rsidRPr="00ED6396" w:rsidRDefault="001005DB" w:rsidP="00FF7208">
      <w:pPr>
        <w:pStyle w:val="SingleTxtGA"/>
        <w:rPr>
          <w:b/>
          <w:bCs/>
          <w:rtl/>
        </w:rPr>
      </w:pPr>
      <w:r w:rsidRPr="00ED6396">
        <w:rPr>
          <w:rtl/>
        </w:rPr>
        <w:tab/>
        <w:t>(د</w:t>
      </w:r>
      <w:r w:rsidR="00FF7208">
        <w:rPr>
          <w:rtl/>
        </w:rPr>
        <w:t>)</w:t>
      </w:r>
      <w:r w:rsidR="00FF7208">
        <w:rPr>
          <w:rtl/>
        </w:rPr>
        <w:tab/>
      </w:r>
      <w:r w:rsidRPr="005431FA">
        <w:rPr>
          <w:b/>
          <w:bCs/>
          <w:rtl/>
        </w:rPr>
        <w:t xml:space="preserve">تنفيذ تدابير إيجابية لإعفاء المعاشات التقاعدية </w:t>
      </w:r>
      <w:r w:rsidR="001D4A24">
        <w:rPr>
          <w:rFonts w:hint="cs"/>
          <w:b/>
          <w:bCs/>
          <w:rtl/>
        </w:rPr>
        <w:t>و</w:t>
      </w:r>
      <w:r w:rsidRPr="005431FA">
        <w:rPr>
          <w:b/>
          <w:bCs/>
          <w:rtl/>
        </w:rPr>
        <w:t>التأمين</w:t>
      </w:r>
      <w:r w:rsidR="00FF7208">
        <w:rPr>
          <w:b/>
          <w:bCs/>
          <w:rtl/>
        </w:rPr>
        <w:t xml:space="preserve"> </w:t>
      </w:r>
      <w:r>
        <w:rPr>
          <w:rFonts w:hint="cs"/>
          <w:b/>
          <w:bCs/>
          <w:rtl/>
        </w:rPr>
        <w:t>على</w:t>
      </w:r>
      <w:r w:rsidRPr="005431FA">
        <w:rPr>
          <w:b/>
          <w:bCs/>
          <w:rtl/>
        </w:rPr>
        <w:t xml:space="preserve"> العجز للأشخاص ذوي الإعاقة الذين يعانون الفقر</w:t>
      </w:r>
      <w:r>
        <w:rPr>
          <w:rFonts w:hint="cs"/>
          <w:b/>
          <w:bCs/>
          <w:rtl/>
        </w:rPr>
        <w:t xml:space="preserve"> </w:t>
      </w:r>
      <w:r w:rsidRPr="005431FA">
        <w:rPr>
          <w:b/>
          <w:bCs/>
          <w:rtl/>
        </w:rPr>
        <w:t>من الضرائب؛</w:t>
      </w:r>
      <w:r w:rsidRPr="00ED6396">
        <w:rPr>
          <w:rtl/>
        </w:rPr>
        <w:t xml:space="preserve"> </w:t>
      </w:r>
      <w:r w:rsidRPr="00ED6396">
        <w:rPr>
          <w:rFonts w:cs="Times New Roman"/>
        </w:rPr>
        <w:t>‬</w:t>
      </w:r>
      <w:r>
        <w:t>‬</w:t>
      </w:r>
      <w:r>
        <w:t>‬</w:t>
      </w:r>
      <w:r w:rsidR="003C65DC">
        <w:t>‬</w:t>
      </w:r>
      <w:r w:rsidR="001D4A24">
        <w:t>‬</w:t>
      </w:r>
    </w:p>
    <w:p w:rsidR="001005DB" w:rsidRPr="00BD42DA" w:rsidRDefault="00FF7208" w:rsidP="001005DB">
      <w:pPr>
        <w:pStyle w:val="SingleTxtGA"/>
        <w:rPr>
          <w:b/>
          <w:bCs/>
          <w:rtl/>
        </w:rPr>
      </w:pPr>
      <w:r>
        <w:rPr>
          <w:rtl/>
        </w:rPr>
        <w:tab/>
        <w:t>(</w:t>
      </w:r>
      <w:r w:rsidR="001005DB" w:rsidRPr="00ED6396">
        <w:rPr>
          <w:rtl/>
        </w:rPr>
        <w:t>هـ</w:t>
      </w:r>
      <w:r>
        <w:rPr>
          <w:rtl/>
        </w:rPr>
        <w:t>)</w:t>
      </w:r>
      <w:r>
        <w:rPr>
          <w:rtl/>
        </w:rPr>
        <w:tab/>
      </w:r>
      <w:r w:rsidR="001005DB">
        <w:rPr>
          <w:rFonts w:hint="cs"/>
          <w:b/>
          <w:bCs/>
          <w:rtl/>
        </w:rPr>
        <w:t xml:space="preserve"> </w:t>
      </w:r>
      <w:r w:rsidR="001005DB" w:rsidRPr="005431FA">
        <w:rPr>
          <w:b/>
          <w:bCs/>
          <w:rtl/>
        </w:rPr>
        <w:t xml:space="preserve">الاعتراف بحق الأشخاص ذوي الإعاقة في الحصول على </w:t>
      </w:r>
      <w:r w:rsidR="001005DB">
        <w:rPr>
          <w:rFonts w:hint="cs"/>
          <w:b/>
          <w:bCs/>
          <w:rtl/>
        </w:rPr>
        <w:t xml:space="preserve">كامل </w:t>
      </w:r>
      <w:r w:rsidR="001005DB">
        <w:rPr>
          <w:b/>
          <w:bCs/>
          <w:rtl/>
        </w:rPr>
        <w:t>معاشات</w:t>
      </w:r>
      <w:r w:rsidR="001005DB">
        <w:rPr>
          <w:rFonts w:hint="cs"/>
          <w:b/>
          <w:bCs/>
          <w:rtl/>
        </w:rPr>
        <w:t>هم ال</w:t>
      </w:r>
      <w:r w:rsidR="001005DB">
        <w:rPr>
          <w:b/>
          <w:bCs/>
          <w:rtl/>
        </w:rPr>
        <w:t>تقاعدية</w:t>
      </w:r>
      <w:r w:rsidR="001005DB" w:rsidRPr="005431FA">
        <w:rPr>
          <w:b/>
          <w:bCs/>
          <w:rtl/>
        </w:rPr>
        <w:t xml:space="preserve"> و</w:t>
      </w:r>
      <w:r w:rsidR="001005DB">
        <w:rPr>
          <w:b/>
          <w:bCs/>
          <w:rtl/>
        </w:rPr>
        <w:t>تأمين</w:t>
      </w:r>
      <w:r w:rsidR="001005DB">
        <w:rPr>
          <w:rFonts w:hint="cs"/>
          <w:b/>
          <w:bCs/>
          <w:rtl/>
        </w:rPr>
        <w:t>هم</w:t>
      </w:r>
      <w:r>
        <w:rPr>
          <w:rFonts w:hint="cs"/>
          <w:b/>
          <w:bCs/>
          <w:rtl/>
        </w:rPr>
        <w:t xml:space="preserve"> </w:t>
      </w:r>
      <w:r w:rsidR="001005DB" w:rsidRPr="005431FA">
        <w:rPr>
          <w:b/>
          <w:bCs/>
          <w:rtl/>
        </w:rPr>
        <w:t>عن طريق الآليات القانونية والإدارية ذات الصلة؛</w:t>
      </w:r>
      <w:r w:rsidR="001005DB">
        <w:t>‬</w:t>
      </w:r>
      <w:r w:rsidR="003C65DC">
        <w:t>‬</w:t>
      </w:r>
      <w:r w:rsidR="001D4A24">
        <w:t>‬</w:t>
      </w:r>
    </w:p>
    <w:p w:rsidR="001005DB" w:rsidRPr="00BD42DA" w:rsidRDefault="00FF7208" w:rsidP="001005DB">
      <w:pPr>
        <w:pStyle w:val="SingleTxtGA"/>
        <w:rPr>
          <w:b/>
          <w:bCs/>
          <w:rtl/>
        </w:rPr>
      </w:pPr>
      <w:r>
        <w:rPr>
          <w:rtl/>
        </w:rPr>
        <w:tab/>
        <w:t>(</w:t>
      </w:r>
      <w:r w:rsidR="001005DB" w:rsidRPr="00ED6396">
        <w:rPr>
          <w:rtl/>
        </w:rPr>
        <w:t>و</w:t>
      </w:r>
      <w:r>
        <w:rPr>
          <w:rtl/>
        </w:rPr>
        <w:t>)</w:t>
      </w:r>
      <w:r>
        <w:rPr>
          <w:rtl/>
        </w:rPr>
        <w:tab/>
      </w:r>
      <w:r w:rsidR="001005DB">
        <w:rPr>
          <w:rFonts w:hint="cs"/>
          <w:b/>
          <w:bCs/>
          <w:rtl/>
        </w:rPr>
        <w:t xml:space="preserve"> كفالة العمل</w:t>
      </w:r>
      <w:r w:rsidR="001005DB" w:rsidRPr="005431FA">
        <w:rPr>
          <w:b/>
          <w:bCs/>
          <w:rtl/>
        </w:rPr>
        <w:t xml:space="preserve"> </w:t>
      </w:r>
      <w:r w:rsidR="001005DB">
        <w:rPr>
          <w:rFonts w:hint="cs"/>
          <w:b/>
          <w:bCs/>
          <w:rtl/>
        </w:rPr>
        <w:t>ب</w:t>
      </w:r>
      <w:r w:rsidR="001005DB" w:rsidRPr="005431FA">
        <w:rPr>
          <w:b/>
          <w:bCs/>
          <w:rtl/>
        </w:rPr>
        <w:t xml:space="preserve">نظام حماية اجتماعية شاملة </w:t>
      </w:r>
      <w:r w:rsidR="001005DB">
        <w:rPr>
          <w:rFonts w:hint="cs"/>
          <w:b/>
          <w:bCs/>
          <w:rtl/>
        </w:rPr>
        <w:t>ي</w:t>
      </w:r>
      <w:r w:rsidR="001005DB" w:rsidRPr="005431FA">
        <w:rPr>
          <w:b/>
          <w:bCs/>
          <w:rtl/>
        </w:rPr>
        <w:t>حفظ كرامة كبار السن ذوي الإعاقة.</w:t>
      </w:r>
      <w:r w:rsidR="001005DB">
        <w:t>‬</w:t>
      </w:r>
    </w:p>
    <w:p w:rsidR="001005DB" w:rsidRPr="002763C6" w:rsidRDefault="001005DB" w:rsidP="00FF7208">
      <w:pPr>
        <w:pStyle w:val="H23GA"/>
        <w:spacing w:before="240"/>
        <w:rPr>
          <w:rtl/>
        </w:rPr>
      </w:pPr>
      <w:r w:rsidRPr="00ED6396">
        <w:rPr>
          <w:rtl/>
        </w:rPr>
        <w:tab/>
      </w:r>
      <w:r w:rsidRPr="00ED6396">
        <w:rPr>
          <w:rtl/>
        </w:rPr>
        <w:tab/>
      </w:r>
      <w:r w:rsidRPr="002763C6">
        <w:rPr>
          <w:rtl/>
        </w:rPr>
        <w:t>المشاركة في الحياة السياسية والعامة (المادة 29)</w:t>
      </w:r>
      <w:r>
        <w:t>‬</w:t>
      </w:r>
      <w:r w:rsidR="003C65DC">
        <w:t>‬</w:t>
      </w:r>
      <w:r w:rsidR="001D4A24">
        <w:t>‬</w:t>
      </w:r>
    </w:p>
    <w:p w:rsidR="001005DB" w:rsidRPr="00ED6396" w:rsidRDefault="001005DB" w:rsidP="001005DB">
      <w:pPr>
        <w:pStyle w:val="SingleTxtGA"/>
        <w:rPr>
          <w:rtl/>
        </w:rPr>
      </w:pPr>
      <w:r w:rsidRPr="00ED6396">
        <w:rPr>
          <w:rtl/>
        </w:rPr>
        <w:t>٤٩-</w:t>
      </w:r>
      <w:r w:rsidRPr="00ED6396">
        <w:rPr>
          <w:rtl/>
        </w:rPr>
        <w:tab/>
        <w:t>يساور اللجنة القلق إزاء ما يلي:</w:t>
      </w:r>
    </w:p>
    <w:p w:rsidR="001005DB" w:rsidRPr="00ED6396" w:rsidRDefault="001005DB" w:rsidP="001005DB">
      <w:pPr>
        <w:pStyle w:val="SingleTxtGA"/>
        <w:rPr>
          <w:rtl/>
        </w:rPr>
      </w:pPr>
      <w:r w:rsidRPr="00ED6396">
        <w:rPr>
          <w:rtl/>
        </w:rPr>
        <w:tab/>
        <w:t>(أ</w:t>
      </w:r>
      <w:r w:rsidR="00FF7208">
        <w:rPr>
          <w:rtl/>
        </w:rPr>
        <w:t>)</w:t>
      </w:r>
      <w:r w:rsidR="00FF7208">
        <w:rPr>
          <w:rtl/>
        </w:rPr>
        <w:tab/>
      </w:r>
      <w:r>
        <w:rPr>
          <w:rFonts w:hint="cs"/>
          <w:rtl/>
        </w:rPr>
        <w:t xml:space="preserve">كون </w:t>
      </w:r>
      <w:r w:rsidRPr="00ED6396">
        <w:rPr>
          <w:rtl/>
        </w:rPr>
        <w:t xml:space="preserve">الأشخاص الذين يُقال إنهم "غير قادرين على فهم معنى الانتخابات والغرض منها ومدى تأثيرها" بسبب إعاقتهم </w:t>
      </w:r>
      <w:r>
        <w:rPr>
          <w:rFonts w:hint="cs"/>
          <w:rtl/>
        </w:rPr>
        <w:t xml:space="preserve">محرومين </w:t>
      </w:r>
      <w:r w:rsidRPr="00ED6396">
        <w:rPr>
          <w:rtl/>
        </w:rPr>
        <w:t>من الحق في التصويت، و</w:t>
      </w:r>
      <w:r>
        <w:rPr>
          <w:rFonts w:hint="cs"/>
          <w:rtl/>
        </w:rPr>
        <w:t xml:space="preserve">عدم توفير مواد التصويت الميسورة </w:t>
      </w:r>
      <w:r>
        <w:rPr>
          <w:rtl/>
        </w:rPr>
        <w:t>للأشخاص ذوي الإعاقة الفكرية</w:t>
      </w:r>
      <w:r w:rsidRPr="00ED6396">
        <w:rPr>
          <w:rtl/>
        </w:rPr>
        <w:t>؛</w:t>
      </w:r>
      <w:r w:rsidRPr="00ED6396">
        <w:rPr>
          <w:rFonts w:cs="Times New Roman"/>
        </w:rPr>
        <w:t>‬</w:t>
      </w:r>
      <w:r>
        <w:t>‬</w:t>
      </w:r>
      <w:r>
        <w:t>‬</w:t>
      </w:r>
      <w:r w:rsidR="003C65DC">
        <w:t>‬</w:t>
      </w:r>
      <w:r w:rsidR="001D4A24">
        <w:t>‬</w:t>
      </w:r>
    </w:p>
    <w:p w:rsidR="001005DB" w:rsidRPr="008070FB" w:rsidRDefault="00FF7208" w:rsidP="001005DB">
      <w:pPr>
        <w:pStyle w:val="SingleTxtGA"/>
        <w:rPr>
          <w:rtl/>
        </w:rPr>
      </w:pPr>
      <w:r>
        <w:rPr>
          <w:rtl/>
        </w:rPr>
        <w:tab/>
        <w:t>(</w:t>
      </w:r>
      <w:r w:rsidR="001005DB" w:rsidRPr="00ED6396">
        <w:rPr>
          <w:rtl/>
        </w:rPr>
        <w:t>ب</w:t>
      </w:r>
      <w:r>
        <w:rPr>
          <w:rtl/>
        </w:rPr>
        <w:t>)</w:t>
      </w:r>
      <w:r>
        <w:rPr>
          <w:rtl/>
        </w:rPr>
        <w:tab/>
      </w:r>
      <w:r w:rsidR="001005DB" w:rsidRPr="00ED6396">
        <w:rPr>
          <w:rtl/>
        </w:rPr>
        <w:t>انخفاض مشاركة الأشخاص ذوي الإعاقة، لا سيما النساء ذوات الإعاقة، في الحياة السياسية والحياة العامة.</w:t>
      </w:r>
      <w:r w:rsidR="001005DB">
        <w:t>‬</w:t>
      </w:r>
    </w:p>
    <w:p w:rsidR="001005DB" w:rsidRPr="008070FB" w:rsidRDefault="001005DB" w:rsidP="001005DB">
      <w:pPr>
        <w:pStyle w:val="SingleTxtGA"/>
        <w:rPr>
          <w:rtl/>
        </w:rPr>
      </w:pPr>
      <w:r w:rsidRPr="00ED6396">
        <w:rPr>
          <w:rtl/>
        </w:rPr>
        <w:t>50-</w:t>
      </w:r>
      <w:r w:rsidRPr="00ED6396">
        <w:rPr>
          <w:rtl/>
        </w:rPr>
        <w:tab/>
      </w:r>
      <w:r w:rsidRPr="00ED6396">
        <w:rPr>
          <w:b/>
          <w:bCs/>
          <w:rtl/>
        </w:rPr>
        <w:t>توصي اللجنة الدولة الطرف بما يلي:</w:t>
      </w:r>
      <w:r>
        <w:t>‬</w:t>
      </w:r>
      <w:r w:rsidR="003C65DC">
        <w:t>‬</w:t>
      </w:r>
      <w:r w:rsidR="001D4A24">
        <w:t>‬</w:t>
      </w:r>
    </w:p>
    <w:p w:rsidR="001005DB" w:rsidRPr="005431FA" w:rsidRDefault="001005DB" w:rsidP="001005DB">
      <w:pPr>
        <w:pStyle w:val="SingleTxtGA"/>
        <w:rPr>
          <w:b/>
          <w:bCs/>
          <w:rtl/>
        </w:rPr>
      </w:pPr>
      <w:r w:rsidRPr="00ED6396">
        <w:rPr>
          <w:rtl/>
        </w:rPr>
        <w:tab/>
        <w:t>(أ</w:t>
      </w:r>
      <w:r w:rsidR="00FF7208">
        <w:rPr>
          <w:rtl/>
        </w:rPr>
        <w:t>)</w:t>
      </w:r>
      <w:r w:rsidR="00FF7208">
        <w:rPr>
          <w:rtl/>
        </w:rPr>
        <w:tab/>
      </w:r>
      <w:r w:rsidRPr="005431FA">
        <w:rPr>
          <w:b/>
          <w:bCs/>
          <w:rtl/>
        </w:rPr>
        <w:t>ضمان حق جميع الأشخاص في التصويت، بغض النظر عن إعاقتهم، وتوفير الدعم لهم لاتخاذ قراراتهم، بما في ذلك توفير مواد التصويت الميسورة لجميع الأشخاص ذوي الإعاقة، بصرف النظر عن نوع إعاقتهم؛</w:t>
      </w:r>
      <w:r w:rsidRPr="005431FA">
        <w:rPr>
          <w:rFonts w:cs="Times New Roman"/>
          <w:b/>
          <w:bCs/>
        </w:rPr>
        <w:t>‬</w:t>
      </w:r>
      <w:r>
        <w:t>‬</w:t>
      </w:r>
      <w:r>
        <w:t>‬</w:t>
      </w:r>
      <w:r w:rsidR="003C65DC">
        <w:t>‬</w:t>
      </w:r>
      <w:r w:rsidR="001D4A24">
        <w:t>‬</w:t>
      </w:r>
    </w:p>
    <w:p w:rsidR="001005DB" w:rsidRPr="00ED6396" w:rsidRDefault="00FF7208" w:rsidP="001005DB">
      <w:pPr>
        <w:pStyle w:val="SingleTxtGA"/>
        <w:rPr>
          <w:b/>
          <w:bCs/>
          <w:rtl/>
        </w:rPr>
      </w:pPr>
      <w:r>
        <w:rPr>
          <w:rtl/>
        </w:rPr>
        <w:tab/>
        <w:t>(</w:t>
      </w:r>
      <w:r w:rsidR="001005DB" w:rsidRPr="00ED6396">
        <w:rPr>
          <w:rtl/>
        </w:rPr>
        <w:t>ب</w:t>
      </w:r>
      <w:r>
        <w:rPr>
          <w:rtl/>
        </w:rPr>
        <w:t>)</w:t>
      </w:r>
      <w:r>
        <w:rPr>
          <w:rtl/>
        </w:rPr>
        <w:tab/>
      </w:r>
      <w:r w:rsidR="001005DB" w:rsidRPr="005431FA">
        <w:rPr>
          <w:b/>
          <w:bCs/>
          <w:rtl/>
        </w:rPr>
        <w:t>تمكين الأشخاص ذوي الإعاقة، لا سيما النساء ذوات الإعاقة، من ممارسة حقوقهم السياسية، بما في ذلك الحق في الترشح للمناصب العامة والمشاركة في إدارة الشؤون العامة.</w:t>
      </w:r>
      <w:r w:rsidR="001005DB" w:rsidRPr="005431FA">
        <w:rPr>
          <w:rFonts w:cs="Times New Roman"/>
          <w:b/>
          <w:bCs/>
        </w:rPr>
        <w:t>‬</w:t>
      </w:r>
      <w:r w:rsidR="001005DB">
        <w:t>‬</w:t>
      </w:r>
      <w:r w:rsidR="001005DB">
        <w:t>‬</w:t>
      </w:r>
    </w:p>
    <w:p w:rsidR="001005DB" w:rsidRPr="00BF0834" w:rsidRDefault="001005DB" w:rsidP="00FF7208">
      <w:pPr>
        <w:pStyle w:val="H23GA"/>
        <w:spacing w:before="240"/>
        <w:rPr>
          <w:sz w:val="34"/>
          <w:szCs w:val="34"/>
          <w:rtl/>
        </w:rPr>
      </w:pPr>
      <w:r w:rsidRPr="00ED6396">
        <w:rPr>
          <w:rtl/>
        </w:rPr>
        <w:lastRenderedPageBreak/>
        <w:tab/>
      </w:r>
      <w:r w:rsidRPr="00ED6396">
        <w:rPr>
          <w:rtl/>
        </w:rPr>
        <w:tab/>
      </w:r>
      <w:r w:rsidRPr="00BF0834">
        <w:rPr>
          <w:rtl/>
        </w:rPr>
        <w:t>المشاركة في الحياة الثقافية وأنشطة الترفيه والتسلية والرياضة (المادة 30)</w:t>
      </w:r>
      <w:r>
        <w:t>‬</w:t>
      </w:r>
      <w:r w:rsidR="003C65DC">
        <w:t>‬</w:t>
      </w:r>
      <w:r w:rsidR="001D4A24">
        <w:t>‬</w:t>
      </w:r>
    </w:p>
    <w:p w:rsidR="001005DB" w:rsidRPr="00BF0834" w:rsidRDefault="001005DB" w:rsidP="001005DB">
      <w:pPr>
        <w:pStyle w:val="SingleTxtGA"/>
        <w:rPr>
          <w:rtl/>
        </w:rPr>
      </w:pPr>
      <w:r w:rsidRPr="00ED6396">
        <w:rPr>
          <w:rtl/>
        </w:rPr>
        <w:t>٥١-</w:t>
      </w:r>
      <w:r w:rsidRPr="00ED6396">
        <w:rPr>
          <w:rtl/>
        </w:rPr>
        <w:tab/>
        <w:t xml:space="preserve">تلاحظ اللجنة </w:t>
      </w:r>
      <w:r>
        <w:rPr>
          <w:rFonts w:hint="cs"/>
          <w:rtl/>
        </w:rPr>
        <w:t xml:space="preserve">بقلق </w:t>
      </w:r>
      <w:r w:rsidRPr="00ED6396">
        <w:rPr>
          <w:rtl/>
        </w:rPr>
        <w:t>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r>
        <w:t>‬</w:t>
      </w:r>
      <w:r w:rsidR="003C65DC">
        <w:t>‬</w:t>
      </w:r>
      <w:r w:rsidR="001D4A24">
        <w:t>‬</w:t>
      </w:r>
    </w:p>
    <w:p w:rsidR="001005DB" w:rsidRPr="00ED6396" w:rsidRDefault="001005DB" w:rsidP="001005DB">
      <w:pPr>
        <w:pStyle w:val="SingleTxtGA"/>
        <w:rPr>
          <w:b/>
          <w:bCs/>
          <w:rtl/>
        </w:rPr>
      </w:pPr>
      <w:r w:rsidRPr="00ED6396">
        <w:rPr>
          <w:rtl/>
        </w:rPr>
        <w:t>٥٢-</w:t>
      </w:r>
      <w:r w:rsidRPr="00ED6396">
        <w:rPr>
          <w:rtl/>
        </w:rPr>
        <w:tab/>
      </w:r>
      <w:r w:rsidRPr="00ED6396">
        <w:rPr>
          <w:b/>
          <w:bCs/>
          <w:rtl/>
        </w:rPr>
        <w:t>تشج</w:t>
      </w:r>
      <w:r>
        <w:rPr>
          <w:rFonts w:hint="cs"/>
          <w:b/>
          <w:bCs/>
          <w:rtl/>
        </w:rPr>
        <w:t>ع</w:t>
      </w:r>
      <w:r w:rsidRPr="00ED6396">
        <w:rPr>
          <w:b/>
          <w:bCs/>
          <w:rtl/>
        </w:rPr>
        <w:t xml:space="preserve"> اللجنة الدولة الطرف على اتخاذ جميع التدابير ا</w:t>
      </w:r>
      <w:r w:rsidR="001D4A24">
        <w:rPr>
          <w:rFonts w:hint="cs"/>
          <w:b/>
          <w:bCs/>
          <w:rtl/>
        </w:rPr>
        <w:t>ل</w:t>
      </w:r>
      <w:r w:rsidRPr="00ED6396">
        <w:rPr>
          <w:b/>
          <w:bCs/>
          <w:rtl/>
        </w:rPr>
        <w:t>لازمة للتصديق على معاهدة مراكش لتيسير النفاذ إلى المصنفات المنشورة لفائدة الأشخاص المكفوفين أو معاقي البصر أو ذوي إعاقات أخرى في قراءة المطبوعات وتنفيذها في أقرب وقت ممكن.</w:t>
      </w:r>
    </w:p>
    <w:p w:rsidR="001005DB" w:rsidRPr="00BF0834" w:rsidRDefault="001005DB" w:rsidP="00FF7208">
      <w:pPr>
        <w:pStyle w:val="H1GA"/>
        <w:rPr>
          <w:rtl/>
        </w:rPr>
      </w:pPr>
      <w:r w:rsidRPr="00ED6396">
        <w:rPr>
          <w:rtl/>
        </w:rPr>
        <w:tab/>
      </w:r>
      <w:r w:rsidR="00FF7208">
        <w:rPr>
          <w:rtl/>
        </w:rPr>
        <w:t>جيم-</w:t>
      </w:r>
      <w:r w:rsidRPr="005431FA">
        <w:rPr>
          <w:rFonts w:hint="cs"/>
          <w:rtl/>
        </w:rPr>
        <w:tab/>
      </w:r>
      <w:r w:rsidRPr="005431FA">
        <w:rPr>
          <w:rtl/>
        </w:rPr>
        <w:t>التزامات محددة (المواد 31-33)</w:t>
      </w:r>
      <w:r>
        <w:t>‬</w:t>
      </w:r>
      <w:r w:rsidR="003C65DC">
        <w:t>‬</w:t>
      </w:r>
      <w:r w:rsidR="001D4A24">
        <w:t>‬</w:t>
      </w:r>
    </w:p>
    <w:p w:rsidR="001005DB" w:rsidRPr="00BF0834" w:rsidRDefault="001005DB" w:rsidP="00FF7208">
      <w:pPr>
        <w:pStyle w:val="H23GA"/>
        <w:spacing w:before="240"/>
        <w:rPr>
          <w:rtl/>
        </w:rPr>
      </w:pPr>
      <w:r w:rsidRPr="00ED6396">
        <w:rPr>
          <w:rtl/>
        </w:rPr>
        <w:tab/>
      </w:r>
      <w:r w:rsidRPr="00ED6396">
        <w:rPr>
          <w:rtl/>
        </w:rPr>
        <w:tab/>
      </w:r>
      <w:r w:rsidRPr="005431FA">
        <w:rPr>
          <w:rtl/>
        </w:rPr>
        <w:t>جمع البيانات والإحصاءات (المادة 31)</w:t>
      </w:r>
      <w:r>
        <w:t>‬</w:t>
      </w:r>
      <w:r w:rsidR="003C65DC">
        <w:t>‬</w:t>
      </w:r>
      <w:r w:rsidR="001D4A24">
        <w:t>‬</w:t>
      </w:r>
    </w:p>
    <w:p w:rsidR="001005DB" w:rsidRPr="00ED6396" w:rsidRDefault="001005DB" w:rsidP="00FF7208">
      <w:pPr>
        <w:pStyle w:val="SingleTxtGA"/>
        <w:rPr>
          <w:rtl/>
        </w:rPr>
      </w:pPr>
      <w:r>
        <w:rPr>
          <w:rtl/>
        </w:rPr>
        <w:t>٥٣-</w:t>
      </w:r>
      <w:r>
        <w:rPr>
          <w:rtl/>
        </w:rPr>
        <w:tab/>
      </w:r>
      <w:r>
        <w:rPr>
          <w:rFonts w:hint="cs"/>
          <w:rtl/>
        </w:rPr>
        <w:t xml:space="preserve">يساور </w:t>
      </w:r>
      <w:r w:rsidRPr="00ED6396">
        <w:rPr>
          <w:rtl/>
        </w:rPr>
        <w:t>اللجنة القلق إزاء</w:t>
      </w:r>
      <w:r w:rsidR="00FF7208">
        <w:rPr>
          <w:rtl/>
        </w:rPr>
        <w:t xml:space="preserve"> </w:t>
      </w:r>
      <w:r>
        <w:rPr>
          <w:rFonts w:hint="cs"/>
          <w:rtl/>
        </w:rPr>
        <w:t>عدم وجود</w:t>
      </w:r>
      <w:r w:rsidRPr="00ED6396">
        <w:rPr>
          <w:rtl/>
        </w:rPr>
        <w:t xml:space="preserve"> عمل</w:t>
      </w:r>
      <w:r>
        <w:rPr>
          <w:rFonts w:hint="cs"/>
          <w:rtl/>
        </w:rPr>
        <w:t>ي</w:t>
      </w:r>
      <w:r w:rsidRPr="00ED6396">
        <w:rPr>
          <w:rtl/>
        </w:rPr>
        <w:t>ة</w:t>
      </w:r>
      <w:r w:rsidR="00FF7208">
        <w:rPr>
          <w:rtl/>
        </w:rPr>
        <w:t xml:space="preserve"> </w:t>
      </w:r>
      <w:r w:rsidRPr="00ED6396">
        <w:rPr>
          <w:rtl/>
        </w:rPr>
        <w:t>منهجي</w:t>
      </w:r>
      <w:r>
        <w:rPr>
          <w:rFonts w:hint="cs"/>
          <w:rtl/>
        </w:rPr>
        <w:t>ة</w:t>
      </w:r>
      <w:r w:rsidRPr="00ED6396">
        <w:rPr>
          <w:rtl/>
        </w:rPr>
        <w:t xml:space="preserve"> ل</w:t>
      </w:r>
      <w:r>
        <w:rPr>
          <w:rFonts w:hint="cs"/>
          <w:rtl/>
        </w:rPr>
        <w:t>جمع ا</w:t>
      </w:r>
      <w:r w:rsidRPr="00ED6396">
        <w:rPr>
          <w:rtl/>
        </w:rPr>
        <w:t>لبيانات المصنفة</w:t>
      </w:r>
      <w:r w:rsidR="00FF7208">
        <w:rPr>
          <w:rtl/>
        </w:rPr>
        <w:t xml:space="preserve"> </w:t>
      </w:r>
      <w:r>
        <w:rPr>
          <w:rFonts w:hint="cs"/>
          <w:rtl/>
        </w:rPr>
        <w:t xml:space="preserve">عن </w:t>
      </w:r>
      <w:r w:rsidRPr="00ED6396">
        <w:rPr>
          <w:rtl/>
        </w:rPr>
        <w:t xml:space="preserve">الأشخاص ذوي الإعاقة ووضعهم الاجتماعي، بما في ذلك </w:t>
      </w:r>
      <w:r>
        <w:rPr>
          <w:rFonts w:hint="cs"/>
          <w:rtl/>
        </w:rPr>
        <w:t xml:space="preserve">عن </w:t>
      </w:r>
      <w:r w:rsidRPr="00ED6396">
        <w:rPr>
          <w:rtl/>
        </w:rPr>
        <w:t>العقبات التي يواجهونها في المجتمع.</w:t>
      </w:r>
    </w:p>
    <w:p w:rsidR="001005DB" w:rsidRPr="00ED6396" w:rsidRDefault="001005DB" w:rsidP="001005DB">
      <w:pPr>
        <w:pStyle w:val="SingleTxtGA"/>
        <w:rPr>
          <w:b/>
          <w:bCs/>
          <w:rtl/>
        </w:rPr>
      </w:pPr>
      <w:r w:rsidRPr="00ED6396">
        <w:rPr>
          <w:rtl/>
        </w:rPr>
        <w:t>٥٤-</w:t>
      </w:r>
      <w:r w:rsidRPr="00ED6396">
        <w:rPr>
          <w:rtl/>
        </w:rPr>
        <w:tab/>
      </w:r>
      <w:r>
        <w:rPr>
          <w:rFonts w:hint="cs"/>
          <w:b/>
          <w:bCs/>
          <w:rtl/>
        </w:rPr>
        <w:t xml:space="preserve"> إن اللجنة، إذ تضع في اعتبارها</w:t>
      </w:r>
      <w:r w:rsidRPr="00ED6396">
        <w:rPr>
          <w:b/>
          <w:bCs/>
          <w:rtl/>
        </w:rPr>
        <w:t xml:space="preserve"> الغاية 17-18 من أهداف التنمية المستدامة، توصي</w:t>
      </w:r>
      <w:r w:rsidR="00FF7208">
        <w:rPr>
          <w:b/>
          <w:bCs/>
          <w:rtl/>
        </w:rPr>
        <w:t xml:space="preserve"> </w:t>
      </w:r>
      <w:r w:rsidRPr="00ED6396">
        <w:rPr>
          <w:b/>
          <w:bCs/>
          <w:rtl/>
        </w:rPr>
        <w:t>الدولة الطرف بما يلي:</w:t>
      </w:r>
    </w:p>
    <w:p w:rsidR="001005DB" w:rsidRPr="007A585B" w:rsidRDefault="001005DB" w:rsidP="001005DB">
      <w:pPr>
        <w:pStyle w:val="SingleTxtGA"/>
        <w:rPr>
          <w:b/>
          <w:bCs/>
          <w:rtl/>
        </w:rPr>
      </w:pPr>
      <w:r w:rsidRPr="00ED6396">
        <w:rPr>
          <w:rtl/>
        </w:rPr>
        <w:tab/>
        <w:t>(أ)</w:t>
      </w:r>
      <w:r w:rsidR="00FF7208">
        <w:rPr>
          <w:rtl/>
        </w:rPr>
        <w:tab/>
      </w:r>
      <w:r w:rsidRPr="005431FA">
        <w:rPr>
          <w:b/>
          <w:bCs/>
          <w:rtl/>
        </w:rPr>
        <w:t>وضع</w:t>
      </w:r>
      <w:r w:rsidR="00FF7208">
        <w:rPr>
          <w:b/>
          <w:bCs/>
          <w:rtl/>
        </w:rPr>
        <w:t xml:space="preserve"> </w:t>
      </w:r>
      <w:r>
        <w:rPr>
          <w:rFonts w:hint="cs"/>
          <w:b/>
          <w:bCs/>
          <w:rtl/>
        </w:rPr>
        <w:t>إجراءات</w:t>
      </w:r>
      <w:r w:rsidRPr="005431FA">
        <w:rPr>
          <w:b/>
          <w:bCs/>
          <w:rtl/>
        </w:rPr>
        <w:t xml:space="preserve"> لجمع البيانات</w:t>
      </w:r>
      <w:r w:rsidR="00FF7208">
        <w:rPr>
          <w:b/>
          <w:bCs/>
          <w:rtl/>
        </w:rPr>
        <w:t xml:space="preserve"> و</w:t>
      </w:r>
      <w:r w:rsidRPr="005431FA">
        <w:rPr>
          <w:b/>
          <w:bCs/>
          <w:rtl/>
        </w:rPr>
        <w:t>تقديم التقارير</w:t>
      </w:r>
      <w:r w:rsidR="00FF7208">
        <w:rPr>
          <w:b/>
          <w:bCs/>
          <w:rtl/>
        </w:rPr>
        <w:t xml:space="preserve"> </w:t>
      </w:r>
      <w:r>
        <w:rPr>
          <w:rFonts w:hint="cs"/>
          <w:b/>
          <w:bCs/>
          <w:rtl/>
        </w:rPr>
        <w:t>بصورة</w:t>
      </w:r>
      <w:r w:rsidRPr="005431FA">
        <w:rPr>
          <w:b/>
          <w:bCs/>
          <w:rtl/>
        </w:rPr>
        <w:t xml:space="preserve"> منهجية من خلال نظام المعلومات</w:t>
      </w:r>
      <w:r w:rsidR="00FF7208">
        <w:rPr>
          <w:b/>
          <w:bCs/>
          <w:rtl/>
        </w:rPr>
        <w:t xml:space="preserve"> </w:t>
      </w:r>
      <w:r>
        <w:rPr>
          <w:rFonts w:hint="cs"/>
          <w:b/>
          <w:bCs/>
          <w:rtl/>
        </w:rPr>
        <w:t xml:space="preserve">عن حالات </w:t>
      </w:r>
      <w:r w:rsidRPr="005431FA">
        <w:rPr>
          <w:b/>
          <w:bCs/>
          <w:rtl/>
        </w:rPr>
        <w:t>الإعاقة</w:t>
      </w:r>
      <w:r w:rsidR="00FF7208">
        <w:rPr>
          <w:b/>
          <w:bCs/>
          <w:rtl/>
        </w:rPr>
        <w:t xml:space="preserve"> </w:t>
      </w:r>
      <w:r>
        <w:rPr>
          <w:rFonts w:hint="cs"/>
          <w:b/>
          <w:bCs/>
          <w:rtl/>
        </w:rPr>
        <w:t xml:space="preserve">التابع </w:t>
      </w:r>
      <w:r w:rsidRPr="005431FA">
        <w:rPr>
          <w:b/>
          <w:bCs/>
          <w:rtl/>
        </w:rPr>
        <w:t>للجنة الحكومية، و</w:t>
      </w:r>
      <w:r>
        <w:rPr>
          <w:rFonts w:hint="cs"/>
          <w:b/>
          <w:bCs/>
          <w:rtl/>
        </w:rPr>
        <w:t xml:space="preserve">من خلال </w:t>
      </w:r>
      <w:r w:rsidRPr="005431FA">
        <w:rPr>
          <w:b/>
          <w:bCs/>
          <w:rtl/>
        </w:rPr>
        <w:t>المنظمات الممثلة للأشخاص ذوي الإعاقة،</w:t>
      </w:r>
      <w:r w:rsidR="00FF7208">
        <w:rPr>
          <w:b/>
          <w:bCs/>
          <w:rtl/>
        </w:rPr>
        <w:t xml:space="preserve"> </w:t>
      </w:r>
      <w:r>
        <w:rPr>
          <w:rFonts w:hint="cs"/>
          <w:b/>
          <w:bCs/>
          <w:rtl/>
        </w:rPr>
        <w:t>تكون</w:t>
      </w:r>
      <w:r w:rsidR="00FF7208">
        <w:rPr>
          <w:b/>
          <w:bCs/>
          <w:rtl/>
        </w:rPr>
        <w:t xml:space="preserve"> </w:t>
      </w:r>
      <w:r>
        <w:rPr>
          <w:rFonts w:hint="cs"/>
          <w:b/>
          <w:bCs/>
          <w:rtl/>
        </w:rPr>
        <w:t>م</w:t>
      </w:r>
      <w:r w:rsidRPr="005431FA">
        <w:rPr>
          <w:b/>
          <w:bCs/>
          <w:rtl/>
        </w:rPr>
        <w:t>تماش</w:t>
      </w:r>
      <w:r>
        <w:rPr>
          <w:rFonts w:hint="cs"/>
          <w:b/>
          <w:bCs/>
          <w:rtl/>
        </w:rPr>
        <w:t>ية</w:t>
      </w:r>
      <w:r w:rsidR="00FF7208">
        <w:rPr>
          <w:rFonts w:hint="cs"/>
          <w:b/>
          <w:bCs/>
          <w:rtl/>
        </w:rPr>
        <w:t xml:space="preserve"> </w:t>
      </w:r>
      <w:r>
        <w:rPr>
          <w:rFonts w:hint="cs"/>
          <w:b/>
          <w:bCs/>
          <w:rtl/>
        </w:rPr>
        <w:t xml:space="preserve">مع </w:t>
      </w:r>
      <w:r w:rsidRPr="005431FA">
        <w:rPr>
          <w:b/>
          <w:bCs/>
          <w:rtl/>
        </w:rPr>
        <w:t>الاتفاقية وتراعي مجموعة الأسئلة الوجيزة بشأن الإعاقة لفريق واشنطن؛</w:t>
      </w:r>
      <w:r>
        <w:t>‬</w:t>
      </w:r>
      <w:r w:rsidR="003C65DC">
        <w:t>‬</w:t>
      </w:r>
      <w:r w:rsidR="001D4A24">
        <w:t>‬</w:t>
      </w:r>
    </w:p>
    <w:p w:rsidR="001005DB" w:rsidRPr="007A585B" w:rsidRDefault="00FF7208" w:rsidP="001005DB">
      <w:pPr>
        <w:pStyle w:val="SingleTxtGA"/>
        <w:rPr>
          <w:b/>
          <w:bCs/>
          <w:rtl/>
        </w:rPr>
      </w:pPr>
      <w:r>
        <w:rPr>
          <w:rtl/>
        </w:rPr>
        <w:tab/>
        <w:t>(</w:t>
      </w:r>
      <w:r w:rsidR="001005DB" w:rsidRPr="00ED6396">
        <w:rPr>
          <w:rtl/>
        </w:rPr>
        <w:t>ب</w:t>
      </w:r>
      <w:r>
        <w:rPr>
          <w:rtl/>
        </w:rPr>
        <w:t>)</w:t>
      </w:r>
      <w:r>
        <w:rPr>
          <w:rtl/>
        </w:rPr>
        <w:tab/>
      </w:r>
      <w:r w:rsidR="001005DB" w:rsidRPr="005431FA">
        <w:rPr>
          <w:b/>
          <w:bCs/>
          <w:rtl/>
        </w:rPr>
        <w:t>جمع وتحليل ونشر بيانات مفصلة عن سكانها من ذوي الإعاقة، بما في ذلك البيانات المصنفة حسب نوع الجنس والسن والأصل الإثني ونوع الإعاقة والوضع الاجتماعي</w:t>
      </w:r>
      <w:r w:rsidR="00446C8D">
        <w:rPr>
          <w:rFonts w:hint="cs"/>
          <w:b/>
          <w:bCs/>
          <w:rtl/>
        </w:rPr>
        <w:t xml:space="preserve"> </w:t>
      </w:r>
      <w:r w:rsidR="001005DB" w:rsidRPr="005431FA">
        <w:rPr>
          <w:b/>
          <w:bCs/>
          <w:rtl/>
        </w:rPr>
        <w:t>-</w:t>
      </w:r>
      <w:r w:rsidR="00446C8D">
        <w:rPr>
          <w:rFonts w:hint="cs"/>
          <w:b/>
          <w:bCs/>
          <w:rtl/>
        </w:rPr>
        <w:t xml:space="preserve"> </w:t>
      </w:r>
      <w:r w:rsidR="001005DB" w:rsidRPr="005431FA">
        <w:rPr>
          <w:b/>
          <w:bCs/>
          <w:rtl/>
        </w:rPr>
        <w:t>الاقتصادي والعمل ومكان الإقامة، فضل</w:t>
      </w:r>
      <w:r w:rsidR="0080318E">
        <w:rPr>
          <w:b/>
          <w:bCs/>
          <w:rtl/>
        </w:rPr>
        <w:t xml:space="preserve">اً </w:t>
      </w:r>
      <w:r w:rsidR="001005DB" w:rsidRPr="005431FA">
        <w:rPr>
          <w:b/>
          <w:bCs/>
          <w:rtl/>
        </w:rPr>
        <w:t>عن بيانات عن الحواجز التي يواجهها الأشخاص ذوو الإعاقة في المجتمع ومستوى الفقر في أوساطهم.</w:t>
      </w:r>
      <w:r w:rsidR="001005DB">
        <w:t>‬</w:t>
      </w:r>
    </w:p>
    <w:p w:rsidR="001005DB" w:rsidRPr="007A585B" w:rsidRDefault="001005DB" w:rsidP="00FF7208">
      <w:pPr>
        <w:pStyle w:val="H23GA"/>
        <w:spacing w:before="240"/>
        <w:rPr>
          <w:rtl/>
        </w:rPr>
      </w:pPr>
      <w:r w:rsidRPr="00ED6396">
        <w:rPr>
          <w:rtl/>
        </w:rPr>
        <w:tab/>
      </w:r>
      <w:r w:rsidRPr="00ED6396">
        <w:rPr>
          <w:rtl/>
        </w:rPr>
        <w:tab/>
      </w:r>
      <w:r w:rsidRPr="007A585B">
        <w:rPr>
          <w:rtl/>
        </w:rPr>
        <w:t>التعاون الدولي (المادة 32)</w:t>
      </w:r>
      <w:r>
        <w:t>‬</w:t>
      </w:r>
      <w:r w:rsidR="003C65DC">
        <w:t>‬</w:t>
      </w:r>
      <w:r w:rsidR="001D4A24">
        <w:t>‬</w:t>
      </w:r>
    </w:p>
    <w:p w:rsidR="001005DB" w:rsidRPr="007A585B" w:rsidRDefault="001005DB" w:rsidP="001005DB">
      <w:pPr>
        <w:pStyle w:val="SingleTxtGA"/>
        <w:rPr>
          <w:rtl/>
        </w:rPr>
      </w:pPr>
      <w:r w:rsidRPr="00ED6396">
        <w:rPr>
          <w:rtl/>
        </w:rPr>
        <w:t>٥٥-</w:t>
      </w:r>
      <w:r w:rsidRPr="00ED6396">
        <w:rPr>
          <w:rtl/>
        </w:rPr>
        <w:tab/>
        <w:t>يساور اللجنة القلق إزاء</w:t>
      </w:r>
      <w:r w:rsidR="00FF7208">
        <w:rPr>
          <w:rtl/>
        </w:rPr>
        <w:t xml:space="preserve"> </w:t>
      </w:r>
      <w:r>
        <w:rPr>
          <w:rFonts w:hint="cs"/>
          <w:rtl/>
        </w:rPr>
        <w:t>برامج</w:t>
      </w:r>
      <w:r w:rsidRPr="00ED6396">
        <w:rPr>
          <w:rtl/>
        </w:rPr>
        <w:t xml:space="preserve"> الدعم الدولي</w:t>
      </w:r>
      <w:r w:rsidR="00FF7208">
        <w:rPr>
          <w:rtl/>
        </w:rPr>
        <w:t xml:space="preserve"> </w:t>
      </w:r>
      <w:r>
        <w:rPr>
          <w:rFonts w:hint="cs"/>
          <w:rtl/>
        </w:rPr>
        <w:t>المتصلة</w:t>
      </w:r>
      <w:r w:rsidRPr="00ED6396">
        <w:rPr>
          <w:rtl/>
        </w:rPr>
        <w:t xml:space="preserve"> بالأشخاص ذوي الإعاقة، بما فيها البرامج التي تستخدم أموال الاتحاد الأوروبي، بغية</w:t>
      </w:r>
      <w:r w:rsidR="00FF7208">
        <w:rPr>
          <w:rtl/>
        </w:rPr>
        <w:t xml:space="preserve"> </w:t>
      </w:r>
      <w:r>
        <w:rPr>
          <w:rFonts w:hint="cs"/>
          <w:rtl/>
        </w:rPr>
        <w:t>إعمال</w:t>
      </w:r>
      <w:r w:rsidRPr="00ED6396">
        <w:rPr>
          <w:rtl/>
        </w:rPr>
        <w:t xml:space="preserve"> الحقوق المكرسة في الاتفاقية. وتشعر اللجنة بالقلق أيض</w:t>
      </w:r>
      <w:r w:rsidR="0080318E">
        <w:rPr>
          <w:rtl/>
        </w:rPr>
        <w:t xml:space="preserve">اً </w:t>
      </w:r>
      <w:r w:rsidRPr="00ED6396">
        <w:rPr>
          <w:rtl/>
        </w:rPr>
        <w:t>إزاء الحواجز التي تحول دون الاعتراف بالمنظمة الوطنية الجامعة للأشخاص ذوي الإعاقة باعتبارها كيان</w:t>
      </w:r>
      <w:r w:rsidR="0080318E">
        <w:rPr>
          <w:rtl/>
        </w:rPr>
        <w:t xml:space="preserve">اً </w:t>
      </w:r>
      <w:r w:rsidRPr="00ED6396">
        <w:rPr>
          <w:rtl/>
        </w:rPr>
        <w:t>قانوني</w:t>
      </w:r>
      <w:r w:rsidR="0080318E">
        <w:rPr>
          <w:rtl/>
        </w:rPr>
        <w:t xml:space="preserve">اً، </w:t>
      </w:r>
      <w:r w:rsidRPr="00ED6396">
        <w:rPr>
          <w:rtl/>
        </w:rPr>
        <w:t xml:space="preserve">لأن عدم الاعتراف </w:t>
      </w:r>
      <w:r>
        <w:rPr>
          <w:rFonts w:hint="cs"/>
          <w:rtl/>
        </w:rPr>
        <w:t xml:space="preserve">هذا </w:t>
      </w:r>
      <w:r w:rsidRPr="00ED6396">
        <w:rPr>
          <w:rtl/>
        </w:rPr>
        <w:t>يقيد</w:t>
      </w:r>
      <w:r w:rsidR="00FF7208">
        <w:rPr>
          <w:rtl/>
        </w:rPr>
        <w:t xml:space="preserve"> </w:t>
      </w:r>
      <w:r>
        <w:rPr>
          <w:rFonts w:hint="cs"/>
          <w:rtl/>
        </w:rPr>
        <w:t>إمكانية حصولها على المساعدة</w:t>
      </w:r>
      <w:r w:rsidR="00FF7208">
        <w:rPr>
          <w:rtl/>
        </w:rPr>
        <w:t xml:space="preserve"> </w:t>
      </w:r>
      <w:r w:rsidRPr="00ED6396">
        <w:rPr>
          <w:rtl/>
        </w:rPr>
        <w:t>الدولي</w:t>
      </w:r>
      <w:r>
        <w:rPr>
          <w:rFonts w:hint="cs"/>
          <w:rtl/>
        </w:rPr>
        <w:t>ة</w:t>
      </w:r>
      <w:r w:rsidRPr="00ED6396">
        <w:rPr>
          <w:rtl/>
        </w:rPr>
        <w:t>. وتشعر اللجنة بالقلق كذلك إزاء عدم كفاية تطبيق النهج القائم على حقوق الإنسان بشأن الإعاقة في الجهود الرامية إلى تنفيذ أهداف التنمية المستدامة.</w:t>
      </w:r>
      <w:r>
        <w:t>‬</w:t>
      </w:r>
      <w:r>
        <w:t>‬</w:t>
      </w:r>
      <w:r w:rsidR="003C65DC">
        <w:t>‬</w:t>
      </w:r>
      <w:r w:rsidR="003C65DC">
        <w:t>‬</w:t>
      </w:r>
      <w:r w:rsidR="001D4A24">
        <w:t>‬</w:t>
      </w:r>
      <w:r w:rsidR="001D4A24">
        <w:t>‬</w:t>
      </w:r>
    </w:p>
    <w:p w:rsidR="001005DB" w:rsidRPr="002B27A9" w:rsidRDefault="001005DB" w:rsidP="001005DB">
      <w:pPr>
        <w:pStyle w:val="SingleTxtGA"/>
        <w:rPr>
          <w:b/>
          <w:bCs/>
          <w:rtl/>
        </w:rPr>
      </w:pPr>
      <w:r w:rsidRPr="00ED6396">
        <w:rPr>
          <w:rtl/>
        </w:rPr>
        <w:t>٥٦-</w:t>
      </w:r>
      <w:r w:rsidRPr="00ED6396">
        <w:rPr>
          <w:rtl/>
        </w:rPr>
        <w:tab/>
      </w:r>
      <w:r w:rsidRPr="00ED6396">
        <w:rPr>
          <w:b/>
          <w:bCs/>
          <w:rtl/>
        </w:rPr>
        <w:t xml:space="preserve">تدعو اللجنة الدولة الطرف إلى إشراك المنظمات الممثلة للأشخاص ذوي الإعاقة في التعاون الدولي وضمان </w:t>
      </w:r>
      <w:r>
        <w:rPr>
          <w:rFonts w:hint="cs"/>
          <w:b/>
          <w:bCs/>
          <w:rtl/>
        </w:rPr>
        <w:t xml:space="preserve">انسجام </w:t>
      </w:r>
      <w:r w:rsidRPr="00ED6396">
        <w:rPr>
          <w:b/>
          <w:bCs/>
          <w:rtl/>
        </w:rPr>
        <w:t xml:space="preserve">أي تمويل يُستثمر في الخدمات المقدمة </w:t>
      </w:r>
      <w:r>
        <w:rPr>
          <w:rFonts w:hint="cs"/>
          <w:b/>
          <w:bCs/>
          <w:rtl/>
        </w:rPr>
        <w:t>إلى ا</w:t>
      </w:r>
      <w:r w:rsidRPr="00ED6396">
        <w:rPr>
          <w:b/>
          <w:bCs/>
          <w:rtl/>
        </w:rPr>
        <w:t>لأشخاص ذوي الإعاقة</w:t>
      </w:r>
      <w:r w:rsidR="00FF7208">
        <w:rPr>
          <w:b/>
          <w:bCs/>
          <w:rtl/>
        </w:rPr>
        <w:t xml:space="preserve"> </w:t>
      </w:r>
      <w:r>
        <w:rPr>
          <w:rFonts w:hint="cs"/>
          <w:b/>
          <w:bCs/>
          <w:rtl/>
        </w:rPr>
        <w:t>مع</w:t>
      </w:r>
      <w:r w:rsidRPr="00ED6396">
        <w:rPr>
          <w:b/>
          <w:bCs/>
          <w:rtl/>
        </w:rPr>
        <w:t xml:space="preserve"> التزامات الدولة الطرف بموجب الاتفاقية وبوصفها عضو</w:t>
      </w:r>
      <w:r w:rsidR="0080318E">
        <w:rPr>
          <w:b/>
          <w:bCs/>
          <w:rtl/>
        </w:rPr>
        <w:t xml:space="preserve">اً </w:t>
      </w:r>
      <w:r w:rsidRPr="00ED6396">
        <w:rPr>
          <w:b/>
          <w:bCs/>
          <w:rtl/>
        </w:rPr>
        <w:t>في الاتحاد الأوروبي. وتوصي اللجنة الدولة الطرف أيض</w:t>
      </w:r>
      <w:r w:rsidR="0080318E">
        <w:rPr>
          <w:b/>
          <w:bCs/>
          <w:rtl/>
        </w:rPr>
        <w:t xml:space="preserve">اً </w:t>
      </w:r>
      <w:r w:rsidRPr="00ED6396">
        <w:rPr>
          <w:b/>
          <w:bCs/>
          <w:rtl/>
        </w:rPr>
        <w:t xml:space="preserve">بإدماج منظور </w:t>
      </w:r>
      <w:r>
        <w:rPr>
          <w:rFonts w:hint="cs"/>
          <w:b/>
          <w:bCs/>
          <w:rtl/>
        </w:rPr>
        <w:t xml:space="preserve">للإعاقة </w:t>
      </w:r>
      <w:r w:rsidRPr="00ED6396">
        <w:rPr>
          <w:b/>
          <w:bCs/>
          <w:rtl/>
        </w:rPr>
        <w:t>قائم على الحقوق</w:t>
      </w:r>
      <w:r w:rsidR="00FF7208">
        <w:rPr>
          <w:b/>
          <w:bCs/>
          <w:rtl/>
        </w:rPr>
        <w:t xml:space="preserve"> </w:t>
      </w:r>
      <w:r w:rsidRPr="00ED6396">
        <w:rPr>
          <w:b/>
          <w:bCs/>
          <w:rtl/>
        </w:rPr>
        <w:t xml:space="preserve">في </w:t>
      </w:r>
      <w:r w:rsidRPr="00ED6396">
        <w:rPr>
          <w:b/>
          <w:bCs/>
          <w:rtl/>
        </w:rPr>
        <w:lastRenderedPageBreak/>
        <w:t>جميع الجهود الرامية إلى تحقيق أهداف التنمية المستدامة. وتوصي اللجنة الدولة الطرف كذلك بتيسير حصول المنظمة الوطنية الجامعة على مركز الكيان القانوني لتتمكن من المشاركة في التعاون الدولي.</w:t>
      </w:r>
      <w:r>
        <w:t>‬</w:t>
      </w:r>
      <w:r>
        <w:t>‬</w:t>
      </w:r>
      <w:r w:rsidR="003C65DC">
        <w:t>‬</w:t>
      </w:r>
      <w:r w:rsidR="001D4A24">
        <w:t>‬</w:t>
      </w:r>
    </w:p>
    <w:p w:rsidR="001005DB" w:rsidRPr="002B27A9" w:rsidRDefault="001005DB" w:rsidP="00FF7208">
      <w:pPr>
        <w:pStyle w:val="H23GA"/>
        <w:spacing w:before="240"/>
        <w:rPr>
          <w:sz w:val="34"/>
          <w:szCs w:val="34"/>
          <w:rtl/>
        </w:rPr>
      </w:pPr>
      <w:r w:rsidRPr="00ED6396">
        <w:rPr>
          <w:rtl/>
        </w:rPr>
        <w:tab/>
      </w:r>
      <w:r w:rsidRPr="00ED6396">
        <w:rPr>
          <w:rtl/>
        </w:rPr>
        <w:tab/>
      </w:r>
      <w:r w:rsidRPr="002B27A9">
        <w:rPr>
          <w:rtl/>
        </w:rPr>
        <w:t>التنفيذ والرصد على الصعيد الوطني (المادة 33)</w:t>
      </w:r>
      <w:r>
        <w:t>‬</w:t>
      </w:r>
      <w:r w:rsidR="003C65DC">
        <w:t>‬</w:t>
      </w:r>
      <w:r w:rsidR="001D4A24">
        <w:t>‬</w:t>
      </w:r>
    </w:p>
    <w:p w:rsidR="001005DB" w:rsidRPr="002B27A9" w:rsidRDefault="001005DB" w:rsidP="001005DB">
      <w:pPr>
        <w:pStyle w:val="SingleTxtGA"/>
        <w:rPr>
          <w:rtl/>
        </w:rPr>
      </w:pPr>
      <w:r w:rsidRPr="00ED6396">
        <w:rPr>
          <w:rtl/>
        </w:rPr>
        <w:t>57-</w:t>
      </w:r>
      <w:r w:rsidRPr="00ED6396">
        <w:rPr>
          <w:rtl/>
        </w:rPr>
        <w:tab/>
        <w:t>يساور اللجنة القلق إزاء ما يلي:</w:t>
      </w:r>
      <w:r>
        <w:t>‬</w:t>
      </w:r>
      <w:r w:rsidR="003C65DC">
        <w:t>‬</w:t>
      </w:r>
      <w:r w:rsidR="001D4A24">
        <w:t>‬</w:t>
      </w:r>
    </w:p>
    <w:p w:rsidR="001005DB" w:rsidRPr="002B27A9" w:rsidRDefault="001005DB" w:rsidP="001005DB">
      <w:pPr>
        <w:pStyle w:val="SingleTxtGA"/>
        <w:rPr>
          <w:rtl/>
        </w:rPr>
      </w:pPr>
      <w:r w:rsidRPr="00ED6396">
        <w:rPr>
          <w:rtl/>
        </w:rPr>
        <w:tab/>
      </w:r>
      <w:r>
        <w:rPr>
          <w:rtl/>
        </w:rPr>
        <w:t>(أ</w:t>
      </w:r>
      <w:r w:rsidR="00FF7208">
        <w:rPr>
          <w:rtl/>
        </w:rPr>
        <w:t>)</w:t>
      </w:r>
      <w:r w:rsidR="00FF7208">
        <w:rPr>
          <w:rtl/>
        </w:rPr>
        <w:tab/>
      </w:r>
      <w:r>
        <w:rPr>
          <w:rtl/>
        </w:rPr>
        <w:t>ضعف قدرات جهة التنسيق ال</w:t>
      </w:r>
      <w:r>
        <w:rPr>
          <w:rFonts w:hint="cs"/>
          <w:rtl/>
        </w:rPr>
        <w:t>ـمُ</w:t>
      </w:r>
      <w:r w:rsidRPr="00ED6396">
        <w:rPr>
          <w:rtl/>
        </w:rPr>
        <w:t>عي</w:t>
      </w:r>
      <w:r>
        <w:rPr>
          <w:rFonts w:hint="cs"/>
          <w:rtl/>
        </w:rPr>
        <w:t>َّ</w:t>
      </w:r>
      <w:r w:rsidRPr="00ED6396">
        <w:rPr>
          <w:rtl/>
        </w:rPr>
        <w:t>نة، وهي وزارة العمل، في تنسيق تنفيذ الاتفاقية في مختلف القطاعات وعلى مختلف المستويات؛</w:t>
      </w:r>
      <w:r w:rsidRPr="00ED6396">
        <w:rPr>
          <w:rFonts w:cs="Times New Roman"/>
        </w:rPr>
        <w:t>‬</w:t>
      </w:r>
      <w:r>
        <w:t>‬</w:t>
      </w:r>
      <w:r w:rsidR="003C65DC">
        <w:t>‬</w:t>
      </w:r>
      <w:r w:rsidR="001D4A24">
        <w:t>‬</w:t>
      </w:r>
    </w:p>
    <w:p w:rsidR="001005DB" w:rsidRPr="00ED6396" w:rsidRDefault="001005DB" w:rsidP="001005DB">
      <w:pPr>
        <w:pStyle w:val="SingleTxtGA"/>
        <w:rPr>
          <w:rtl/>
        </w:rPr>
      </w:pPr>
      <w:r w:rsidRPr="00ED6396">
        <w:rPr>
          <w:rtl/>
        </w:rPr>
        <w:tab/>
        <w:t>(ب</w:t>
      </w:r>
      <w:r w:rsidR="00FF7208">
        <w:rPr>
          <w:rtl/>
        </w:rPr>
        <w:t>)</w:t>
      </w:r>
      <w:r w:rsidR="00FF7208">
        <w:rPr>
          <w:rtl/>
        </w:rPr>
        <w:tab/>
      </w:r>
      <w:r w:rsidRPr="00ED6396">
        <w:rPr>
          <w:rtl/>
        </w:rPr>
        <w:t>ضعف استقلالية وقدرات وموارد مجلس سلوفينيا للأشخاص ذوي الإعاقة بوصفه إطار الرصد المستقل لتنفيذ الاتفاقية؛</w:t>
      </w:r>
      <w:r w:rsidRPr="00ED6396">
        <w:rPr>
          <w:rFonts w:cs="Times New Roman"/>
        </w:rPr>
        <w:t>‬</w:t>
      </w:r>
      <w:r>
        <w:t>‬</w:t>
      </w:r>
      <w:r>
        <w:t>‬</w:t>
      </w:r>
      <w:r w:rsidR="003C65DC">
        <w:t>‬</w:t>
      </w:r>
      <w:r w:rsidR="001D4A24">
        <w:t>‬</w:t>
      </w:r>
    </w:p>
    <w:p w:rsidR="001005DB" w:rsidRPr="002B27A9" w:rsidRDefault="00FF7208" w:rsidP="001005DB">
      <w:pPr>
        <w:pStyle w:val="SingleTxtGA"/>
        <w:rPr>
          <w:rtl/>
        </w:rPr>
      </w:pPr>
      <w:r>
        <w:rPr>
          <w:rtl/>
        </w:rPr>
        <w:tab/>
        <w:t>(</w:t>
      </w:r>
      <w:r w:rsidR="001005DB" w:rsidRPr="00ED6396">
        <w:rPr>
          <w:rtl/>
        </w:rPr>
        <w:t>ج</w:t>
      </w:r>
      <w:r>
        <w:rPr>
          <w:rtl/>
        </w:rPr>
        <w:t>)</w:t>
      </w:r>
      <w:r>
        <w:rPr>
          <w:rtl/>
        </w:rPr>
        <w:tab/>
      </w:r>
      <w:r w:rsidR="001005DB" w:rsidRPr="00ED6396">
        <w:rPr>
          <w:rtl/>
        </w:rPr>
        <w:t>عدم إشراك المنظمات الممثلة للأشخاص ذوي الإعاقة</w:t>
      </w:r>
      <w:r>
        <w:rPr>
          <w:rtl/>
        </w:rPr>
        <w:t xml:space="preserve"> </w:t>
      </w:r>
      <w:r w:rsidR="001005DB">
        <w:rPr>
          <w:rFonts w:hint="cs"/>
          <w:rtl/>
        </w:rPr>
        <w:t>بصورة</w:t>
      </w:r>
      <w:r w:rsidR="001005DB" w:rsidRPr="00ED6396">
        <w:rPr>
          <w:rtl/>
        </w:rPr>
        <w:t xml:space="preserve"> ملموس</w:t>
      </w:r>
      <w:r w:rsidR="001D4A24">
        <w:rPr>
          <w:rFonts w:hint="cs"/>
          <w:rtl/>
        </w:rPr>
        <w:t>ة</w:t>
      </w:r>
      <w:r w:rsidR="001005DB" w:rsidRPr="00ED6396">
        <w:rPr>
          <w:rtl/>
        </w:rPr>
        <w:t xml:space="preserve"> في رصد الاتفاقية وتنفيذها.</w:t>
      </w:r>
      <w:r w:rsidR="001005DB">
        <w:t>‬</w:t>
      </w:r>
    </w:p>
    <w:p w:rsidR="001005DB" w:rsidRPr="002B27A9" w:rsidRDefault="001005DB" w:rsidP="001005DB">
      <w:pPr>
        <w:pStyle w:val="SingleTxtGA"/>
        <w:rPr>
          <w:b/>
          <w:bCs/>
          <w:rtl/>
        </w:rPr>
      </w:pPr>
      <w:r w:rsidRPr="00ED6396">
        <w:rPr>
          <w:rtl/>
        </w:rPr>
        <w:t>58-</w:t>
      </w:r>
      <w:r w:rsidRPr="00ED6396">
        <w:rPr>
          <w:rtl/>
        </w:rPr>
        <w:tab/>
      </w:r>
      <w:r w:rsidRPr="00ED6396">
        <w:rPr>
          <w:b/>
          <w:bCs/>
          <w:rtl/>
        </w:rPr>
        <w:t>توصي اللجنة الدولة الطرف بما يلي:</w:t>
      </w:r>
      <w:r>
        <w:t>‬</w:t>
      </w:r>
      <w:r w:rsidR="003C65DC">
        <w:t>‬</w:t>
      </w:r>
      <w:r w:rsidR="001D4A24">
        <w:t>‬</w:t>
      </w:r>
    </w:p>
    <w:p w:rsidR="001005DB" w:rsidRPr="005431FA" w:rsidRDefault="001005DB" w:rsidP="001005DB">
      <w:pPr>
        <w:pStyle w:val="SingleTxtGA"/>
        <w:rPr>
          <w:b/>
          <w:bCs/>
          <w:rtl/>
        </w:rPr>
      </w:pPr>
      <w:r w:rsidRPr="00ED6396">
        <w:rPr>
          <w:rtl/>
        </w:rPr>
        <w:tab/>
        <w:t>(أ</w:t>
      </w:r>
      <w:r w:rsidR="00FF7208">
        <w:rPr>
          <w:rtl/>
        </w:rPr>
        <w:t>)</w:t>
      </w:r>
      <w:r w:rsidR="00FF7208">
        <w:rPr>
          <w:rtl/>
        </w:rPr>
        <w:tab/>
      </w:r>
      <w:r w:rsidRPr="005431FA">
        <w:rPr>
          <w:b/>
          <w:bCs/>
          <w:rtl/>
        </w:rPr>
        <w:t>ت</w:t>
      </w:r>
      <w:r>
        <w:rPr>
          <w:b/>
          <w:bCs/>
          <w:rtl/>
        </w:rPr>
        <w:t>عزيز دور وقدرات جهات التنسيق ال</w:t>
      </w:r>
      <w:r>
        <w:rPr>
          <w:rFonts w:hint="cs"/>
          <w:b/>
          <w:bCs/>
          <w:rtl/>
        </w:rPr>
        <w:t>ـمُ</w:t>
      </w:r>
      <w:r w:rsidRPr="005431FA">
        <w:rPr>
          <w:b/>
          <w:bCs/>
          <w:rtl/>
        </w:rPr>
        <w:t>عينة في تنسيق تنفيذ الاتفاقية في مختلف القطاعات وعلى مختلف المستويات؛</w:t>
      </w:r>
    </w:p>
    <w:p w:rsidR="001005DB" w:rsidRPr="005431FA" w:rsidRDefault="001005DB" w:rsidP="001005DB">
      <w:pPr>
        <w:pStyle w:val="SingleTxtGA"/>
        <w:rPr>
          <w:b/>
          <w:bCs/>
          <w:rtl/>
        </w:rPr>
      </w:pPr>
      <w:r w:rsidRPr="00ED6396">
        <w:rPr>
          <w:b/>
          <w:bCs/>
          <w:rtl/>
        </w:rPr>
        <w:tab/>
      </w:r>
      <w:r w:rsidRPr="00ED6396">
        <w:rPr>
          <w:rtl/>
        </w:rPr>
        <w:t>(ب</w:t>
      </w:r>
      <w:r w:rsidR="00FF7208">
        <w:rPr>
          <w:rtl/>
        </w:rPr>
        <w:t>)</w:t>
      </w:r>
      <w:r w:rsidR="00FF7208">
        <w:rPr>
          <w:rtl/>
        </w:rPr>
        <w:tab/>
      </w:r>
      <w:r w:rsidRPr="005431FA">
        <w:rPr>
          <w:b/>
          <w:bCs/>
          <w:rtl/>
        </w:rPr>
        <w:t xml:space="preserve">إنشاء آلية رصد مستقلة تمتثل مبادئ مركز المؤسسات الوطنية لتعزيز وحماية حقوق الإنسان (مبادئ باريس)، وتزويدها بالتمويل الكافي، مع مراعاة المبادئ التوجيهية بشأن أطر الرصد المستقلة ومشاركتها في </w:t>
      </w:r>
      <w:r>
        <w:rPr>
          <w:rFonts w:hint="cs"/>
          <w:b/>
          <w:bCs/>
          <w:rtl/>
        </w:rPr>
        <w:t xml:space="preserve">عمل </w:t>
      </w:r>
      <w:r w:rsidRPr="005431FA">
        <w:rPr>
          <w:b/>
          <w:bCs/>
          <w:rtl/>
        </w:rPr>
        <w:t xml:space="preserve">اللجنة </w:t>
      </w:r>
      <w:r>
        <w:rPr>
          <w:rFonts w:hint="cs"/>
          <w:b/>
          <w:bCs/>
          <w:rtl/>
        </w:rPr>
        <w:t xml:space="preserve">(انظر الوثيقة </w:t>
      </w:r>
      <w:r w:rsidRPr="005431FA">
        <w:rPr>
          <w:b/>
          <w:bCs/>
        </w:rPr>
        <w:t>CRPD/C/1/Rev.1</w:t>
      </w:r>
      <w:r w:rsidRPr="002B27A9">
        <w:rPr>
          <w:rFonts w:hint="cs"/>
          <w:b/>
          <w:bCs/>
          <w:rtl/>
        </w:rPr>
        <w:t>، المرفق</w:t>
      </w:r>
      <w:r>
        <w:rPr>
          <w:rFonts w:hint="cs"/>
          <w:b/>
          <w:bCs/>
          <w:rtl/>
        </w:rPr>
        <w:t>)</w:t>
      </w:r>
      <w:r w:rsidRPr="005431FA">
        <w:rPr>
          <w:b/>
          <w:bCs/>
          <w:rtl/>
        </w:rPr>
        <w:t>؛</w:t>
      </w:r>
      <w:r w:rsidRPr="005431FA">
        <w:rPr>
          <w:rFonts w:cs="Times New Roman"/>
          <w:b/>
          <w:bCs/>
        </w:rPr>
        <w:t>‬</w:t>
      </w:r>
      <w:r>
        <w:t>‬</w:t>
      </w:r>
      <w:r>
        <w:t>‬</w:t>
      </w:r>
      <w:r w:rsidR="003C65DC">
        <w:t>‬</w:t>
      </w:r>
      <w:r w:rsidR="001D4A24">
        <w:t>‬</w:t>
      </w:r>
    </w:p>
    <w:p w:rsidR="001005DB" w:rsidRPr="00340DFB" w:rsidRDefault="00FF7208" w:rsidP="001005DB">
      <w:pPr>
        <w:pStyle w:val="SingleTxtGA"/>
        <w:rPr>
          <w:b/>
          <w:bCs/>
          <w:rtl/>
        </w:rPr>
      </w:pPr>
      <w:r>
        <w:rPr>
          <w:b/>
          <w:bCs/>
          <w:rtl/>
        </w:rPr>
        <w:tab/>
        <w:t>(</w:t>
      </w:r>
      <w:r w:rsidR="001005DB" w:rsidRPr="00ED6396">
        <w:rPr>
          <w:rtl/>
        </w:rPr>
        <w:t>ج</w:t>
      </w:r>
      <w:r>
        <w:rPr>
          <w:rtl/>
        </w:rPr>
        <w:t>)</w:t>
      </w:r>
      <w:r>
        <w:rPr>
          <w:rtl/>
        </w:rPr>
        <w:tab/>
      </w:r>
      <w:r w:rsidR="001005DB" w:rsidRPr="005431FA">
        <w:rPr>
          <w:b/>
          <w:bCs/>
          <w:rtl/>
        </w:rPr>
        <w:t>ضمان المشاركة الكاملة لمنظمات الأشخاص ذوي الإعاقة في مهام الرصد بموجب الاتفاقية وتزويدها بالتمويل اللازم لهذا الغرض.</w:t>
      </w:r>
      <w:r w:rsidR="001005DB">
        <w:t>‬</w:t>
      </w:r>
    </w:p>
    <w:p w:rsidR="001005DB" w:rsidRPr="00FF7208" w:rsidRDefault="001005DB" w:rsidP="00FF7208">
      <w:pPr>
        <w:pStyle w:val="HChGA"/>
        <w:rPr>
          <w:rtl/>
        </w:rPr>
      </w:pPr>
      <w:r w:rsidRPr="00FF7208">
        <w:rPr>
          <w:rtl/>
        </w:rPr>
        <w:tab/>
        <w:t>رابعاً-</w:t>
      </w:r>
      <w:r w:rsidRPr="00FF7208">
        <w:rPr>
          <w:rtl/>
        </w:rPr>
        <w:tab/>
        <w:t>المتابعة</w:t>
      </w:r>
      <w:r w:rsidRPr="00FF7208">
        <w:t>‬</w:t>
      </w:r>
      <w:r w:rsidRPr="00FF7208">
        <w:t>‬</w:t>
      </w:r>
      <w:r w:rsidRPr="00FF7208">
        <w:t>‬</w:t>
      </w:r>
      <w:r w:rsidR="003C65DC">
        <w:t>‬</w:t>
      </w:r>
      <w:r w:rsidR="001D4A24">
        <w:t>‬</w:t>
      </w:r>
    </w:p>
    <w:p w:rsidR="001005DB" w:rsidRPr="005431FA" w:rsidRDefault="001005DB" w:rsidP="00FF7208">
      <w:pPr>
        <w:pStyle w:val="H23GA"/>
        <w:spacing w:before="240"/>
        <w:rPr>
          <w:rtl/>
        </w:rPr>
      </w:pPr>
      <w:r w:rsidRPr="00ED6396">
        <w:rPr>
          <w:rtl/>
        </w:rPr>
        <w:tab/>
      </w:r>
      <w:r w:rsidRPr="005431FA">
        <w:rPr>
          <w:rtl/>
        </w:rPr>
        <w:tab/>
        <w:t>نشر المعلومات</w:t>
      </w:r>
      <w:r w:rsidRPr="005431FA">
        <w:rPr>
          <w:rFonts w:cs="Times New Roman"/>
        </w:rPr>
        <w:t>‬</w:t>
      </w:r>
      <w:r>
        <w:t>‬</w:t>
      </w:r>
      <w:r>
        <w:t>‬</w:t>
      </w:r>
    </w:p>
    <w:p w:rsidR="001005DB" w:rsidRPr="00ED6396" w:rsidRDefault="001005DB" w:rsidP="001005DB">
      <w:pPr>
        <w:pStyle w:val="SingleTxtGA"/>
        <w:rPr>
          <w:b/>
          <w:bCs/>
          <w:rtl/>
        </w:rPr>
      </w:pPr>
      <w:r w:rsidRPr="00ED6396">
        <w:rPr>
          <w:rtl/>
        </w:rPr>
        <w:t>59-</w:t>
      </w:r>
      <w:r w:rsidRPr="00ED6396">
        <w:rPr>
          <w:rtl/>
        </w:rPr>
        <w:tab/>
      </w:r>
      <w:r w:rsidRPr="00ED6396">
        <w:rPr>
          <w:b/>
          <w:bCs/>
          <w:rtl/>
        </w:rPr>
        <w:t xml:space="preserve">تطلب اللجنة من الدولة الطرف تنفيذ التوصيات الواردة في هذه </w:t>
      </w:r>
      <w:r>
        <w:rPr>
          <w:b/>
          <w:bCs/>
          <w:rtl/>
        </w:rPr>
        <w:t>الملاحظات الختامية</w:t>
      </w:r>
      <w:r>
        <w:rPr>
          <w:rFonts w:hint="cs"/>
          <w:b/>
          <w:bCs/>
          <w:rtl/>
        </w:rPr>
        <w:t>، وإيلاء اهتمام خاص لتنفيذ التوصية الواردة في الفقرة 58 (التنفيذ والرصد الوطنيان).</w:t>
      </w:r>
    </w:p>
    <w:p w:rsidR="001005DB" w:rsidRPr="00A364F1" w:rsidRDefault="001005DB" w:rsidP="00E72756">
      <w:pPr>
        <w:pStyle w:val="SingleTxtGA"/>
        <w:rPr>
          <w:b/>
          <w:bCs/>
          <w:rtl/>
        </w:rPr>
      </w:pPr>
      <w:r w:rsidRPr="00ED6396">
        <w:rPr>
          <w:rtl/>
        </w:rPr>
        <w:t>60-</w:t>
      </w:r>
      <w:r w:rsidRPr="00ED6396">
        <w:rPr>
          <w:rtl/>
        </w:rPr>
        <w:tab/>
      </w:r>
      <w:r w:rsidRPr="00ED6396">
        <w:rPr>
          <w:b/>
          <w:bCs/>
          <w:rtl/>
        </w:rPr>
        <w:t>وتوصي اللجنة الدولة الطرف بإحالة الملاحظات الختامية لينظر فيها أعضاء الحكومة والبرلمان ومسؤولو الوزارات المعنيون والسلطات القضائية وأعضاء المجموعات المهنية ذات الصلة، مثل مهني التعليم والطب والقانون، فضلاً عن السلطات المحلية والقطاع الخاص ووسائط الأعلام باستخدام استراتيجيات التواصل الاجتماعي الحديثة.</w:t>
      </w:r>
      <w:r>
        <w:t>‬</w:t>
      </w:r>
      <w:r w:rsidR="003C65DC">
        <w:t>‬</w:t>
      </w:r>
      <w:r w:rsidR="001D4A24">
        <w:t>‬</w:t>
      </w:r>
    </w:p>
    <w:p w:rsidR="001005DB" w:rsidRPr="00A364F1" w:rsidRDefault="001005DB" w:rsidP="001005DB">
      <w:pPr>
        <w:pStyle w:val="SingleTxtGA"/>
        <w:rPr>
          <w:b/>
          <w:bCs/>
          <w:rtl/>
          <w:lang w:bidi="ar-DZ"/>
        </w:rPr>
      </w:pPr>
      <w:r w:rsidRPr="00ED6396">
        <w:rPr>
          <w:rtl/>
        </w:rPr>
        <w:t>61-</w:t>
      </w:r>
      <w:r w:rsidRPr="00ED6396">
        <w:rPr>
          <w:rtl/>
        </w:rPr>
        <w:tab/>
      </w:r>
      <w:r w:rsidRPr="00ED6396">
        <w:rPr>
          <w:b/>
          <w:bCs/>
          <w:rtl/>
        </w:rPr>
        <w:t>وتشجع اللجنة الدولة الطرف بحزم على إشراك منظمات المجتمع المدني، لا سيما منظمات الأشخاص ذوي ا</w:t>
      </w:r>
      <w:r w:rsidR="003C65DC">
        <w:rPr>
          <w:b/>
          <w:bCs/>
          <w:rtl/>
        </w:rPr>
        <w:t>لإعاقة، في إعداد تقريرها الدور</w:t>
      </w:r>
      <w:r w:rsidR="003C65DC">
        <w:rPr>
          <w:rFonts w:hint="cs"/>
          <w:b/>
          <w:bCs/>
          <w:rtl/>
        </w:rPr>
        <w:t>ي.</w:t>
      </w:r>
      <w:r w:rsidR="001D4A24">
        <w:t>‬</w:t>
      </w:r>
    </w:p>
    <w:p w:rsidR="001005DB" w:rsidRPr="00ED6396" w:rsidRDefault="001005DB" w:rsidP="001005DB">
      <w:pPr>
        <w:pStyle w:val="SingleTxtGA"/>
        <w:rPr>
          <w:b/>
          <w:bCs/>
          <w:rtl/>
        </w:rPr>
      </w:pPr>
      <w:r w:rsidRPr="00ED6396">
        <w:rPr>
          <w:rtl/>
        </w:rPr>
        <w:lastRenderedPageBreak/>
        <w:t>62-</w:t>
      </w:r>
      <w:r w:rsidRPr="00ED6396">
        <w:rPr>
          <w:rtl/>
        </w:rPr>
        <w:tab/>
      </w:r>
      <w:r w:rsidRPr="00ED6396">
        <w:rPr>
          <w:b/>
          <w:bCs/>
          <w:rtl/>
        </w:rPr>
        <w:t>وتطلب اللجنة من الدولة الطرف نشر هذه الملاحظات الختامية على نطاق واسع، بما في ذلك</w:t>
      </w:r>
      <w:r w:rsidR="00FF7208">
        <w:rPr>
          <w:b/>
          <w:bCs/>
          <w:rtl/>
        </w:rPr>
        <w:t xml:space="preserve"> </w:t>
      </w:r>
      <w:r>
        <w:rPr>
          <w:rFonts w:hint="cs"/>
          <w:b/>
          <w:bCs/>
          <w:rtl/>
        </w:rPr>
        <w:t>في أوساط</w:t>
      </w:r>
      <w:r w:rsidRPr="00ED6396">
        <w:rPr>
          <w:b/>
          <w:bCs/>
          <w:rtl/>
        </w:rPr>
        <w:t xml:space="preserve"> المنظمات غير الحكومية ومنظمات الأشخاص ذوي الإعاقة والأشخاص ذوي الإعاقة أنفسهم وأفراد أسرهم، باللغات الوطنية ولغات الأقليات، بما في ذلك لغة الإشارة، وإتاحتها بأشكال ميسرة في موقع الحكومة على شبكة الإنترنت </w:t>
      </w:r>
      <w:r>
        <w:rPr>
          <w:rFonts w:hint="cs"/>
          <w:b/>
          <w:bCs/>
          <w:rtl/>
        </w:rPr>
        <w:t xml:space="preserve">المتعلق </w:t>
      </w:r>
      <w:r w:rsidRPr="00ED6396">
        <w:rPr>
          <w:b/>
          <w:bCs/>
          <w:rtl/>
        </w:rPr>
        <w:t>بحقوق الإنسان.</w:t>
      </w:r>
    </w:p>
    <w:p w:rsidR="001005DB" w:rsidRPr="0047633B" w:rsidRDefault="001005DB" w:rsidP="00FF7208">
      <w:pPr>
        <w:pStyle w:val="H23GA"/>
        <w:spacing w:before="240"/>
        <w:rPr>
          <w:rtl/>
        </w:rPr>
      </w:pPr>
      <w:r w:rsidRPr="00ED6396">
        <w:rPr>
          <w:rtl/>
        </w:rPr>
        <w:tab/>
      </w:r>
      <w:r w:rsidRPr="00ED6396">
        <w:rPr>
          <w:rtl/>
        </w:rPr>
        <w:tab/>
      </w:r>
      <w:r w:rsidRPr="005431FA">
        <w:rPr>
          <w:rtl/>
        </w:rPr>
        <w:t>التقرير الدوري المقبل</w:t>
      </w:r>
      <w:r w:rsidRPr="005431FA">
        <w:rPr>
          <w:rFonts w:cs="Times New Roman"/>
        </w:rPr>
        <w:t>‬</w:t>
      </w:r>
      <w:r>
        <w:t>‬</w:t>
      </w:r>
      <w:r>
        <w:t>‬</w:t>
      </w:r>
      <w:r w:rsidR="001D4A24">
        <w:t>‬</w:t>
      </w:r>
    </w:p>
    <w:p w:rsidR="001005DB" w:rsidRDefault="001005DB" w:rsidP="00446C8D">
      <w:pPr>
        <w:pStyle w:val="SingleTxtGA"/>
        <w:rPr>
          <w:b/>
          <w:bCs/>
        </w:rPr>
      </w:pPr>
      <w:r w:rsidRPr="00ED6396">
        <w:rPr>
          <w:rtl/>
        </w:rPr>
        <w:t>63-</w:t>
      </w:r>
      <w:r w:rsidRPr="00ED6396">
        <w:rPr>
          <w:rtl/>
        </w:rPr>
        <w:tab/>
      </w:r>
      <w:r w:rsidRPr="00ED6396">
        <w:rPr>
          <w:b/>
          <w:bCs/>
          <w:rtl/>
        </w:rPr>
        <w:t>تطلب اللجنة من الدولة الطرف تقديم تقريرها الجامع للتقارير الدورية الثاني والثالث والرابع في موعد أقصاه 24 أيار</w:t>
      </w:r>
      <w:r>
        <w:rPr>
          <w:rFonts w:hint="cs"/>
          <w:b/>
          <w:bCs/>
          <w:rtl/>
        </w:rPr>
        <w:t>/مايو</w:t>
      </w:r>
      <w:r w:rsidRPr="00ED6396">
        <w:rPr>
          <w:b/>
          <w:bCs/>
          <w:rtl/>
        </w:rPr>
        <w:t xml:space="preserve"> 2022، وتضمينه معلومات عن تنفيذ التوصيات المقدمة في هذه الملاحظات الختامية.</w:t>
      </w:r>
      <w:r w:rsidRPr="00ED6396">
        <w:rPr>
          <w:rFonts w:cs="Times New Roman"/>
        </w:rPr>
        <w:t>‬</w:t>
      </w:r>
      <w:r w:rsidRPr="00ED6396">
        <w:rPr>
          <w:b/>
          <w:bCs/>
          <w:rtl/>
        </w:rPr>
        <w:t xml:space="preserve"> وتطلب اللجنة أيضاً </w:t>
      </w:r>
      <w:r>
        <w:rPr>
          <w:rFonts w:hint="cs"/>
          <w:b/>
          <w:bCs/>
          <w:rtl/>
        </w:rPr>
        <w:t>إلى</w:t>
      </w:r>
      <w:r w:rsidRPr="00ED6396">
        <w:rPr>
          <w:b/>
          <w:bCs/>
          <w:rtl/>
        </w:rPr>
        <w:t xml:space="preserve"> الدولة الطرف النظر في تقديم التقارير المشار إليها أعلاه في إطار الإجراء المبسط لتقديم التقارير الذي وضعته اللجنة، وهو إجراء يقضي بأن تعد اللجنة قائمة مسائل قبل التاريخ المحدد لتقديم تقرير </w:t>
      </w:r>
      <w:r>
        <w:rPr>
          <w:rFonts w:hint="cs"/>
          <w:b/>
          <w:bCs/>
          <w:rtl/>
        </w:rPr>
        <w:t>ال</w:t>
      </w:r>
      <w:r w:rsidRPr="00ED6396">
        <w:rPr>
          <w:b/>
          <w:bCs/>
          <w:rtl/>
        </w:rPr>
        <w:t xml:space="preserve">دولة </w:t>
      </w:r>
      <w:r>
        <w:rPr>
          <w:rFonts w:hint="cs"/>
          <w:b/>
          <w:bCs/>
          <w:rtl/>
        </w:rPr>
        <w:t>ال</w:t>
      </w:r>
      <w:r w:rsidRPr="00ED6396">
        <w:rPr>
          <w:b/>
          <w:bCs/>
          <w:rtl/>
        </w:rPr>
        <w:t>طرف.</w:t>
      </w:r>
      <w:r w:rsidRPr="00ED6396">
        <w:rPr>
          <w:rFonts w:cs="Times New Roman"/>
        </w:rPr>
        <w:t>‬</w:t>
      </w:r>
      <w:r w:rsidRPr="00ED6396">
        <w:rPr>
          <w:b/>
          <w:bCs/>
          <w:rtl/>
        </w:rPr>
        <w:t xml:space="preserve"> وتشكل الردود الخطية على قائمة المسائل تقرير الدولة الطرف.</w:t>
      </w:r>
      <w:r>
        <w:t>‬</w:t>
      </w:r>
      <w:r>
        <w:t>‬</w:t>
      </w:r>
      <w:r>
        <w:t>‬</w:t>
      </w:r>
      <w:r w:rsidR="003C65DC">
        <w:t>‬</w:t>
      </w:r>
      <w:r w:rsidR="003C65DC">
        <w:t>‬</w:t>
      </w:r>
      <w:r w:rsidR="003C65DC">
        <w:t>‬</w:t>
      </w:r>
      <w:r w:rsidR="001D4A24">
        <w:t>‬</w:t>
      </w:r>
      <w:r w:rsidR="001D4A24">
        <w:t>‬</w:t>
      </w:r>
      <w:r w:rsidR="001D4A24">
        <w:t>‬</w:t>
      </w:r>
    </w:p>
    <w:p w:rsidR="00446C8D" w:rsidRPr="00446C8D" w:rsidRDefault="00446C8D" w:rsidP="00446C8D">
      <w:pPr>
        <w:spacing w:before="120"/>
        <w:jc w:val="center"/>
        <w:rPr>
          <w:u w:val="single"/>
          <w:rtl/>
          <w:lang w:bidi="ar-DZ"/>
        </w:rPr>
      </w:pPr>
      <w:r>
        <w:rPr>
          <w:u w:val="single"/>
          <w:rtl/>
          <w:lang w:bidi="ar-DZ"/>
        </w:rPr>
        <w:tab/>
      </w:r>
      <w:r>
        <w:rPr>
          <w:u w:val="single"/>
          <w:rtl/>
          <w:lang w:bidi="ar-DZ"/>
        </w:rPr>
        <w:tab/>
      </w:r>
      <w:r>
        <w:rPr>
          <w:u w:val="single"/>
          <w:rtl/>
          <w:lang w:bidi="ar-DZ"/>
        </w:rPr>
        <w:tab/>
      </w:r>
    </w:p>
    <w:sectPr w:rsidR="00446C8D" w:rsidRPr="00446C8D" w:rsidSect="006F789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208" w:rsidRPr="002901D9" w:rsidRDefault="00FF7208" w:rsidP="002901D9">
      <w:pPr>
        <w:spacing w:after="60" w:line="240" w:lineRule="auto"/>
        <w:rPr>
          <w:i/>
          <w:iCs/>
        </w:rPr>
      </w:pPr>
      <w:r>
        <w:rPr>
          <w:rFonts w:hint="cs"/>
          <w:i/>
          <w:iCs/>
          <w:rtl/>
        </w:rPr>
        <w:t>الحواشي</w:t>
      </w:r>
    </w:p>
  </w:endnote>
  <w:endnote w:type="continuationSeparator" w:id="0">
    <w:p w:rsidR="00FF7208" w:rsidRDefault="00FF720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08" w:rsidRPr="001005DB" w:rsidRDefault="00FF7208" w:rsidP="001005DB">
    <w:pPr>
      <w:pStyle w:val="Footer"/>
      <w:tabs>
        <w:tab w:val="right" w:pos="9598"/>
      </w:tabs>
      <w:rPr>
        <w:sz w:val="17"/>
      </w:rPr>
    </w:pPr>
    <w:r>
      <w:rPr>
        <w:sz w:val="17"/>
      </w:rPr>
      <w:t>GE.18-06016</w:t>
    </w:r>
    <w:r>
      <w:rPr>
        <w:sz w:val="17"/>
      </w:rPr>
      <w:tab/>
    </w:r>
    <w:r w:rsidRPr="001005DB">
      <w:rPr>
        <w:b/>
        <w:sz w:val="18"/>
      </w:rPr>
      <w:fldChar w:fldCharType="begin"/>
    </w:r>
    <w:r w:rsidRPr="001005DB">
      <w:rPr>
        <w:b/>
        <w:sz w:val="18"/>
      </w:rPr>
      <w:instrText xml:space="preserve"> PAGE  \* MERGEFORMAT </w:instrText>
    </w:r>
    <w:r w:rsidRPr="001005DB">
      <w:rPr>
        <w:b/>
        <w:sz w:val="18"/>
      </w:rPr>
      <w:fldChar w:fldCharType="separate"/>
    </w:r>
    <w:r w:rsidR="00F81C35">
      <w:rPr>
        <w:b/>
        <w:noProof/>
        <w:sz w:val="18"/>
      </w:rPr>
      <w:t>12</w:t>
    </w:r>
    <w:r w:rsidRPr="001005D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08" w:rsidRPr="001005DB" w:rsidRDefault="00FF7208" w:rsidP="006959B0">
    <w:pPr>
      <w:pStyle w:val="Footer"/>
      <w:tabs>
        <w:tab w:val="right" w:pos="9599"/>
      </w:tabs>
      <w:jc w:val="left"/>
      <w:rPr>
        <w:b/>
        <w:sz w:val="18"/>
        <w:lang w:val="en-US"/>
      </w:rPr>
    </w:pPr>
    <w:r w:rsidRPr="001005DB">
      <w:rPr>
        <w:b/>
        <w:sz w:val="18"/>
        <w:lang w:val="en-US"/>
      </w:rPr>
      <w:fldChar w:fldCharType="begin"/>
    </w:r>
    <w:r w:rsidRPr="001005DB">
      <w:rPr>
        <w:b/>
        <w:sz w:val="18"/>
        <w:lang w:val="en-US"/>
      </w:rPr>
      <w:instrText xml:space="preserve"> PAGE  \* MERGEFORMAT </w:instrText>
    </w:r>
    <w:r w:rsidRPr="001005DB">
      <w:rPr>
        <w:b/>
        <w:sz w:val="18"/>
        <w:lang w:val="en-US"/>
      </w:rPr>
      <w:fldChar w:fldCharType="separate"/>
    </w:r>
    <w:r w:rsidR="00D5455E">
      <w:rPr>
        <w:b/>
        <w:noProof/>
        <w:sz w:val="18"/>
        <w:lang w:val="en-US"/>
      </w:rPr>
      <w:t>13</w:t>
    </w:r>
    <w:r w:rsidRPr="001005DB">
      <w:rPr>
        <w:b/>
        <w:sz w:val="18"/>
        <w:lang w:val="en-US"/>
      </w:rPr>
      <w:fldChar w:fldCharType="end"/>
    </w:r>
    <w:r>
      <w:rPr>
        <w:b/>
        <w:sz w:val="18"/>
        <w:lang w:val="en-US"/>
      </w:rPr>
      <w:tab/>
    </w:r>
    <w:r>
      <w:rPr>
        <w:sz w:val="17"/>
        <w:lang w:val="en-US"/>
      </w:rPr>
      <w:t>GE.18-06016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08" w:rsidRDefault="001D4A24" w:rsidP="0054149D">
    <w:pPr>
      <w:pStyle w:val="Footer"/>
      <w:spacing w:before="360"/>
      <w:jc w:val="right"/>
      <w:rPr>
        <w:sz w:val="20"/>
        <w:szCs w:val="20"/>
      </w:rPr>
    </w:pPr>
    <w:r>
      <w:rPr>
        <w:sz w:val="20"/>
        <w:szCs w:val="20"/>
      </w:rPr>
      <w:t>GE.18</w:t>
    </w:r>
    <w:r>
      <w:rPr>
        <w:sz w:val="20"/>
        <w:szCs w:val="20"/>
        <w:lang w:val="en-US"/>
      </w:rPr>
      <w:t>-</w:t>
    </w:r>
    <w:r>
      <w:rPr>
        <w:sz w:val="20"/>
        <w:szCs w:val="20"/>
      </w:rPr>
      <w:t>06</w:t>
    </w:r>
    <w:r w:rsidR="00FF7208">
      <w:rPr>
        <w:sz w:val="20"/>
        <w:szCs w:val="20"/>
      </w:rPr>
      <w:t>016</w:t>
    </w:r>
    <w:r w:rsidR="00FF7208">
      <w:rPr>
        <w:noProof/>
        <w:lang w:val="en-US" w:eastAsia="zh-CN"/>
      </w:rPr>
      <w:drawing>
        <wp:anchor distT="0" distB="0" distL="114300" distR="114300" simplePos="0" relativeHeight="251665408" behindDoc="1" locked="1" layoutInCell="0" allowOverlap="1" wp14:anchorId="618589EE" wp14:editId="5B095BF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7208" w:rsidRPr="007A0286">
      <w:rPr>
        <w:sz w:val="20"/>
        <w:szCs w:val="20"/>
      </w:rPr>
      <w:t>(A)</w:t>
    </w:r>
  </w:p>
  <w:p w:rsidR="00FF7208" w:rsidRPr="006F7893" w:rsidRDefault="00FF7208" w:rsidP="006F7893">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208" w:rsidRDefault="00FF7208" w:rsidP="00AA3959">
      <w:pPr>
        <w:pStyle w:val="Footer"/>
        <w:bidi/>
        <w:spacing w:after="80" w:line="200" w:lineRule="exact"/>
        <w:ind w:left="680"/>
      </w:pPr>
      <w:r>
        <w:rPr>
          <w:rtl/>
        </w:rPr>
        <w:t>__________</w:t>
      </w:r>
    </w:p>
  </w:footnote>
  <w:footnote w:type="continuationSeparator" w:id="0">
    <w:p w:rsidR="00FF7208" w:rsidRDefault="00FF7208" w:rsidP="00656392">
      <w:pPr>
        <w:spacing w:line="240" w:lineRule="auto"/>
      </w:pPr>
      <w:r>
        <w:continuationSeparator/>
      </w:r>
    </w:p>
  </w:footnote>
  <w:footnote w:id="1">
    <w:p w:rsidR="00FF7208" w:rsidRPr="001005DB" w:rsidRDefault="00FF7208" w:rsidP="001005DB">
      <w:pPr>
        <w:pStyle w:val="FootnoteText1"/>
      </w:pPr>
      <w:r>
        <w:rPr>
          <w:rtl/>
          <w:lang w:bidi="ar-DZ"/>
        </w:rPr>
        <w:t>*</w:t>
      </w:r>
      <w:r>
        <w:rPr>
          <w:rtl/>
          <w:lang w:bidi="ar-DZ"/>
        </w:rPr>
        <w:tab/>
      </w:r>
      <w:r w:rsidRPr="00514FD1">
        <w:rPr>
          <w:rFonts w:ascii="Traditional Arabic" w:hAnsi="Traditional Arabic"/>
          <w:sz w:val="26"/>
          <w:rtl/>
        </w:rPr>
        <w:t>اعتمدتها اللجنة في دورتها التاسعة عشرة (14 شباط/فبراير</w:t>
      </w:r>
      <w:r w:rsidR="00E72756">
        <w:rPr>
          <w:rFonts w:ascii="Traditional Arabic" w:hAnsi="Traditional Arabic" w:hint="cs"/>
          <w:sz w:val="26"/>
          <w:rtl/>
        </w:rPr>
        <w:t xml:space="preserve"> </w:t>
      </w:r>
      <w:r w:rsidRPr="00514FD1">
        <w:rPr>
          <w:rFonts w:ascii="Traditional Arabic" w:hAnsi="Traditional Arabic"/>
          <w:sz w:val="26"/>
          <w:rtl/>
        </w:rPr>
        <w:t>- 9</w:t>
      </w:r>
      <w:r>
        <w:rPr>
          <w:rFonts w:ascii="Traditional Arabic" w:hAnsi="Traditional Arabic"/>
          <w:sz w:val="26"/>
          <w:rtl/>
        </w:rPr>
        <w:t xml:space="preserve"> </w:t>
      </w:r>
      <w:r>
        <w:rPr>
          <w:rFonts w:ascii="Traditional Arabic" w:hAnsi="Traditional Arabic" w:hint="cs"/>
          <w:sz w:val="26"/>
          <w:rtl/>
        </w:rPr>
        <w:t>آذار/مارس</w:t>
      </w:r>
      <w:r w:rsidRPr="00514FD1">
        <w:rPr>
          <w:rFonts w:ascii="Traditional Arabic" w:hAnsi="Traditional Arabic"/>
          <w:sz w:val="26"/>
          <w:rtl/>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08" w:rsidRPr="001005DB" w:rsidRDefault="00FF7208" w:rsidP="001005DB">
    <w:pPr>
      <w:pStyle w:val="Header"/>
      <w:jc w:val="right"/>
    </w:pPr>
    <w:r w:rsidRPr="001005DB">
      <w:t>CRPD/C/SVN/CO/1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08" w:rsidRPr="001005DB" w:rsidRDefault="00FF7208" w:rsidP="001005DB">
    <w:pPr>
      <w:pStyle w:val="Header"/>
      <w:jc w:val="left"/>
    </w:pPr>
    <w:r w:rsidRPr="001005DB">
      <w:t>CRPD/C/SVN/CO/1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B6144"/>
    <w:rsid w:val="000076D5"/>
    <w:rsid w:val="00043663"/>
    <w:rsid w:val="000505CF"/>
    <w:rsid w:val="000D701C"/>
    <w:rsid w:val="000E2A71"/>
    <w:rsid w:val="001005DB"/>
    <w:rsid w:val="00114439"/>
    <w:rsid w:val="00160263"/>
    <w:rsid w:val="00181F96"/>
    <w:rsid w:val="001A1371"/>
    <w:rsid w:val="001B346A"/>
    <w:rsid w:val="001D4A24"/>
    <w:rsid w:val="001D5319"/>
    <w:rsid w:val="001E1CAD"/>
    <w:rsid w:val="001E290D"/>
    <w:rsid w:val="002144FA"/>
    <w:rsid w:val="0023469A"/>
    <w:rsid w:val="00243C8A"/>
    <w:rsid w:val="00267A0E"/>
    <w:rsid w:val="002901D9"/>
    <w:rsid w:val="002976C2"/>
    <w:rsid w:val="003260FF"/>
    <w:rsid w:val="00343D95"/>
    <w:rsid w:val="00374341"/>
    <w:rsid w:val="003C65DC"/>
    <w:rsid w:val="003D1062"/>
    <w:rsid w:val="00420D7B"/>
    <w:rsid w:val="00436B2B"/>
    <w:rsid w:val="00446C8D"/>
    <w:rsid w:val="00450B21"/>
    <w:rsid w:val="00453B63"/>
    <w:rsid w:val="00455780"/>
    <w:rsid w:val="0047633B"/>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F7893"/>
    <w:rsid w:val="00733704"/>
    <w:rsid w:val="007541BA"/>
    <w:rsid w:val="0078071A"/>
    <w:rsid w:val="0080318E"/>
    <w:rsid w:val="00852A9A"/>
    <w:rsid w:val="008F49E1"/>
    <w:rsid w:val="0090370F"/>
    <w:rsid w:val="009269D2"/>
    <w:rsid w:val="00942135"/>
    <w:rsid w:val="009521B0"/>
    <w:rsid w:val="009A7E9F"/>
    <w:rsid w:val="009B6144"/>
    <w:rsid w:val="009E5018"/>
    <w:rsid w:val="00A12B37"/>
    <w:rsid w:val="00A50EC0"/>
    <w:rsid w:val="00A54442"/>
    <w:rsid w:val="00AA3959"/>
    <w:rsid w:val="00AB6758"/>
    <w:rsid w:val="00B13763"/>
    <w:rsid w:val="00B21C42"/>
    <w:rsid w:val="00B477A4"/>
    <w:rsid w:val="00B54045"/>
    <w:rsid w:val="00C438D7"/>
    <w:rsid w:val="00C53FE8"/>
    <w:rsid w:val="00C81B50"/>
    <w:rsid w:val="00CD1801"/>
    <w:rsid w:val="00D10EF1"/>
    <w:rsid w:val="00D42810"/>
    <w:rsid w:val="00D5455E"/>
    <w:rsid w:val="00D914A7"/>
    <w:rsid w:val="00DD13C3"/>
    <w:rsid w:val="00DD596E"/>
    <w:rsid w:val="00DD621E"/>
    <w:rsid w:val="00DF0575"/>
    <w:rsid w:val="00E70E04"/>
    <w:rsid w:val="00E72756"/>
    <w:rsid w:val="00EC05A7"/>
    <w:rsid w:val="00EC4B6B"/>
    <w:rsid w:val="00ED7442"/>
    <w:rsid w:val="00EF1EE5"/>
    <w:rsid w:val="00F763B4"/>
    <w:rsid w:val="00F81C35"/>
    <w:rsid w:val="00F900C3"/>
    <w:rsid w:val="00FF2AB2"/>
    <w:rsid w:val="00FF6ECD"/>
    <w:rsid w:val="00FF72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4BA9465"/>
  <w15:docId w15:val="{1F602B6B-4055-4820-BF94-F22F9E4FB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ootnote Reference Superscript,BVI fnr,16 Point,Superscript 6 Point,Footnote Reference Number,Footnote Reference_LVL6,Footnote Reference_LVL61,Footnote Reference_LVL62,Footnote Reference_LVL63,Footnote Reference_LVL64"/>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1005DB"/>
    <w:pPr>
      <w:keepNext/>
      <w:keepLines/>
      <w:tabs>
        <w:tab w:val="right" w:pos="851"/>
      </w:tabs>
      <w:suppressAutoHyphens/>
      <w:bidi w:val="0"/>
      <w:spacing w:before="240" w:after="240" w:line="360" w:lineRule="exact"/>
      <w:ind w:left="1134" w:right="1134" w:hanging="1134"/>
      <w:jc w:val="left"/>
    </w:pPr>
    <w:rPr>
      <w:rFonts w:eastAsia="SimSun" w:cs="Arial"/>
      <w:b/>
      <w:sz w:val="34"/>
      <w:szCs w:val="20"/>
      <w:lang w:val="en-GB" w:eastAsia="zh-CN"/>
    </w:rPr>
  </w:style>
  <w:style w:type="paragraph" w:customStyle="1" w:styleId="HChG">
    <w:name w:val="_ H _Ch_G"/>
    <w:basedOn w:val="Normal"/>
    <w:next w:val="Normal"/>
    <w:rsid w:val="001005DB"/>
    <w:pPr>
      <w:keepNext/>
      <w:keepLines/>
      <w:tabs>
        <w:tab w:val="right" w:pos="851"/>
      </w:tabs>
      <w:suppressAutoHyphens/>
      <w:bidi w:val="0"/>
      <w:spacing w:before="360" w:after="240" w:line="300" w:lineRule="exact"/>
      <w:ind w:left="1134" w:right="1134" w:hanging="1134"/>
      <w:jc w:val="left"/>
    </w:pPr>
    <w:rPr>
      <w:rFonts w:eastAsia="SimSun" w:cs="Arial"/>
      <w:b/>
      <w:sz w:val="28"/>
      <w:szCs w:val="20"/>
      <w:lang w:val="en-GB" w:eastAsia="zh-CN"/>
    </w:rPr>
  </w:style>
  <w:style w:type="paragraph" w:customStyle="1" w:styleId="H1G">
    <w:name w:val="_ H_1_G"/>
    <w:basedOn w:val="Normal"/>
    <w:next w:val="Normal"/>
    <w:rsid w:val="001005DB"/>
    <w:pPr>
      <w:keepNext/>
      <w:keepLines/>
      <w:tabs>
        <w:tab w:val="right" w:pos="851"/>
      </w:tabs>
      <w:suppressAutoHyphens/>
      <w:bidi w:val="0"/>
      <w:spacing w:before="360" w:after="240" w:line="270" w:lineRule="exact"/>
      <w:ind w:left="1134" w:right="1134" w:hanging="1134"/>
      <w:jc w:val="left"/>
    </w:pPr>
    <w:rPr>
      <w:rFonts w:eastAsia="SimSun" w:cs="Arial"/>
      <w:b/>
      <w:sz w:val="24"/>
      <w:szCs w:val="20"/>
      <w:lang w:val="en-GB" w:eastAsia="zh-CN"/>
    </w:rPr>
  </w:style>
  <w:style w:type="paragraph" w:customStyle="1" w:styleId="H23G">
    <w:name w:val="_ H_2/3_G"/>
    <w:basedOn w:val="Normal"/>
    <w:next w:val="Normal"/>
    <w:rsid w:val="001005DB"/>
    <w:pPr>
      <w:keepNext/>
      <w:keepLines/>
      <w:tabs>
        <w:tab w:val="right" w:pos="851"/>
      </w:tabs>
      <w:suppressAutoHyphens/>
      <w:bidi w:val="0"/>
      <w:spacing w:before="240" w:after="120" w:line="240" w:lineRule="exact"/>
      <w:ind w:left="1134" w:right="1134" w:hanging="1134"/>
      <w:jc w:val="left"/>
    </w:pPr>
    <w:rPr>
      <w:rFonts w:eastAsia="SimSun" w:cs="Arial"/>
      <w:b/>
      <w:szCs w:val="20"/>
      <w:lang w:val="en-GB" w:eastAsia="zh-CN"/>
    </w:rPr>
  </w:style>
  <w:style w:type="paragraph" w:customStyle="1" w:styleId="H4G">
    <w:name w:val="_ H_4_G"/>
    <w:basedOn w:val="Normal"/>
    <w:next w:val="Normal"/>
    <w:rsid w:val="001005DB"/>
    <w:pPr>
      <w:keepNext/>
      <w:keepLines/>
      <w:tabs>
        <w:tab w:val="right" w:pos="851"/>
      </w:tabs>
      <w:suppressAutoHyphens/>
      <w:bidi w:val="0"/>
      <w:spacing w:before="240" w:after="120" w:line="240" w:lineRule="exact"/>
      <w:ind w:left="1134" w:right="1134" w:hanging="1134"/>
      <w:jc w:val="left"/>
    </w:pPr>
    <w:rPr>
      <w:rFonts w:eastAsia="SimSun" w:cs="Arial"/>
      <w:i/>
      <w:szCs w:val="20"/>
      <w:lang w:val="en-GB" w:eastAsia="zh-CN"/>
    </w:rPr>
  </w:style>
  <w:style w:type="paragraph" w:customStyle="1" w:styleId="H56G">
    <w:name w:val="_ H_5/6_G"/>
    <w:basedOn w:val="Normal"/>
    <w:next w:val="Normal"/>
    <w:rsid w:val="001005DB"/>
    <w:pPr>
      <w:keepNext/>
      <w:keepLines/>
      <w:tabs>
        <w:tab w:val="right" w:pos="851"/>
      </w:tabs>
      <w:suppressAutoHyphens/>
      <w:bidi w:val="0"/>
      <w:spacing w:before="240" w:after="120" w:line="240" w:lineRule="exact"/>
      <w:ind w:left="1134" w:right="1134" w:hanging="1134"/>
      <w:jc w:val="left"/>
    </w:pPr>
    <w:rPr>
      <w:rFonts w:eastAsia="SimSun" w:cs="Arial"/>
      <w:szCs w:val="20"/>
      <w:lang w:val="en-GB" w:eastAsia="zh-CN"/>
    </w:rPr>
  </w:style>
  <w:style w:type="paragraph" w:customStyle="1" w:styleId="SingleTxtG">
    <w:name w:val="_ Single Txt_G"/>
    <w:basedOn w:val="Normal"/>
    <w:link w:val="SingleTxtGChar"/>
    <w:rsid w:val="001005DB"/>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1005DB"/>
    <w:pPr>
      <w:keepNext/>
      <w:keepLines/>
      <w:suppressAutoHyphens/>
      <w:bidi w:val="0"/>
      <w:spacing w:before="240" w:after="240" w:line="580" w:lineRule="exact"/>
      <w:ind w:left="1134" w:right="1134"/>
      <w:jc w:val="left"/>
    </w:pPr>
    <w:rPr>
      <w:rFonts w:eastAsia="SimSun" w:cs="Arial"/>
      <w:b/>
      <w:sz w:val="56"/>
      <w:szCs w:val="20"/>
      <w:lang w:val="en-GB" w:eastAsia="zh-CN"/>
    </w:rPr>
  </w:style>
  <w:style w:type="paragraph" w:customStyle="1" w:styleId="SMG">
    <w:name w:val="__S_M_G"/>
    <w:basedOn w:val="Normal"/>
    <w:next w:val="Normal"/>
    <w:rsid w:val="001005DB"/>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SSG">
    <w:name w:val="__S_S_G"/>
    <w:basedOn w:val="Normal"/>
    <w:next w:val="Normal"/>
    <w:rsid w:val="001005DB"/>
    <w:pPr>
      <w:keepNext/>
      <w:keepLines/>
      <w:suppressAutoHyphens/>
      <w:bidi w:val="0"/>
      <w:spacing w:before="240" w:after="240" w:line="300" w:lineRule="exact"/>
      <w:ind w:left="1134" w:right="1134"/>
      <w:jc w:val="left"/>
    </w:pPr>
    <w:rPr>
      <w:rFonts w:eastAsia="SimSun" w:cs="Arial"/>
      <w:b/>
      <w:sz w:val="28"/>
      <w:szCs w:val="20"/>
      <w:lang w:val="en-GB" w:eastAsia="zh-CN"/>
    </w:rPr>
  </w:style>
  <w:style w:type="paragraph" w:customStyle="1" w:styleId="XLargeG">
    <w:name w:val="__XLarge_G"/>
    <w:basedOn w:val="Normal"/>
    <w:next w:val="Normal"/>
    <w:rsid w:val="001005DB"/>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1005DB"/>
    <w:pPr>
      <w:numPr>
        <w:numId w:val="12"/>
      </w:numPr>
      <w:suppressAutoHyphens/>
      <w:bidi w:val="0"/>
      <w:spacing w:after="120"/>
      <w:ind w:right="1134"/>
      <w:jc w:val="both"/>
    </w:pPr>
    <w:rPr>
      <w:rFonts w:eastAsia="SimSun" w:cs="Arial"/>
      <w:szCs w:val="20"/>
      <w:lang w:val="en-GB" w:eastAsia="zh-CN"/>
    </w:rPr>
  </w:style>
  <w:style w:type="paragraph" w:customStyle="1" w:styleId="Bullet2G">
    <w:name w:val="_Bullet 2_G"/>
    <w:basedOn w:val="Normal"/>
    <w:rsid w:val="001005DB"/>
    <w:pPr>
      <w:numPr>
        <w:numId w:val="13"/>
      </w:numPr>
      <w:suppressAutoHyphens/>
      <w:bidi w:val="0"/>
      <w:spacing w:after="120"/>
      <w:ind w:right="1134"/>
      <w:jc w:val="both"/>
    </w:pPr>
    <w:rPr>
      <w:rFonts w:eastAsia="SimSun" w:cs="Arial"/>
      <w:szCs w:val="20"/>
      <w:lang w:val="en-GB" w:eastAsia="zh-CN"/>
    </w:rPr>
  </w:style>
  <w:style w:type="paragraph" w:customStyle="1" w:styleId="ParaNoG">
    <w:name w:val="_ParaNo._G"/>
    <w:basedOn w:val="SingleTxtG"/>
    <w:rsid w:val="001005DB"/>
    <w:pPr>
      <w:numPr>
        <w:numId w:val="14"/>
      </w:numPr>
      <w:tabs>
        <w:tab w:val="clear" w:pos="0"/>
        <w:tab w:val="num" w:pos="2495"/>
      </w:tabs>
      <w:ind w:left="2495" w:hanging="545"/>
    </w:pPr>
  </w:style>
  <w:style w:type="numbering" w:styleId="111111">
    <w:name w:val="Outline List 2"/>
    <w:basedOn w:val="NoList"/>
    <w:semiHidden/>
    <w:rsid w:val="001005DB"/>
    <w:pPr>
      <w:numPr>
        <w:numId w:val="16"/>
      </w:numPr>
    </w:pPr>
  </w:style>
  <w:style w:type="numbering" w:styleId="1ai">
    <w:name w:val="Outline List 1"/>
    <w:basedOn w:val="NoList"/>
    <w:semiHidden/>
    <w:rsid w:val="001005DB"/>
    <w:pPr>
      <w:numPr>
        <w:numId w:val="17"/>
      </w:numPr>
    </w:pPr>
  </w:style>
  <w:style w:type="character" w:customStyle="1" w:styleId="SingleTxtGChar">
    <w:name w:val="_ Single Txt_G Char"/>
    <w:link w:val="SingleTxtG"/>
    <w:rsid w:val="001005DB"/>
    <w:rPr>
      <w:rFonts w:ascii="Times New Roman" w:eastAsia="SimSun" w:hAnsi="Times New Roman" w:cs="Arial"/>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630C6-2360-421B-AC4E-A50775073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5429</Words>
  <Characters>30950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CRPD/C/SVN/CO/1</vt:lpstr>
    </vt:vector>
  </TitlesOfParts>
  <Company>DCM</Company>
  <LinksUpToDate>false</LinksUpToDate>
  <CharactersWithSpaces>36307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CRPD/C/SVN/CO/1</dc:title>
  <dc:subject>1806016A</dc:subject>
  <dc:creator>MBU, ASE</dc:creator>
  <cp:keywords>1810531</cp:keywords>
  <dc:description>Distr.: General_x000d_
16 April 2018_x000d_
Original: English_x000d_
</dc:description>
  <cp:lastModifiedBy>Ibrahim Balan</cp:lastModifiedBy>
  <cp:revision>2</cp:revision>
  <cp:lastPrinted>2018-05-23T12:01:00Z</cp:lastPrinted>
  <dcterms:created xsi:type="dcterms:W3CDTF">2018-05-24T09:16:00Z</dcterms:created>
  <dcterms:modified xsi:type="dcterms:W3CDTF">2018-05-24T09:16:00Z</dcterms:modified>
</cp:coreProperties>
</file>