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trPr>
          <w:cantSplit/>
          <w:trHeight w:hRule="exact" w:val="851"/>
        </w:trPr>
        <w:tc>
          <w:tcPr>
            <w:tcW w:w="1276" w:type="dxa"/>
            <w:tcBorders>
              <w:bottom w:val="single" w:sz="4" w:space="0" w:color="auto"/>
            </w:tcBorders>
            <w:shd w:val="clear" w:color="auto" w:fill="auto"/>
            <w:vAlign w:val="bottom"/>
          </w:tcPr>
          <w:p w:rsidR="00B56E9C" w:rsidRPr="00ED616A" w:rsidRDefault="00B56E9C" w:rsidP="00D467D5">
            <w:pPr>
              <w:pStyle w:val="SingleTxtG"/>
            </w:pPr>
          </w:p>
        </w:tc>
        <w:tc>
          <w:tcPr>
            <w:tcW w:w="2268" w:type="dxa"/>
            <w:tcBorders>
              <w:bottom w:val="single" w:sz="4" w:space="0" w:color="auto"/>
            </w:tcBorders>
            <w:shd w:val="clear" w:color="auto" w:fill="auto"/>
            <w:vAlign w:val="bottom"/>
          </w:tcPr>
          <w:p w:rsidR="00B56E9C" w:rsidRPr="00D467D5" w:rsidRDefault="00B56E9C" w:rsidP="00D467D5">
            <w:pPr>
              <w:spacing w:after="80" w:line="300" w:lineRule="exact"/>
              <w:rPr>
                <w:b/>
                <w:sz w:val="24"/>
                <w:szCs w:val="24"/>
              </w:rPr>
            </w:pPr>
            <w:r w:rsidRPr="00D467D5">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914C39" w:rsidP="008F712B">
            <w:pPr>
              <w:jc w:val="right"/>
            </w:pPr>
            <w:r w:rsidRPr="007219BF">
              <w:rPr>
                <w:sz w:val="40"/>
              </w:rPr>
              <w:t>CEDAW</w:t>
            </w:r>
            <w:r w:rsidRPr="007219BF">
              <w:t>/</w:t>
            </w:r>
            <w:r w:rsidR="002C2005" w:rsidRPr="007219BF">
              <w:t>C/PSWG/</w:t>
            </w:r>
            <w:r w:rsidRPr="007219BF">
              <w:t>5</w:t>
            </w:r>
            <w:r w:rsidR="00CF45D8">
              <w:t>6</w:t>
            </w:r>
            <w:r w:rsidR="00EA17AD" w:rsidRPr="007219BF">
              <w:t>/1</w:t>
            </w:r>
          </w:p>
        </w:tc>
      </w:tr>
      <w:tr w:rsidR="00B56E9C">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D467D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D467D5" w:rsidRDefault="00B56E9C" w:rsidP="00D467D5">
            <w:pPr>
              <w:spacing w:before="120" w:line="380" w:lineRule="exact"/>
              <w:rPr>
                <w:b/>
                <w:sz w:val="34"/>
                <w:szCs w:val="40"/>
              </w:rPr>
            </w:pPr>
            <w:r w:rsidRPr="00D467D5">
              <w:rPr>
                <w:b/>
                <w:sz w:val="34"/>
                <w:szCs w:val="40"/>
              </w:rPr>
              <w:t>Convention on</w:t>
            </w:r>
            <w:r w:rsidR="006B4BDB" w:rsidRPr="00D467D5">
              <w:rPr>
                <w:b/>
                <w:sz w:val="34"/>
                <w:szCs w:val="40"/>
              </w:rPr>
              <w:t xml:space="preserve"> the Elimination</w:t>
            </w:r>
            <w:r w:rsidR="00A01489" w:rsidRPr="00D467D5">
              <w:rPr>
                <w:b/>
                <w:sz w:val="34"/>
                <w:szCs w:val="40"/>
              </w:rPr>
              <w:br/>
            </w:r>
            <w:r w:rsidR="00E63389" w:rsidRPr="00D467D5">
              <w:rPr>
                <w:b/>
                <w:sz w:val="34"/>
                <w:szCs w:val="40"/>
              </w:rPr>
              <w:t>of A</w:t>
            </w:r>
            <w:r w:rsidRPr="00D467D5">
              <w:rPr>
                <w:b/>
                <w:sz w:val="34"/>
                <w:szCs w:val="40"/>
              </w:rPr>
              <w:t>ll Forms</w:t>
            </w:r>
            <w:r w:rsidR="006B4BDB" w:rsidRPr="00D467D5">
              <w:rPr>
                <w:b/>
                <w:sz w:val="34"/>
                <w:szCs w:val="40"/>
              </w:rPr>
              <w:t xml:space="preserve"> </w:t>
            </w:r>
            <w:r w:rsidRPr="00D467D5">
              <w:rPr>
                <w:b/>
                <w:sz w:val="34"/>
                <w:szCs w:val="40"/>
              </w:rPr>
              <w:t>of Discrimination</w:t>
            </w:r>
            <w:r w:rsidR="006B4BDB" w:rsidRPr="00D467D5">
              <w:rPr>
                <w:b/>
                <w:sz w:val="34"/>
                <w:szCs w:val="40"/>
              </w:rPr>
              <w:br/>
              <w:t>against Women</w:t>
            </w:r>
          </w:p>
          <w:p w:rsidR="00B56E9C" w:rsidRDefault="00B56E9C" w:rsidP="00D467D5">
            <w:pPr>
              <w:spacing w:before="120" w:line="420" w:lineRule="exact"/>
            </w:pPr>
          </w:p>
        </w:tc>
        <w:tc>
          <w:tcPr>
            <w:tcW w:w="2835" w:type="dxa"/>
            <w:tcBorders>
              <w:top w:val="single" w:sz="4" w:space="0" w:color="auto"/>
              <w:bottom w:val="single" w:sz="12" w:space="0" w:color="auto"/>
            </w:tcBorders>
            <w:shd w:val="clear" w:color="auto" w:fill="auto"/>
          </w:tcPr>
          <w:p w:rsidR="00914C39" w:rsidRDefault="00914C39" w:rsidP="00D467D5">
            <w:pPr>
              <w:spacing w:before="240" w:line="240" w:lineRule="exact"/>
            </w:pPr>
            <w:r>
              <w:t>Distr.: General</w:t>
            </w:r>
          </w:p>
          <w:p w:rsidR="00914C39" w:rsidRDefault="006E77A6" w:rsidP="00D467D5">
            <w:pPr>
              <w:spacing w:line="240" w:lineRule="exact"/>
            </w:pPr>
            <w:r>
              <w:t>15</w:t>
            </w:r>
            <w:r w:rsidR="00FA4A3C">
              <w:t xml:space="preserve"> April</w:t>
            </w:r>
            <w:r w:rsidR="00CF45D8">
              <w:t xml:space="preserve"> 2013</w:t>
            </w:r>
          </w:p>
          <w:p w:rsidR="00914C39" w:rsidRDefault="00914C39" w:rsidP="00D467D5">
            <w:pPr>
              <w:spacing w:line="240" w:lineRule="exact"/>
            </w:pPr>
          </w:p>
          <w:p w:rsidR="00914C39" w:rsidRDefault="00914C39" w:rsidP="00D467D5">
            <w:pPr>
              <w:spacing w:line="240" w:lineRule="exact"/>
            </w:pPr>
            <w:r>
              <w:t>Original: English</w:t>
            </w:r>
          </w:p>
        </w:tc>
      </w:tr>
    </w:tbl>
    <w:p w:rsidR="00914C39" w:rsidRDefault="00914C39" w:rsidP="00EA17AD">
      <w:pPr>
        <w:pStyle w:val="H1"/>
        <w:spacing w:before="120"/>
      </w:pPr>
      <w:r>
        <w:t xml:space="preserve">Committee on the Elimination of Discrimination </w:t>
      </w:r>
    </w:p>
    <w:p w:rsidR="00914C39" w:rsidRDefault="00914C39" w:rsidP="00914C39">
      <w:pPr>
        <w:pStyle w:val="H1"/>
        <w:ind w:right="1260"/>
      </w:pPr>
      <w:r>
        <w:t>against Women</w:t>
      </w:r>
    </w:p>
    <w:p w:rsidR="00914C39" w:rsidRPr="00192785" w:rsidRDefault="0016459C" w:rsidP="00914C3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rPr>
      </w:pPr>
      <w:r w:rsidRPr="007219BF">
        <w:rPr>
          <w:b/>
        </w:rPr>
        <w:t>Pre-session working group</w:t>
      </w:r>
    </w:p>
    <w:p w:rsidR="00914C39" w:rsidRDefault="00914C39" w:rsidP="007219BF">
      <w:pPr>
        <w:pStyle w:val="HChG"/>
      </w:pPr>
      <w:r w:rsidRPr="00914C39">
        <w:tab/>
      </w:r>
      <w:r w:rsidRPr="00914C39">
        <w:tab/>
      </w:r>
      <w:r w:rsidRPr="009770E6">
        <w:t>Report of the pre-session working group</w:t>
      </w:r>
      <w:r w:rsidR="007219BF" w:rsidRPr="009770E6">
        <w:t xml:space="preserve"> </w:t>
      </w:r>
      <w:r w:rsidR="007E5C0A">
        <w:t>on its</w:t>
      </w:r>
      <w:r w:rsidR="007219BF" w:rsidRPr="002A5FB3">
        <w:t xml:space="preserve"> fifty-</w:t>
      </w:r>
      <w:r w:rsidR="00CF45D8" w:rsidRPr="002A5FB3">
        <w:t>sixth</w:t>
      </w:r>
      <w:r w:rsidR="007219BF" w:rsidRPr="002A5FB3">
        <w:t xml:space="preserve"> session (</w:t>
      </w:r>
      <w:r w:rsidR="00CF45D8" w:rsidRPr="002A5FB3">
        <w:t>4–8 March 2013</w:t>
      </w:r>
      <w:r w:rsidR="007219BF" w:rsidRPr="002A5FB3">
        <w:t>)</w:t>
      </w:r>
    </w:p>
    <w:p w:rsidR="00914C39" w:rsidRPr="00192785" w:rsidRDefault="00914C39" w:rsidP="00914C39">
      <w:pPr>
        <w:pStyle w:val="SingleTxtG"/>
      </w:pPr>
      <w:r w:rsidRPr="00192785">
        <w:t>1.</w:t>
      </w:r>
      <w:r w:rsidRPr="00192785">
        <w:tab/>
        <w:t>It is the practice of the Committee on the Elimination of Discrimination against Women to convene a pre-session working group for five days to prepare lists of issues and questions relating to the initial and periodic reports that w</w:t>
      </w:r>
      <w:r w:rsidR="002A7C7E">
        <w:t>ill</w:t>
      </w:r>
      <w:r w:rsidRPr="00192785">
        <w:t xml:space="preserve"> be considered by the Committee at one of its future sessions.</w:t>
      </w:r>
    </w:p>
    <w:p w:rsidR="00CF45D8" w:rsidRDefault="00914C39" w:rsidP="00914C39">
      <w:pPr>
        <w:pStyle w:val="SingleTxtG"/>
      </w:pPr>
      <w:r w:rsidRPr="00192785">
        <w:t>2.</w:t>
      </w:r>
      <w:r w:rsidRPr="00192785">
        <w:tab/>
        <w:t>The Committee decided that the pre-session working group for the f</w:t>
      </w:r>
      <w:r>
        <w:t>ift</w:t>
      </w:r>
      <w:r w:rsidR="008F712B">
        <w:t>y-</w:t>
      </w:r>
      <w:r w:rsidR="00CF45D8">
        <w:t>sixth</w:t>
      </w:r>
      <w:r w:rsidR="004B7565">
        <w:t xml:space="preserve"> </w:t>
      </w:r>
      <w:r w:rsidRPr="00192785">
        <w:t>session</w:t>
      </w:r>
      <w:r w:rsidR="003C1D2A">
        <w:t xml:space="preserve"> of the Committee</w:t>
      </w:r>
      <w:r w:rsidRPr="00192785">
        <w:t xml:space="preserve"> would meet </w:t>
      </w:r>
      <w:r w:rsidR="003C1D2A">
        <w:t xml:space="preserve">from </w:t>
      </w:r>
      <w:r w:rsidR="00CF45D8">
        <w:t>4 to 8 March 2013</w:t>
      </w:r>
      <w:r w:rsidRPr="00192785">
        <w:t xml:space="preserve">, immediately after </w:t>
      </w:r>
      <w:r w:rsidR="002A5FB3">
        <w:t>the</w:t>
      </w:r>
      <w:r w:rsidR="002A5FB3" w:rsidRPr="00192785">
        <w:t xml:space="preserve"> </w:t>
      </w:r>
      <w:r w:rsidR="004B7565">
        <w:t>fifty</w:t>
      </w:r>
      <w:r w:rsidRPr="00192785">
        <w:t>-</w:t>
      </w:r>
      <w:r w:rsidR="00CF45D8">
        <w:t>fourth</w:t>
      </w:r>
      <w:r w:rsidRPr="00192785">
        <w:t xml:space="preserve"> session</w:t>
      </w:r>
      <w:r w:rsidR="002A5FB3">
        <w:t>,</w:t>
      </w:r>
      <w:r w:rsidRPr="00192785">
        <w:t xml:space="preserve"> in order to ensure that sufficient time would be available to States parties to submit their written replies to the lists of issues and questions, as well as to ensure their timely translation.</w:t>
      </w:r>
      <w:r w:rsidR="00AB625B">
        <w:t xml:space="preserve"> </w:t>
      </w:r>
    </w:p>
    <w:p w:rsidR="008F712B" w:rsidRPr="00B53075" w:rsidRDefault="00914C39" w:rsidP="003C1D2A">
      <w:pPr>
        <w:pStyle w:val="SingleTxtG"/>
      </w:pPr>
      <w:r w:rsidRPr="00192785">
        <w:t>3.</w:t>
      </w:r>
      <w:r w:rsidRPr="00192785">
        <w:tab/>
        <w:t>The following experts were designated as members of the pre-session working group:</w:t>
      </w:r>
    </w:p>
    <w:p w:rsidR="00EB009C" w:rsidRPr="00EB009C" w:rsidRDefault="00EB009C" w:rsidP="00EB009C">
      <w:pPr>
        <w:pStyle w:val="SingleTxtG"/>
        <w:ind w:firstLine="567"/>
        <w:rPr>
          <w:lang w:val="en-US"/>
        </w:rPr>
      </w:pPr>
      <w:r w:rsidRPr="00EB009C">
        <w:rPr>
          <w:lang w:val="en-US"/>
        </w:rPr>
        <w:t xml:space="preserve">Ms. </w:t>
      </w:r>
      <w:r w:rsidR="00CF45D8">
        <w:rPr>
          <w:lang w:val="en-US"/>
        </w:rPr>
        <w:t>Barbara Bailey</w:t>
      </w:r>
    </w:p>
    <w:p w:rsidR="00914C39" w:rsidRPr="00B53075" w:rsidRDefault="004B7565" w:rsidP="00EB009C">
      <w:pPr>
        <w:pStyle w:val="SingleTxtG"/>
        <w:ind w:firstLine="567"/>
        <w:rPr>
          <w:highlight w:val="yellow"/>
        </w:rPr>
      </w:pPr>
      <w:r w:rsidRPr="00B53075">
        <w:t xml:space="preserve">Ms. </w:t>
      </w:r>
      <w:r w:rsidR="00A430BB" w:rsidRPr="00B53075">
        <w:t>Meriem Belmihoub-Zerdani</w:t>
      </w:r>
    </w:p>
    <w:p w:rsidR="008F712B" w:rsidRPr="00AB625B" w:rsidRDefault="00914C39" w:rsidP="00914C39">
      <w:pPr>
        <w:pStyle w:val="SingleTxtG"/>
        <w:ind w:firstLine="567"/>
        <w:rPr>
          <w:lang w:val="en-US"/>
        </w:rPr>
      </w:pPr>
      <w:r w:rsidRPr="00AB625B">
        <w:rPr>
          <w:lang w:val="en-US"/>
        </w:rPr>
        <w:t xml:space="preserve">Ms. </w:t>
      </w:r>
      <w:r w:rsidR="00A430BB">
        <w:rPr>
          <w:lang w:val="en-US"/>
        </w:rPr>
        <w:t>Violeta Neubauer</w:t>
      </w:r>
    </w:p>
    <w:p w:rsidR="00914C39" w:rsidRDefault="008F712B" w:rsidP="00914C39">
      <w:pPr>
        <w:pStyle w:val="SingleTxtG"/>
        <w:ind w:firstLine="567"/>
        <w:rPr>
          <w:lang w:val="en-US"/>
        </w:rPr>
      </w:pPr>
      <w:r w:rsidRPr="000D6ED8">
        <w:rPr>
          <w:lang w:val="en-US"/>
        </w:rPr>
        <w:t>Ms</w:t>
      </w:r>
      <w:r w:rsidRPr="00180A90">
        <w:rPr>
          <w:lang w:val="en-US"/>
        </w:rPr>
        <w:t xml:space="preserve">. </w:t>
      </w:r>
      <w:r w:rsidR="00A430BB">
        <w:rPr>
          <w:lang w:val="en-US"/>
        </w:rPr>
        <w:t>Maria Helena Pires</w:t>
      </w:r>
    </w:p>
    <w:p w:rsidR="00B53075" w:rsidRPr="000D6ED8" w:rsidRDefault="00B53075" w:rsidP="00914C39">
      <w:pPr>
        <w:pStyle w:val="SingleTxtG"/>
        <w:ind w:firstLine="567"/>
        <w:rPr>
          <w:lang w:val="en-US"/>
        </w:rPr>
      </w:pPr>
      <w:r>
        <w:rPr>
          <w:lang w:val="en-US"/>
        </w:rPr>
        <w:t>Ms. Patricia Schulz</w:t>
      </w:r>
    </w:p>
    <w:p w:rsidR="00914C39" w:rsidRPr="00192785" w:rsidRDefault="00914C39" w:rsidP="00914C39">
      <w:pPr>
        <w:pStyle w:val="SingleTxtG"/>
      </w:pPr>
      <w:r w:rsidRPr="00192785">
        <w:t>4.</w:t>
      </w:r>
      <w:r w:rsidRPr="00192785">
        <w:tab/>
        <w:t xml:space="preserve">The pre-session working group </w:t>
      </w:r>
      <w:r w:rsidRPr="00427A59">
        <w:t xml:space="preserve">elected </w:t>
      </w:r>
      <w:r w:rsidRPr="004909CE">
        <w:t>Ms.</w:t>
      </w:r>
      <w:r w:rsidR="00071FF0" w:rsidRPr="00504DBF">
        <w:t xml:space="preserve"> </w:t>
      </w:r>
      <w:r w:rsidR="00B53075" w:rsidRPr="004909CE">
        <w:t>Bailey</w:t>
      </w:r>
      <w:r w:rsidR="00427A59" w:rsidRPr="00427A59">
        <w:t xml:space="preserve"> </w:t>
      </w:r>
      <w:r w:rsidRPr="00427A59">
        <w:t>as</w:t>
      </w:r>
      <w:r w:rsidRPr="00192785">
        <w:t xml:space="preserve"> </w:t>
      </w:r>
      <w:r w:rsidR="00F2387B">
        <w:t>its</w:t>
      </w:r>
      <w:r w:rsidR="00F2387B" w:rsidRPr="00192785">
        <w:t xml:space="preserve"> </w:t>
      </w:r>
      <w:r w:rsidRPr="00192785">
        <w:t>Chairperson</w:t>
      </w:r>
      <w:r w:rsidR="00AB625B">
        <w:t>.</w:t>
      </w:r>
    </w:p>
    <w:p w:rsidR="00AB625B" w:rsidRDefault="00914C39" w:rsidP="00467971">
      <w:pPr>
        <w:pStyle w:val="SingleTxtG"/>
      </w:pPr>
      <w:r w:rsidRPr="00192785">
        <w:t>5.</w:t>
      </w:r>
      <w:r w:rsidRPr="00192785">
        <w:tab/>
        <w:t xml:space="preserve">The pre-session working group prepared lists of issues and questions with respect to the reports of </w:t>
      </w:r>
      <w:smartTag w:uri="urn:schemas-microsoft-com:office:smarttags" w:element="country-region">
        <w:r w:rsidR="00A430BB">
          <w:t>Andorra</w:t>
        </w:r>
      </w:smartTag>
      <w:r w:rsidR="00A430BB">
        <w:t xml:space="preserve">, </w:t>
      </w:r>
      <w:smartTag w:uri="urn:schemas-microsoft-com:office:smarttags" w:element="country-region">
        <w:r w:rsidR="00A430BB">
          <w:t>Benin</w:t>
        </w:r>
      </w:smartTag>
      <w:r w:rsidR="00A430BB">
        <w:t xml:space="preserve">, </w:t>
      </w:r>
      <w:smartTag w:uri="urn:schemas-microsoft-com:office:smarttags" w:element="country-region">
        <w:r w:rsidR="00A430BB">
          <w:t>Cambodia</w:t>
        </w:r>
      </w:smartTag>
      <w:r w:rsidR="00A430BB">
        <w:t xml:space="preserve">, </w:t>
      </w:r>
      <w:smartTag w:uri="urn:schemas-microsoft-com:office:smarttags" w:element="country-region">
        <w:r w:rsidR="00A430BB">
          <w:t>Colombia</w:t>
        </w:r>
      </w:smartTag>
      <w:r w:rsidR="008A7987">
        <w:t>,</w:t>
      </w:r>
      <w:r w:rsidR="00A430BB">
        <w:t xml:space="preserve"> </w:t>
      </w:r>
      <w:r w:rsidR="00F2387B">
        <w:t xml:space="preserve">the </w:t>
      </w:r>
      <w:smartTag w:uri="urn:schemas-microsoft-com:office:smarttags" w:element="PlaceType">
        <w:r w:rsidR="00A430BB">
          <w:t>Republic</w:t>
        </w:r>
      </w:smartTag>
      <w:r w:rsidR="00A430BB">
        <w:t xml:space="preserve"> of </w:t>
      </w:r>
      <w:smartTag w:uri="urn:schemas-microsoft-com:office:smarttags" w:element="PlaceName">
        <w:r w:rsidR="00A430BB">
          <w:t>Moldova</w:t>
        </w:r>
      </w:smartTag>
      <w:r w:rsidR="00A430BB">
        <w:t xml:space="preserve">, </w:t>
      </w:r>
      <w:smartTag w:uri="urn:schemas-microsoft-com:office:smarttags" w:element="country-region">
        <w:r w:rsidR="00A430BB">
          <w:t>Seychelles</w:t>
        </w:r>
      </w:smartTag>
      <w:r w:rsidR="00A430BB">
        <w:t xml:space="preserve"> and </w:t>
      </w:r>
      <w:smartTag w:uri="urn:schemas-microsoft-com:office:smarttags" w:element="country-region">
        <w:smartTag w:uri="urn:schemas-microsoft-com:office:smarttags" w:element="place">
          <w:r w:rsidR="00A430BB">
            <w:t>Tajikistan</w:t>
          </w:r>
        </w:smartTag>
      </w:smartTag>
      <w:r w:rsidR="00A430BB">
        <w:t xml:space="preserve">. </w:t>
      </w:r>
      <w:r w:rsidR="00F2387B">
        <w:rPr>
          <w:lang w:val="en-US"/>
        </w:rPr>
        <w:t>It</w:t>
      </w:r>
      <w:r w:rsidR="00A430BB">
        <w:rPr>
          <w:lang w:val="en-US"/>
        </w:rPr>
        <w:t xml:space="preserve"> also prepared </w:t>
      </w:r>
      <w:r w:rsidR="00B53075">
        <w:rPr>
          <w:lang w:val="en-US"/>
        </w:rPr>
        <w:t xml:space="preserve">a </w:t>
      </w:r>
      <w:r w:rsidR="00A430BB">
        <w:rPr>
          <w:lang w:val="en-US"/>
        </w:rPr>
        <w:t xml:space="preserve">list of issues and questions with respect to </w:t>
      </w:r>
      <w:smartTag w:uri="urn:schemas-microsoft-com:office:smarttags" w:element="country-region">
        <w:smartTag w:uri="urn:schemas-microsoft-com:office:smarttags" w:element="place">
          <w:r w:rsidR="00A430BB">
            <w:rPr>
              <w:lang w:val="en-US"/>
            </w:rPr>
            <w:t>Saint Vincent and the Grenadines</w:t>
          </w:r>
        </w:smartTag>
      </w:smartTag>
      <w:r w:rsidR="00A430BB">
        <w:rPr>
          <w:lang w:val="en-US"/>
        </w:rPr>
        <w:t xml:space="preserve"> in the absence of </w:t>
      </w:r>
      <w:r w:rsidR="00F2387B">
        <w:rPr>
          <w:lang w:val="en-US"/>
        </w:rPr>
        <w:t xml:space="preserve">a </w:t>
      </w:r>
      <w:r w:rsidR="00A430BB">
        <w:rPr>
          <w:lang w:val="en-US"/>
        </w:rPr>
        <w:t>report.</w:t>
      </w:r>
      <w:r w:rsidR="00196B23">
        <w:t xml:space="preserve"> In this regard, the pre-session working group was guided by the decision of the Committee, adopted at its forty-ninth session, to limit the </w:t>
      </w:r>
      <w:r w:rsidR="00585839">
        <w:t>l</w:t>
      </w:r>
      <w:r w:rsidR="00196B23">
        <w:t xml:space="preserve">ists of </w:t>
      </w:r>
      <w:r w:rsidR="00585839">
        <w:t>i</w:t>
      </w:r>
      <w:r w:rsidR="00196B23">
        <w:t>ssues to 20 questions</w:t>
      </w:r>
      <w:r w:rsidR="00585839">
        <w:t>,</w:t>
      </w:r>
      <w:r w:rsidR="00196B23">
        <w:t xml:space="preserve"> with each question containing no more than three issues. </w:t>
      </w:r>
    </w:p>
    <w:p w:rsidR="00914C39" w:rsidRPr="00192785" w:rsidRDefault="00914C39" w:rsidP="00467971">
      <w:pPr>
        <w:pStyle w:val="SingleTxtG"/>
      </w:pPr>
      <w:r w:rsidRPr="00192785">
        <w:t>6.</w:t>
      </w:r>
      <w:r w:rsidRPr="00192785">
        <w:tab/>
        <w:t>To assist in the preparation of the lists of issues and questions, the pre-session working group had before it the reports of the States parties listed ab</w:t>
      </w:r>
      <w:r w:rsidR="00410F90">
        <w:t xml:space="preserve">ove, </w:t>
      </w:r>
      <w:r>
        <w:t>as well as the State</w:t>
      </w:r>
      <w:r w:rsidR="00B53075">
        <w:t>s</w:t>
      </w:r>
      <w:r>
        <w:t xml:space="preserve"> partie</w:t>
      </w:r>
      <w:r w:rsidRPr="00192785">
        <w:t>s</w:t>
      </w:r>
      <w:r>
        <w:t>’</w:t>
      </w:r>
      <w:r w:rsidRPr="00192785">
        <w:t xml:space="preserve"> core document</w:t>
      </w:r>
      <w:r>
        <w:t>s</w:t>
      </w:r>
      <w:r w:rsidRPr="00192785">
        <w:t xml:space="preserve">; the </w:t>
      </w:r>
      <w:r w:rsidR="00F2387B">
        <w:t>g</w:t>
      </w:r>
      <w:r w:rsidRPr="00192785">
        <w:t xml:space="preserve">eneral </w:t>
      </w:r>
      <w:r w:rsidR="00F2387B">
        <w:t>r</w:t>
      </w:r>
      <w:r w:rsidRPr="00192785">
        <w:t>ecommendations adopted by the Committee; background information and draft lists of issues and questions prepared by the Secretariat, based on an analytical comparison of current reports</w:t>
      </w:r>
      <w:r w:rsidR="00F2387B">
        <w:t xml:space="preserve"> of States parties</w:t>
      </w:r>
      <w:r w:rsidRPr="00192785">
        <w:t xml:space="preserve">, and the Committee’s discussion on earlier reports; and other </w:t>
      </w:r>
      <w:r w:rsidR="00D91A76">
        <w:t>pertinent</w:t>
      </w:r>
      <w:r w:rsidRPr="00192785">
        <w:t xml:space="preserve"> information, including </w:t>
      </w:r>
      <w:r w:rsidR="00F2387B">
        <w:t>c</w:t>
      </w:r>
      <w:r w:rsidRPr="00192785">
        <w:t xml:space="preserve">oncluding </w:t>
      </w:r>
      <w:r w:rsidR="00F2387B">
        <w:t>o</w:t>
      </w:r>
      <w:r w:rsidRPr="00192785">
        <w:t>bservations of the Committee and other treaty bodies</w:t>
      </w:r>
      <w:r w:rsidR="00D91A76">
        <w:t>, if relevant</w:t>
      </w:r>
      <w:r w:rsidRPr="00192785">
        <w:t xml:space="preserve">. In preparing the lists of issues and questions for periodic reports, the pre-session working group paid particular attention to the States parties’ follow-up to the Committee’s concluding observations on </w:t>
      </w:r>
      <w:r w:rsidR="00111B76">
        <w:t xml:space="preserve">its </w:t>
      </w:r>
      <w:r w:rsidRPr="00192785">
        <w:t xml:space="preserve">previous reports. </w:t>
      </w:r>
    </w:p>
    <w:p w:rsidR="00914C39" w:rsidRDefault="00914C39" w:rsidP="00467971">
      <w:pPr>
        <w:pStyle w:val="SingleTxtG"/>
      </w:pPr>
      <w:r w:rsidRPr="00192785">
        <w:t>7.</w:t>
      </w:r>
      <w:r w:rsidRPr="00192785">
        <w:tab/>
        <w:t>The pre-session working group benefited from written and oral information submitted by United Nations entities and specialized agencies</w:t>
      </w:r>
      <w:r w:rsidR="009F301A">
        <w:t xml:space="preserve"> and </w:t>
      </w:r>
      <w:r w:rsidRPr="00192785">
        <w:t>non-governmental organizations</w:t>
      </w:r>
      <w:r w:rsidR="00705EAA">
        <w:t>.</w:t>
      </w:r>
    </w:p>
    <w:p w:rsidR="00914C39" w:rsidRPr="00192785" w:rsidRDefault="00914C39" w:rsidP="00914C39">
      <w:pPr>
        <w:pStyle w:val="SingleTxtG"/>
      </w:pPr>
      <w:r w:rsidRPr="00192785">
        <w:t>8.</w:t>
      </w:r>
      <w:r w:rsidRPr="00192785">
        <w:tab/>
        <w:t>Lists of issues and questions adopted by the pre-session working group were transmitted to the States parties concerned and are contained in the following documents:</w:t>
      </w:r>
    </w:p>
    <w:p w:rsidR="009F301A" w:rsidRDefault="00467971" w:rsidP="00467971">
      <w:pPr>
        <w:pStyle w:val="SingleTxtG"/>
        <w:ind w:firstLine="567"/>
      </w:pPr>
      <w:r>
        <w:t>(a)</w:t>
      </w:r>
      <w:r>
        <w:tab/>
      </w:r>
      <w:r w:rsidR="009F301A">
        <w:t xml:space="preserve">List of issues and questions </w:t>
      </w:r>
      <w:r w:rsidR="004C2337">
        <w:t>in relation</w:t>
      </w:r>
      <w:r w:rsidR="009F301A">
        <w:t xml:space="preserve"> to</w:t>
      </w:r>
      <w:r w:rsidR="00AF372C">
        <w:t xml:space="preserve"> the combined</w:t>
      </w:r>
      <w:r w:rsidR="00A430BB">
        <w:t xml:space="preserve"> </w:t>
      </w:r>
      <w:r w:rsidR="00AF372C">
        <w:t>second</w:t>
      </w:r>
      <w:r w:rsidR="00A430BB">
        <w:t xml:space="preserve"> and third</w:t>
      </w:r>
      <w:r w:rsidR="00AF372C">
        <w:t xml:space="preserve"> periodic reports of</w:t>
      </w:r>
      <w:r w:rsidR="009F301A">
        <w:t xml:space="preserve"> </w:t>
      </w:r>
      <w:smartTag w:uri="urn:schemas-microsoft-com:office:smarttags" w:element="country-region">
        <w:smartTag w:uri="urn:schemas-microsoft-com:office:smarttags" w:element="place">
          <w:r w:rsidR="00A430BB">
            <w:t>Andorra</w:t>
          </w:r>
        </w:smartTag>
      </w:smartTag>
      <w:r w:rsidR="00282065">
        <w:t xml:space="preserve"> </w:t>
      </w:r>
      <w:r w:rsidR="002A7C7E">
        <w:t>(CEDAW/C/</w:t>
      </w:r>
      <w:r w:rsidR="00A430BB">
        <w:t>AND</w:t>
      </w:r>
      <w:r w:rsidR="002A7C7E">
        <w:t>/Q/</w:t>
      </w:r>
      <w:r w:rsidR="00A430BB">
        <w:t>2-3</w:t>
      </w:r>
      <w:r w:rsidR="00147A79">
        <w:t>)</w:t>
      </w:r>
      <w:r w:rsidR="002A7C7E">
        <w:t>;</w:t>
      </w:r>
    </w:p>
    <w:p w:rsidR="00914C39" w:rsidRDefault="00467971" w:rsidP="00467971">
      <w:pPr>
        <w:pStyle w:val="SingleTxtG"/>
        <w:ind w:firstLine="567"/>
      </w:pPr>
      <w:r>
        <w:t>(b)</w:t>
      </w:r>
      <w:r>
        <w:tab/>
      </w:r>
      <w:r w:rsidR="00914C39" w:rsidRPr="00192785">
        <w:t xml:space="preserve">List of issues and questions </w:t>
      </w:r>
      <w:r w:rsidR="006F3A42">
        <w:t>in relation</w:t>
      </w:r>
      <w:r w:rsidR="00914C39" w:rsidRPr="00192785">
        <w:t xml:space="preserve"> to the</w:t>
      </w:r>
      <w:r w:rsidR="00A430BB">
        <w:t xml:space="preserve"> </w:t>
      </w:r>
      <w:r w:rsidR="00AF372C">
        <w:t>fourth</w:t>
      </w:r>
      <w:r w:rsidR="00A430BB">
        <w:t xml:space="preserve"> periodic report</w:t>
      </w:r>
      <w:r w:rsidR="00914C39">
        <w:t xml:space="preserve"> </w:t>
      </w:r>
      <w:r w:rsidR="00A430BB">
        <w:t xml:space="preserve">of </w:t>
      </w:r>
      <w:smartTag w:uri="urn:schemas-microsoft-com:office:smarttags" w:element="country-region">
        <w:smartTag w:uri="urn:schemas-microsoft-com:office:smarttags" w:element="place">
          <w:r w:rsidR="00A430BB">
            <w:t>Benin</w:t>
          </w:r>
        </w:smartTag>
      </w:smartTag>
      <w:r w:rsidR="00A430BB">
        <w:t xml:space="preserve"> </w:t>
      </w:r>
      <w:r w:rsidR="00914C39">
        <w:t>(CEDAW/C/</w:t>
      </w:r>
      <w:r w:rsidR="00A430BB">
        <w:t>BEN</w:t>
      </w:r>
      <w:r w:rsidR="00914C39">
        <w:t>/Q/</w:t>
      </w:r>
      <w:r w:rsidR="00AF372C">
        <w:t>4</w:t>
      </w:r>
      <w:r w:rsidR="00914C39">
        <w:t>)</w:t>
      </w:r>
      <w:r w:rsidR="00914C39" w:rsidRPr="00192785">
        <w:t>;</w:t>
      </w:r>
    </w:p>
    <w:p w:rsidR="00914C39" w:rsidRPr="00427A59" w:rsidRDefault="00467971" w:rsidP="00467971">
      <w:pPr>
        <w:pStyle w:val="SingleTxtG"/>
        <w:ind w:firstLine="567"/>
      </w:pPr>
      <w:r w:rsidRPr="00427A59">
        <w:t>(c)</w:t>
      </w:r>
      <w:r w:rsidRPr="00427A59">
        <w:tab/>
      </w:r>
      <w:r w:rsidR="00914C39" w:rsidRPr="00192785">
        <w:t xml:space="preserve">List of issues and questions </w:t>
      </w:r>
      <w:r w:rsidR="006F3A42">
        <w:t>in relation</w:t>
      </w:r>
      <w:r w:rsidR="00914C39" w:rsidRPr="00192785">
        <w:t xml:space="preserve"> to the </w:t>
      </w:r>
      <w:r w:rsidR="00754E39">
        <w:t>combined</w:t>
      </w:r>
      <w:r w:rsidR="00AF372C">
        <w:t xml:space="preserve"> </w:t>
      </w:r>
      <w:r w:rsidR="00A430BB">
        <w:t xml:space="preserve">fourth and fifth periodic reports of </w:t>
      </w:r>
      <w:smartTag w:uri="urn:schemas-microsoft-com:office:smarttags" w:element="country-region">
        <w:smartTag w:uri="urn:schemas-microsoft-com:office:smarttags" w:element="place">
          <w:r w:rsidR="00A430BB">
            <w:t>Cambodia</w:t>
          </w:r>
        </w:smartTag>
      </w:smartTag>
      <w:r w:rsidR="00AF372C">
        <w:t xml:space="preserve"> </w:t>
      </w:r>
      <w:r w:rsidR="00914C39">
        <w:t>(CEDAW/C/</w:t>
      </w:r>
      <w:r w:rsidR="00A430BB">
        <w:t>KHM</w:t>
      </w:r>
      <w:r w:rsidR="00914C39" w:rsidRPr="00427A59">
        <w:t>/Q/</w:t>
      </w:r>
      <w:r w:rsidR="00A430BB">
        <w:t>4-5</w:t>
      </w:r>
      <w:r w:rsidR="00914C39" w:rsidRPr="00427A59">
        <w:t>);</w:t>
      </w:r>
    </w:p>
    <w:p w:rsidR="00914C39" w:rsidRPr="00427A59" w:rsidRDefault="00467971" w:rsidP="00467971">
      <w:pPr>
        <w:pStyle w:val="SingleTxtG"/>
        <w:ind w:firstLine="567"/>
      </w:pPr>
      <w:r w:rsidRPr="00427A59">
        <w:t>(d)</w:t>
      </w:r>
      <w:r w:rsidRPr="00427A59">
        <w:tab/>
      </w:r>
      <w:r w:rsidR="00914C39" w:rsidRPr="00427A59">
        <w:t>List of issues an</w:t>
      </w:r>
      <w:r w:rsidR="00F75574" w:rsidRPr="00427A59">
        <w:t xml:space="preserve">d questions </w:t>
      </w:r>
      <w:r w:rsidR="004929EB">
        <w:t>in relation</w:t>
      </w:r>
      <w:r w:rsidR="00F75574" w:rsidRPr="00427A59">
        <w:t xml:space="preserve"> to the</w:t>
      </w:r>
      <w:r w:rsidR="00AF372C">
        <w:t xml:space="preserve"> combined seventh and eighth periodic reports of</w:t>
      </w:r>
      <w:r w:rsidR="00A430BB">
        <w:t xml:space="preserve"> </w:t>
      </w:r>
      <w:smartTag w:uri="urn:schemas-microsoft-com:office:smarttags" w:element="country-region">
        <w:smartTag w:uri="urn:schemas-microsoft-com:office:smarttags" w:element="place">
          <w:r w:rsidR="00A430BB">
            <w:t>Colombia</w:t>
          </w:r>
        </w:smartTag>
      </w:smartTag>
      <w:r w:rsidR="00914C39" w:rsidRPr="00427A59">
        <w:t xml:space="preserve"> (CEDAW/C/</w:t>
      </w:r>
      <w:r w:rsidR="00A430BB">
        <w:t>COL</w:t>
      </w:r>
      <w:r w:rsidR="00914C39" w:rsidRPr="00427A59">
        <w:t>/Q/</w:t>
      </w:r>
      <w:r w:rsidR="00AF372C">
        <w:t>7-8</w:t>
      </w:r>
      <w:r w:rsidR="00914C39" w:rsidRPr="00427A59">
        <w:t>);</w:t>
      </w:r>
    </w:p>
    <w:p w:rsidR="00914C39" w:rsidRDefault="00467971" w:rsidP="00467971">
      <w:pPr>
        <w:pStyle w:val="SingleTxtG"/>
        <w:ind w:firstLine="567"/>
      </w:pPr>
      <w:r>
        <w:t>(e)</w:t>
      </w:r>
      <w:r>
        <w:tab/>
      </w:r>
      <w:r w:rsidR="00914C39" w:rsidRPr="00192785">
        <w:t xml:space="preserve">List of issues and questions </w:t>
      </w:r>
      <w:r w:rsidR="004929EB">
        <w:t>in relation</w:t>
      </w:r>
      <w:r w:rsidR="00914C39" w:rsidRPr="00192785">
        <w:t xml:space="preserve"> to the </w:t>
      </w:r>
      <w:r w:rsidR="002A7C7E">
        <w:t xml:space="preserve">combined </w:t>
      </w:r>
      <w:r w:rsidR="00A430BB">
        <w:t>fourth and fifth period</w:t>
      </w:r>
      <w:r w:rsidR="00111B76">
        <w:t>ic</w:t>
      </w:r>
      <w:r w:rsidR="00A430BB">
        <w:t xml:space="preserve"> reports of the </w:t>
      </w:r>
      <w:smartTag w:uri="urn:schemas-microsoft-com:office:smarttags" w:element="place">
        <w:smartTag w:uri="urn:schemas-microsoft-com:office:smarttags" w:element="PlaceType">
          <w:r w:rsidR="00A430BB">
            <w:t>Republic</w:t>
          </w:r>
        </w:smartTag>
        <w:r w:rsidR="00A430BB">
          <w:t xml:space="preserve"> of </w:t>
        </w:r>
        <w:smartTag w:uri="urn:schemas-microsoft-com:office:smarttags" w:element="PlaceName">
          <w:r w:rsidR="00A430BB">
            <w:t>Moldova</w:t>
          </w:r>
        </w:smartTag>
      </w:smartTag>
      <w:r w:rsidR="004929EB">
        <w:t xml:space="preserve"> </w:t>
      </w:r>
      <w:r w:rsidR="00914C39">
        <w:t>(CEDAW/C</w:t>
      </w:r>
      <w:r w:rsidR="00F94E1A">
        <w:t>/</w:t>
      </w:r>
      <w:r w:rsidR="00A430BB">
        <w:t>MDA</w:t>
      </w:r>
      <w:r w:rsidR="00914C39">
        <w:t>/Q/</w:t>
      </w:r>
      <w:r w:rsidR="00A430BB">
        <w:t>4-5</w:t>
      </w:r>
      <w:r w:rsidR="00914C39">
        <w:t>)</w:t>
      </w:r>
      <w:r w:rsidR="00914C39" w:rsidRPr="00192785">
        <w:t>;</w:t>
      </w:r>
      <w:r w:rsidR="00F75574">
        <w:t xml:space="preserve"> </w:t>
      </w:r>
    </w:p>
    <w:p w:rsidR="002A7C7E" w:rsidRDefault="00467971" w:rsidP="00467971">
      <w:pPr>
        <w:pStyle w:val="SingleTxtG"/>
        <w:ind w:firstLine="567"/>
      </w:pPr>
      <w:r>
        <w:t>(f)</w:t>
      </w:r>
      <w:r>
        <w:tab/>
      </w:r>
      <w:r w:rsidR="00914C39" w:rsidRPr="00192785">
        <w:t xml:space="preserve">List of issues and questions </w:t>
      </w:r>
      <w:r w:rsidR="004929EB">
        <w:t>in relation</w:t>
      </w:r>
      <w:r w:rsidR="00914C39" w:rsidRPr="00192785">
        <w:t xml:space="preserve"> to the </w:t>
      </w:r>
      <w:r w:rsidR="00754E39">
        <w:t xml:space="preserve">combined </w:t>
      </w:r>
      <w:r w:rsidR="00A430BB">
        <w:t xml:space="preserve">initial to fifth periodic reports of </w:t>
      </w:r>
      <w:smartTag w:uri="urn:schemas-microsoft-com:office:smarttags" w:element="country-region">
        <w:smartTag w:uri="urn:schemas-microsoft-com:office:smarttags" w:element="place">
          <w:r w:rsidR="00A430BB">
            <w:t>Seychelles</w:t>
          </w:r>
        </w:smartTag>
      </w:smartTag>
      <w:r w:rsidR="00A430BB">
        <w:t xml:space="preserve"> </w:t>
      </w:r>
      <w:r w:rsidR="00914C39">
        <w:t>(CEDAW/C</w:t>
      </w:r>
      <w:r w:rsidR="00A36C86">
        <w:t>/SYC</w:t>
      </w:r>
      <w:r w:rsidR="00914C39">
        <w:t>/Q/</w:t>
      </w:r>
      <w:r w:rsidR="00A36C86">
        <w:t>1-5</w:t>
      </w:r>
      <w:r w:rsidR="00914C39">
        <w:t>)</w:t>
      </w:r>
      <w:r w:rsidR="002A7C7E">
        <w:t xml:space="preserve">; </w:t>
      </w:r>
    </w:p>
    <w:p w:rsidR="00A36C86" w:rsidRDefault="00467971" w:rsidP="00467971">
      <w:pPr>
        <w:pStyle w:val="SingleTxtG"/>
        <w:ind w:firstLine="567"/>
      </w:pPr>
      <w:r>
        <w:t>(g)</w:t>
      </w:r>
      <w:r>
        <w:tab/>
      </w:r>
      <w:r w:rsidR="002A7C7E">
        <w:t xml:space="preserve">List of issues and questions </w:t>
      </w:r>
      <w:r w:rsidR="004929EB">
        <w:t>in relation</w:t>
      </w:r>
      <w:r w:rsidR="002A7C7E">
        <w:t xml:space="preserve"> to the </w:t>
      </w:r>
      <w:r w:rsidR="00A36C86">
        <w:t xml:space="preserve">combined fourth and fifth periodic reports of </w:t>
      </w:r>
      <w:smartTag w:uri="urn:schemas-microsoft-com:office:smarttags" w:element="country-region">
        <w:smartTag w:uri="urn:schemas-microsoft-com:office:smarttags" w:element="place">
          <w:r w:rsidR="00A36C86">
            <w:t>Tajikistan</w:t>
          </w:r>
        </w:smartTag>
      </w:smartTag>
      <w:r w:rsidR="002A7C7E">
        <w:t xml:space="preserve"> (CEDAW/C/</w:t>
      </w:r>
      <w:r w:rsidR="00A36C86">
        <w:t>TJK</w:t>
      </w:r>
      <w:r w:rsidR="00C4189A">
        <w:t>/</w:t>
      </w:r>
      <w:r w:rsidR="002A7C7E">
        <w:t>Q/</w:t>
      </w:r>
      <w:r w:rsidR="00A36C86">
        <w:t>4-5</w:t>
      </w:r>
      <w:r w:rsidR="002A7C7E">
        <w:t>)</w:t>
      </w:r>
      <w:r w:rsidR="00A36C86">
        <w:t xml:space="preserve">; </w:t>
      </w:r>
    </w:p>
    <w:p w:rsidR="00914C39" w:rsidRPr="00A36C86" w:rsidRDefault="00467971" w:rsidP="00467971">
      <w:pPr>
        <w:pStyle w:val="SingleTxtG"/>
        <w:ind w:firstLine="567"/>
        <w:rPr>
          <w:lang w:val="en-US"/>
        </w:rPr>
      </w:pPr>
      <w:r w:rsidRPr="00A36C86">
        <w:rPr>
          <w:lang w:val="en-US"/>
        </w:rPr>
        <w:t>(h)</w:t>
      </w:r>
      <w:r w:rsidRPr="00A36C86">
        <w:rPr>
          <w:lang w:val="en-US"/>
        </w:rPr>
        <w:tab/>
      </w:r>
      <w:r w:rsidR="00A36C86">
        <w:rPr>
          <w:lang w:val="en-US"/>
        </w:rPr>
        <w:t xml:space="preserve">List of issues </w:t>
      </w:r>
      <w:r w:rsidR="004929EB">
        <w:rPr>
          <w:lang w:val="en-US"/>
        </w:rPr>
        <w:t xml:space="preserve">prepared </w:t>
      </w:r>
      <w:r w:rsidR="00A36C86">
        <w:rPr>
          <w:lang w:val="en-US"/>
        </w:rPr>
        <w:t xml:space="preserve">in the absence of </w:t>
      </w:r>
      <w:r w:rsidR="004929EB">
        <w:rPr>
          <w:lang w:val="en-US"/>
        </w:rPr>
        <w:t xml:space="preserve">the combined fourth to eighth periodic </w:t>
      </w:r>
      <w:r w:rsidR="00A36C86">
        <w:rPr>
          <w:lang w:val="en-US"/>
        </w:rPr>
        <w:t>report</w:t>
      </w:r>
      <w:r w:rsidR="004929EB">
        <w:rPr>
          <w:lang w:val="en-US"/>
        </w:rPr>
        <w:t>s</w:t>
      </w:r>
      <w:r w:rsidR="00A36C86">
        <w:rPr>
          <w:lang w:val="en-US"/>
        </w:rPr>
        <w:t xml:space="preserve"> of </w:t>
      </w:r>
      <w:smartTag w:uri="urn:schemas-microsoft-com:office:smarttags" w:element="country-region">
        <w:smartTag w:uri="urn:schemas-microsoft-com:office:smarttags" w:element="place">
          <w:r w:rsidR="00A36C86">
            <w:rPr>
              <w:lang w:val="en-US"/>
            </w:rPr>
            <w:t>Saint Vincent and the Grenadines</w:t>
          </w:r>
        </w:smartTag>
      </w:smartTag>
      <w:r w:rsidR="00A36C86">
        <w:rPr>
          <w:lang w:val="en-US"/>
        </w:rPr>
        <w:t xml:space="preserve"> (CEDAW/C/</w:t>
      </w:r>
      <w:r w:rsidR="00000B8F">
        <w:rPr>
          <w:lang w:val="en-US"/>
        </w:rPr>
        <w:t>VCT</w:t>
      </w:r>
      <w:r w:rsidR="00A36C86">
        <w:rPr>
          <w:lang w:val="en-US"/>
        </w:rPr>
        <w:t>/Q/4-8).</w:t>
      </w:r>
    </w:p>
    <w:p w:rsidR="00914C39" w:rsidRPr="00192785" w:rsidRDefault="00914C39" w:rsidP="00467971">
      <w:pPr>
        <w:pStyle w:val="SingleTxtG"/>
      </w:pPr>
      <w:r w:rsidRPr="00192785">
        <w:t>9.</w:t>
      </w:r>
      <w:r w:rsidRPr="00192785">
        <w:tab/>
        <w:t>In accordance with Committee decisions 22/V, 25/II and 31/III, the lists of issues and questions focused on themes addressed by the Convention. The</w:t>
      </w:r>
      <w:r w:rsidR="00D91A76">
        <w:t>se</w:t>
      </w:r>
      <w:r w:rsidRPr="00192785">
        <w:t xml:space="preserve"> themes include</w:t>
      </w:r>
      <w:r w:rsidR="00705EAA">
        <w:t xml:space="preserve">, </w:t>
      </w:r>
      <w:r w:rsidR="00705EAA" w:rsidRPr="007B42B7">
        <w:t>inter</w:t>
      </w:r>
      <w:r w:rsidR="00EB009C" w:rsidRPr="007B42B7">
        <w:t xml:space="preserve"> </w:t>
      </w:r>
      <w:r w:rsidR="00705EAA" w:rsidRPr="007B42B7">
        <w:t>alia,</w:t>
      </w:r>
      <w:r w:rsidR="00427A59">
        <w:t xml:space="preserve"> </w:t>
      </w:r>
      <w:r w:rsidRPr="00192785">
        <w:t xml:space="preserve">the </w:t>
      </w:r>
      <w:r w:rsidR="00D379F7">
        <w:t>c</w:t>
      </w:r>
      <w:r w:rsidRPr="00192785">
        <w:t>onstitutional and legislative framework and national machinery for the advancement of women; gender stereotypes; violence against women</w:t>
      </w:r>
      <w:r w:rsidR="00D379F7">
        <w:t>,</w:t>
      </w:r>
      <w:r w:rsidRPr="00192785">
        <w:t xml:space="preserve"> including domestic violence; trafficking in women and exploitation of prostitution; participation of women in decision</w:t>
      </w:r>
      <w:r w:rsidR="00D379F7">
        <w:t>-</w:t>
      </w:r>
      <w:r w:rsidRPr="00192785">
        <w:t xml:space="preserve">making; education and training; employment; health; social and economic benefits; </w:t>
      </w:r>
      <w:r w:rsidR="000D6ED8">
        <w:t xml:space="preserve">rural women; </w:t>
      </w:r>
      <w:r w:rsidRPr="00192785">
        <w:t xml:space="preserve">the situation of </w:t>
      </w:r>
      <w:r w:rsidR="00D91A76">
        <w:t>disadvantaged</w:t>
      </w:r>
      <w:r w:rsidRPr="00192785">
        <w:t xml:space="preserve"> groups of women</w:t>
      </w:r>
      <w:r>
        <w:t>,</w:t>
      </w:r>
      <w:r w:rsidRPr="00192785">
        <w:t xml:space="preserve"> such as older women</w:t>
      </w:r>
      <w:r>
        <w:t>,</w:t>
      </w:r>
      <w:r w:rsidRPr="00192785">
        <w:t xml:space="preserve"> women with disabilities</w:t>
      </w:r>
      <w:r>
        <w:t>,</w:t>
      </w:r>
      <w:r w:rsidRPr="00192785">
        <w:t xml:space="preserve"> women belonging to ethnic minorities</w:t>
      </w:r>
      <w:r>
        <w:t>,</w:t>
      </w:r>
      <w:r w:rsidR="00467971">
        <w:t xml:space="preserve"> and</w:t>
      </w:r>
      <w:r w:rsidRPr="00192785">
        <w:t xml:space="preserve"> refugee and migrant women; equality before the law; and marriage and family relations. </w:t>
      </w:r>
    </w:p>
    <w:p w:rsidR="00E61D3D" w:rsidRPr="00914C39" w:rsidRDefault="00914C39" w:rsidP="00914C39">
      <w:pPr>
        <w:spacing w:before="240"/>
        <w:ind w:left="1134" w:right="1134"/>
        <w:jc w:val="center"/>
        <w:rPr>
          <w:u w:val="single"/>
        </w:rPr>
      </w:pPr>
      <w:r>
        <w:rPr>
          <w:u w:val="single"/>
        </w:rPr>
        <w:tab/>
      </w:r>
      <w:r>
        <w:rPr>
          <w:u w:val="single"/>
        </w:rPr>
        <w:tab/>
      </w:r>
      <w:r>
        <w:rPr>
          <w:u w:val="single"/>
        </w:rPr>
        <w:tab/>
      </w:r>
    </w:p>
    <w:sectPr w:rsidR="00E61D3D" w:rsidRPr="00914C39" w:rsidSect="000D6ED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797"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7F88" w:rsidRDefault="00827F88"/>
  </w:endnote>
  <w:endnote w:type="continuationSeparator" w:id="0">
    <w:p w:rsidR="00827F88" w:rsidRDefault="00827F88"/>
  </w:endnote>
  <w:endnote w:type="continuationNotice" w:id="1">
    <w:p w:rsidR="00827F88" w:rsidRDefault="00827F8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B4E" w:rsidRPr="00914C39" w:rsidRDefault="001B1B4E" w:rsidP="00914C39">
    <w:pPr>
      <w:pStyle w:val="Footer"/>
      <w:tabs>
        <w:tab w:val="right" w:pos="9638"/>
      </w:tabs>
    </w:pPr>
    <w:r w:rsidRPr="00914C39">
      <w:rPr>
        <w:b/>
        <w:sz w:val="18"/>
      </w:rPr>
      <w:fldChar w:fldCharType="begin"/>
    </w:r>
    <w:r w:rsidRPr="00914C39">
      <w:rPr>
        <w:b/>
        <w:sz w:val="18"/>
      </w:rPr>
      <w:instrText xml:space="preserve"> PAGE  \* MERGEFORMAT </w:instrText>
    </w:r>
    <w:r w:rsidRPr="00914C39">
      <w:rPr>
        <w:b/>
        <w:sz w:val="18"/>
      </w:rPr>
      <w:fldChar w:fldCharType="separate"/>
    </w:r>
    <w:r w:rsidR="00DB136A">
      <w:rPr>
        <w:b/>
        <w:noProof/>
        <w:sz w:val="18"/>
      </w:rPr>
      <w:t>2</w:t>
    </w:r>
    <w:r w:rsidRPr="00914C3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B4E" w:rsidRPr="00914C39" w:rsidRDefault="001B1B4E" w:rsidP="00914C39">
    <w:pPr>
      <w:pStyle w:val="Footer"/>
      <w:tabs>
        <w:tab w:val="right" w:pos="9638"/>
      </w:tabs>
      <w:rPr>
        <w:b/>
        <w:sz w:val="18"/>
      </w:rPr>
    </w:pPr>
    <w:r>
      <w:tab/>
    </w:r>
    <w:r w:rsidRPr="00914C39">
      <w:rPr>
        <w:b/>
        <w:sz w:val="18"/>
      </w:rPr>
      <w:fldChar w:fldCharType="begin"/>
    </w:r>
    <w:r w:rsidRPr="00914C39">
      <w:rPr>
        <w:b/>
        <w:sz w:val="18"/>
      </w:rPr>
      <w:instrText xml:space="preserve"> PAGE  \* MERGEFORMAT </w:instrText>
    </w:r>
    <w:r w:rsidRPr="00914C39">
      <w:rPr>
        <w:b/>
        <w:sz w:val="18"/>
      </w:rPr>
      <w:fldChar w:fldCharType="separate"/>
    </w:r>
    <w:r>
      <w:rPr>
        <w:b/>
        <w:noProof/>
        <w:sz w:val="18"/>
      </w:rPr>
      <w:t>3</w:t>
    </w:r>
    <w:r w:rsidRPr="00914C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B4E" w:rsidRPr="00914C39" w:rsidRDefault="001B1B4E"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sidR="00FA4A3C">
      <w:rPr>
        <w:sz w:val="20"/>
      </w:rPr>
      <w:t>GE.13-</w:t>
    </w:r>
    <w:r w:rsidR="00DB136A">
      <w:rPr>
        <w:sz w:val="20"/>
      </w:rPr>
      <w:t>42658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7F88" w:rsidRPr="000B175B" w:rsidRDefault="00827F88" w:rsidP="000B175B">
      <w:pPr>
        <w:tabs>
          <w:tab w:val="right" w:pos="2155"/>
        </w:tabs>
        <w:spacing w:after="80"/>
        <w:ind w:left="680"/>
        <w:rPr>
          <w:u w:val="single"/>
        </w:rPr>
      </w:pPr>
      <w:r>
        <w:rPr>
          <w:u w:val="single"/>
        </w:rPr>
        <w:tab/>
      </w:r>
    </w:p>
  </w:footnote>
  <w:footnote w:type="continuationSeparator" w:id="0">
    <w:p w:rsidR="00827F88" w:rsidRPr="00FC68B7" w:rsidRDefault="00827F88" w:rsidP="00FC68B7">
      <w:pPr>
        <w:tabs>
          <w:tab w:val="left" w:pos="2155"/>
        </w:tabs>
        <w:spacing w:after="80"/>
        <w:ind w:left="680"/>
        <w:rPr>
          <w:u w:val="single"/>
        </w:rPr>
      </w:pPr>
      <w:r>
        <w:rPr>
          <w:u w:val="single"/>
        </w:rPr>
        <w:tab/>
      </w:r>
    </w:p>
  </w:footnote>
  <w:footnote w:type="continuationNotice" w:id="1">
    <w:p w:rsidR="00827F88" w:rsidRDefault="00827F8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B4E" w:rsidRPr="00914C39" w:rsidRDefault="001B1B4E">
    <w:pPr>
      <w:pStyle w:val="Header"/>
    </w:pPr>
    <w:r>
      <w:t>CEDAW/C/PSWG/56/1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B4E" w:rsidRPr="00914C39" w:rsidRDefault="001B1B4E" w:rsidP="00914C39">
    <w:pPr>
      <w:pStyle w:val="Header"/>
      <w:jc w:val="right"/>
    </w:pPr>
    <w:r>
      <w:t>CEDAW/C/PSWG/53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36A" w:rsidRDefault="00DB136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85E034C"/>
    <w:multiLevelType w:val="hybridMultilevel"/>
    <w:tmpl w:val="335474D4"/>
    <w:lvl w:ilvl="0" w:tplc="04090001">
      <w:start w:val="1"/>
      <w:numFmt w:val="bullet"/>
      <w:lvlText w:val=""/>
      <w:lvlJc w:val="left"/>
      <w:pPr>
        <w:tabs>
          <w:tab w:val="num" w:pos="2102"/>
        </w:tabs>
        <w:ind w:left="2102" w:hanging="360"/>
      </w:pPr>
      <w:rPr>
        <w:rFonts w:ascii="Symbol" w:hAnsi="Symbol" w:hint="default"/>
      </w:rPr>
    </w:lvl>
    <w:lvl w:ilvl="1" w:tplc="04090003" w:tentative="1">
      <w:start w:val="1"/>
      <w:numFmt w:val="bullet"/>
      <w:lvlText w:val="o"/>
      <w:lvlJc w:val="left"/>
      <w:pPr>
        <w:tabs>
          <w:tab w:val="num" w:pos="2822"/>
        </w:tabs>
        <w:ind w:left="2822" w:hanging="360"/>
      </w:pPr>
      <w:rPr>
        <w:rFonts w:ascii="Courier New" w:hAnsi="Courier New" w:cs="Courier New" w:hint="default"/>
      </w:rPr>
    </w:lvl>
    <w:lvl w:ilvl="2" w:tplc="04090005" w:tentative="1">
      <w:start w:val="1"/>
      <w:numFmt w:val="bullet"/>
      <w:lvlText w:val=""/>
      <w:lvlJc w:val="left"/>
      <w:pPr>
        <w:tabs>
          <w:tab w:val="num" w:pos="3542"/>
        </w:tabs>
        <w:ind w:left="3542" w:hanging="360"/>
      </w:pPr>
      <w:rPr>
        <w:rFonts w:ascii="Wingdings" w:hAnsi="Wingdings" w:hint="default"/>
      </w:rPr>
    </w:lvl>
    <w:lvl w:ilvl="3" w:tplc="04090001" w:tentative="1">
      <w:start w:val="1"/>
      <w:numFmt w:val="bullet"/>
      <w:lvlText w:val=""/>
      <w:lvlJc w:val="left"/>
      <w:pPr>
        <w:tabs>
          <w:tab w:val="num" w:pos="4262"/>
        </w:tabs>
        <w:ind w:left="4262" w:hanging="360"/>
      </w:pPr>
      <w:rPr>
        <w:rFonts w:ascii="Symbol" w:hAnsi="Symbol" w:hint="default"/>
      </w:rPr>
    </w:lvl>
    <w:lvl w:ilvl="4" w:tplc="04090003" w:tentative="1">
      <w:start w:val="1"/>
      <w:numFmt w:val="bullet"/>
      <w:lvlText w:val="o"/>
      <w:lvlJc w:val="left"/>
      <w:pPr>
        <w:tabs>
          <w:tab w:val="num" w:pos="4982"/>
        </w:tabs>
        <w:ind w:left="4982" w:hanging="360"/>
      </w:pPr>
      <w:rPr>
        <w:rFonts w:ascii="Courier New" w:hAnsi="Courier New" w:cs="Courier New" w:hint="default"/>
      </w:rPr>
    </w:lvl>
    <w:lvl w:ilvl="5" w:tplc="04090005" w:tentative="1">
      <w:start w:val="1"/>
      <w:numFmt w:val="bullet"/>
      <w:lvlText w:val=""/>
      <w:lvlJc w:val="left"/>
      <w:pPr>
        <w:tabs>
          <w:tab w:val="num" w:pos="5702"/>
        </w:tabs>
        <w:ind w:left="5702" w:hanging="360"/>
      </w:pPr>
      <w:rPr>
        <w:rFonts w:ascii="Wingdings" w:hAnsi="Wingdings" w:hint="default"/>
      </w:rPr>
    </w:lvl>
    <w:lvl w:ilvl="6" w:tplc="04090001" w:tentative="1">
      <w:start w:val="1"/>
      <w:numFmt w:val="bullet"/>
      <w:lvlText w:val=""/>
      <w:lvlJc w:val="left"/>
      <w:pPr>
        <w:tabs>
          <w:tab w:val="num" w:pos="6422"/>
        </w:tabs>
        <w:ind w:left="6422" w:hanging="360"/>
      </w:pPr>
      <w:rPr>
        <w:rFonts w:ascii="Symbol" w:hAnsi="Symbol" w:hint="default"/>
      </w:rPr>
    </w:lvl>
    <w:lvl w:ilvl="7" w:tplc="04090003" w:tentative="1">
      <w:start w:val="1"/>
      <w:numFmt w:val="bullet"/>
      <w:lvlText w:val="o"/>
      <w:lvlJc w:val="left"/>
      <w:pPr>
        <w:tabs>
          <w:tab w:val="num" w:pos="7142"/>
        </w:tabs>
        <w:ind w:left="7142" w:hanging="360"/>
      </w:pPr>
      <w:rPr>
        <w:rFonts w:ascii="Courier New" w:hAnsi="Courier New" w:cs="Courier New" w:hint="default"/>
      </w:rPr>
    </w:lvl>
    <w:lvl w:ilvl="8" w:tplc="04090005" w:tentative="1">
      <w:start w:val="1"/>
      <w:numFmt w:val="bullet"/>
      <w:lvlText w:val=""/>
      <w:lvlJc w:val="left"/>
      <w:pPr>
        <w:tabs>
          <w:tab w:val="num" w:pos="7862"/>
        </w:tabs>
        <w:ind w:left="7862" w:hanging="360"/>
      </w:pPr>
      <w:rPr>
        <w:rFonts w:ascii="Wingdings" w:hAnsi="Wingdings" w:hint="default"/>
      </w:rPr>
    </w:lvl>
  </w:abstractNum>
  <w:abstractNum w:abstractNumId="14">
    <w:nsid w:val="35890256"/>
    <w:multiLevelType w:val="multilevel"/>
    <w:tmpl w:val="335474D4"/>
    <w:lvl w:ilvl="0">
      <w:start w:val="1"/>
      <w:numFmt w:val="bullet"/>
      <w:lvlText w:val=""/>
      <w:lvlJc w:val="left"/>
      <w:pPr>
        <w:tabs>
          <w:tab w:val="num" w:pos="2102"/>
        </w:tabs>
        <w:ind w:left="2102" w:hanging="360"/>
      </w:pPr>
      <w:rPr>
        <w:rFonts w:ascii="Symbol" w:hAnsi="Symbol" w:hint="default"/>
      </w:rPr>
    </w:lvl>
    <w:lvl w:ilvl="1">
      <w:start w:val="1"/>
      <w:numFmt w:val="bullet"/>
      <w:lvlText w:val="o"/>
      <w:lvlJc w:val="left"/>
      <w:pPr>
        <w:tabs>
          <w:tab w:val="num" w:pos="2822"/>
        </w:tabs>
        <w:ind w:left="2822" w:hanging="360"/>
      </w:pPr>
      <w:rPr>
        <w:rFonts w:ascii="Courier New" w:hAnsi="Courier New" w:cs="Courier New" w:hint="default"/>
      </w:rPr>
    </w:lvl>
    <w:lvl w:ilvl="2">
      <w:start w:val="1"/>
      <w:numFmt w:val="bullet"/>
      <w:lvlText w:val=""/>
      <w:lvlJc w:val="left"/>
      <w:pPr>
        <w:tabs>
          <w:tab w:val="num" w:pos="3542"/>
        </w:tabs>
        <w:ind w:left="3542" w:hanging="360"/>
      </w:pPr>
      <w:rPr>
        <w:rFonts w:ascii="Wingdings" w:hAnsi="Wingdings" w:hint="default"/>
      </w:rPr>
    </w:lvl>
    <w:lvl w:ilvl="3">
      <w:start w:val="1"/>
      <w:numFmt w:val="bullet"/>
      <w:lvlText w:val=""/>
      <w:lvlJc w:val="left"/>
      <w:pPr>
        <w:tabs>
          <w:tab w:val="num" w:pos="4262"/>
        </w:tabs>
        <w:ind w:left="4262" w:hanging="360"/>
      </w:pPr>
      <w:rPr>
        <w:rFonts w:ascii="Symbol" w:hAnsi="Symbol" w:hint="default"/>
      </w:rPr>
    </w:lvl>
    <w:lvl w:ilvl="4">
      <w:start w:val="1"/>
      <w:numFmt w:val="bullet"/>
      <w:lvlText w:val="o"/>
      <w:lvlJc w:val="left"/>
      <w:pPr>
        <w:tabs>
          <w:tab w:val="num" w:pos="4982"/>
        </w:tabs>
        <w:ind w:left="4982" w:hanging="360"/>
      </w:pPr>
      <w:rPr>
        <w:rFonts w:ascii="Courier New" w:hAnsi="Courier New" w:cs="Courier New" w:hint="default"/>
      </w:rPr>
    </w:lvl>
    <w:lvl w:ilvl="5">
      <w:start w:val="1"/>
      <w:numFmt w:val="bullet"/>
      <w:lvlText w:val=""/>
      <w:lvlJc w:val="left"/>
      <w:pPr>
        <w:tabs>
          <w:tab w:val="num" w:pos="5702"/>
        </w:tabs>
        <w:ind w:left="5702" w:hanging="360"/>
      </w:pPr>
      <w:rPr>
        <w:rFonts w:ascii="Wingdings" w:hAnsi="Wingdings" w:hint="default"/>
      </w:rPr>
    </w:lvl>
    <w:lvl w:ilvl="6">
      <w:start w:val="1"/>
      <w:numFmt w:val="bullet"/>
      <w:lvlText w:val=""/>
      <w:lvlJc w:val="left"/>
      <w:pPr>
        <w:tabs>
          <w:tab w:val="num" w:pos="6422"/>
        </w:tabs>
        <w:ind w:left="6422" w:hanging="360"/>
      </w:pPr>
      <w:rPr>
        <w:rFonts w:ascii="Symbol" w:hAnsi="Symbol" w:hint="default"/>
      </w:rPr>
    </w:lvl>
    <w:lvl w:ilvl="7">
      <w:start w:val="1"/>
      <w:numFmt w:val="bullet"/>
      <w:lvlText w:val="o"/>
      <w:lvlJc w:val="left"/>
      <w:pPr>
        <w:tabs>
          <w:tab w:val="num" w:pos="7142"/>
        </w:tabs>
        <w:ind w:left="7142" w:hanging="360"/>
      </w:pPr>
      <w:rPr>
        <w:rFonts w:ascii="Courier New" w:hAnsi="Courier New" w:cs="Courier New" w:hint="default"/>
      </w:rPr>
    </w:lvl>
    <w:lvl w:ilvl="8">
      <w:start w:val="1"/>
      <w:numFmt w:val="bullet"/>
      <w:lvlText w:val=""/>
      <w:lvlJc w:val="left"/>
      <w:pPr>
        <w:tabs>
          <w:tab w:val="num" w:pos="7862"/>
        </w:tabs>
        <w:ind w:left="7862" w:hanging="360"/>
      </w:pPr>
      <w:rPr>
        <w:rFonts w:ascii="Wingdings" w:hAnsi="Wingdings" w:hint="default"/>
      </w:rPr>
    </w:lvl>
  </w:abstractNum>
  <w:abstractNum w:abstractNumId="15">
    <w:nsid w:val="36360358"/>
    <w:multiLevelType w:val="multilevel"/>
    <w:tmpl w:val="7348FEE4"/>
    <w:lvl w:ilvl="0">
      <w:start w:val="1"/>
      <w:numFmt w:val="bullet"/>
      <w:lvlText w:val=""/>
      <w:lvlJc w:val="left"/>
      <w:pPr>
        <w:tabs>
          <w:tab w:val="num" w:pos="1418"/>
        </w:tabs>
        <w:ind w:left="1134" w:firstLine="0"/>
      </w:pPr>
      <w:rPr>
        <w:rFonts w:ascii="Symbol" w:hAnsi="Symbol" w:hint="default"/>
      </w:rPr>
    </w:lvl>
    <w:lvl w:ilvl="1">
      <w:start w:val="1"/>
      <w:numFmt w:val="bullet"/>
      <w:lvlText w:val="o"/>
      <w:lvlJc w:val="left"/>
      <w:pPr>
        <w:tabs>
          <w:tab w:val="num" w:pos="2822"/>
        </w:tabs>
        <w:ind w:left="2822" w:hanging="360"/>
      </w:pPr>
      <w:rPr>
        <w:rFonts w:ascii="Courier New" w:hAnsi="Courier New" w:cs="Courier New" w:hint="default"/>
      </w:rPr>
    </w:lvl>
    <w:lvl w:ilvl="2">
      <w:start w:val="1"/>
      <w:numFmt w:val="bullet"/>
      <w:lvlText w:val=""/>
      <w:lvlJc w:val="left"/>
      <w:pPr>
        <w:tabs>
          <w:tab w:val="num" w:pos="3542"/>
        </w:tabs>
        <w:ind w:left="3542" w:hanging="360"/>
      </w:pPr>
      <w:rPr>
        <w:rFonts w:ascii="Wingdings" w:hAnsi="Wingdings" w:hint="default"/>
      </w:rPr>
    </w:lvl>
    <w:lvl w:ilvl="3">
      <w:start w:val="1"/>
      <w:numFmt w:val="bullet"/>
      <w:lvlText w:val=""/>
      <w:lvlJc w:val="left"/>
      <w:pPr>
        <w:tabs>
          <w:tab w:val="num" w:pos="4262"/>
        </w:tabs>
        <w:ind w:left="4262" w:hanging="360"/>
      </w:pPr>
      <w:rPr>
        <w:rFonts w:ascii="Symbol" w:hAnsi="Symbol" w:hint="default"/>
      </w:rPr>
    </w:lvl>
    <w:lvl w:ilvl="4">
      <w:start w:val="1"/>
      <w:numFmt w:val="bullet"/>
      <w:lvlText w:val="o"/>
      <w:lvlJc w:val="left"/>
      <w:pPr>
        <w:tabs>
          <w:tab w:val="num" w:pos="4982"/>
        </w:tabs>
        <w:ind w:left="4982" w:hanging="360"/>
      </w:pPr>
      <w:rPr>
        <w:rFonts w:ascii="Courier New" w:hAnsi="Courier New" w:cs="Courier New" w:hint="default"/>
      </w:rPr>
    </w:lvl>
    <w:lvl w:ilvl="5">
      <w:start w:val="1"/>
      <w:numFmt w:val="bullet"/>
      <w:lvlText w:val=""/>
      <w:lvlJc w:val="left"/>
      <w:pPr>
        <w:tabs>
          <w:tab w:val="num" w:pos="5702"/>
        </w:tabs>
        <w:ind w:left="5702" w:hanging="360"/>
      </w:pPr>
      <w:rPr>
        <w:rFonts w:ascii="Wingdings" w:hAnsi="Wingdings" w:hint="default"/>
      </w:rPr>
    </w:lvl>
    <w:lvl w:ilvl="6">
      <w:start w:val="1"/>
      <w:numFmt w:val="bullet"/>
      <w:lvlText w:val=""/>
      <w:lvlJc w:val="left"/>
      <w:pPr>
        <w:tabs>
          <w:tab w:val="num" w:pos="6422"/>
        </w:tabs>
        <w:ind w:left="6422" w:hanging="360"/>
      </w:pPr>
      <w:rPr>
        <w:rFonts w:ascii="Symbol" w:hAnsi="Symbol" w:hint="default"/>
      </w:rPr>
    </w:lvl>
    <w:lvl w:ilvl="7">
      <w:start w:val="1"/>
      <w:numFmt w:val="bullet"/>
      <w:lvlText w:val="o"/>
      <w:lvlJc w:val="left"/>
      <w:pPr>
        <w:tabs>
          <w:tab w:val="num" w:pos="7142"/>
        </w:tabs>
        <w:ind w:left="7142" w:hanging="360"/>
      </w:pPr>
      <w:rPr>
        <w:rFonts w:ascii="Courier New" w:hAnsi="Courier New" w:cs="Courier New" w:hint="default"/>
      </w:rPr>
    </w:lvl>
    <w:lvl w:ilvl="8">
      <w:start w:val="1"/>
      <w:numFmt w:val="bullet"/>
      <w:lvlText w:val=""/>
      <w:lvlJc w:val="left"/>
      <w:pPr>
        <w:tabs>
          <w:tab w:val="num" w:pos="7862"/>
        </w:tabs>
        <w:ind w:left="7862" w:hanging="360"/>
      </w:pPr>
      <w:rPr>
        <w:rFonts w:ascii="Wingdings" w:hAnsi="Wingdings" w:hint="default"/>
      </w:rPr>
    </w:lvl>
  </w:abstractNum>
  <w:abstractNum w:abstractNumId="16">
    <w:nsid w:val="50B86A85"/>
    <w:multiLevelType w:val="hybridMultilevel"/>
    <w:tmpl w:val="7348FEE4"/>
    <w:lvl w:ilvl="0" w:tplc="449A3764">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2822"/>
        </w:tabs>
        <w:ind w:left="2822" w:hanging="360"/>
      </w:pPr>
      <w:rPr>
        <w:rFonts w:ascii="Courier New" w:hAnsi="Courier New" w:cs="Courier New" w:hint="default"/>
      </w:rPr>
    </w:lvl>
    <w:lvl w:ilvl="2" w:tplc="04090005" w:tentative="1">
      <w:start w:val="1"/>
      <w:numFmt w:val="bullet"/>
      <w:lvlText w:val=""/>
      <w:lvlJc w:val="left"/>
      <w:pPr>
        <w:tabs>
          <w:tab w:val="num" w:pos="3542"/>
        </w:tabs>
        <w:ind w:left="3542" w:hanging="360"/>
      </w:pPr>
      <w:rPr>
        <w:rFonts w:ascii="Wingdings" w:hAnsi="Wingdings" w:hint="default"/>
      </w:rPr>
    </w:lvl>
    <w:lvl w:ilvl="3" w:tplc="04090001" w:tentative="1">
      <w:start w:val="1"/>
      <w:numFmt w:val="bullet"/>
      <w:lvlText w:val=""/>
      <w:lvlJc w:val="left"/>
      <w:pPr>
        <w:tabs>
          <w:tab w:val="num" w:pos="4262"/>
        </w:tabs>
        <w:ind w:left="4262" w:hanging="360"/>
      </w:pPr>
      <w:rPr>
        <w:rFonts w:ascii="Symbol" w:hAnsi="Symbol" w:hint="default"/>
      </w:rPr>
    </w:lvl>
    <w:lvl w:ilvl="4" w:tplc="04090003" w:tentative="1">
      <w:start w:val="1"/>
      <w:numFmt w:val="bullet"/>
      <w:lvlText w:val="o"/>
      <w:lvlJc w:val="left"/>
      <w:pPr>
        <w:tabs>
          <w:tab w:val="num" w:pos="4982"/>
        </w:tabs>
        <w:ind w:left="4982" w:hanging="360"/>
      </w:pPr>
      <w:rPr>
        <w:rFonts w:ascii="Courier New" w:hAnsi="Courier New" w:cs="Courier New" w:hint="default"/>
      </w:rPr>
    </w:lvl>
    <w:lvl w:ilvl="5" w:tplc="04090005" w:tentative="1">
      <w:start w:val="1"/>
      <w:numFmt w:val="bullet"/>
      <w:lvlText w:val=""/>
      <w:lvlJc w:val="left"/>
      <w:pPr>
        <w:tabs>
          <w:tab w:val="num" w:pos="5702"/>
        </w:tabs>
        <w:ind w:left="5702" w:hanging="360"/>
      </w:pPr>
      <w:rPr>
        <w:rFonts w:ascii="Wingdings" w:hAnsi="Wingdings" w:hint="default"/>
      </w:rPr>
    </w:lvl>
    <w:lvl w:ilvl="6" w:tplc="04090001" w:tentative="1">
      <w:start w:val="1"/>
      <w:numFmt w:val="bullet"/>
      <w:lvlText w:val=""/>
      <w:lvlJc w:val="left"/>
      <w:pPr>
        <w:tabs>
          <w:tab w:val="num" w:pos="6422"/>
        </w:tabs>
        <w:ind w:left="6422" w:hanging="360"/>
      </w:pPr>
      <w:rPr>
        <w:rFonts w:ascii="Symbol" w:hAnsi="Symbol" w:hint="default"/>
      </w:rPr>
    </w:lvl>
    <w:lvl w:ilvl="7" w:tplc="04090003" w:tentative="1">
      <w:start w:val="1"/>
      <w:numFmt w:val="bullet"/>
      <w:lvlText w:val="o"/>
      <w:lvlJc w:val="left"/>
      <w:pPr>
        <w:tabs>
          <w:tab w:val="num" w:pos="7142"/>
        </w:tabs>
        <w:ind w:left="7142" w:hanging="360"/>
      </w:pPr>
      <w:rPr>
        <w:rFonts w:ascii="Courier New" w:hAnsi="Courier New" w:cs="Courier New" w:hint="default"/>
      </w:rPr>
    </w:lvl>
    <w:lvl w:ilvl="8" w:tplc="04090005" w:tentative="1">
      <w:start w:val="1"/>
      <w:numFmt w:val="bullet"/>
      <w:lvlText w:val=""/>
      <w:lvlJc w:val="left"/>
      <w:pPr>
        <w:tabs>
          <w:tab w:val="num" w:pos="7862"/>
        </w:tabs>
        <w:ind w:left="7862"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8C76DC9"/>
    <w:multiLevelType w:val="hybridMultilevel"/>
    <w:tmpl w:val="043CE852"/>
    <w:lvl w:ilvl="0" w:tplc="A4AE0FF4">
      <w:start w:val="1"/>
      <w:numFmt w:val="bullet"/>
      <w:lvlText w:val=""/>
      <w:lvlJc w:val="left"/>
      <w:pPr>
        <w:tabs>
          <w:tab w:val="num" w:pos="1985"/>
        </w:tabs>
        <w:ind w:left="1701" w:firstLine="0"/>
      </w:pPr>
      <w:rPr>
        <w:rFonts w:ascii="Symbol" w:hAnsi="Symbol" w:hint="default"/>
      </w:rPr>
    </w:lvl>
    <w:lvl w:ilvl="1" w:tplc="04090003" w:tentative="1">
      <w:start w:val="1"/>
      <w:numFmt w:val="bullet"/>
      <w:lvlText w:val="o"/>
      <w:lvlJc w:val="left"/>
      <w:pPr>
        <w:tabs>
          <w:tab w:val="num" w:pos="2822"/>
        </w:tabs>
        <w:ind w:left="2822" w:hanging="360"/>
      </w:pPr>
      <w:rPr>
        <w:rFonts w:ascii="Courier New" w:hAnsi="Courier New" w:cs="Courier New" w:hint="default"/>
      </w:rPr>
    </w:lvl>
    <w:lvl w:ilvl="2" w:tplc="04090005" w:tentative="1">
      <w:start w:val="1"/>
      <w:numFmt w:val="bullet"/>
      <w:lvlText w:val=""/>
      <w:lvlJc w:val="left"/>
      <w:pPr>
        <w:tabs>
          <w:tab w:val="num" w:pos="3542"/>
        </w:tabs>
        <w:ind w:left="3542" w:hanging="360"/>
      </w:pPr>
      <w:rPr>
        <w:rFonts w:ascii="Wingdings" w:hAnsi="Wingdings" w:hint="default"/>
      </w:rPr>
    </w:lvl>
    <w:lvl w:ilvl="3" w:tplc="04090001" w:tentative="1">
      <w:start w:val="1"/>
      <w:numFmt w:val="bullet"/>
      <w:lvlText w:val=""/>
      <w:lvlJc w:val="left"/>
      <w:pPr>
        <w:tabs>
          <w:tab w:val="num" w:pos="4262"/>
        </w:tabs>
        <w:ind w:left="4262" w:hanging="360"/>
      </w:pPr>
      <w:rPr>
        <w:rFonts w:ascii="Symbol" w:hAnsi="Symbol" w:hint="default"/>
      </w:rPr>
    </w:lvl>
    <w:lvl w:ilvl="4" w:tplc="04090003" w:tentative="1">
      <w:start w:val="1"/>
      <w:numFmt w:val="bullet"/>
      <w:lvlText w:val="o"/>
      <w:lvlJc w:val="left"/>
      <w:pPr>
        <w:tabs>
          <w:tab w:val="num" w:pos="4982"/>
        </w:tabs>
        <w:ind w:left="4982" w:hanging="360"/>
      </w:pPr>
      <w:rPr>
        <w:rFonts w:ascii="Courier New" w:hAnsi="Courier New" w:cs="Courier New" w:hint="default"/>
      </w:rPr>
    </w:lvl>
    <w:lvl w:ilvl="5" w:tplc="04090005" w:tentative="1">
      <w:start w:val="1"/>
      <w:numFmt w:val="bullet"/>
      <w:lvlText w:val=""/>
      <w:lvlJc w:val="left"/>
      <w:pPr>
        <w:tabs>
          <w:tab w:val="num" w:pos="5702"/>
        </w:tabs>
        <w:ind w:left="5702" w:hanging="360"/>
      </w:pPr>
      <w:rPr>
        <w:rFonts w:ascii="Wingdings" w:hAnsi="Wingdings" w:hint="default"/>
      </w:rPr>
    </w:lvl>
    <w:lvl w:ilvl="6" w:tplc="04090001" w:tentative="1">
      <w:start w:val="1"/>
      <w:numFmt w:val="bullet"/>
      <w:lvlText w:val=""/>
      <w:lvlJc w:val="left"/>
      <w:pPr>
        <w:tabs>
          <w:tab w:val="num" w:pos="6422"/>
        </w:tabs>
        <w:ind w:left="6422" w:hanging="360"/>
      </w:pPr>
      <w:rPr>
        <w:rFonts w:ascii="Symbol" w:hAnsi="Symbol" w:hint="default"/>
      </w:rPr>
    </w:lvl>
    <w:lvl w:ilvl="7" w:tplc="04090003" w:tentative="1">
      <w:start w:val="1"/>
      <w:numFmt w:val="bullet"/>
      <w:lvlText w:val="o"/>
      <w:lvlJc w:val="left"/>
      <w:pPr>
        <w:tabs>
          <w:tab w:val="num" w:pos="7142"/>
        </w:tabs>
        <w:ind w:left="7142" w:hanging="360"/>
      </w:pPr>
      <w:rPr>
        <w:rFonts w:ascii="Courier New" w:hAnsi="Courier New" w:cs="Courier New" w:hint="default"/>
      </w:rPr>
    </w:lvl>
    <w:lvl w:ilvl="8" w:tplc="04090005" w:tentative="1">
      <w:start w:val="1"/>
      <w:numFmt w:val="bullet"/>
      <w:lvlText w:val=""/>
      <w:lvlJc w:val="left"/>
      <w:pPr>
        <w:tabs>
          <w:tab w:val="num" w:pos="7862"/>
        </w:tabs>
        <w:ind w:left="7862" w:hanging="360"/>
      </w:pPr>
      <w:rPr>
        <w:rFonts w:ascii="Wingdings" w:hAnsi="Wingdings" w:hint="default"/>
      </w:rPr>
    </w:lvl>
  </w:abstractNum>
  <w:abstractNum w:abstractNumId="20">
    <w:nsid w:val="6B45017F"/>
    <w:multiLevelType w:val="hybridMultilevel"/>
    <w:tmpl w:val="0AC2EEA0"/>
    <w:lvl w:ilvl="0" w:tplc="C07ABECA">
      <w:start w:val="1"/>
      <w:numFmt w:val="lowerLetter"/>
      <w:lvlText w:val="(%1)"/>
      <w:lvlJc w:val="left"/>
      <w:pPr>
        <w:tabs>
          <w:tab w:val="num" w:pos="1610"/>
        </w:tabs>
        <w:ind w:left="1308" w:firstLine="393"/>
      </w:pPr>
      <w:rPr>
        <w:rFonts w:hint="default"/>
      </w:rPr>
    </w:lvl>
    <w:lvl w:ilvl="1" w:tplc="04090003" w:tentative="1">
      <w:start w:val="1"/>
      <w:numFmt w:val="bullet"/>
      <w:lvlText w:val="o"/>
      <w:lvlJc w:val="left"/>
      <w:pPr>
        <w:tabs>
          <w:tab w:val="num" w:pos="2822"/>
        </w:tabs>
        <w:ind w:left="2822" w:hanging="360"/>
      </w:pPr>
      <w:rPr>
        <w:rFonts w:ascii="Courier New" w:hAnsi="Courier New" w:cs="Courier New" w:hint="default"/>
      </w:rPr>
    </w:lvl>
    <w:lvl w:ilvl="2" w:tplc="04090005" w:tentative="1">
      <w:start w:val="1"/>
      <w:numFmt w:val="bullet"/>
      <w:lvlText w:val=""/>
      <w:lvlJc w:val="left"/>
      <w:pPr>
        <w:tabs>
          <w:tab w:val="num" w:pos="3542"/>
        </w:tabs>
        <w:ind w:left="3542" w:hanging="360"/>
      </w:pPr>
      <w:rPr>
        <w:rFonts w:ascii="Wingdings" w:hAnsi="Wingdings" w:hint="default"/>
      </w:rPr>
    </w:lvl>
    <w:lvl w:ilvl="3" w:tplc="04090001" w:tentative="1">
      <w:start w:val="1"/>
      <w:numFmt w:val="bullet"/>
      <w:lvlText w:val=""/>
      <w:lvlJc w:val="left"/>
      <w:pPr>
        <w:tabs>
          <w:tab w:val="num" w:pos="4262"/>
        </w:tabs>
        <w:ind w:left="4262" w:hanging="360"/>
      </w:pPr>
      <w:rPr>
        <w:rFonts w:ascii="Symbol" w:hAnsi="Symbol" w:hint="default"/>
      </w:rPr>
    </w:lvl>
    <w:lvl w:ilvl="4" w:tplc="04090003" w:tentative="1">
      <w:start w:val="1"/>
      <w:numFmt w:val="bullet"/>
      <w:lvlText w:val="o"/>
      <w:lvlJc w:val="left"/>
      <w:pPr>
        <w:tabs>
          <w:tab w:val="num" w:pos="4982"/>
        </w:tabs>
        <w:ind w:left="4982" w:hanging="360"/>
      </w:pPr>
      <w:rPr>
        <w:rFonts w:ascii="Courier New" w:hAnsi="Courier New" w:cs="Courier New" w:hint="default"/>
      </w:rPr>
    </w:lvl>
    <w:lvl w:ilvl="5" w:tplc="04090005" w:tentative="1">
      <w:start w:val="1"/>
      <w:numFmt w:val="bullet"/>
      <w:lvlText w:val=""/>
      <w:lvlJc w:val="left"/>
      <w:pPr>
        <w:tabs>
          <w:tab w:val="num" w:pos="5702"/>
        </w:tabs>
        <w:ind w:left="5702" w:hanging="360"/>
      </w:pPr>
      <w:rPr>
        <w:rFonts w:ascii="Wingdings" w:hAnsi="Wingdings" w:hint="default"/>
      </w:rPr>
    </w:lvl>
    <w:lvl w:ilvl="6" w:tplc="04090001" w:tentative="1">
      <w:start w:val="1"/>
      <w:numFmt w:val="bullet"/>
      <w:lvlText w:val=""/>
      <w:lvlJc w:val="left"/>
      <w:pPr>
        <w:tabs>
          <w:tab w:val="num" w:pos="6422"/>
        </w:tabs>
        <w:ind w:left="6422" w:hanging="360"/>
      </w:pPr>
      <w:rPr>
        <w:rFonts w:ascii="Symbol" w:hAnsi="Symbol" w:hint="default"/>
      </w:rPr>
    </w:lvl>
    <w:lvl w:ilvl="7" w:tplc="04090003" w:tentative="1">
      <w:start w:val="1"/>
      <w:numFmt w:val="bullet"/>
      <w:lvlText w:val="o"/>
      <w:lvlJc w:val="left"/>
      <w:pPr>
        <w:tabs>
          <w:tab w:val="num" w:pos="7142"/>
        </w:tabs>
        <w:ind w:left="7142" w:hanging="360"/>
      </w:pPr>
      <w:rPr>
        <w:rFonts w:ascii="Courier New" w:hAnsi="Courier New" w:cs="Courier New" w:hint="default"/>
      </w:rPr>
    </w:lvl>
    <w:lvl w:ilvl="8" w:tplc="04090005" w:tentative="1">
      <w:start w:val="1"/>
      <w:numFmt w:val="bullet"/>
      <w:lvlText w:val=""/>
      <w:lvlJc w:val="left"/>
      <w:pPr>
        <w:tabs>
          <w:tab w:val="num" w:pos="7862"/>
        </w:tabs>
        <w:ind w:left="7862" w:hanging="360"/>
      </w:pPr>
      <w:rPr>
        <w:rFonts w:ascii="Wingdings" w:hAnsi="Wingdings" w:hint="default"/>
      </w:rPr>
    </w:lvl>
  </w:abstractNum>
  <w:abstractNum w:abstractNumId="21">
    <w:nsid w:val="71843715"/>
    <w:multiLevelType w:val="multilevel"/>
    <w:tmpl w:val="043CE852"/>
    <w:lvl w:ilvl="0">
      <w:start w:val="1"/>
      <w:numFmt w:val="bullet"/>
      <w:lvlText w:val=""/>
      <w:lvlJc w:val="left"/>
      <w:pPr>
        <w:tabs>
          <w:tab w:val="num" w:pos="1985"/>
        </w:tabs>
        <w:ind w:left="1701" w:firstLine="0"/>
      </w:pPr>
      <w:rPr>
        <w:rFonts w:ascii="Symbol" w:hAnsi="Symbol" w:hint="default"/>
      </w:rPr>
    </w:lvl>
    <w:lvl w:ilvl="1">
      <w:start w:val="1"/>
      <w:numFmt w:val="bullet"/>
      <w:lvlText w:val="o"/>
      <w:lvlJc w:val="left"/>
      <w:pPr>
        <w:tabs>
          <w:tab w:val="num" w:pos="2822"/>
        </w:tabs>
        <w:ind w:left="2822" w:hanging="360"/>
      </w:pPr>
      <w:rPr>
        <w:rFonts w:ascii="Courier New" w:hAnsi="Courier New" w:cs="Courier New" w:hint="default"/>
      </w:rPr>
    </w:lvl>
    <w:lvl w:ilvl="2">
      <w:start w:val="1"/>
      <w:numFmt w:val="bullet"/>
      <w:lvlText w:val=""/>
      <w:lvlJc w:val="left"/>
      <w:pPr>
        <w:tabs>
          <w:tab w:val="num" w:pos="3542"/>
        </w:tabs>
        <w:ind w:left="3542" w:hanging="360"/>
      </w:pPr>
      <w:rPr>
        <w:rFonts w:ascii="Wingdings" w:hAnsi="Wingdings" w:hint="default"/>
      </w:rPr>
    </w:lvl>
    <w:lvl w:ilvl="3">
      <w:start w:val="1"/>
      <w:numFmt w:val="bullet"/>
      <w:lvlText w:val=""/>
      <w:lvlJc w:val="left"/>
      <w:pPr>
        <w:tabs>
          <w:tab w:val="num" w:pos="4262"/>
        </w:tabs>
        <w:ind w:left="4262" w:hanging="360"/>
      </w:pPr>
      <w:rPr>
        <w:rFonts w:ascii="Symbol" w:hAnsi="Symbol" w:hint="default"/>
      </w:rPr>
    </w:lvl>
    <w:lvl w:ilvl="4">
      <w:start w:val="1"/>
      <w:numFmt w:val="bullet"/>
      <w:lvlText w:val="o"/>
      <w:lvlJc w:val="left"/>
      <w:pPr>
        <w:tabs>
          <w:tab w:val="num" w:pos="4982"/>
        </w:tabs>
        <w:ind w:left="4982" w:hanging="360"/>
      </w:pPr>
      <w:rPr>
        <w:rFonts w:ascii="Courier New" w:hAnsi="Courier New" w:cs="Courier New" w:hint="default"/>
      </w:rPr>
    </w:lvl>
    <w:lvl w:ilvl="5">
      <w:start w:val="1"/>
      <w:numFmt w:val="bullet"/>
      <w:lvlText w:val=""/>
      <w:lvlJc w:val="left"/>
      <w:pPr>
        <w:tabs>
          <w:tab w:val="num" w:pos="5702"/>
        </w:tabs>
        <w:ind w:left="5702" w:hanging="360"/>
      </w:pPr>
      <w:rPr>
        <w:rFonts w:ascii="Wingdings" w:hAnsi="Wingdings" w:hint="default"/>
      </w:rPr>
    </w:lvl>
    <w:lvl w:ilvl="6">
      <w:start w:val="1"/>
      <w:numFmt w:val="bullet"/>
      <w:lvlText w:val=""/>
      <w:lvlJc w:val="left"/>
      <w:pPr>
        <w:tabs>
          <w:tab w:val="num" w:pos="6422"/>
        </w:tabs>
        <w:ind w:left="6422" w:hanging="360"/>
      </w:pPr>
      <w:rPr>
        <w:rFonts w:ascii="Symbol" w:hAnsi="Symbol" w:hint="default"/>
      </w:rPr>
    </w:lvl>
    <w:lvl w:ilvl="7">
      <w:start w:val="1"/>
      <w:numFmt w:val="bullet"/>
      <w:lvlText w:val="o"/>
      <w:lvlJc w:val="left"/>
      <w:pPr>
        <w:tabs>
          <w:tab w:val="num" w:pos="7142"/>
        </w:tabs>
        <w:ind w:left="7142" w:hanging="360"/>
      </w:pPr>
      <w:rPr>
        <w:rFonts w:ascii="Courier New" w:hAnsi="Courier New" w:cs="Courier New" w:hint="default"/>
      </w:rPr>
    </w:lvl>
    <w:lvl w:ilvl="8">
      <w:start w:val="1"/>
      <w:numFmt w:val="bullet"/>
      <w:lvlText w:val=""/>
      <w:lvlJc w:val="left"/>
      <w:pPr>
        <w:tabs>
          <w:tab w:val="num" w:pos="7862"/>
        </w:tabs>
        <w:ind w:left="7862"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2"/>
  </w:num>
  <w:num w:numId="13">
    <w:abstractNumId w:val="11"/>
  </w:num>
  <w:num w:numId="14">
    <w:abstractNumId w:val="10"/>
  </w:num>
  <w:num w:numId="15">
    <w:abstractNumId w:val="18"/>
  </w:num>
  <w:num w:numId="16">
    <w:abstractNumId w:val="13"/>
  </w:num>
  <w:num w:numId="17">
    <w:abstractNumId w:val="14"/>
  </w:num>
  <w:num w:numId="18">
    <w:abstractNumId w:val="16"/>
  </w:num>
  <w:num w:numId="19">
    <w:abstractNumId w:val="15"/>
  </w:num>
  <w:num w:numId="20">
    <w:abstractNumId w:val="19"/>
  </w:num>
  <w:num w:numId="21">
    <w:abstractNumId w:val="21"/>
  </w:num>
  <w:num w:numId="22">
    <w:abstractNumId w:val="20"/>
  </w:num>
  <w:num w:numId="23">
    <w:abstractNumId w:val="20"/>
    <w:lvlOverride w:ilvl="0">
      <w:startOverride w:val="1"/>
    </w:lvlOverride>
    <w:lvlOverride w:ilvl="1"/>
    <w:lvlOverride w:ilvl="2"/>
    <w:lvlOverride w:ilvl="3"/>
    <w:lvlOverride w:ilvl="4"/>
    <w:lvlOverride w:ilvl="5"/>
    <w:lvlOverride w:ilvl="6"/>
    <w:lvlOverride w:ilvl="7"/>
    <w:lvlOverride w:ilvl="8"/>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4C39"/>
    <w:rsid w:val="00000B8F"/>
    <w:rsid w:val="00032FF2"/>
    <w:rsid w:val="0004766E"/>
    <w:rsid w:val="00050F6B"/>
    <w:rsid w:val="000518A7"/>
    <w:rsid w:val="000551DC"/>
    <w:rsid w:val="00066A56"/>
    <w:rsid w:val="000679D5"/>
    <w:rsid w:val="00071FF0"/>
    <w:rsid w:val="00072C8C"/>
    <w:rsid w:val="000733B5"/>
    <w:rsid w:val="00077485"/>
    <w:rsid w:val="000931C0"/>
    <w:rsid w:val="000953EF"/>
    <w:rsid w:val="000A5D3B"/>
    <w:rsid w:val="000B175B"/>
    <w:rsid w:val="000B3A0F"/>
    <w:rsid w:val="000B4EF7"/>
    <w:rsid w:val="000C1462"/>
    <w:rsid w:val="000C2D2E"/>
    <w:rsid w:val="000D3F92"/>
    <w:rsid w:val="000D6ED8"/>
    <w:rsid w:val="000E0415"/>
    <w:rsid w:val="001103AA"/>
    <w:rsid w:val="00111B76"/>
    <w:rsid w:val="001403A0"/>
    <w:rsid w:val="001434B4"/>
    <w:rsid w:val="00147A79"/>
    <w:rsid w:val="00155467"/>
    <w:rsid w:val="0016459C"/>
    <w:rsid w:val="00180A90"/>
    <w:rsid w:val="00180D95"/>
    <w:rsid w:val="00182CC7"/>
    <w:rsid w:val="00184303"/>
    <w:rsid w:val="0018711F"/>
    <w:rsid w:val="00196B23"/>
    <w:rsid w:val="001B1B4E"/>
    <w:rsid w:val="001B331B"/>
    <w:rsid w:val="001B36B6"/>
    <w:rsid w:val="001B4B04"/>
    <w:rsid w:val="001C6663"/>
    <w:rsid w:val="001C7895"/>
    <w:rsid w:val="001D26DF"/>
    <w:rsid w:val="001E5AA0"/>
    <w:rsid w:val="00202DA8"/>
    <w:rsid w:val="00211E0B"/>
    <w:rsid w:val="00220E53"/>
    <w:rsid w:val="002223D9"/>
    <w:rsid w:val="00253084"/>
    <w:rsid w:val="002772CC"/>
    <w:rsid w:val="002806C9"/>
    <w:rsid w:val="00282065"/>
    <w:rsid w:val="002A412D"/>
    <w:rsid w:val="002A4E16"/>
    <w:rsid w:val="002A5FB3"/>
    <w:rsid w:val="002A7C7E"/>
    <w:rsid w:val="002B0464"/>
    <w:rsid w:val="002B462B"/>
    <w:rsid w:val="002B6071"/>
    <w:rsid w:val="002C2005"/>
    <w:rsid w:val="002C6D5C"/>
    <w:rsid w:val="002F175C"/>
    <w:rsid w:val="003151D0"/>
    <w:rsid w:val="003210BA"/>
    <w:rsid w:val="003229D8"/>
    <w:rsid w:val="003305AB"/>
    <w:rsid w:val="00352297"/>
    <w:rsid w:val="00352709"/>
    <w:rsid w:val="00361936"/>
    <w:rsid w:val="003638ED"/>
    <w:rsid w:val="003660E8"/>
    <w:rsid w:val="00371178"/>
    <w:rsid w:val="003A4810"/>
    <w:rsid w:val="003A6810"/>
    <w:rsid w:val="003C1D2A"/>
    <w:rsid w:val="003C2CC4"/>
    <w:rsid w:val="003D4B23"/>
    <w:rsid w:val="003D789D"/>
    <w:rsid w:val="00405DDC"/>
    <w:rsid w:val="00410C89"/>
    <w:rsid w:val="00410F90"/>
    <w:rsid w:val="00427A59"/>
    <w:rsid w:val="004325CB"/>
    <w:rsid w:val="00436A04"/>
    <w:rsid w:val="0045495B"/>
    <w:rsid w:val="00455EC8"/>
    <w:rsid w:val="00467971"/>
    <w:rsid w:val="0047085D"/>
    <w:rsid w:val="00482333"/>
    <w:rsid w:val="004909CE"/>
    <w:rsid w:val="004929EB"/>
    <w:rsid w:val="004B5220"/>
    <w:rsid w:val="004B7565"/>
    <w:rsid w:val="004C2337"/>
    <w:rsid w:val="004D25E4"/>
    <w:rsid w:val="00504DBF"/>
    <w:rsid w:val="00517B36"/>
    <w:rsid w:val="00535F5E"/>
    <w:rsid w:val="005362D4"/>
    <w:rsid w:val="005420F2"/>
    <w:rsid w:val="005613AB"/>
    <w:rsid w:val="00561F53"/>
    <w:rsid w:val="00585839"/>
    <w:rsid w:val="00590B67"/>
    <w:rsid w:val="005A3377"/>
    <w:rsid w:val="005B3DB3"/>
    <w:rsid w:val="005B5E1E"/>
    <w:rsid w:val="005C6A79"/>
    <w:rsid w:val="005D502B"/>
    <w:rsid w:val="005F3986"/>
    <w:rsid w:val="006001EE"/>
    <w:rsid w:val="00611FC4"/>
    <w:rsid w:val="00613872"/>
    <w:rsid w:val="006176FB"/>
    <w:rsid w:val="00617A95"/>
    <w:rsid w:val="00640B26"/>
    <w:rsid w:val="006525D0"/>
    <w:rsid w:val="00687F91"/>
    <w:rsid w:val="006B4BDB"/>
    <w:rsid w:val="006E564B"/>
    <w:rsid w:val="006E77A6"/>
    <w:rsid w:val="006F3A42"/>
    <w:rsid w:val="00703E65"/>
    <w:rsid w:val="00705EAA"/>
    <w:rsid w:val="00717C88"/>
    <w:rsid w:val="007219BF"/>
    <w:rsid w:val="0072632A"/>
    <w:rsid w:val="00754E39"/>
    <w:rsid w:val="00781E89"/>
    <w:rsid w:val="007B112D"/>
    <w:rsid w:val="007B298A"/>
    <w:rsid w:val="007B42B7"/>
    <w:rsid w:val="007B6BA5"/>
    <w:rsid w:val="007C3390"/>
    <w:rsid w:val="007C4F4B"/>
    <w:rsid w:val="007E1241"/>
    <w:rsid w:val="007E2CD3"/>
    <w:rsid w:val="007E5C0A"/>
    <w:rsid w:val="007E61A6"/>
    <w:rsid w:val="007F6462"/>
    <w:rsid w:val="007F6611"/>
    <w:rsid w:val="007F74BE"/>
    <w:rsid w:val="008242D7"/>
    <w:rsid w:val="00827F88"/>
    <w:rsid w:val="00832D01"/>
    <w:rsid w:val="00877212"/>
    <w:rsid w:val="00892E11"/>
    <w:rsid w:val="008979B1"/>
    <w:rsid w:val="008A6B25"/>
    <w:rsid w:val="008A6C4F"/>
    <w:rsid w:val="008A7987"/>
    <w:rsid w:val="008B2335"/>
    <w:rsid w:val="008E41AB"/>
    <w:rsid w:val="008F712B"/>
    <w:rsid w:val="0091166D"/>
    <w:rsid w:val="00914C39"/>
    <w:rsid w:val="009223CA"/>
    <w:rsid w:val="009369F6"/>
    <w:rsid w:val="00940F93"/>
    <w:rsid w:val="009603EF"/>
    <w:rsid w:val="009770E6"/>
    <w:rsid w:val="009914EE"/>
    <w:rsid w:val="009B4A1B"/>
    <w:rsid w:val="009C0EE8"/>
    <w:rsid w:val="009C14AA"/>
    <w:rsid w:val="009F301A"/>
    <w:rsid w:val="00A01489"/>
    <w:rsid w:val="00A03B0E"/>
    <w:rsid w:val="00A21A5A"/>
    <w:rsid w:val="00A22D11"/>
    <w:rsid w:val="00A327DB"/>
    <w:rsid w:val="00A36C86"/>
    <w:rsid w:val="00A430BB"/>
    <w:rsid w:val="00A57D91"/>
    <w:rsid w:val="00A61CCD"/>
    <w:rsid w:val="00A62487"/>
    <w:rsid w:val="00A72F22"/>
    <w:rsid w:val="00A748A6"/>
    <w:rsid w:val="00A776B4"/>
    <w:rsid w:val="00A94361"/>
    <w:rsid w:val="00AB4196"/>
    <w:rsid w:val="00AB625B"/>
    <w:rsid w:val="00AC1552"/>
    <w:rsid w:val="00AF2073"/>
    <w:rsid w:val="00AF267D"/>
    <w:rsid w:val="00AF372C"/>
    <w:rsid w:val="00B06775"/>
    <w:rsid w:val="00B30179"/>
    <w:rsid w:val="00B31D6B"/>
    <w:rsid w:val="00B37292"/>
    <w:rsid w:val="00B53075"/>
    <w:rsid w:val="00B56E9C"/>
    <w:rsid w:val="00B64B1F"/>
    <w:rsid w:val="00B6553F"/>
    <w:rsid w:val="00B81E12"/>
    <w:rsid w:val="00B83E8A"/>
    <w:rsid w:val="00BA2D34"/>
    <w:rsid w:val="00BC575E"/>
    <w:rsid w:val="00BC74E9"/>
    <w:rsid w:val="00BD3FAB"/>
    <w:rsid w:val="00BE20A2"/>
    <w:rsid w:val="00BF59EF"/>
    <w:rsid w:val="00BF68A8"/>
    <w:rsid w:val="00C06622"/>
    <w:rsid w:val="00C3206E"/>
    <w:rsid w:val="00C330C9"/>
    <w:rsid w:val="00C4189A"/>
    <w:rsid w:val="00C44B90"/>
    <w:rsid w:val="00C463DD"/>
    <w:rsid w:val="00C4724C"/>
    <w:rsid w:val="00C475AB"/>
    <w:rsid w:val="00C5102A"/>
    <w:rsid w:val="00C53A77"/>
    <w:rsid w:val="00C629A0"/>
    <w:rsid w:val="00C745C3"/>
    <w:rsid w:val="00C75FB9"/>
    <w:rsid w:val="00C92203"/>
    <w:rsid w:val="00CA571B"/>
    <w:rsid w:val="00CC00AC"/>
    <w:rsid w:val="00CC24D2"/>
    <w:rsid w:val="00CE4A8F"/>
    <w:rsid w:val="00CF45D8"/>
    <w:rsid w:val="00CF5A55"/>
    <w:rsid w:val="00D2031B"/>
    <w:rsid w:val="00D218CB"/>
    <w:rsid w:val="00D25FE2"/>
    <w:rsid w:val="00D379F7"/>
    <w:rsid w:val="00D43252"/>
    <w:rsid w:val="00D45745"/>
    <w:rsid w:val="00D467D5"/>
    <w:rsid w:val="00D51E7F"/>
    <w:rsid w:val="00D56AD1"/>
    <w:rsid w:val="00D6278C"/>
    <w:rsid w:val="00D730E9"/>
    <w:rsid w:val="00D7767E"/>
    <w:rsid w:val="00D802B1"/>
    <w:rsid w:val="00D8138E"/>
    <w:rsid w:val="00D91A76"/>
    <w:rsid w:val="00D978C6"/>
    <w:rsid w:val="00DA3C1C"/>
    <w:rsid w:val="00DB136A"/>
    <w:rsid w:val="00DE0130"/>
    <w:rsid w:val="00DE649F"/>
    <w:rsid w:val="00DF3871"/>
    <w:rsid w:val="00E109FB"/>
    <w:rsid w:val="00E10E78"/>
    <w:rsid w:val="00E20A6E"/>
    <w:rsid w:val="00E30040"/>
    <w:rsid w:val="00E354FA"/>
    <w:rsid w:val="00E442EE"/>
    <w:rsid w:val="00E61D3D"/>
    <w:rsid w:val="00E63389"/>
    <w:rsid w:val="00E6773B"/>
    <w:rsid w:val="00E71BC8"/>
    <w:rsid w:val="00E7260F"/>
    <w:rsid w:val="00E93683"/>
    <w:rsid w:val="00E96328"/>
    <w:rsid w:val="00E96630"/>
    <w:rsid w:val="00EA17AD"/>
    <w:rsid w:val="00EB009C"/>
    <w:rsid w:val="00EC1EC3"/>
    <w:rsid w:val="00EC3EBB"/>
    <w:rsid w:val="00ED32A3"/>
    <w:rsid w:val="00ED616A"/>
    <w:rsid w:val="00ED7A2A"/>
    <w:rsid w:val="00EF1D7F"/>
    <w:rsid w:val="00F069AF"/>
    <w:rsid w:val="00F2387B"/>
    <w:rsid w:val="00F32B3C"/>
    <w:rsid w:val="00F34583"/>
    <w:rsid w:val="00F36E50"/>
    <w:rsid w:val="00F504DF"/>
    <w:rsid w:val="00F75574"/>
    <w:rsid w:val="00F94E1A"/>
    <w:rsid w:val="00F96BCD"/>
    <w:rsid w:val="00FA271C"/>
    <w:rsid w:val="00FA4A3C"/>
    <w:rsid w:val="00FB65A9"/>
    <w:rsid w:val="00FC68B7"/>
    <w:rsid w:val="00FF3CB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H1">
    <w:name w:val="_ H_1"/>
    <w:basedOn w:val="Normal"/>
    <w:next w:val="SingleTxt"/>
    <w:rsid w:val="00914C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Ch">
    <w:name w:val="_ H _Ch"/>
    <w:basedOn w:val="H1"/>
    <w:next w:val="SingleTxt"/>
    <w:rsid w:val="00914C39"/>
    <w:pPr>
      <w:spacing w:line="300" w:lineRule="exact"/>
      <w:ind w:left="0" w:right="0" w:firstLine="0"/>
    </w:pPr>
    <w:rPr>
      <w:spacing w:val="-2"/>
      <w:sz w:val="28"/>
    </w:rPr>
  </w:style>
  <w:style w:type="paragraph" w:customStyle="1" w:styleId="SingleTxt">
    <w:name w:val="__Single Txt"/>
    <w:basedOn w:val="Normal"/>
    <w:rsid w:val="00914C3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link w:val="BalloonTextChar"/>
    <w:rsid w:val="002A4E16"/>
    <w:pPr>
      <w:spacing w:line="240" w:lineRule="auto"/>
    </w:pPr>
    <w:rPr>
      <w:rFonts w:ascii="Tahoma" w:hAnsi="Tahoma"/>
      <w:sz w:val="16"/>
      <w:szCs w:val="16"/>
      <w:lang/>
    </w:rPr>
  </w:style>
  <w:style w:type="character" w:customStyle="1" w:styleId="BalloonTextChar">
    <w:name w:val="Balloon Text Char"/>
    <w:link w:val="BalloonText"/>
    <w:rsid w:val="002A4E16"/>
    <w:rPr>
      <w:rFonts w:ascii="Tahoma" w:hAnsi="Tahoma" w:cs="Tahoma"/>
      <w:sz w:val="16"/>
      <w:szCs w:val="16"/>
      <w:lang w:eastAsia="en-US"/>
    </w:rPr>
  </w:style>
  <w:style w:type="paragraph" w:styleId="CommentSubject">
    <w:name w:val="annotation subject"/>
    <w:basedOn w:val="CommentText"/>
    <w:next w:val="CommentText"/>
    <w:link w:val="CommentSubjectChar"/>
    <w:rsid w:val="00EB009C"/>
    <w:rPr>
      <w:b/>
      <w:bCs/>
    </w:rPr>
  </w:style>
  <w:style w:type="character" w:customStyle="1" w:styleId="CommentTextChar">
    <w:name w:val="Comment Text Char"/>
    <w:link w:val="CommentText"/>
    <w:semiHidden/>
    <w:rsid w:val="00EB009C"/>
    <w:rPr>
      <w:lang w:val="en-GB" w:eastAsia="en-US"/>
    </w:rPr>
  </w:style>
  <w:style w:type="character" w:customStyle="1" w:styleId="CommentSubjectChar">
    <w:name w:val="Comment Subject Char"/>
    <w:link w:val="CommentSubject"/>
    <w:rsid w:val="00EB009C"/>
    <w:rPr>
      <w:b/>
      <w:bCs/>
      <w:lang w:val="en-GB" w:eastAsia="en-US"/>
    </w:rPr>
  </w:style>
</w:styles>
</file>

<file path=word/webSettings.xml><?xml version="1.0" encoding="utf-8"?>
<w:webSettings xmlns:r="http://schemas.openxmlformats.org/officeDocument/2006/relationships" xmlns:w="http://schemas.openxmlformats.org/wordprocessingml/2006/main">
  <w:divs>
    <w:div w:id="15191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758</Words>
  <Characters>4056</Characters>
  <Application>Microsoft Office Outlook</Application>
  <DocSecurity>4</DocSecurity>
  <Lines>66</Lines>
  <Paragraphs>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Del Pilar Sandoval</dc:creator>
  <cp:keywords/>
  <cp:lastModifiedBy>DCM</cp:lastModifiedBy>
  <cp:revision>2</cp:revision>
  <cp:lastPrinted>2013-04-09T10:17:00Z</cp:lastPrinted>
  <dcterms:created xsi:type="dcterms:W3CDTF">2013-04-16T15:59:00Z</dcterms:created>
  <dcterms:modified xsi:type="dcterms:W3CDTF">2013-04-16T15:59:00Z</dcterms:modified>
</cp:coreProperties>
</file>