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393E0B">
        <w:trPr>
          <w:trHeight w:hRule="exact" w:val="851"/>
        </w:trPr>
        <w:tc>
          <w:tcPr>
            <w:tcW w:w="1280" w:type="dxa"/>
            <w:tcBorders>
              <w:bottom w:val="single" w:sz="4" w:space="0" w:color="auto"/>
            </w:tcBorders>
          </w:tcPr>
          <w:p w:rsidR="00CE1D1C" w:rsidRPr="00F124C6" w:rsidRDefault="00CE1D1C" w:rsidP="00393E0B">
            <w:pPr>
              <w:pStyle w:val="H23GC"/>
            </w:pPr>
          </w:p>
        </w:tc>
        <w:tc>
          <w:tcPr>
            <w:tcW w:w="2273" w:type="dxa"/>
            <w:tcBorders>
              <w:bottom w:val="single" w:sz="4" w:space="0" w:color="auto"/>
            </w:tcBorders>
            <w:vAlign w:val="bottom"/>
          </w:tcPr>
          <w:p w:rsidR="00CE1D1C" w:rsidRPr="0050687F" w:rsidRDefault="00CE1D1C" w:rsidP="00393E0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393E0B" w:rsidRDefault="00393E0B" w:rsidP="00393E0B">
            <w:pPr>
              <w:spacing w:line="240" w:lineRule="atLeast"/>
              <w:jc w:val="right"/>
              <w:rPr>
                <w:sz w:val="20"/>
                <w:szCs w:val="21"/>
              </w:rPr>
            </w:pPr>
            <w:r w:rsidRPr="00393E0B">
              <w:rPr>
                <w:sz w:val="40"/>
                <w:szCs w:val="21"/>
              </w:rPr>
              <w:t>CCPR</w:t>
            </w:r>
            <w:r w:rsidR="00B413C4">
              <w:rPr>
                <w:sz w:val="20"/>
                <w:szCs w:val="21"/>
              </w:rPr>
              <w:t>/</w:t>
            </w:r>
            <w:r>
              <w:rPr>
                <w:sz w:val="20"/>
                <w:szCs w:val="21"/>
              </w:rPr>
              <w:t>C</w:t>
            </w:r>
            <w:r w:rsidR="00B413C4">
              <w:rPr>
                <w:sz w:val="20"/>
                <w:szCs w:val="21"/>
              </w:rPr>
              <w:t>/</w:t>
            </w:r>
            <w:r>
              <w:rPr>
                <w:sz w:val="20"/>
                <w:szCs w:val="21"/>
              </w:rPr>
              <w:t>113</w:t>
            </w:r>
            <w:r w:rsidR="00B413C4">
              <w:rPr>
                <w:sz w:val="20"/>
                <w:szCs w:val="21"/>
              </w:rPr>
              <w:t>/</w:t>
            </w:r>
            <w:r>
              <w:rPr>
                <w:sz w:val="20"/>
                <w:szCs w:val="21"/>
              </w:rPr>
              <w:t>2</w:t>
            </w:r>
          </w:p>
        </w:tc>
      </w:tr>
      <w:tr w:rsidR="00CE1D1C" w:rsidRPr="00F124C6" w:rsidTr="00393E0B">
        <w:trPr>
          <w:trHeight w:hRule="exact" w:val="2835"/>
        </w:trPr>
        <w:tc>
          <w:tcPr>
            <w:tcW w:w="1280" w:type="dxa"/>
            <w:tcBorders>
              <w:top w:val="single" w:sz="4" w:space="0" w:color="auto"/>
              <w:bottom w:val="single" w:sz="12" w:space="0" w:color="auto"/>
            </w:tcBorders>
          </w:tcPr>
          <w:p w:rsidR="00CE1D1C" w:rsidRPr="00F124C6" w:rsidRDefault="00CE1D1C" w:rsidP="00393E0B">
            <w:pPr>
              <w:spacing w:line="120" w:lineRule="atLeast"/>
              <w:rPr>
                <w:sz w:val="10"/>
                <w:szCs w:val="10"/>
              </w:rPr>
            </w:pPr>
          </w:p>
          <w:p w:rsidR="00CE1D1C" w:rsidRPr="00F124C6" w:rsidRDefault="00CE1D1C" w:rsidP="00393E0B">
            <w:pPr>
              <w:spacing w:line="120" w:lineRule="atLeast"/>
              <w:rPr>
                <w:sz w:val="10"/>
                <w:szCs w:val="10"/>
              </w:rPr>
            </w:pPr>
            <w:r>
              <w:rPr>
                <w:rFonts w:hint="eastAsia"/>
                <w:noProof/>
                <w:snapToGrid/>
              </w:rPr>
              <w:drawing>
                <wp:inline distT="0" distB="0" distL="0" distR="0" wp14:anchorId="58C53B77" wp14:editId="21873A52">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393E0B">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B413C4" w:rsidP="00393E0B">
            <w:pPr>
              <w:spacing w:before="240" w:line="240" w:lineRule="atLeast"/>
              <w:rPr>
                <w:sz w:val="20"/>
              </w:rPr>
            </w:pPr>
            <w:r>
              <w:rPr>
                <w:sz w:val="20"/>
              </w:rPr>
              <w:t xml:space="preserve">Distr.: </w:t>
            </w:r>
            <w:r w:rsidR="00393E0B" w:rsidRPr="00393E0B">
              <w:rPr>
                <w:sz w:val="20"/>
              </w:rPr>
              <w:t>General</w:t>
            </w:r>
          </w:p>
          <w:p w:rsidR="00CE1D1C" w:rsidRPr="00F124C6" w:rsidRDefault="00393E0B" w:rsidP="00393E0B">
            <w:pPr>
              <w:spacing w:line="240" w:lineRule="atLeast"/>
              <w:rPr>
                <w:sz w:val="20"/>
              </w:rPr>
            </w:pPr>
            <w:r w:rsidRPr="00393E0B">
              <w:rPr>
                <w:sz w:val="20"/>
              </w:rPr>
              <w:t xml:space="preserve">27 May </w:t>
            </w:r>
            <w:r w:rsidR="00EA7E67">
              <w:rPr>
                <w:sz w:val="20"/>
              </w:rPr>
              <w:t>201</w:t>
            </w:r>
            <w:r w:rsidR="00EA7E67">
              <w:rPr>
                <w:rFonts w:hint="eastAsia"/>
                <w:sz w:val="20"/>
              </w:rPr>
              <w:t>5</w:t>
            </w:r>
          </w:p>
          <w:p w:rsidR="00CE1D1C" w:rsidRPr="00F124C6" w:rsidRDefault="00CE1D1C" w:rsidP="00393E0B">
            <w:pPr>
              <w:spacing w:line="240" w:lineRule="atLeast"/>
              <w:rPr>
                <w:sz w:val="20"/>
              </w:rPr>
            </w:pPr>
            <w:r w:rsidRPr="00F124C6">
              <w:rPr>
                <w:sz w:val="20"/>
              </w:rPr>
              <w:t xml:space="preserve">Chinese </w:t>
            </w:r>
          </w:p>
          <w:p w:rsidR="00CE1D1C" w:rsidRPr="00F124C6" w:rsidRDefault="00B413C4" w:rsidP="00393E0B">
            <w:pPr>
              <w:spacing w:line="240" w:lineRule="atLeast"/>
            </w:pPr>
            <w:r>
              <w:rPr>
                <w:sz w:val="20"/>
              </w:rPr>
              <w:t xml:space="preserve">Original: </w:t>
            </w:r>
            <w:r w:rsidR="00CE1D1C" w:rsidRPr="00F124C6">
              <w:rPr>
                <w:sz w:val="20"/>
              </w:rPr>
              <w:t>English</w:t>
            </w:r>
          </w:p>
        </w:tc>
      </w:tr>
    </w:tbl>
    <w:p w:rsidR="00393E0B" w:rsidRDefault="00393E0B"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393E0B" w:rsidRDefault="00393E0B" w:rsidP="00393E0B">
      <w:pPr>
        <w:pStyle w:val="HChGC"/>
      </w:pPr>
      <w:r>
        <w:rPr>
          <w:rFonts w:hint="eastAsia"/>
        </w:rPr>
        <w:tab/>
      </w:r>
      <w:r>
        <w:rPr>
          <w:rFonts w:hint="eastAsia"/>
        </w:rPr>
        <w:tab/>
      </w:r>
      <w:r>
        <w:rPr>
          <w:rFonts w:hint="eastAsia"/>
        </w:rPr>
        <w:t>人权事务委员会结论性意见后续行动的报告</w:t>
      </w:r>
      <w:r w:rsidRPr="00393E0B">
        <w:rPr>
          <w:rStyle w:val="a7"/>
          <w:rFonts w:eastAsia="黑体"/>
          <w:sz w:val="28"/>
          <w:vertAlign w:val="baseline"/>
        </w:rPr>
        <w:footnoteReference w:customMarkFollows="1" w:id="2"/>
        <w:t>*</w:t>
      </w:r>
    </w:p>
    <w:p w:rsidR="00393E0B" w:rsidRDefault="00393E0B" w:rsidP="00393E0B">
      <w:pPr>
        <w:pStyle w:val="H1GC"/>
      </w:pPr>
      <w:r>
        <w:rPr>
          <w:rFonts w:hint="eastAsia"/>
        </w:rPr>
        <w:tab/>
      </w:r>
      <w:r>
        <w:rPr>
          <w:rFonts w:hint="eastAsia"/>
        </w:rPr>
        <w:tab/>
      </w:r>
      <w:r>
        <w:rPr>
          <w:rFonts w:hint="eastAsia"/>
        </w:rPr>
        <w:t>结论性意见后续行动特别报告员的报告</w:t>
      </w:r>
    </w:p>
    <w:p w:rsidR="00393E0B" w:rsidRDefault="00B413C4" w:rsidP="00393E0B">
      <w:pPr>
        <w:pStyle w:val="SingleTxtGC"/>
      </w:pPr>
      <w:r>
        <w:rPr>
          <w:rFonts w:hint="eastAsia"/>
        </w:rPr>
        <w:t>1.</w:t>
      </w:r>
      <w:r w:rsidR="00393E0B">
        <w:t xml:space="preserve">  </w:t>
      </w:r>
      <w:r w:rsidR="00393E0B">
        <w:rPr>
          <w:rFonts w:hint="eastAsia"/>
        </w:rPr>
        <w:t>人权事务委员会根据《公民权利和政治权利国际公约》第四十条第</w:t>
      </w:r>
      <w:r w:rsidR="00393E0B">
        <w:rPr>
          <w:rFonts w:hint="eastAsia"/>
        </w:rPr>
        <w:t>4</w:t>
      </w:r>
      <w:r w:rsidR="00393E0B">
        <w:rPr>
          <w:rFonts w:hint="eastAsia"/>
        </w:rPr>
        <w:t>款</w:t>
      </w:r>
      <w:r>
        <w:rPr>
          <w:rFonts w:hint="eastAsia"/>
        </w:rPr>
        <w:t>，</w:t>
      </w:r>
      <w:r w:rsidR="00393E0B">
        <w:rPr>
          <w:rFonts w:hint="eastAsia"/>
        </w:rPr>
        <w:t>可编写基于《公约》各项条款和规定的后续行动报告</w:t>
      </w:r>
      <w:r>
        <w:rPr>
          <w:rFonts w:hint="eastAsia"/>
        </w:rPr>
        <w:t>，</w:t>
      </w:r>
      <w:r w:rsidR="00393E0B">
        <w:rPr>
          <w:rFonts w:hint="eastAsia"/>
        </w:rPr>
        <w:t>以协助缔约国履行其报告义务。结论性意见后续行动特别报告员的这份报告就是根据这一条款编写的。</w:t>
      </w:r>
    </w:p>
    <w:p w:rsidR="00393E0B" w:rsidRDefault="00B413C4" w:rsidP="00393E0B">
      <w:pPr>
        <w:pStyle w:val="SingleTxtGC"/>
      </w:pPr>
      <w:r>
        <w:rPr>
          <w:rFonts w:hint="eastAsia"/>
        </w:rPr>
        <w:t>2.</w:t>
      </w:r>
      <w:r w:rsidR="00393E0B">
        <w:rPr>
          <w:rFonts w:hint="eastAsia"/>
        </w:rPr>
        <w:t xml:space="preserve">  </w:t>
      </w:r>
      <w:r w:rsidR="00393E0B">
        <w:rPr>
          <w:rFonts w:hint="eastAsia"/>
        </w:rPr>
        <w:t>本报告叙述结论性意见后续行动特别报告员在委员会第一一二届和第一一三届会议期间收到的资料、委员会的分析和委员会第一一三届会议期间通过的决定。委员会自</w:t>
      </w:r>
      <w:r w:rsidR="00393E0B">
        <w:rPr>
          <w:rFonts w:hint="eastAsia"/>
        </w:rPr>
        <w:t>2006</w:t>
      </w:r>
      <w:r w:rsidR="00393E0B">
        <w:rPr>
          <w:rFonts w:hint="eastAsia"/>
        </w:rPr>
        <w:t>年</w:t>
      </w:r>
      <w:r w:rsidR="00393E0B">
        <w:rPr>
          <w:rFonts w:hint="eastAsia"/>
        </w:rPr>
        <w:t>7</w:t>
      </w:r>
      <w:r w:rsidR="00393E0B">
        <w:rPr>
          <w:rFonts w:hint="eastAsia"/>
        </w:rPr>
        <w:t>月第八十七届会议以来使用的后续行动程序标示信息见下表。</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851"/>
        <w:gridCol w:w="6519"/>
      </w:tblGrid>
      <w:tr w:rsidR="00D96903" w:rsidRPr="009C1E64" w:rsidTr="00023D92">
        <w:trPr>
          <w:tblHeader/>
        </w:trPr>
        <w:tc>
          <w:tcPr>
            <w:tcW w:w="7370" w:type="dxa"/>
            <w:gridSpan w:val="2"/>
            <w:tcBorders>
              <w:top w:val="single" w:sz="4" w:space="0" w:color="auto"/>
              <w:bottom w:val="single" w:sz="12" w:space="0" w:color="auto"/>
            </w:tcBorders>
            <w:shd w:val="clear" w:color="auto" w:fill="auto"/>
            <w:vAlign w:val="bottom"/>
          </w:tcPr>
          <w:p w:rsidR="00D96903" w:rsidRPr="009C1E64" w:rsidRDefault="00D96903" w:rsidP="00B413C4">
            <w:pPr>
              <w:pStyle w:val="a4"/>
              <w:spacing w:before="0" w:after="120" w:line="320" w:lineRule="exact"/>
              <w:rPr>
                <w:sz w:val="21"/>
                <w:szCs w:val="21"/>
              </w:rPr>
            </w:pPr>
            <w:r w:rsidRPr="009C1E64">
              <w:rPr>
                <w:rFonts w:hint="eastAsia"/>
                <w:sz w:val="21"/>
                <w:szCs w:val="21"/>
              </w:rPr>
              <w:t>对答复的评估</w:t>
            </w:r>
          </w:p>
        </w:tc>
      </w:tr>
      <w:tr w:rsidR="00D96903" w:rsidRPr="009C1E64" w:rsidTr="00B413C4">
        <w:tc>
          <w:tcPr>
            <w:tcW w:w="7370" w:type="dxa"/>
            <w:gridSpan w:val="2"/>
            <w:tcBorders>
              <w:top w:val="single" w:sz="12" w:space="0" w:color="auto"/>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答复</w:t>
            </w:r>
            <w:r w:rsidR="00B413C4">
              <w:rPr>
                <w:rFonts w:hint="eastAsia"/>
                <w:sz w:val="21"/>
                <w:szCs w:val="21"/>
              </w:rPr>
              <w:t>/</w:t>
            </w:r>
            <w:r w:rsidRPr="009C1E64">
              <w:rPr>
                <w:rFonts w:hint="eastAsia"/>
                <w:sz w:val="21"/>
                <w:szCs w:val="21"/>
              </w:rPr>
              <w:t>行动的满意度</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A</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答复基本满意</w:t>
            </w:r>
          </w:p>
        </w:tc>
      </w:tr>
      <w:tr w:rsidR="00D96903" w:rsidRPr="009C1E64" w:rsidTr="00B413C4">
        <w:tc>
          <w:tcPr>
            <w:tcW w:w="7370" w:type="dxa"/>
            <w:gridSpan w:val="2"/>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答复</w:t>
            </w:r>
            <w:r w:rsidR="00B413C4">
              <w:rPr>
                <w:rFonts w:hint="eastAsia"/>
                <w:sz w:val="21"/>
                <w:szCs w:val="21"/>
              </w:rPr>
              <w:t>/</w:t>
            </w:r>
            <w:r w:rsidRPr="009C1E64">
              <w:rPr>
                <w:rFonts w:hint="eastAsia"/>
                <w:sz w:val="21"/>
                <w:szCs w:val="21"/>
              </w:rPr>
              <w:t>行动的部分满意度</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B1</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已采取实质性行动</w:t>
            </w:r>
            <w:r w:rsidR="00B413C4">
              <w:rPr>
                <w:rFonts w:hint="eastAsia"/>
                <w:sz w:val="21"/>
                <w:szCs w:val="21"/>
              </w:rPr>
              <w:t>，</w:t>
            </w:r>
            <w:r w:rsidRPr="009C1E64">
              <w:rPr>
                <w:rFonts w:hint="eastAsia"/>
                <w:sz w:val="21"/>
                <w:szCs w:val="21"/>
              </w:rPr>
              <w:t>但需提供补充资料</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B2</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已采取初步行动</w:t>
            </w:r>
            <w:r w:rsidR="00B413C4">
              <w:rPr>
                <w:rFonts w:hint="eastAsia"/>
                <w:sz w:val="21"/>
                <w:szCs w:val="21"/>
              </w:rPr>
              <w:t>，</w:t>
            </w:r>
            <w:r w:rsidRPr="009C1E64">
              <w:rPr>
                <w:rFonts w:hint="eastAsia"/>
                <w:sz w:val="21"/>
                <w:szCs w:val="21"/>
              </w:rPr>
              <w:t>但需提供补充资料并采取措施</w:t>
            </w:r>
          </w:p>
        </w:tc>
      </w:tr>
      <w:tr w:rsidR="00D96903" w:rsidRPr="009C1E64" w:rsidTr="00B413C4">
        <w:tc>
          <w:tcPr>
            <w:tcW w:w="7370" w:type="dxa"/>
            <w:gridSpan w:val="2"/>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答复</w:t>
            </w:r>
            <w:r w:rsidR="00B413C4">
              <w:rPr>
                <w:rFonts w:hint="eastAsia"/>
                <w:sz w:val="21"/>
                <w:szCs w:val="21"/>
              </w:rPr>
              <w:t>/</w:t>
            </w:r>
            <w:r w:rsidRPr="009C1E64">
              <w:rPr>
                <w:rFonts w:hint="eastAsia"/>
                <w:sz w:val="21"/>
                <w:szCs w:val="21"/>
              </w:rPr>
              <w:t>行动的不满意度</w:t>
            </w:r>
          </w:p>
        </w:tc>
      </w:tr>
      <w:tr w:rsidR="00D96903" w:rsidRPr="009C1E64" w:rsidTr="00D96903">
        <w:tc>
          <w:tcPr>
            <w:tcW w:w="851" w:type="dxa"/>
            <w:tcBorders>
              <w:bottom w:val="nil"/>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C1</w:t>
            </w:r>
          </w:p>
        </w:tc>
        <w:tc>
          <w:tcPr>
            <w:tcW w:w="6519" w:type="dxa"/>
            <w:tcBorders>
              <w:bottom w:val="nil"/>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已收到答复</w:t>
            </w:r>
            <w:r w:rsidR="00B413C4">
              <w:rPr>
                <w:rFonts w:hint="eastAsia"/>
                <w:sz w:val="21"/>
                <w:szCs w:val="21"/>
              </w:rPr>
              <w:t>，</w:t>
            </w:r>
            <w:r w:rsidRPr="009C1E64">
              <w:rPr>
                <w:rFonts w:hint="eastAsia"/>
                <w:sz w:val="21"/>
                <w:szCs w:val="21"/>
              </w:rPr>
              <w:t>但采取的行动未落实建议</w:t>
            </w:r>
          </w:p>
        </w:tc>
      </w:tr>
      <w:tr w:rsidR="00D96903" w:rsidRPr="009C1E64" w:rsidTr="00D96903">
        <w:tc>
          <w:tcPr>
            <w:tcW w:w="851" w:type="dxa"/>
            <w:tcBorders>
              <w:top w:val="nil"/>
              <w:bottom w:val="nil"/>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C2</w:t>
            </w:r>
          </w:p>
        </w:tc>
        <w:tc>
          <w:tcPr>
            <w:tcW w:w="6519" w:type="dxa"/>
            <w:tcBorders>
              <w:top w:val="nil"/>
              <w:bottom w:val="nil"/>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已收到答复</w:t>
            </w:r>
            <w:r w:rsidR="00B413C4">
              <w:rPr>
                <w:rFonts w:hint="eastAsia"/>
                <w:sz w:val="21"/>
                <w:szCs w:val="21"/>
              </w:rPr>
              <w:t>，</w:t>
            </w:r>
            <w:bookmarkStart w:id="0" w:name="_GoBack"/>
            <w:bookmarkEnd w:id="0"/>
            <w:r w:rsidRPr="009C1E64">
              <w:rPr>
                <w:rFonts w:hint="eastAsia"/>
                <w:sz w:val="21"/>
                <w:szCs w:val="21"/>
              </w:rPr>
              <w:t>但答复与建议无关</w:t>
            </w:r>
          </w:p>
        </w:tc>
      </w:tr>
      <w:tr w:rsidR="00D96903" w:rsidRPr="009C1E64" w:rsidTr="00D96903">
        <w:tc>
          <w:tcPr>
            <w:tcW w:w="7370" w:type="dxa"/>
            <w:gridSpan w:val="2"/>
            <w:tcBorders>
              <w:top w:val="nil"/>
            </w:tcBorders>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lastRenderedPageBreak/>
              <w:t>未与委员会合作</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D1</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截止日期前未收到答复</w:t>
            </w:r>
            <w:r w:rsidR="00B413C4">
              <w:rPr>
                <w:rFonts w:hint="eastAsia"/>
                <w:sz w:val="21"/>
                <w:szCs w:val="21"/>
              </w:rPr>
              <w:t>，</w:t>
            </w:r>
            <w:r w:rsidRPr="009C1E64">
              <w:rPr>
                <w:rFonts w:hint="eastAsia"/>
                <w:sz w:val="21"/>
                <w:szCs w:val="21"/>
              </w:rPr>
              <w:t>或未就报告中的具体问题</w:t>
            </w:r>
            <w:proofErr w:type="gramStart"/>
            <w:r w:rsidRPr="009C1E64">
              <w:rPr>
                <w:rFonts w:hint="eastAsia"/>
                <w:sz w:val="21"/>
                <w:szCs w:val="21"/>
              </w:rPr>
              <w:t>作出</w:t>
            </w:r>
            <w:proofErr w:type="gramEnd"/>
            <w:r w:rsidRPr="009C1E64">
              <w:rPr>
                <w:rFonts w:hint="eastAsia"/>
                <w:sz w:val="21"/>
                <w:szCs w:val="21"/>
              </w:rPr>
              <w:t>答复</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D2</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经</w:t>
            </w:r>
            <w:r w:rsidR="00B413C4">
              <w:rPr>
                <w:rFonts w:hint="eastAsia"/>
                <w:sz w:val="21"/>
                <w:szCs w:val="21"/>
              </w:rPr>
              <w:t>(</w:t>
            </w:r>
            <w:r w:rsidRPr="009C1E64">
              <w:rPr>
                <w:rFonts w:hint="eastAsia"/>
                <w:sz w:val="21"/>
                <w:szCs w:val="21"/>
              </w:rPr>
              <w:t>多次</w:t>
            </w:r>
            <w:r w:rsidR="00B413C4">
              <w:rPr>
                <w:rFonts w:hint="eastAsia"/>
                <w:sz w:val="21"/>
                <w:szCs w:val="21"/>
              </w:rPr>
              <w:t>)</w:t>
            </w:r>
            <w:r w:rsidRPr="009C1E64">
              <w:rPr>
                <w:rFonts w:hint="eastAsia"/>
                <w:sz w:val="21"/>
                <w:szCs w:val="21"/>
              </w:rPr>
              <w:t>提醒仍未</w:t>
            </w:r>
            <w:proofErr w:type="gramStart"/>
            <w:r w:rsidRPr="009C1E64">
              <w:rPr>
                <w:rFonts w:hint="eastAsia"/>
                <w:sz w:val="21"/>
                <w:szCs w:val="21"/>
              </w:rPr>
              <w:t>作出</w:t>
            </w:r>
            <w:proofErr w:type="gramEnd"/>
            <w:r w:rsidRPr="009C1E64">
              <w:rPr>
                <w:rFonts w:hint="eastAsia"/>
                <w:sz w:val="21"/>
                <w:szCs w:val="21"/>
              </w:rPr>
              <w:t>答复</w:t>
            </w:r>
          </w:p>
        </w:tc>
      </w:tr>
      <w:tr w:rsidR="00D96903" w:rsidRPr="009C1E64" w:rsidTr="00B413C4">
        <w:tc>
          <w:tcPr>
            <w:tcW w:w="7370" w:type="dxa"/>
            <w:gridSpan w:val="2"/>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所采取的措施与委员会的建议相悖</w:t>
            </w:r>
          </w:p>
        </w:tc>
      </w:tr>
      <w:tr w:rsidR="00D96903" w:rsidRPr="009C1E64" w:rsidTr="00B413C4">
        <w:tc>
          <w:tcPr>
            <w:tcW w:w="851"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E</w:t>
            </w:r>
          </w:p>
        </w:tc>
        <w:tc>
          <w:tcPr>
            <w:tcW w:w="6519" w:type="dxa"/>
            <w:shd w:val="clear" w:color="auto" w:fill="auto"/>
          </w:tcPr>
          <w:p w:rsidR="00D96903" w:rsidRPr="009C1E64" w:rsidRDefault="00D96903" w:rsidP="00B413C4">
            <w:pPr>
              <w:pStyle w:val="a5"/>
              <w:suppressAutoHyphens w:val="0"/>
              <w:overflowPunct/>
              <w:spacing w:before="0" w:after="120" w:line="320" w:lineRule="exact"/>
              <w:jc w:val="left"/>
              <w:rPr>
                <w:sz w:val="21"/>
                <w:szCs w:val="21"/>
              </w:rPr>
            </w:pPr>
            <w:r w:rsidRPr="009C1E64">
              <w:rPr>
                <w:rFonts w:hint="eastAsia"/>
                <w:sz w:val="21"/>
                <w:szCs w:val="21"/>
              </w:rPr>
              <w:t>答复显示所采取的措施与委员会的建议相悖</w:t>
            </w:r>
          </w:p>
        </w:tc>
      </w:tr>
    </w:tbl>
    <w:p w:rsidR="00393E0B" w:rsidRDefault="00023D92" w:rsidP="00023D92">
      <w:pPr>
        <w:pStyle w:val="H1GC"/>
      </w:pPr>
      <w:r>
        <w:tab/>
      </w:r>
      <w:r>
        <w:tab/>
      </w:r>
      <w:r w:rsidR="00393E0B">
        <w:rPr>
          <w:rFonts w:hint="eastAsia"/>
        </w:rPr>
        <w:t>第一〇〇届会议</w:t>
      </w:r>
      <w:r w:rsidR="00B413C4">
        <w:rPr>
          <w:rFonts w:hint="eastAsia"/>
        </w:rPr>
        <w:t>(</w:t>
      </w:r>
      <w:r w:rsidR="00393E0B">
        <w:rPr>
          <w:rFonts w:hint="eastAsia"/>
        </w:rPr>
        <w:t>2010</w:t>
      </w:r>
      <w:r w:rsidR="00393E0B">
        <w:rPr>
          <w:rFonts w:hint="eastAsia"/>
        </w:rPr>
        <w:t>年</w:t>
      </w:r>
      <w:r w:rsidR="00393E0B">
        <w:rPr>
          <w:rFonts w:hint="eastAsia"/>
        </w:rPr>
        <w:t>10</w:t>
      </w:r>
      <w:r w:rsidR="00393E0B">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23D92" w:rsidRPr="002356D3" w:rsidTr="00871030">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023D92" w:rsidRPr="0040467E" w:rsidRDefault="00023D92" w:rsidP="002356D3">
            <w:pPr>
              <w:pStyle w:val="a4"/>
              <w:spacing w:before="60" w:after="60" w:line="320" w:lineRule="exact"/>
              <w:ind w:right="0"/>
              <w:rPr>
                <w:snapToGrid/>
                <w:sz w:val="21"/>
                <w:szCs w:val="21"/>
              </w:rPr>
            </w:pPr>
            <w:r w:rsidRPr="0040467E">
              <w:rPr>
                <w:rFonts w:hint="eastAsia"/>
                <w:snapToGrid/>
                <w:sz w:val="21"/>
                <w:szCs w:val="21"/>
              </w:rPr>
              <w:t>约旦</w:t>
            </w:r>
          </w:p>
        </w:tc>
        <w:tc>
          <w:tcPr>
            <w:tcW w:w="4677" w:type="dxa"/>
            <w:tcBorders>
              <w:top w:val="single" w:sz="4" w:space="0" w:color="auto"/>
              <w:bottom w:val="single" w:sz="12" w:space="0" w:color="auto"/>
            </w:tcBorders>
            <w:shd w:val="clear" w:color="auto" w:fill="auto"/>
            <w:tcMar>
              <w:right w:w="0" w:type="dxa"/>
            </w:tcMar>
            <w:vAlign w:val="bottom"/>
          </w:tcPr>
          <w:p w:rsidR="00023D92" w:rsidRPr="0040467E" w:rsidRDefault="00023D92" w:rsidP="002356D3">
            <w:pPr>
              <w:pStyle w:val="a4"/>
              <w:spacing w:before="60" w:after="60" w:line="320" w:lineRule="exact"/>
              <w:ind w:right="0"/>
              <w:rPr>
                <w:snapToGrid/>
                <w:sz w:val="21"/>
                <w:szCs w:val="21"/>
              </w:rPr>
            </w:pPr>
          </w:p>
        </w:tc>
      </w:tr>
      <w:tr w:rsidR="00023D92" w:rsidRPr="0040467E" w:rsidTr="00871030">
        <w:trPr>
          <w:trHeight w:val="240"/>
        </w:trPr>
        <w:tc>
          <w:tcPr>
            <w:tcW w:w="2693" w:type="dxa"/>
            <w:shd w:val="clear" w:color="auto" w:fill="auto"/>
            <w:tcMar>
              <w:right w:w="0" w:type="dxa"/>
            </w:tcMar>
            <w:hideMark/>
          </w:tcPr>
          <w:p w:rsidR="00023D92" w:rsidRPr="0040467E" w:rsidRDefault="00023D92" w:rsidP="00B413C4">
            <w:pPr>
              <w:pStyle w:val="a5"/>
              <w:overflowPunct/>
              <w:spacing w:before="0" w:after="120" w:line="320" w:lineRule="exact"/>
              <w:jc w:val="left"/>
              <w:rPr>
                <w:rFonts w:eastAsia="黑体"/>
                <w:b/>
                <w:snapToGrid/>
                <w:sz w:val="21"/>
                <w:szCs w:val="21"/>
                <w:lang w:val="en-GB" w:eastAsia="en-US"/>
              </w:rPr>
            </w:pPr>
            <w:r w:rsidRPr="0040467E">
              <w:rPr>
                <w:rFonts w:eastAsia="黑体" w:hint="eastAsia"/>
                <w:sz w:val="21"/>
                <w:szCs w:val="21"/>
                <w:lang w:eastAsia="en-US"/>
              </w:rPr>
              <w:t>结论性意见</w:t>
            </w:r>
            <w:r w:rsidR="00B413C4">
              <w:rPr>
                <w:rFonts w:eastAsia="黑体" w:hint="eastAsia"/>
                <w:sz w:val="21"/>
                <w:szCs w:val="21"/>
                <w:lang w:eastAsia="en-US"/>
              </w:rPr>
              <w:t>：</w:t>
            </w:r>
          </w:p>
        </w:tc>
        <w:tc>
          <w:tcPr>
            <w:tcW w:w="4677" w:type="dxa"/>
            <w:shd w:val="clear" w:color="auto" w:fill="auto"/>
            <w:tcMar>
              <w:right w:w="0" w:type="dxa"/>
            </w:tcMar>
            <w:hideMark/>
          </w:tcPr>
          <w:p w:rsidR="00023D92" w:rsidRPr="0040467E" w:rsidRDefault="00023D92" w:rsidP="00B413C4">
            <w:pPr>
              <w:pStyle w:val="a5"/>
              <w:overflowPunct/>
              <w:spacing w:before="0" w:after="120" w:line="320" w:lineRule="exact"/>
              <w:jc w:val="left"/>
              <w:rPr>
                <w:rFonts w:eastAsia="黑体"/>
                <w:snapToGrid/>
                <w:sz w:val="21"/>
                <w:szCs w:val="21"/>
                <w:lang w:val="en-GB"/>
              </w:rPr>
            </w:pPr>
            <w:r w:rsidRPr="00871030">
              <w:rPr>
                <w:rFonts w:eastAsia="黑体"/>
                <w:b/>
                <w:bCs/>
                <w:snapToGrid/>
                <w:sz w:val="21"/>
                <w:szCs w:val="21"/>
                <w:lang w:val="en-GB" w:eastAsia="en-US"/>
              </w:rPr>
              <w:t>CCPR</w:t>
            </w:r>
            <w:r w:rsidR="00B413C4" w:rsidRPr="00871030">
              <w:rPr>
                <w:rFonts w:eastAsia="黑体"/>
                <w:b/>
                <w:bCs/>
                <w:snapToGrid/>
                <w:sz w:val="21"/>
                <w:szCs w:val="21"/>
                <w:lang w:val="en-GB" w:eastAsia="en-US"/>
              </w:rPr>
              <w:t>/</w:t>
            </w:r>
            <w:r w:rsidRPr="00871030">
              <w:rPr>
                <w:rFonts w:eastAsia="黑体"/>
                <w:b/>
                <w:bCs/>
                <w:snapToGrid/>
                <w:sz w:val="21"/>
                <w:szCs w:val="21"/>
                <w:lang w:val="en-GB" w:eastAsia="en-US"/>
              </w:rPr>
              <w:t>C</w:t>
            </w:r>
            <w:r w:rsidR="00B413C4" w:rsidRPr="00871030">
              <w:rPr>
                <w:rFonts w:eastAsia="黑体"/>
                <w:b/>
                <w:bCs/>
                <w:snapToGrid/>
                <w:sz w:val="21"/>
                <w:szCs w:val="21"/>
                <w:lang w:val="en-GB" w:eastAsia="en-US"/>
              </w:rPr>
              <w:t>/</w:t>
            </w:r>
            <w:r w:rsidRPr="00871030">
              <w:rPr>
                <w:rFonts w:eastAsia="黑体" w:hint="eastAsia"/>
                <w:b/>
                <w:bCs/>
                <w:snapToGrid/>
                <w:sz w:val="21"/>
                <w:szCs w:val="21"/>
                <w:lang w:val="en-GB"/>
              </w:rPr>
              <w:t>JOR</w:t>
            </w:r>
            <w:r w:rsidR="00B413C4" w:rsidRPr="00871030">
              <w:rPr>
                <w:rFonts w:eastAsia="黑体"/>
                <w:b/>
                <w:bCs/>
                <w:snapToGrid/>
                <w:sz w:val="21"/>
                <w:szCs w:val="21"/>
                <w:lang w:val="en-GB" w:eastAsia="en-US"/>
              </w:rPr>
              <w:t>/</w:t>
            </w:r>
            <w:r w:rsidRPr="00871030">
              <w:rPr>
                <w:rFonts w:eastAsia="黑体"/>
                <w:b/>
                <w:bCs/>
                <w:snapToGrid/>
                <w:sz w:val="21"/>
                <w:szCs w:val="21"/>
                <w:lang w:val="en-GB" w:eastAsia="en-US"/>
              </w:rPr>
              <w:t>CO</w:t>
            </w:r>
            <w:r w:rsidR="00B413C4" w:rsidRPr="00871030">
              <w:rPr>
                <w:rFonts w:eastAsia="黑体"/>
                <w:b/>
                <w:bCs/>
                <w:snapToGrid/>
                <w:sz w:val="21"/>
                <w:szCs w:val="21"/>
                <w:lang w:val="en-GB" w:eastAsia="en-US"/>
              </w:rPr>
              <w:t>/</w:t>
            </w:r>
            <w:r w:rsidR="00F54CB3" w:rsidRPr="00871030">
              <w:rPr>
                <w:rFonts w:eastAsia="黑体" w:hint="eastAsia"/>
                <w:b/>
                <w:bCs/>
                <w:snapToGrid/>
                <w:sz w:val="21"/>
                <w:szCs w:val="21"/>
                <w:lang w:val="en-GB"/>
              </w:rPr>
              <w:t>4</w:t>
            </w:r>
            <w:r w:rsidR="00F54CB3" w:rsidRPr="00871030">
              <w:rPr>
                <w:rFonts w:ascii="Time New Roman" w:hAnsi="Time New Roman" w:hint="eastAsia"/>
                <w:snapToGrid/>
                <w:sz w:val="21"/>
                <w:szCs w:val="21"/>
                <w:lang w:val="en-GB"/>
              </w:rPr>
              <w:t xml:space="preserve">, </w:t>
            </w:r>
            <w:r w:rsidRPr="00871030">
              <w:rPr>
                <w:rFonts w:ascii="Time New Roman" w:hAnsi="Time New Roman"/>
                <w:snapToGrid/>
                <w:sz w:val="21"/>
                <w:szCs w:val="21"/>
                <w:lang w:val="en-GB" w:eastAsia="en-US"/>
              </w:rPr>
              <w:t>2010</w:t>
            </w:r>
            <w:r w:rsidRPr="00871030">
              <w:rPr>
                <w:rFonts w:ascii="Time New Roman" w:hAnsi="Time New Roman" w:hint="eastAsia"/>
                <w:snapToGrid/>
                <w:sz w:val="21"/>
                <w:szCs w:val="21"/>
                <w:lang w:val="en-GB"/>
              </w:rPr>
              <w:t>年</w:t>
            </w:r>
            <w:r w:rsidRPr="00871030">
              <w:rPr>
                <w:rFonts w:ascii="Time New Roman" w:hAnsi="Time New Roman"/>
                <w:snapToGrid/>
                <w:sz w:val="21"/>
                <w:szCs w:val="21"/>
                <w:lang w:val="en-GB"/>
              </w:rPr>
              <w:t>10</w:t>
            </w:r>
            <w:r w:rsidRPr="00871030">
              <w:rPr>
                <w:rFonts w:ascii="Time New Roman" w:hAnsi="Time New Roman" w:hint="eastAsia"/>
                <w:snapToGrid/>
                <w:sz w:val="21"/>
                <w:szCs w:val="21"/>
                <w:lang w:val="en-GB"/>
              </w:rPr>
              <w:t>月</w:t>
            </w:r>
            <w:r w:rsidRPr="00871030">
              <w:rPr>
                <w:rFonts w:ascii="Time New Roman" w:hAnsi="Time New Roman"/>
                <w:snapToGrid/>
                <w:sz w:val="21"/>
                <w:szCs w:val="21"/>
                <w:lang w:val="en-GB"/>
              </w:rPr>
              <w:t>27</w:t>
            </w:r>
            <w:r w:rsidRPr="00871030">
              <w:rPr>
                <w:rFonts w:ascii="Time New Roman" w:hAnsi="Time New Roman" w:hint="eastAsia"/>
                <w:snapToGrid/>
                <w:sz w:val="21"/>
                <w:szCs w:val="21"/>
                <w:lang w:val="en-GB"/>
              </w:rPr>
              <w:t>日</w:t>
            </w:r>
          </w:p>
        </w:tc>
      </w:tr>
      <w:tr w:rsidR="00023D92" w:rsidRPr="0040467E" w:rsidTr="00871030">
        <w:trPr>
          <w:trHeight w:val="240"/>
        </w:trPr>
        <w:tc>
          <w:tcPr>
            <w:tcW w:w="2693" w:type="dxa"/>
            <w:shd w:val="clear" w:color="auto" w:fill="auto"/>
            <w:tcMar>
              <w:right w:w="0" w:type="dxa"/>
            </w:tcMar>
            <w:hideMark/>
          </w:tcPr>
          <w:p w:rsidR="00023D92" w:rsidRPr="0040467E" w:rsidRDefault="00023D92" w:rsidP="00B413C4">
            <w:pPr>
              <w:pStyle w:val="a5"/>
              <w:overflowPunct/>
              <w:spacing w:before="0" w:after="120" w:line="320" w:lineRule="exact"/>
              <w:jc w:val="left"/>
              <w:rPr>
                <w:rFonts w:eastAsia="黑体"/>
                <w:b/>
                <w:snapToGrid/>
                <w:sz w:val="21"/>
                <w:szCs w:val="21"/>
                <w:lang w:val="en-GB"/>
              </w:rPr>
            </w:pPr>
            <w:r w:rsidRPr="0040467E">
              <w:rPr>
                <w:rFonts w:eastAsia="黑体" w:hint="eastAsia"/>
                <w:bCs/>
                <w:snapToGrid/>
                <w:sz w:val="21"/>
                <w:szCs w:val="21"/>
                <w:lang w:val="en-GB"/>
              </w:rPr>
              <w:t>后续行动段落</w:t>
            </w:r>
            <w:r w:rsidR="00B413C4">
              <w:rPr>
                <w:rFonts w:eastAsia="黑体" w:hint="eastAsia"/>
                <w:b/>
                <w:snapToGrid/>
                <w:sz w:val="21"/>
                <w:szCs w:val="21"/>
                <w:lang w:val="en-GB"/>
              </w:rPr>
              <w:t>：</w:t>
            </w:r>
          </w:p>
        </w:tc>
        <w:tc>
          <w:tcPr>
            <w:tcW w:w="4677" w:type="dxa"/>
            <w:shd w:val="clear" w:color="auto" w:fill="auto"/>
            <w:tcMar>
              <w:right w:w="0" w:type="dxa"/>
            </w:tcMar>
            <w:hideMark/>
          </w:tcPr>
          <w:p w:rsidR="00023D92" w:rsidRPr="00871030" w:rsidRDefault="00023D92" w:rsidP="00B413C4">
            <w:pPr>
              <w:pStyle w:val="a5"/>
              <w:overflowPunct/>
              <w:spacing w:before="0" w:after="120" w:line="320" w:lineRule="exact"/>
              <w:jc w:val="left"/>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napToGrid/>
                <w:sz w:val="21"/>
                <w:szCs w:val="21"/>
                <w:lang w:val="en-GB"/>
              </w:rPr>
              <w:t>5</w:t>
            </w:r>
            <w:r w:rsidRPr="00871030">
              <w:rPr>
                <w:rFonts w:ascii="Time New Roman" w:hAnsi="Time New Roman" w:hint="eastAsia"/>
                <w:snapToGrid/>
                <w:sz w:val="21"/>
                <w:szCs w:val="21"/>
                <w:lang w:val="en-GB"/>
              </w:rPr>
              <w:t>、</w:t>
            </w:r>
            <w:r w:rsidRPr="00871030">
              <w:rPr>
                <w:rFonts w:ascii="Time New Roman" w:hAnsi="Time New Roman"/>
                <w:snapToGrid/>
                <w:sz w:val="21"/>
                <w:szCs w:val="21"/>
                <w:lang w:val="en-GB" w:eastAsia="en-US"/>
              </w:rPr>
              <w:t>1</w:t>
            </w:r>
            <w:r w:rsidRPr="00871030">
              <w:rPr>
                <w:rFonts w:ascii="Time New Roman" w:hAnsi="Time New Roman" w:hint="eastAsia"/>
                <w:snapToGrid/>
                <w:sz w:val="21"/>
                <w:szCs w:val="21"/>
                <w:lang w:val="en-GB"/>
              </w:rPr>
              <w:t>1</w:t>
            </w:r>
            <w:r w:rsidRPr="00871030">
              <w:rPr>
                <w:rFonts w:ascii="Time New Roman" w:hAnsi="Time New Roman" w:hint="eastAsia"/>
                <w:snapToGrid/>
                <w:sz w:val="21"/>
                <w:szCs w:val="21"/>
                <w:lang w:val="en-GB"/>
              </w:rPr>
              <w:t>和</w:t>
            </w:r>
            <w:r w:rsidRPr="00871030">
              <w:rPr>
                <w:rFonts w:ascii="Time New Roman" w:hAnsi="Time New Roman"/>
                <w:snapToGrid/>
                <w:sz w:val="21"/>
                <w:szCs w:val="21"/>
                <w:lang w:val="en-GB" w:eastAsia="en-US"/>
              </w:rPr>
              <w:t>1</w:t>
            </w:r>
            <w:r w:rsidRPr="00871030">
              <w:rPr>
                <w:rFonts w:ascii="Time New Roman" w:hAnsi="Time New Roman" w:hint="eastAsia"/>
                <w:snapToGrid/>
                <w:sz w:val="21"/>
                <w:szCs w:val="21"/>
                <w:lang w:val="en-GB"/>
              </w:rPr>
              <w:t>2</w:t>
            </w:r>
            <w:r w:rsidRPr="00871030">
              <w:rPr>
                <w:rFonts w:ascii="Time New Roman" w:hAnsi="Time New Roman" w:hint="eastAsia"/>
                <w:snapToGrid/>
                <w:sz w:val="21"/>
                <w:szCs w:val="21"/>
                <w:lang w:val="en-GB"/>
              </w:rPr>
              <w:t>段</w:t>
            </w:r>
          </w:p>
        </w:tc>
      </w:tr>
      <w:tr w:rsidR="00023D92" w:rsidRPr="0040467E" w:rsidTr="00871030">
        <w:trPr>
          <w:trHeight w:val="240"/>
        </w:trPr>
        <w:tc>
          <w:tcPr>
            <w:tcW w:w="2693" w:type="dxa"/>
            <w:shd w:val="clear" w:color="auto" w:fill="auto"/>
            <w:tcMar>
              <w:right w:w="0" w:type="dxa"/>
            </w:tcMar>
            <w:hideMark/>
          </w:tcPr>
          <w:p w:rsidR="00023D92" w:rsidRPr="0040467E" w:rsidRDefault="00023D92" w:rsidP="00B413C4">
            <w:pPr>
              <w:pStyle w:val="a5"/>
              <w:overflowPunct/>
              <w:spacing w:before="0" w:after="120" w:line="320" w:lineRule="exact"/>
              <w:jc w:val="left"/>
              <w:rPr>
                <w:b/>
                <w:snapToGrid/>
                <w:sz w:val="21"/>
                <w:szCs w:val="21"/>
                <w:lang w:val="en-GB" w:eastAsia="en-US"/>
              </w:rPr>
            </w:pPr>
            <w:r w:rsidRPr="0040467E">
              <w:rPr>
                <w:rFonts w:eastAsia="黑体" w:hint="eastAsia"/>
                <w:bCs/>
                <w:snapToGrid/>
                <w:sz w:val="21"/>
                <w:szCs w:val="21"/>
                <w:lang w:eastAsia="en-US"/>
              </w:rPr>
              <w:t>第一次答复</w:t>
            </w:r>
            <w:r w:rsidR="00B413C4">
              <w:rPr>
                <w:rFonts w:hint="eastAsia"/>
                <w:b/>
                <w:snapToGrid/>
                <w:sz w:val="21"/>
                <w:szCs w:val="21"/>
                <w:lang w:eastAsia="en-US"/>
              </w:rPr>
              <w:t>：</w:t>
            </w:r>
          </w:p>
        </w:tc>
        <w:tc>
          <w:tcPr>
            <w:tcW w:w="4677" w:type="dxa"/>
            <w:shd w:val="clear" w:color="auto" w:fill="auto"/>
            <w:tcMar>
              <w:right w:w="0" w:type="dxa"/>
            </w:tcMar>
            <w:hideMark/>
          </w:tcPr>
          <w:p w:rsidR="00023D92" w:rsidRPr="0040467E" w:rsidRDefault="00023D92" w:rsidP="00B413C4">
            <w:pPr>
              <w:pStyle w:val="a5"/>
              <w:overflowPunct/>
              <w:spacing w:before="0" w:after="120" w:line="320" w:lineRule="exact"/>
              <w:jc w:val="left"/>
              <w:rPr>
                <w:snapToGrid/>
                <w:spacing w:val="-8"/>
                <w:sz w:val="21"/>
                <w:szCs w:val="21"/>
                <w:lang w:val="en-GB"/>
              </w:rPr>
            </w:pPr>
            <w:r w:rsidRPr="0040467E">
              <w:rPr>
                <w:snapToGrid/>
                <w:spacing w:val="-8"/>
                <w:sz w:val="21"/>
                <w:szCs w:val="21"/>
                <w:lang w:val="en-GB"/>
              </w:rPr>
              <w:t>201</w:t>
            </w:r>
            <w:r w:rsidRPr="0040467E">
              <w:rPr>
                <w:rFonts w:hint="eastAsia"/>
                <w:snapToGrid/>
                <w:spacing w:val="-8"/>
                <w:sz w:val="21"/>
                <w:szCs w:val="21"/>
                <w:lang w:val="en-GB"/>
              </w:rPr>
              <w:t>3</w:t>
            </w:r>
            <w:r w:rsidRPr="0040467E">
              <w:rPr>
                <w:rFonts w:hint="eastAsia"/>
                <w:snapToGrid/>
                <w:spacing w:val="-8"/>
                <w:sz w:val="21"/>
                <w:szCs w:val="21"/>
                <w:lang w:val="en-GB"/>
              </w:rPr>
              <w:t>年</w:t>
            </w:r>
            <w:r w:rsidRPr="0040467E">
              <w:rPr>
                <w:rFonts w:hint="eastAsia"/>
                <w:snapToGrid/>
                <w:spacing w:val="-8"/>
                <w:sz w:val="21"/>
                <w:szCs w:val="21"/>
                <w:lang w:val="en-GB"/>
              </w:rPr>
              <w:t>8</w:t>
            </w:r>
            <w:r w:rsidRPr="0040467E">
              <w:rPr>
                <w:rFonts w:hint="eastAsia"/>
                <w:snapToGrid/>
                <w:spacing w:val="-8"/>
                <w:sz w:val="21"/>
                <w:szCs w:val="21"/>
                <w:lang w:val="en-GB"/>
              </w:rPr>
              <w:t>月</w:t>
            </w:r>
            <w:r w:rsidRPr="0040467E">
              <w:rPr>
                <w:rFonts w:hint="eastAsia"/>
                <w:snapToGrid/>
                <w:spacing w:val="-8"/>
                <w:sz w:val="21"/>
                <w:szCs w:val="21"/>
                <w:lang w:val="en-GB"/>
              </w:rPr>
              <w:t>19</w:t>
            </w:r>
            <w:r w:rsidRPr="0040467E">
              <w:rPr>
                <w:rFonts w:hint="eastAsia"/>
                <w:snapToGrid/>
                <w:spacing w:val="-8"/>
                <w:sz w:val="21"/>
                <w:szCs w:val="21"/>
                <w:lang w:val="en-GB"/>
              </w:rPr>
              <w:t>日</w:t>
            </w:r>
          </w:p>
        </w:tc>
      </w:tr>
      <w:tr w:rsidR="00023D92" w:rsidRPr="0040467E" w:rsidTr="00871030">
        <w:trPr>
          <w:trHeight w:val="240"/>
        </w:trPr>
        <w:tc>
          <w:tcPr>
            <w:tcW w:w="2693" w:type="dxa"/>
            <w:tcBorders>
              <w:bottom w:val="nil"/>
            </w:tcBorders>
            <w:shd w:val="clear" w:color="auto" w:fill="auto"/>
            <w:tcMar>
              <w:right w:w="0" w:type="dxa"/>
            </w:tcMar>
            <w:hideMark/>
          </w:tcPr>
          <w:p w:rsidR="00023D92" w:rsidRPr="0040467E" w:rsidRDefault="00023D92" w:rsidP="00B413C4">
            <w:pPr>
              <w:pStyle w:val="a5"/>
              <w:overflowPunct/>
              <w:spacing w:before="0" w:after="120" w:line="320" w:lineRule="exact"/>
              <w:jc w:val="left"/>
              <w:rPr>
                <w:b/>
                <w:snapToGrid/>
                <w:sz w:val="21"/>
                <w:szCs w:val="21"/>
                <w:lang w:val="en-GB" w:eastAsia="en-US"/>
              </w:rPr>
            </w:pPr>
            <w:r w:rsidRPr="0040467E">
              <w:rPr>
                <w:rFonts w:eastAsia="黑体" w:hint="eastAsia"/>
                <w:bCs/>
                <w:snapToGrid/>
                <w:sz w:val="21"/>
                <w:szCs w:val="21"/>
                <w:lang w:eastAsia="en-US"/>
              </w:rPr>
              <w:t>委员会评价</w:t>
            </w:r>
            <w:r w:rsidR="00B413C4">
              <w:rPr>
                <w:rFonts w:hint="eastAsia"/>
                <w:b/>
                <w:snapToGrid/>
                <w:sz w:val="21"/>
                <w:szCs w:val="21"/>
                <w:lang w:eastAsia="en-US"/>
              </w:rPr>
              <w:t>：</w:t>
            </w:r>
          </w:p>
        </w:tc>
        <w:tc>
          <w:tcPr>
            <w:tcW w:w="4677" w:type="dxa"/>
            <w:tcBorders>
              <w:bottom w:val="nil"/>
            </w:tcBorders>
            <w:shd w:val="clear" w:color="auto" w:fill="auto"/>
            <w:tcMar>
              <w:right w:w="0" w:type="dxa"/>
            </w:tcMar>
            <w:hideMark/>
          </w:tcPr>
          <w:p w:rsidR="00023D92" w:rsidRPr="0040467E" w:rsidRDefault="00023D92" w:rsidP="00B413C4">
            <w:pPr>
              <w:pStyle w:val="a5"/>
              <w:overflowPunct/>
              <w:spacing w:before="0" w:after="120" w:line="320" w:lineRule="exact"/>
              <w:ind w:right="0"/>
              <w:rPr>
                <w:snapToGrid/>
                <w:sz w:val="21"/>
                <w:szCs w:val="21"/>
                <w:lang w:val="en-GB"/>
              </w:rPr>
            </w:pPr>
            <w:r w:rsidRPr="0040467E">
              <w:rPr>
                <w:rFonts w:hint="eastAsia"/>
                <w:snapToGrid/>
                <w:sz w:val="21"/>
                <w:szCs w:val="21"/>
                <w:lang w:val="en-GB"/>
              </w:rPr>
              <w:t>需要就第</w:t>
            </w:r>
            <w:r w:rsidRPr="0040467E">
              <w:rPr>
                <w:rFonts w:hint="eastAsia"/>
                <w:snapToGrid/>
                <w:sz w:val="21"/>
                <w:szCs w:val="21"/>
                <w:lang w:val="en-GB"/>
              </w:rPr>
              <w:t>5</w:t>
            </w:r>
            <w:r w:rsidRPr="0040467E">
              <w:rPr>
                <w:rFonts w:hint="eastAsia"/>
                <w:snapToGrid/>
                <w:sz w:val="21"/>
                <w:szCs w:val="21"/>
                <w:lang w:val="en-GB"/>
              </w:rPr>
              <w:t>段</w:t>
            </w:r>
            <w:r w:rsidR="00B413C4" w:rsidRPr="00F54CB3">
              <w:rPr>
                <w:b/>
                <w:bCs/>
                <w:snapToGrid/>
                <w:sz w:val="21"/>
                <w:szCs w:val="21"/>
                <w:lang w:val="en-GB"/>
              </w:rPr>
              <w:t>[</w:t>
            </w:r>
            <w:r w:rsidRPr="00F54CB3">
              <w:rPr>
                <w:rFonts w:hint="eastAsia"/>
                <w:b/>
                <w:bCs/>
                <w:snapToGrid/>
                <w:sz w:val="21"/>
                <w:szCs w:val="21"/>
                <w:lang w:val="en-GB"/>
              </w:rPr>
              <w:t>C</w:t>
            </w:r>
            <w:r w:rsidRPr="00F54CB3">
              <w:rPr>
                <w:b/>
                <w:bCs/>
                <w:snapToGrid/>
                <w:sz w:val="21"/>
                <w:szCs w:val="21"/>
                <w:lang w:val="en-GB"/>
              </w:rPr>
              <w:t>1</w:t>
            </w:r>
            <w:r w:rsidR="00B413C4" w:rsidRPr="00F54CB3">
              <w:rPr>
                <w:b/>
                <w:bCs/>
                <w:snapToGrid/>
                <w:sz w:val="21"/>
                <w:szCs w:val="21"/>
                <w:lang w:val="en-GB"/>
              </w:rPr>
              <w:t>]</w:t>
            </w:r>
            <w:r w:rsidRPr="0040467E">
              <w:rPr>
                <w:rFonts w:hint="eastAsia"/>
                <w:snapToGrid/>
                <w:sz w:val="21"/>
                <w:szCs w:val="21"/>
                <w:lang w:val="en-GB"/>
              </w:rPr>
              <w:t>、第</w:t>
            </w:r>
            <w:r w:rsidRPr="0040467E">
              <w:rPr>
                <w:snapToGrid/>
                <w:sz w:val="21"/>
                <w:szCs w:val="21"/>
                <w:lang w:val="en-GB"/>
              </w:rPr>
              <w:t>1</w:t>
            </w:r>
            <w:r w:rsidRPr="0040467E">
              <w:rPr>
                <w:rFonts w:hint="eastAsia"/>
                <w:snapToGrid/>
                <w:sz w:val="21"/>
                <w:szCs w:val="21"/>
                <w:lang w:val="en-GB"/>
              </w:rPr>
              <w:t>1</w:t>
            </w:r>
            <w:r w:rsidRPr="0040467E">
              <w:rPr>
                <w:rFonts w:hint="eastAsia"/>
                <w:snapToGrid/>
                <w:sz w:val="21"/>
                <w:szCs w:val="21"/>
                <w:lang w:val="en-GB"/>
              </w:rPr>
              <w:t>段</w:t>
            </w:r>
            <w:r w:rsidR="00B413C4" w:rsidRPr="00F54CB3">
              <w:rPr>
                <w:b/>
                <w:bCs/>
                <w:snapToGrid/>
                <w:sz w:val="21"/>
                <w:szCs w:val="21"/>
                <w:lang w:val="en-GB"/>
              </w:rPr>
              <w:t>[</w:t>
            </w:r>
            <w:r w:rsidRPr="00F54CB3">
              <w:rPr>
                <w:rFonts w:hint="eastAsia"/>
                <w:b/>
                <w:bCs/>
                <w:snapToGrid/>
                <w:sz w:val="21"/>
                <w:szCs w:val="21"/>
                <w:lang w:val="en-GB"/>
              </w:rPr>
              <w:t>C2</w:t>
            </w:r>
            <w:r w:rsidR="00B413C4" w:rsidRPr="00F54CB3">
              <w:rPr>
                <w:b/>
                <w:bCs/>
                <w:snapToGrid/>
                <w:sz w:val="21"/>
                <w:szCs w:val="21"/>
                <w:lang w:val="en-GB"/>
              </w:rPr>
              <w:t>]</w:t>
            </w:r>
            <w:r w:rsidRPr="0040467E">
              <w:rPr>
                <w:rFonts w:hint="eastAsia"/>
                <w:snapToGrid/>
                <w:sz w:val="21"/>
                <w:szCs w:val="21"/>
                <w:lang w:val="en-GB"/>
              </w:rPr>
              <w:t>和第</w:t>
            </w:r>
            <w:r w:rsidRPr="0040467E">
              <w:rPr>
                <w:snapToGrid/>
                <w:sz w:val="21"/>
                <w:szCs w:val="21"/>
                <w:lang w:val="en-GB"/>
              </w:rPr>
              <w:t>1</w:t>
            </w:r>
            <w:r w:rsidRPr="0040467E">
              <w:rPr>
                <w:rFonts w:hint="eastAsia"/>
                <w:snapToGrid/>
                <w:sz w:val="21"/>
                <w:szCs w:val="21"/>
                <w:lang w:val="en-GB"/>
              </w:rPr>
              <w:t>2</w:t>
            </w:r>
            <w:r w:rsidRPr="0040467E">
              <w:rPr>
                <w:rFonts w:hint="eastAsia"/>
                <w:snapToGrid/>
                <w:sz w:val="21"/>
                <w:szCs w:val="21"/>
                <w:lang w:val="en-GB"/>
              </w:rPr>
              <w:t>段</w:t>
            </w:r>
            <w:r w:rsidR="00B413C4" w:rsidRPr="00F54CB3">
              <w:rPr>
                <w:b/>
                <w:bCs/>
                <w:snapToGrid/>
                <w:sz w:val="21"/>
                <w:szCs w:val="21"/>
                <w:lang w:val="en-GB"/>
              </w:rPr>
              <w:t>[</w:t>
            </w:r>
            <w:r w:rsidRPr="00F54CB3">
              <w:rPr>
                <w:b/>
                <w:bCs/>
                <w:snapToGrid/>
                <w:sz w:val="21"/>
                <w:szCs w:val="21"/>
                <w:lang w:val="en-GB"/>
              </w:rPr>
              <w:t>B2</w:t>
            </w:r>
            <w:r w:rsidR="00B413C4" w:rsidRPr="00F54CB3">
              <w:rPr>
                <w:b/>
                <w:bCs/>
                <w:snapToGrid/>
                <w:sz w:val="21"/>
                <w:szCs w:val="21"/>
                <w:lang w:val="en-GB"/>
              </w:rPr>
              <w:t>]</w:t>
            </w:r>
            <w:r w:rsidRPr="0040467E">
              <w:rPr>
                <w:rFonts w:hint="eastAsia"/>
                <w:snapToGrid/>
                <w:sz w:val="21"/>
                <w:szCs w:val="21"/>
                <w:lang w:val="en-GB"/>
              </w:rPr>
              <w:t>提供补充资料</w:t>
            </w:r>
          </w:p>
        </w:tc>
      </w:tr>
      <w:tr w:rsidR="00023D92" w:rsidRPr="0040467E" w:rsidTr="00871030">
        <w:trPr>
          <w:trHeight w:val="240"/>
        </w:trPr>
        <w:tc>
          <w:tcPr>
            <w:tcW w:w="7370" w:type="dxa"/>
            <w:gridSpan w:val="2"/>
            <w:tcBorders>
              <w:top w:val="nil"/>
              <w:bottom w:val="nil"/>
            </w:tcBorders>
            <w:shd w:val="clear" w:color="auto" w:fill="auto"/>
            <w:tcMar>
              <w:right w:w="0" w:type="dxa"/>
            </w:tcMar>
          </w:tcPr>
          <w:p w:rsidR="00023D92" w:rsidRPr="00023D92" w:rsidRDefault="00023D92" w:rsidP="00023D92">
            <w:pPr>
              <w:pStyle w:val="SingleTxtGC"/>
              <w:ind w:left="0" w:right="0"/>
              <w:rPr>
                <w:rFonts w:ascii="Time New Roman" w:eastAsia="黑体" w:hAnsi="Time New Roman" w:hint="eastAsia"/>
              </w:rPr>
            </w:pPr>
            <w:r w:rsidRPr="00023D92">
              <w:rPr>
                <w:rFonts w:ascii="Time New Roman" w:eastAsia="黑体" w:hAnsi="Time New Roman" w:hint="eastAsia"/>
              </w:rPr>
              <w:t>第</w:t>
            </w:r>
            <w:r w:rsidRPr="00023D92">
              <w:rPr>
                <w:rFonts w:ascii="Time New Roman" w:eastAsia="黑体" w:hAnsi="Time New Roman" w:hint="eastAsia"/>
              </w:rPr>
              <w:t>5</w:t>
            </w:r>
            <w:r w:rsidRPr="00023D92">
              <w:rPr>
                <w:rFonts w:ascii="Time New Roman" w:eastAsia="黑体" w:hAnsi="Time New Roman" w:hint="eastAsia"/>
              </w:rPr>
              <w:t>段</w:t>
            </w:r>
            <w:r w:rsidR="00B413C4">
              <w:rPr>
                <w:rFonts w:ascii="Time New Roman" w:eastAsia="黑体" w:hAnsi="Time New Roman" w:hint="eastAsia"/>
              </w:rPr>
              <w:t>：</w:t>
            </w:r>
            <w:r w:rsidRPr="00023D92">
              <w:rPr>
                <w:rFonts w:ascii="Time New Roman" w:eastAsia="黑体" w:hAnsi="Time New Roman" w:hint="eastAsia"/>
              </w:rPr>
              <w:t>缔约国应当确保国家人权中心成员和主管人员遴选的透明度</w:t>
            </w:r>
            <w:r w:rsidR="00B413C4">
              <w:rPr>
                <w:rFonts w:ascii="Time New Roman" w:eastAsia="黑体" w:hAnsi="Time New Roman" w:hint="eastAsia"/>
              </w:rPr>
              <w:t>，</w:t>
            </w:r>
            <w:r w:rsidRPr="00023D92">
              <w:rPr>
                <w:rFonts w:ascii="Time New Roman" w:eastAsia="黑体" w:hAnsi="Time New Roman" w:hint="eastAsia"/>
              </w:rPr>
              <w:t>并为该中心提供充足的人力、财力和技术资源。</w:t>
            </w:r>
          </w:p>
          <w:p w:rsidR="00023D92" w:rsidRPr="00023D92" w:rsidRDefault="00023D92" w:rsidP="00023D92">
            <w:pPr>
              <w:pStyle w:val="SingleTxtGC"/>
              <w:ind w:left="0" w:right="0"/>
              <w:rPr>
                <w:rFonts w:ascii="Time New Roman" w:eastAsia="黑体" w:hAnsi="Time New Roman" w:hint="eastAsia"/>
              </w:rPr>
            </w:pPr>
            <w:r w:rsidRPr="00023D92">
              <w:rPr>
                <w:rFonts w:ascii="Time New Roman" w:eastAsia="黑体" w:hAnsi="Time New Roman" w:hint="eastAsia"/>
              </w:rPr>
              <w:t>缔约国答复概要</w:t>
            </w:r>
            <w:r w:rsidR="00B413C4">
              <w:rPr>
                <w:rFonts w:ascii="Time New Roman" w:eastAsia="黑体" w:hAnsi="Time New Roman" w:hint="eastAsia"/>
              </w:rPr>
              <w:t>：</w:t>
            </w:r>
          </w:p>
          <w:p w:rsidR="00023D92" w:rsidRDefault="00C31570" w:rsidP="00023D92">
            <w:pPr>
              <w:pStyle w:val="SingleTxtGC"/>
              <w:ind w:left="0" w:right="0"/>
            </w:pPr>
            <w:r>
              <w:tab/>
            </w:r>
            <w:r w:rsidR="00023D92">
              <w:rPr>
                <w:rFonts w:hint="eastAsia"/>
              </w:rPr>
              <w:t>国家人权中心由不超过</w:t>
            </w:r>
            <w:r w:rsidR="00023D92">
              <w:rPr>
                <w:rFonts w:hint="eastAsia"/>
              </w:rPr>
              <w:t>21</w:t>
            </w:r>
            <w:r w:rsidR="00023D92">
              <w:rPr>
                <w:rFonts w:hint="eastAsia"/>
              </w:rPr>
              <w:t>名成员组成的理事会进行监督和管理。政府对该中心没有控制权。</w:t>
            </w:r>
          </w:p>
          <w:p w:rsidR="00023D92" w:rsidRDefault="00C31570" w:rsidP="00023D92">
            <w:pPr>
              <w:pStyle w:val="SingleTxtGC"/>
              <w:ind w:left="0" w:right="0"/>
            </w:pPr>
            <w:r>
              <w:tab/>
            </w:r>
            <w:r w:rsidR="00023D92">
              <w:rPr>
                <w:rFonts w:hint="eastAsia"/>
              </w:rPr>
              <w:t>政府尽力向该中心提供年度资金支持</w:t>
            </w:r>
            <w:r w:rsidR="00B413C4">
              <w:rPr>
                <w:rFonts w:hint="eastAsia"/>
              </w:rPr>
              <w:t>，</w:t>
            </w:r>
            <w:r w:rsidR="00023D92">
              <w:rPr>
                <w:rFonts w:hint="eastAsia"/>
              </w:rPr>
              <w:t>使其能够履行职责。</w:t>
            </w:r>
            <w:r w:rsidR="00023D92">
              <w:rPr>
                <w:rFonts w:hint="eastAsia"/>
              </w:rPr>
              <w:t>2013</w:t>
            </w:r>
            <w:r w:rsidR="00023D92">
              <w:rPr>
                <w:rFonts w:hint="eastAsia"/>
              </w:rPr>
              <w:t>年</w:t>
            </w:r>
            <w:r w:rsidR="00B413C4">
              <w:rPr>
                <w:rFonts w:hint="eastAsia"/>
              </w:rPr>
              <w:t>，</w:t>
            </w:r>
            <w:r w:rsidR="00023D92">
              <w:rPr>
                <w:rFonts w:hint="eastAsia"/>
              </w:rPr>
              <w:t>对该中心拨款</w:t>
            </w:r>
            <w:r w:rsidR="00023D92">
              <w:rPr>
                <w:rFonts w:hint="eastAsia"/>
              </w:rPr>
              <w:t>38</w:t>
            </w:r>
            <w:r w:rsidR="00B413C4">
              <w:rPr>
                <w:rFonts w:hint="eastAsia"/>
              </w:rPr>
              <w:t>2,</w:t>
            </w:r>
            <w:r w:rsidR="00023D92">
              <w:rPr>
                <w:rFonts w:hint="eastAsia"/>
              </w:rPr>
              <w:t>000</w:t>
            </w:r>
            <w:r w:rsidR="00023D92">
              <w:rPr>
                <w:rFonts w:hint="eastAsia"/>
              </w:rPr>
              <w:t>约旦第纳尔。</w:t>
            </w:r>
          </w:p>
          <w:p w:rsidR="00023D92" w:rsidRPr="00023D92" w:rsidRDefault="00023D92" w:rsidP="00023D92">
            <w:pPr>
              <w:pStyle w:val="SingleTxtGC"/>
              <w:ind w:left="0" w:right="0"/>
              <w:rPr>
                <w:rFonts w:ascii="Time New Roman" w:eastAsia="黑体" w:hAnsi="Time New Roman" w:hint="eastAsia"/>
              </w:rPr>
            </w:pPr>
            <w:r w:rsidRPr="00023D92">
              <w:rPr>
                <w:rFonts w:ascii="Time New Roman" w:eastAsia="黑体" w:hAnsi="Time New Roman" w:hint="eastAsia"/>
              </w:rPr>
              <w:t>委员会评价</w:t>
            </w:r>
            <w:r w:rsidR="00B413C4">
              <w:rPr>
                <w:rFonts w:ascii="Time New Roman" w:eastAsia="黑体" w:hAnsi="Time New Roman" w:hint="eastAsia"/>
              </w:rPr>
              <w:t>：</w:t>
            </w:r>
          </w:p>
          <w:p w:rsidR="00023D92" w:rsidRDefault="00B413C4" w:rsidP="00023D92">
            <w:pPr>
              <w:pStyle w:val="SingleTxtGC"/>
              <w:ind w:left="0" w:right="0"/>
            </w:pPr>
            <w:r w:rsidRPr="00F54CB3">
              <w:rPr>
                <w:rFonts w:hint="eastAsia"/>
                <w:b/>
                <w:bCs/>
              </w:rPr>
              <w:t>[</w:t>
            </w:r>
            <w:r w:rsidR="00023D92" w:rsidRPr="00F54CB3">
              <w:rPr>
                <w:rFonts w:hint="eastAsia"/>
                <w:b/>
                <w:bCs/>
              </w:rPr>
              <w:t>C1</w:t>
            </w:r>
            <w:r w:rsidRPr="00F54CB3">
              <w:rPr>
                <w:rFonts w:hint="eastAsia"/>
                <w:b/>
                <w:bCs/>
              </w:rPr>
              <w:t>]</w:t>
            </w:r>
            <w:r w:rsidRPr="00F54CB3">
              <w:rPr>
                <w:rFonts w:hint="eastAsia"/>
                <w:b/>
                <w:bCs/>
              </w:rPr>
              <w:t>：</w:t>
            </w:r>
            <w:r w:rsidR="00023D92">
              <w:rPr>
                <w:rFonts w:hint="eastAsia"/>
              </w:rPr>
              <w:t>需要进一步说明</w:t>
            </w:r>
            <w:r>
              <w:rPr>
                <w:rFonts w:hint="eastAsia"/>
              </w:rPr>
              <w:t>：</w:t>
            </w:r>
            <w:r>
              <w:rPr>
                <w:rFonts w:hint="eastAsia"/>
              </w:rPr>
              <w:t>(</w:t>
            </w:r>
            <w:r w:rsidR="00023D92">
              <w:rPr>
                <w:rFonts w:hint="eastAsia"/>
              </w:rPr>
              <w:t>a</w:t>
            </w:r>
            <w:r>
              <w:rPr>
                <w:rFonts w:hint="eastAsia"/>
              </w:rPr>
              <w:t>)</w:t>
            </w:r>
            <w:r w:rsidR="00023D92">
              <w:rPr>
                <w:rFonts w:hint="eastAsia"/>
              </w:rPr>
              <w:t xml:space="preserve"> </w:t>
            </w:r>
            <w:r w:rsidR="00023D92">
              <w:rPr>
                <w:rFonts w:hint="eastAsia"/>
              </w:rPr>
              <w:t>过去三年对该中心的预算拨款</w:t>
            </w:r>
            <w:r>
              <w:rPr>
                <w:rFonts w:hint="eastAsia"/>
              </w:rPr>
              <w:t>；</w:t>
            </w:r>
            <w:r>
              <w:rPr>
                <w:rFonts w:hint="eastAsia"/>
              </w:rPr>
              <w:t>(</w:t>
            </w:r>
            <w:r w:rsidR="00023D92">
              <w:rPr>
                <w:rFonts w:hint="eastAsia"/>
              </w:rPr>
              <w:t>b</w:t>
            </w:r>
            <w:r>
              <w:rPr>
                <w:rFonts w:hint="eastAsia"/>
              </w:rPr>
              <w:t>)</w:t>
            </w:r>
            <w:r w:rsidR="00023D92">
              <w:rPr>
                <w:rFonts w:hint="eastAsia"/>
              </w:rPr>
              <w:t xml:space="preserve"> </w:t>
            </w:r>
            <w:r w:rsidR="00023D92">
              <w:rPr>
                <w:rFonts w:hint="eastAsia"/>
              </w:rPr>
              <w:t>该中心目前工作人员人数</w:t>
            </w:r>
            <w:r>
              <w:rPr>
                <w:rFonts w:hint="eastAsia"/>
              </w:rPr>
              <w:t>，</w:t>
            </w:r>
            <w:r w:rsidR="00023D92">
              <w:rPr>
                <w:rFonts w:hint="eastAsia"/>
              </w:rPr>
              <w:t>以及对履行中心职责是否足够。</w:t>
            </w:r>
          </w:p>
          <w:p w:rsidR="00023D92" w:rsidRPr="00023D92" w:rsidRDefault="00023D92" w:rsidP="00023D92">
            <w:pPr>
              <w:pStyle w:val="SingleTxtGC"/>
              <w:ind w:left="0" w:right="0"/>
              <w:rPr>
                <w:rFonts w:ascii="Time New Roman" w:eastAsia="黑体" w:hAnsi="Time New Roman" w:hint="eastAsia"/>
              </w:rPr>
            </w:pPr>
            <w:r w:rsidRPr="00023D92">
              <w:rPr>
                <w:rFonts w:ascii="Time New Roman" w:eastAsia="黑体" w:hAnsi="Time New Roman" w:hint="eastAsia"/>
              </w:rPr>
              <w:t>第</w:t>
            </w:r>
            <w:r w:rsidRPr="00023D92">
              <w:rPr>
                <w:rFonts w:ascii="Time New Roman" w:eastAsia="黑体" w:hAnsi="Time New Roman" w:hint="eastAsia"/>
              </w:rPr>
              <w:t>11</w:t>
            </w:r>
            <w:r w:rsidRPr="00023D92">
              <w:rPr>
                <w:rFonts w:ascii="Time New Roman" w:eastAsia="黑体" w:hAnsi="Time New Roman" w:hint="eastAsia"/>
              </w:rPr>
              <w:t>段</w:t>
            </w:r>
            <w:r w:rsidR="00B413C4">
              <w:rPr>
                <w:rFonts w:ascii="Time New Roman" w:eastAsia="黑体" w:hAnsi="Time New Roman" w:hint="eastAsia"/>
              </w:rPr>
              <w:t>：</w:t>
            </w:r>
            <w:r w:rsidRPr="00023D92">
              <w:rPr>
                <w:rFonts w:ascii="Time New Roman" w:eastAsia="黑体" w:hAnsi="Time New Roman" w:hint="eastAsia"/>
              </w:rPr>
              <w:t>缔约国应终止现行行政拘留做法、修订《预防犯罪法》使之与《公约》相符</w:t>
            </w:r>
            <w:r w:rsidR="00B413C4">
              <w:rPr>
                <w:rFonts w:ascii="Time New Roman" w:eastAsia="黑体" w:hAnsi="Time New Roman" w:hint="eastAsia"/>
              </w:rPr>
              <w:t>，</w:t>
            </w:r>
            <w:r w:rsidRPr="00023D92">
              <w:rPr>
                <w:rFonts w:ascii="Time New Roman" w:eastAsia="黑体" w:hAnsi="Time New Roman" w:hint="eastAsia"/>
              </w:rPr>
              <w:t>并将所有按此法拘留的人立即释放或送交司法。</w:t>
            </w:r>
          </w:p>
          <w:p w:rsidR="00023D92" w:rsidRPr="00023D92" w:rsidRDefault="00023D92" w:rsidP="00023D92">
            <w:pPr>
              <w:pStyle w:val="SingleTxtGC"/>
              <w:ind w:left="0" w:right="0"/>
              <w:rPr>
                <w:rFonts w:ascii="Time New Roman" w:eastAsia="黑体" w:hAnsi="Time New Roman" w:hint="eastAsia"/>
              </w:rPr>
            </w:pPr>
            <w:r w:rsidRPr="00023D92">
              <w:rPr>
                <w:rFonts w:ascii="Time New Roman" w:eastAsia="黑体" w:hAnsi="Time New Roman" w:hint="eastAsia"/>
              </w:rPr>
              <w:t>缔约国答复概要</w:t>
            </w:r>
            <w:r w:rsidR="00B413C4">
              <w:rPr>
                <w:rFonts w:ascii="Time New Roman" w:eastAsia="黑体" w:hAnsi="Time New Roman" w:hint="eastAsia"/>
              </w:rPr>
              <w:t>：</w:t>
            </w:r>
          </w:p>
          <w:p w:rsidR="00023D92" w:rsidRPr="00B413C4" w:rsidRDefault="00C31570" w:rsidP="00B413C4">
            <w:pPr>
              <w:pStyle w:val="SingleTxtGC"/>
              <w:ind w:left="0" w:right="0"/>
            </w:pPr>
            <w:r>
              <w:tab/>
            </w:r>
            <w:r w:rsidR="00023D92">
              <w:rPr>
                <w:rFonts w:hint="eastAsia"/>
              </w:rPr>
              <w:t>行政拘留</w:t>
            </w:r>
            <w:proofErr w:type="gramStart"/>
            <w:r w:rsidR="00023D92">
              <w:rPr>
                <w:rFonts w:hint="eastAsia"/>
              </w:rPr>
              <w:t>令如果</w:t>
            </w:r>
            <w:proofErr w:type="gramEnd"/>
            <w:r w:rsidR="00023D92">
              <w:rPr>
                <w:rFonts w:hint="eastAsia"/>
              </w:rPr>
              <w:t>超出</w:t>
            </w:r>
            <w:r w:rsidR="00023D92">
              <w:rPr>
                <w:rFonts w:hint="eastAsia"/>
              </w:rPr>
              <w:t>1954</w:t>
            </w:r>
            <w:r w:rsidR="00023D92">
              <w:rPr>
                <w:rFonts w:hint="eastAsia"/>
              </w:rPr>
              <w:t>年第</w:t>
            </w:r>
            <w:r w:rsidR="00023D92">
              <w:rPr>
                <w:rFonts w:hint="eastAsia"/>
              </w:rPr>
              <w:t>7</w:t>
            </w:r>
            <w:r w:rsidR="00023D92">
              <w:rPr>
                <w:rFonts w:hint="eastAsia"/>
              </w:rPr>
              <w:t>号《预防犯罪法》第</w:t>
            </w:r>
            <w:r w:rsidR="00023D92">
              <w:rPr>
                <w:rFonts w:hint="eastAsia"/>
              </w:rPr>
              <w:t>3</w:t>
            </w:r>
            <w:r w:rsidR="00023D92">
              <w:rPr>
                <w:rFonts w:hint="eastAsia"/>
              </w:rPr>
              <w:t>条范围</w:t>
            </w:r>
            <w:r w:rsidR="00B413C4">
              <w:rPr>
                <w:rFonts w:hint="eastAsia"/>
              </w:rPr>
              <w:t>，</w:t>
            </w:r>
            <w:r w:rsidR="00023D92">
              <w:rPr>
                <w:rFonts w:hint="eastAsia"/>
              </w:rPr>
              <w:t>则是非法的。《预防犯罪法》具有预防性质</w:t>
            </w:r>
            <w:r w:rsidR="00B413C4">
              <w:rPr>
                <w:rFonts w:hint="eastAsia"/>
              </w:rPr>
              <w:t>，</w:t>
            </w:r>
            <w:r w:rsidR="00023D92">
              <w:rPr>
                <w:rFonts w:hint="eastAsia"/>
              </w:rPr>
              <w:t>旨在预见和防范突发事件</w:t>
            </w:r>
            <w:r w:rsidR="00B413C4">
              <w:rPr>
                <w:rFonts w:hint="eastAsia"/>
              </w:rPr>
              <w:t>，</w:t>
            </w:r>
            <w:r w:rsidR="00023D92">
              <w:rPr>
                <w:rFonts w:hint="eastAsia"/>
              </w:rPr>
              <w:t>维护公共秩序。</w:t>
            </w:r>
          </w:p>
        </w:tc>
      </w:tr>
      <w:tr w:rsidR="00B413C4" w:rsidRPr="0040467E" w:rsidTr="00871030">
        <w:trPr>
          <w:trHeight w:val="240"/>
        </w:trPr>
        <w:tc>
          <w:tcPr>
            <w:tcW w:w="7370" w:type="dxa"/>
            <w:gridSpan w:val="2"/>
            <w:tcBorders>
              <w:top w:val="nil"/>
            </w:tcBorders>
            <w:shd w:val="clear" w:color="auto" w:fill="auto"/>
            <w:tcMar>
              <w:right w:w="0" w:type="dxa"/>
            </w:tcMar>
          </w:tcPr>
          <w:p w:rsidR="00B413C4" w:rsidRDefault="00C31570" w:rsidP="00B413C4">
            <w:pPr>
              <w:pStyle w:val="SingleTxtGC"/>
              <w:pageBreakBefore/>
              <w:ind w:left="0" w:right="0"/>
            </w:pPr>
            <w:r>
              <w:tab/>
            </w:r>
            <w:r w:rsidR="00B413C4">
              <w:rPr>
                <w:rFonts w:hint="eastAsia"/>
              </w:rPr>
              <w:t>《犯罪预防法》在犯罪之前适用，犯罪之后则由司法机关管辖。约旦社会属于部落结构，这一法律只有限地适用于引起公愤的案件，如谋杀、荣誉、耻辱和私通，而且其适用的显著特点是保密、迅速解决案件和不需要费用。行政拘留仅针对逍遥法外、对他人构成威胁并犯有前科的人。</w:t>
            </w:r>
          </w:p>
          <w:p w:rsidR="00B413C4" w:rsidRPr="00B413C4" w:rsidRDefault="00B413C4" w:rsidP="00B413C4">
            <w:pPr>
              <w:pStyle w:val="SingleTxtGC"/>
              <w:ind w:left="0" w:right="0"/>
              <w:rPr>
                <w:rFonts w:ascii="Time New Roman" w:eastAsia="黑体" w:hAnsi="Time New Roman" w:hint="eastAsia"/>
              </w:rPr>
            </w:pPr>
            <w:r w:rsidRPr="00B413C4">
              <w:rPr>
                <w:rFonts w:ascii="Time New Roman" w:eastAsia="黑体" w:hAnsi="Time New Roman" w:hint="eastAsia"/>
              </w:rPr>
              <w:t>委员会评价</w:t>
            </w:r>
            <w:r>
              <w:rPr>
                <w:rFonts w:ascii="Time New Roman" w:eastAsia="黑体" w:hAnsi="Time New Roman" w:hint="eastAsia"/>
              </w:rPr>
              <w:t>：</w:t>
            </w:r>
          </w:p>
          <w:p w:rsidR="00B413C4" w:rsidRDefault="00B413C4" w:rsidP="00B413C4">
            <w:pPr>
              <w:pStyle w:val="SingleTxtGC"/>
              <w:ind w:left="0" w:right="0"/>
            </w:pPr>
            <w:r w:rsidRPr="00F54CB3">
              <w:rPr>
                <w:rFonts w:hint="eastAsia"/>
                <w:b/>
                <w:bCs/>
              </w:rPr>
              <w:t>[C2]</w:t>
            </w:r>
            <w:r w:rsidRPr="00F54CB3">
              <w:rPr>
                <w:rFonts w:hint="eastAsia"/>
                <w:b/>
                <w:bCs/>
              </w:rPr>
              <w:t>：</w:t>
            </w:r>
            <w:r>
              <w:rPr>
                <w:rFonts w:hint="eastAsia"/>
              </w:rPr>
              <w:t>委员会感到遗憾的是，缔约国没有采取行动，废止行政拘留做法和修改《预防犯罪法》，使其与《公约》保持一致。委员会重申其建议，并请缔约国提供过去</w:t>
            </w:r>
            <w:r>
              <w:rPr>
                <w:rFonts w:hint="eastAsia"/>
              </w:rPr>
              <w:t>2</w:t>
            </w:r>
            <w:r>
              <w:rPr>
                <w:rFonts w:hint="eastAsia"/>
              </w:rPr>
              <w:t>年使用行政拘留的最新统计数据。</w:t>
            </w:r>
          </w:p>
          <w:p w:rsidR="00B413C4" w:rsidRPr="009120D6" w:rsidRDefault="00B413C4" w:rsidP="00B413C4">
            <w:pPr>
              <w:pStyle w:val="SingleTxtGC"/>
              <w:ind w:left="0" w:right="0"/>
              <w:rPr>
                <w:rFonts w:ascii="Time New Roman" w:eastAsia="黑体" w:hAnsi="Time New Roman" w:hint="eastAsia"/>
              </w:rPr>
            </w:pPr>
            <w:r w:rsidRPr="009120D6">
              <w:rPr>
                <w:rFonts w:ascii="Time New Roman" w:eastAsia="黑体" w:hAnsi="Time New Roman" w:hint="eastAsia"/>
              </w:rPr>
              <w:t>第</w:t>
            </w:r>
            <w:r w:rsidRPr="009120D6">
              <w:rPr>
                <w:rFonts w:ascii="Time New Roman" w:eastAsia="黑体" w:hAnsi="Time New Roman" w:hint="eastAsia"/>
              </w:rPr>
              <w:t>12</w:t>
            </w:r>
            <w:r w:rsidRPr="009120D6">
              <w:rPr>
                <w:rFonts w:ascii="Time New Roman" w:eastAsia="黑体" w:hAnsi="Time New Roman" w:hint="eastAsia"/>
              </w:rPr>
              <w:t>段：委员会重申其</w:t>
            </w:r>
            <w:r w:rsidRPr="009120D6">
              <w:rPr>
                <w:rFonts w:ascii="Time New Roman" w:eastAsia="黑体" w:hAnsi="Time New Roman" w:hint="eastAsia"/>
              </w:rPr>
              <w:t>1994</w:t>
            </w:r>
            <w:r w:rsidRPr="009120D6">
              <w:rPr>
                <w:rFonts w:ascii="Time New Roman" w:eastAsia="黑体" w:hAnsi="Time New Roman" w:hint="eastAsia"/>
              </w:rPr>
              <w:t>年提议缔约国考虑撤销国家安全法院的建议</w:t>
            </w:r>
            <w:r w:rsidRPr="009120D6">
              <w:rPr>
                <w:rFonts w:ascii="Time New Roman" w:eastAsia="黑体" w:hAnsi="Time New Roman" w:hint="eastAsia"/>
              </w:rPr>
              <w:t>(CCPR/C/79/Add.35,</w:t>
            </w:r>
            <w:r w:rsidR="009120D6">
              <w:rPr>
                <w:rFonts w:ascii="Time New Roman" w:eastAsia="黑体" w:hAnsi="Time New Roman"/>
              </w:rPr>
              <w:t xml:space="preserve"> </w:t>
            </w:r>
            <w:r w:rsidRPr="009120D6">
              <w:rPr>
                <w:rFonts w:ascii="Time New Roman" w:eastAsia="黑体" w:hAnsi="Time New Roman" w:hint="eastAsia"/>
              </w:rPr>
              <w:t>第</w:t>
            </w:r>
            <w:r w:rsidRPr="009120D6">
              <w:rPr>
                <w:rFonts w:ascii="Time New Roman" w:eastAsia="黑体" w:hAnsi="Time New Roman" w:hint="eastAsia"/>
              </w:rPr>
              <w:t>16</w:t>
            </w:r>
            <w:r w:rsidRPr="009120D6">
              <w:rPr>
                <w:rFonts w:ascii="Time New Roman" w:eastAsia="黑体" w:hAnsi="Time New Roman" w:hint="eastAsia"/>
              </w:rPr>
              <w:t>段</w:t>
            </w:r>
            <w:r w:rsidRPr="009120D6">
              <w:rPr>
                <w:rFonts w:ascii="Time New Roman" w:eastAsia="黑体" w:hAnsi="Time New Roman" w:hint="eastAsia"/>
              </w:rPr>
              <w:t>)</w:t>
            </w:r>
            <w:r w:rsidRPr="009120D6">
              <w:rPr>
                <w:rFonts w:ascii="Time New Roman" w:eastAsia="黑体" w:hAnsi="Time New Roman" w:hint="eastAsia"/>
              </w:rPr>
              <w:t>。</w:t>
            </w:r>
          </w:p>
          <w:p w:rsidR="00B413C4" w:rsidRPr="009120D6" w:rsidRDefault="00B413C4" w:rsidP="00B413C4">
            <w:pPr>
              <w:pStyle w:val="SingleTxtGC"/>
              <w:ind w:left="0" w:right="0"/>
              <w:rPr>
                <w:rFonts w:ascii="Time New Roman" w:eastAsia="黑体" w:hAnsi="Time New Roman" w:hint="eastAsia"/>
              </w:rPr>
            </w:pPr>
            <w:r w:rsidRPr="009120D6">
              <w:rPr>
                <w:rFonts w:ascii="Time New Roman" w:eastAsia="黑体" w:hAnsi="Time New Roman" w:hint="eastAsia"/>
              </w:rPr>
              <w:t>缔约国答复概要：</w:t>
            </w:r>
          </w:p>
          <w:p w:rsidR="00B413C4" w:rsidRDefault="00C31570" w:rsidP="00B413C4">
            <w:pPr>
              <w:pStyle w:val="SingleTxtGC"/>
              <w:ind w:left="0" w:right="0"/>
            </w:pPr>
            <w:r>
              <w:tab/>
            </w:r>
            <w:r w:rsidR="00B413C4">
              <w:rPr>
                <w:rFonts w:hint="eastAsia"/>
              </w:rPr>
              <w:t>缔约国引述</w:t>
            </w:r>
            <w:r w:rsidR="00B413C4">
              <w:rPr>
                <w:rFonts w:hint="eastAsia"/>
              </w:rPr>
              <w:t>1959</w:t>
            </w:r>
            <w:r w:rsidR="00B413C4">
              <w:rPr>
                <w:rFonts w:hint="eastAsia"/>
              </w:rPr>
              <w:t>年第</w:t>
            </w:r>
            <w:r w:rsidR="00B413C4">
              <w:rPr>
                <w:rFonts w:hint="eastAsia"/>
              </w:rPr>
              <w:t>7</w:t>
            </w:r>
            <w:r w:rsidR="00B413C4">
              <w:rPr>
                <w:rFonts w:hint="eastAsia"/>
              </w:rPr>
              <w:t>号《国家安全法院法》第</w:t>
            </w:r>
            <w:r w:rsidR="00B413C4">
              <w:rPr>
                <w:rFonts w:hint="eastAsia"/>
              </w:rPr>
              <w:t>2</w:t>
            </w:r>
            <w:r w:rsidR="00B413C4">
              <w:rPr>
                <w:rFonts w:hint="eastAsia"/>
              </w:rPr>
              <w:t>条。国家安全法院由独立、高素质和经验丰富的民事和军事法官组成。国家安全法院适用的诉讼程序与普通法院相同；其判决可以向最高法院上诉，它有权审理非军人或与军事活动无关的平民案件。法院的管辖权限于四类罪行：叛国、间谍、贩毒罪和伪造货币。</w:t>
            </w:r>
          </w:p>
          <w:p w:rsidR="00B413C4" w:rsidRPr="009120D6" w:rsidRDefault="00B413C4" w:rsidP="00B413C4">
            <w:pPr>
              <w:pStyle w:val="SingleTxtGC"/>
              <w:ind w:left="0" w:right="0"/>
              <w:rPr>
                <w:rFonts w:ascii="Time New Roman" w:eastAsia="黑体" w:hAnsi="Time New Roman" w:hint="eastAsia"/>
              </w:rPr>
            </w:pPr>
            <w:r w:rsidRPr="009120D6">
              <w:rPr>
                <w:rFonts w:ascii="Time New Roman" w:eastAsia="黑体" w:hAnsi="Time New Roman" w:hint="eastAsia"/>
              </w:rPr>
              <w:t>委员会评价：</w:t>
            </w:r>
          </w:p>
          <w:p w:rsidR="00B413C4" w:rsidRDefault="00B413C4" w:rsidP="00B413C4">
            <w:pPr>
              <w:pStyle w:val="SingleTxtGC"/>
              <w:ind w:left="0" w:right="0"/>
            </w:pPr>
            <w:r w:rsidRPr="00F54CB3">
              <w:rPr>
                <w:rFonts w:hint="eastAsia"/>
                <w:b/>
                <w:bCs/>
              </w:rPr>
              <w:t>[B2]</w:t>
            </w:r>
            <w:r w:rsidRPr="00F54CB3">
              <w:rPr>
                <w:rFonts w:hint="eastAsia"/>
                <w:b/>
                <w:bCs/>
              </w:rPr>
              <w:t>：</w:t>
            </w:r>
            <w:r>
              <w:rPr>
                <w:rFonts w:hint="eastAsia"/>
              </w:rPr>
              <w:t>委员会欢迎缔约国近期对国家安全法院管辖权进行改革，目前仅限于四类罪行。委员会重申其建议，请缔约国说明取缔国家安全法院或加强其组织和职能独立性的措施。</w:t>
            </w:r>
          </w:p>
          <w:p w:rsidR="00B413C4" w:rsidRDefault="00B413C4" w:rsidP="00B413C4">
            <w:pPr>
              <w:pStyle w:val="SingleTxtGC"/>
              <w:ind w:left="0" w:right="0"/>
            </w:pPr>
            <w:r w:rsidRPr="009120D6">
              <w:rPr>
                <w:rFonts w:ascii="Time New Roman" w:eastAsia="黑体" w:hAnsi="Time New Roman" w:hint="eastAsia"/>
              </w:rPr>
              <w:t>建议采取的行动</w:t>
            </w:r>
            <w:r>
              <w:rPr>
                <w:rFonts w:hint="eastAsia"/>
              </w:rPr>
              <w:t>：发函通知缔约国后续程序已终止。索要的资料应在</w:t>
            </w:r>
            <w:r>
              <w:rPr>
                <w:rFonts w:hint="eastAsia"/>
              </w:rPr>
              <w:t>2014</w:t>
            </w:r>
            <w:r>
              <w:rPr>
                <w:rFonts w:hint="eastAsia"/>
              </w:rPr>
              <w:t>年</w:t>
            </w:r>
            <w:r>
              <w:rPr>
                <w:rFonts w:hint="eastAsia"/>
              </w:rPr>
              <w:t>10</w:t>
            </w:r>
            <w:r>
              <w:rPr>
                <w:rFonts w:hint="eastAsia"/>
              </w:rPr>
              <w:t>月</w:t>
            </w:r>
            <w:r>
              <w:rPr>
                <w:rFonts w:hint="eastAsia"/>
              </w:rPr>
              <w:t>27</w:t>
            </w:r>
            <w:r>
              <w:rPr>
                <w:rFonts w:hint="eastAsia"/>
              </w:rPr>
              <w:t>日前提交的缔约国下次定期报告中提供。</w:t>
            </w:r>
          </w:p>
          <w:p w:rsidR="00B413C4" w:rsidRPr="009120D6" w:rsidRDefault="00B413C4" w:rsidP="00B413C4">
            <w:pPr>
              <w:pStyle w:val="SingleTxtGC"/>
              <w:ind w:left="0" w:right="0"/>
              <w:rPr>
                <w:rFonts w:ascii="Time New Roman" w:eastAsia="黑体" w:hAnsi="Time New Roman" w:hint="eastAsia"/>
              </w:rPr>
            </w:pPr>
            <w:r w:rsidRPr="009120D6">
              <w:rPr>
                <w:rFonts w:ascii="Time New Roman" w:eastAsia="黑体" w:hAnsi="Time New Roman" w:hint="eastAsia"/>
              </w:rPr>
              <w:t>下次定期报告：</w:t>
            </w:r>
            <w:r w:rsidRPr="009120D6">
              <w:rPr>
                <w:rFonts w:ascii="Time New Roman" w:eastAsia="黑体" w:hAnsi="Time New Roman" w:hint="eastAsia"/>
              </w:rPr>
              <w:t>2014</w:t>
            </w:r>
            <w:r w:rsidRPr="009120D6">
              <w:rPr>
                <w:rFonts w:ascii="Time New Roman" w:eastAsia="黑体" w:hAnsi="Time New Roman" w:hint="eastAsia"/>
              </w:rPr>
              <w:t>年</w:t>
            </w:r>
            <w:r w:rsidRPr="009120D6">
              <w:rPr>
                <w:rFonts w:ascii="Time New Roman" w:eastAsia="黑体" w:hAnsi="Time New Roman" w:hint="eastAsia"/>
              </w:rPr>
              <w:t>10</w:t>
            </w:r>
            <w:r w:rsidRPr="009120D6">
              <w:rPr>
                <w:rFonts w:ascii="Time New Roman" w:eastAsia="黑体" w:hAnsi="Time New Roman" w:hint="eastAsia"/>
              </w:rPr>
              <w:t>月</w:t>
            </w:r>
            <w:r w:rsidRPr="009120D6">
              <w:rPr>
                <w:rFonts w:ascii="Time New Roman" w:eastAsia="黑体" w:hAnsi="Time New Roman" w:hint="eastAsia"/>
              </w:rPr>
              <w:t>27</w:t>
            </w:r>
            <w:r w:rsidRPr="009120D6">
              <w:rPr>
                <w:rFonts w:ascii="Time New Roman" w:eastAsia="黑体" w:hAnsi="Time New Roman" w:hint="eastAsia"/>
              </w:rPr>
              <w:t>日</w:t>
            </w:r>
          </w:p>
        </w:tc>
      </w:tr>
    </w:tbl>
    <w:p w:rsidR="00393E0B" w:rsidRDefault="00393E0B" w:rsidP="009120D6">
      <w:pPr>
        <w:pStyle w:val="H1GC"/>
      </w:pPr>
      <w:r>
        <w:rPr>
          <w:rFonts w:hint="eastAsia"/>
        </w:rPr>
        <w:tab/>
      </w:r>
      <w:r>
        <w:rPr>
          <w:rFonts w:hint="eastAsia"/>
        </w:rPr>
        <w:tab/>
      </w:r>
      <w:r>
        <w:rPr>
          <w:rFonts w:hint="eastAsia"/>
        </w:rPr>
        <w:t>第一〇一届会议</w:t>
      </w:r>
      <w:r w:rsidR="00B413C4">
        <w:rPr>
          <w:rFonts w:hint="eastAsia"/>
        </w:rPr>
        <w:t>(</w:t>
      </w:r>
      <w:r>
        <w:rPr>
          <w:rFonts w:hint="eastAsia"/>
        </w:rPr>
        <w:t>2011</w:t>
      </w:r>
      <w:r>
        <w:rPr>
          <w:rFonts w:hint="eastAsia"/>
        </w:rPr>
        <w:t>年</w:t>
      </w:r>
      <w:r>
        <w:rPr>
          <w:rFonts w:hint="eastAsia"/>
        </w:rPr>
        <w:t>3</w:t>
      </w:r>
      <w:r>
        <w:rPr>
          <w:rFonts w:hint="eastAsia"/>
        </w:rPr>
        <w:t>月和</w:t>
      </w:r>
      <w:r>
        <w:rPr>
          <w:rFonts w:hint="eastAsia"/>
        </w:rPr>
        <w:t>4</w:t>
      </w:r>
      <w:r>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114BBF" w:rsidRPr="002356D3" w:rsidTr="00114BBF">
        <w:trPr>
          <w:trHeight w:val="240"/>
        </w:trPr>
        <w:tc>
          <w:tcPr>
            <w:tcW w:w="2693" w:type="dxa"/>
            <w:tcBorders>
              <w:top w:val="single" w:sz="4" w:space="0" w:color="auto"/>
              <w:bottom w:val="single" w:sz="12" w:space="0" w:color="auto"/>
            </w:tcBorders>
            <w:shd w:val="clear" w:color="auto" w:fill="auto"/>
            <w:vAlign w:val="bottom"/>
            <w:hideMark/>
          </w:tcPr>
          <w:p w:rsidR="00114BBF" w:rsidRPr="008C0558" w:rsidRDefault="00114BBF" w:rsidP="002356D3">
            <w:pPr>
              <w:pStyle w:val="a4"/>
              <w:spacing w:before="60" w:after="60" w:line="320" w:lineRule="exact"/>
              <w:ind w:right="0"/>
              <w:rPr>
                <w:snapToGrid/>
                <w:sz w:val="21"/>
                <w:szCs w:val="21"/>
              </w:rPr>
            </w:pPr>
            <w:r w:rsidRPr="008C0558">
              <w:rPr>
                <w:rFonts w:hint="eastAsia"/>
                <w:snapToGrid/>
                <w:sz w:val="21"/>
                <w:szCs w:val="21"/>
              </w:rPr>
              <w:t>塞尔维亚</w:t>
            </w:r>
          </w:p>
        </w:tc>
        <w:tc>
          <w:tcPr>
            <w:tcW w:w="4677" w:type="dxa"/>
            <w:tcBorders>
              <w:top w:val="single" w:sz="4" w:space="0" w:color="auto"/>
              <w:bottom w:val="single" w:sz="12" w:space="0" w:color="auto"/>
            </w:tcBorders>
            <w:shd w:val="clear" w:color="auto" w:fill="auto"/>
            <w:tcMar>
              <w:right w:w="0" w:type="dxa"/>
            </w:tcMar>
            <w:vAlign w:val="bottom"/>
          </w:tcPr>
          <w:p w:rsidR="00114BBF" w:rsidRPr="008C0558" w:rsidRDefault="00114BBF" w:rsidP="002356D3">
            <w:pPr>
              <w:pStyle w:val="a4"/>
              <w:spacing w:before="60" w:after="60" w:line="320" w:lineRule="exact"/>
              <w:ind w:right="0"/>
              <w:rPr>
                <w:snapToGrid/>
                <w:sz w:val="21"/>
                <w:szCs w:val="21"/>
              </w:rPr>
            </w:pPr>
          </w:p>
        </w:tc>
      </w:tr>
      <w:tr w:rsidR="00114BBF" w:rsidRPr="008C0558" w:rsidTr="00114BBF">
        <w:trPr>
          <w:trHeight w:val="240"/>
        </w:trPr>
        <w:tc>
          <w:tcPr>
            <w:tcW w:w="2693" w:type="dxa"/>
            <w:shd w:val="clear" w:color="auto" w:fill="auto"/>
            <w:hideMark/>
          </w:tcPr>
          <w:p w:rsidR="00114BBF" w:rsidRPr="008C0558" w:rsidRDefault="00114BBF" w:rsidP="003373AD">
            <w:pPr>
              <w:pStyle w:val="a5"/>
              <w:overflowPunct/>
              <w:spacing w:before="0" w:after="120" w:line="320" w:lineRule="exact"/>
              <w:ind w:right="0"/>
              <w:jc w:val="left"/>
              <w:rPr>
                <w:rFonts w:eastAsia="黑体"/>
                <w:b/>
                <w:snapToGrid/>
                <w:sz w:val="21"/>
                <w:szCs w:val="21"/>
                <w:lang w:val="en-GB" w:eastAsia="en-US"/>
              </w:rPr>
            </w:pPr>
            <w:r w:rsidRPr="008C0558">
              <w:rPr>
                <w:rFonts w:eastAsia="黑体" w:hint="eastAsia"/>
                <w:sz w:val="21"/>
                <w:szCs w:val="21"/>
                <w:lang w:eastAsia="en-US"/>
              </w:rPr>
              <w:t>结论性意见：</w:t>
            </w:r>
          </w:p>
        </w:tc>
        <w:tc>
          <w:tcPr>
            <w:tcW w:w="4677" w:type="dxa"/>
            <w:shd w:val="clear" w:color="auto" w:fill="auto"/>
            <w:tcMar>
              <w:right w:w="0" w:type="dxa"/>
            </w:tcMar>
            <w:hideMark/>
          </w:tcPr>
          <w:p w:rsidR="00114BBF" w:rsidRPr="008C0558" w:rsidRDefault="00114BBF" w:rsidP="00F54CB3">
            <w:pPr>
              <w:pStyle w:val="a5"/>
              <w:overflowPunct/>
              <w:spacing w:before="0" w:after="120" w:line="320" w:lineRule="exact"/>
              <w:ind w:right="0"/>
              <w:rPr>
                <w:rFonts w:eastAsia="黑体"/>
                <w:snapToGrid/>
                <w:sz w:val="21"/>
                <w:szCs w:val="21"/>
                <w:lang w:val="en-GB"/>
              </w:rPr>
            </w:pPr>
            <w:r w:rsidRPr="00871030">
              <w:rPr>
                <w:rFonts w:eastAsia="黑体"/>
                <w:b/>
                <w:bCs/>
                <w:snapToGrid/>
                <w:sz w:val="21"/>
                <w:szCs w:val="21"/>
                <w:lang w:val="en-GB" w:eastAsia="en-US"/>
              </w:rPr>
              <w:t>CCPR/C/</w:t>
            </w:r>
            <w:r w:rsidRPr="00871030">
              <w:rPr>
                <w:rFonts w:eastAsia="黑体" w:hint="eastAsia"/>
                <w:b/>
                <w:bCs/>
                <w:snapToGrid/>
                <w:sz w:val="21"/>
                <w:szCs w:val="21"/>
                <w:lang w:val="en-GB"/>
              </w:rPr>
              <w:t>SRB</w:t>
            </w:r>
            <w:r w:rsidRPr="00871030">
              <w:rPr>
                <w:rFonts w:eastAsia="黑体"/>
                <w:b/>
                <w:bCs/>
                <w:snapToGrid/>
                <w:sz w:val="21"/>
                <w:szCs w:val="21"/>
                <w:lang w:val="en-GB" w:eastAsia="en-US"/>
              </w:rPr>
              <w:t>/CO/</w:t>
            </w:r>
            <w:r w:rsidR="00F54CB3" w:rsidRPr="00871030">
              <w:rPr>
                <w:rFonts w:eastAsia="黑体" w:hint="eastAsia"/>
                <w:b/>
                <w:bCs/>
                <w:snapToGrid/>
                <w:sz w:val="21"/>
                <w:szCs w:val="21"/>
                <w:lang w:val="en-GB"/>
              </w:rPr>
              <w:t>2</w:t>
            </w:r>
            <w:r w:rsidR="00F54CB3">
              <w:rPr>
                <w:rFonts w:eastAsia="黑体" w:hint="eastAsia"/>
                <w:snapToGrid/>
                <w:sz w:val="21"/>
                <w:szCs w:val="21"/>
                <w:lang w:val="en-GB"/>
              </w:rPr>
              <w:t xml:space="preserve">, </w:t>
            </w:r>
            <w:r w:rsidRPr="00871030">
              <w:rPr>
                <w:rFonts w:ascii="Time New Roman" w:hAnsi="Time New Roman"/>
                <w:snapToGrid/>
                <w:sz w:val="21"/>
                <w:szCs w:val="21"/>
                <w:lang w:val="en-GB" w:eastAsia="en-US"/>
              </w:rPr>
              <w:t>201</w:t>
            </w:r>
            <w:r w:rsidRPr="00871030">
              <w:rPr>
                <w:rFonts w:ascii="Time New Roman" w:hAnsi="Time New Roman" w:hint="eastAsia"/>
                <w:snapToGrid/>
                <w:sz w:val="21"/>
                <w:szCs w:val="21"/>
                <w:lang w:val="en-GB"/>
              </w:rPr>
              <w:t>1</w:t>
            </w:r>
            <w:r w:rsidRPr="00871030">
              <w:rPr>
                <w:rFonts w:ascii="Time New Roman" w:hAnsi="Time New Roman" w:hint="eastAsia"/>
                <w:snapToGrid/>
                <w:sz w:val="21"/>
                <w:szCs w:val="21"/>
                <w:lang w:val="en-GB"/>
              </w:rPr>
              <w:t>年</w:t>
            </w:r>
            <w:r w:rsidRPr="00871030">
              <w:rPr>
                <w:rFonts w:ascii="Time New Roman" w:hAnsi="Time New Roman" w:hint="eastAsia"/>
                <w:snapToGrid/>
                <w:sz w:val="21"/>
                <w:szCs w:val="21"/>
                <w:lang w:val="en-GB"/>
              </w:rPr>
              <w:t>3</w:t>
            </w:r>
            <w:r w:rsidRPr="00871030">
              <w:rPr>
                <w:rFonts w:ascii="Time New Roman" w:hAnsi="Time New Roman" w:hint="eastAsia"/>
                <w:snapToGrid/>
                <w:sz w:val="21"/>
                <w:szCs w:val="21"/>
                <w:lang w:val="en-GB"/>
              </w:rPr>
              <w:t>月</w:t>
            </w:r>
            <w:r w:rsidRPr="00871030">
              <w:rPr>
                <w:rFonts w:ascii="Time New Roman" w:hAnsi="Time New Roman"/>
                <w:snapToGrid/>
                <w:sz w:val="21"/>
                <w:szCs w:val="21"/>
                <w:lang w:val="en-GB"/>
              </w:rPr>
              <w:t>2</w:t>
            </w:r>
            <w:r w:rsidRPr="00871030">
              <w:rPr>
                <w:rFonts w:ascii="Time New Roman" w:hAnsi="Time New Roman" w:hint="eastAsia"/>
                <w:snapToGrid/>
                <w:sz w:val="21"/>
                <w:szCs w:val="21"/>
                <w:lang w:val="en-GB"/>
              </w:rPr>
              <w:t>9</w:t>
            </w:r>
            <w:r w:rsidRPr="00871030">
              <w:rPr>
                <w:rFonts w:ascii="Time New Roman" w:hAnsi="Time New Roman" w:hint="eastAsia"/>
                <w:snapToGrid/>
                <w:sz w:val="21"/>
                <w:szCs w:val="21"/>
                <w:lang w:val="en-GB"/>
              </w:rPr>
              <w:t>日</w:t>
            </w:r>
          </w:p>
        </w:tc>
      </w:tr>
      <w:tr w:rsidR="00114BBF" w:rsidRPr="008C0558" w:rsidTr="00114BBF">
        <w:trPr>
          <w:trHeight w:val="240"/>
        </w:trPr>
        <w:tc>
          <w:tcPr>
            <w:tcW w:w="2693" w:type="dxa"/>
            <w:shd w:val="clear" w:color="auto" w:fill="auto"/>
            <w:hideMark/>
          </w:tcPr>
          <w:p w:rsidR="00114BBF" w:rsidRPr="008C0558" w:rsidRDefault="00114BBF" w:rsidP="003373AD">
            <w:pPr>
              <w:pStyle w:val="a5"/>
              <w:overflowPunct/>
              <w:spacing w:before="0" w:after="120" w:line="320" w:lineRule="exact"/>
              <w:ind w:right="0"/>
              <w:jc w:val="left"/>
              <w:rPr>
                <w:rFonts w:eastAsia="黑体"/>
                <w:b/>
                <w:snapToGrid/>
                <w:sz w:val="21"/>
                <w:szCs w:val="21"/>
                <w:lang w:val="en-GB"/>
              </w:rPr>
            </w:pPr>
            <w:r w:rsidRPr="008C0558">
              <w:rPr>
                <w:rFonts w:eastAsia="黑体" w:hint="eastAsia"/>
                <w:bCs/>
                <w:snapToGrid/>
                <w:sz w:val="21"/>
                <w:szCs w:val="21"/>
                <w:lang w:val="en-GB"/>
              </w:rPr>
              <w:t>后续行动段落</w:t>
            </w:r>
            <w:r w:rsidRPr="008C0558">
              <w:rPr>
                <w:rFonts w:eastAsia="黑体" w:hint="eastAsia"/>
                <w:b/>
                <w:snapToGrid/>
                <w:sz w:val="21"/>
                <w:szCs w:val="21"/>
                <w:lang w:val="en-GB"/>
              </w:rPr>
              <w:t>：</w:t>
            </w:r>
          </w:p>
        </w:tc>
        <w:tc>
          <w:tcPr>
            <w:tcW w:w="4677" w:type="dxa"/>
            <w:shd w:val="clear" w:color="auto" w:fill="auto"/>
            <w:tcMar>
              <w:right w:w="0" w:type="dxa"/>
            </w:tcMar>
            <w:hideMark/>
          </w:tcPr>
          <w:p w:rsidR="00114BBF" w:rsidRPr="00871030" w:rsidRDefault="00114BBF" w:rsidP="003373AD">
            <w:pPr>
              <w:pStyle w:val="a5"/>
              <w:overflowPunct/>
              <w:spacing w:before="0" w:after="120" w:line="320" w:lineRule="exact"/>
              <w:ind w:right="0"/>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napToGrid/>
                <w:sz w:val="21"/>
                <w:szCs w:val="21"/>
                <w:lang w:val="en-GB"/>
              </w:rPr>
              <w:t>12</w:t>
            </w:r>
            <w:r w:rsidRPr="00871030">
              <w:rPr>
                <w:rFonts w:ascii="Time New Roman" w:hAnsi="Time New Roman" w:hint="eastAsia"/>
                <w:snapToGrid/>
                <w:sz w:val="21"/>
                <w:szCs w:val="21"/>
                <w:lang w:val="en-GB"/>
              </w:rPr>
              <w:t>、</w:t>
            </w:r>
            <w:r w:rsidRPr="00871030">
              <w:rPr>
                <w:rFonts w:ascii="Time New Roman" w:hAnsi="Time New Roman"/>
                <w:snapToGrid/>
                <w:sz w:val="21"/>
                <w:szCs w:val="21"/>
                <w:lang w:val="en-GB" w:eastAsia="en-US"/>
              </w:rPr>
              <w:t>1</w:t>
            </w:r>
            <w:r w:rsidRPr="00871030">
              <w:rPr>
                <w:rFonts w:ascii="Time New Roman" w:hAnsi="Time New Roman" w:hint="eastAsia"/>
                <w:snapToGrid/>
                <w:sz w:val="21"/>
                <w:szCs w:val="21"/>
                <w:lang w:val="en-GB"/>
              </w:rPr>
              <w:t>7</w:t>
            </w:r>
            <w:r w:rsidRPr="00871030">
              <w:rPr>
                <w:rFonts w:ascii="Time New Roman" w:hAnsi="Time New Roman" w:hint="eastAsia"/>
                <w:snapToGrid/>
                <w:sz w:val="21"/>
                <w:szCs w:val="21"/>
                <w:lang w:val="en-GB"/>
              </w:rPr>
              <w:t>和</w:t>
            </w:r>
            <w:r w:rsidRPr="00871030">
              <w:rPr>
                <w:rFonts w:ascii="Time New Roman" w:hAnsi="Time New Roman" w:hint="eastAsia"/>
                <w:snapToGrid/>
                <w:sz w:val="21"/>
                <w:szCs w:val="21"/>
                <w:lang w:val="en-GB"/>
              </w:rPr>
              <w:t>22</w:t>
            </w:r>
            <w:r w:rsidRPr="00871030">
              <w:rPr>
                <w:rFonts w:ascii="Time New Roman" w:hAnsi="Time New Roman" w:hint="eastAsia"/>
                <w:snapToGrid/>
                <w:sz w:val="21"/>
                <w:szCs w:val="21"/>
                <w:lang w:val="en-GB"/>
              </w:rPr>
              <w:t>段</w:t>
            </w:r>
          </w:p>
        </w:tc>
      </w:tr>
      <w:tr w:rsidR="00114BBF" w:rsidRPr="008C0558" w:rsidTr="00114BBF">
        <w:trPr>
          <w:trHeight w:val="240"/>
        </w:trPr>
        <w:tc>
          <w:tcPr>
            <w:tcW w:w="2693" w:type="dxa"/>
            <w:shd w:val="clear" w:color="auto" w:fill="auto"/>
            <w:hideMark/>
          </w:tcPr>
          <w:p w:rsidR="00114BBF" w:rsidRPr="008C0558" w:rsidRDefault="00114BBF" w:rsidP="003373AD">
            <w:pPr>
              <w:pStyle w:val="a5"/>
              <w:overflowPunct/>
              <w:spacing w:before="0" w:after="120" w:line="320" w:lineRule="exact"/>
              <w:ind w:right="0"/>
              <w:jc w:val="left"/>
              <w:rPr>
                <w:b/>
                <w:snapToGrid/>
                <w:sz w:val="21"/>
                <w:szCs w:val="21"/>
              </w:rPr>
            </w:pPr>
            <w:r w:rsidRPr="008C0558">
              <w:rPr>
                <w:rFonts w:eastAsia="黑体" w:hint="eastAsia"/>
                <w:bCs/>
                <w:snapToGrid/>
                <w:sz w:val="21"/>
                <w:szCs w:val="21"/>
              </w:rPr>
              <w:t>第一次答复</w:t>
            </w:r>
            <w:r w:rsidRPr="008C0558">
              <w:rPr>
                <w:rFonts w:hint="eastAsia"/>
                <w:b/>
                <w:snapToGrid/>
                <w:sz w:val="21"/>
                <w:szCs w:val="21"/>
              </w:rPr>
              <w:t>：</w:t>
            </w:r>
          </w:p>
        </w:tc>
        <w:tc>
          <w:tcPr>
            <w:tcW w:w="4677" w:type="dxa"/>
            <w:shd w:val="clear" w:color="auto" w:fill="auto"/>
            <w:tcMar>
              <w:right w:w="0" w:type="dxa"/>
            </w:tcMar>
            <w:hideMark/>
          </w:tcPr>
          <w:p w:rsidR="00114BBF" w:rsidRPr="008C0558" w:rsidRDefault="00114BBF" w:rsidP="003373AD">
            <w:pPr>
              <w:pStyle w:val="a5"/>
              <w:overflowPunct/>
              <w:spacing w:before="0" w:after="120" w:line="320" w:lineRule="exact"/>
              <w:ind w:right="0"/>
              <w:rPr>
                <w:snapToGrid/>
                <w:spacing w:val="-8"/>
                <w:sz w:val="21"/>
                <w:szCs w:val="21"/>
                <w:lang w:val="en-GB"/>
              </w:rPr>
            </w:pPr>
            <w:r w:rsidRPr="008C0558">
              <w:rPr>
                <w:snapToGrid/>
                <w:spacing w:val="-8"/>
                <w:sz w:val="21"/>
                <w:szCs w:val="21"/>
                <w:lang w:val="en-GB"/>
              </w:rPr>
              <w:t>201</w:t>
            </w:r>
            <w:r w:rsidRPr="008C0558">
              <w:rPr>
                <w:rFonts w:hint="eastAsia"/>
                <w:snapToGrid/>
                <w:spacing w:val="-8"/>
                <w:sz w:val="21"/>
                <w:szCs w:val="21"/>
                <w:lang w:val="en-GB"/>
              </w:rPr>
              <w:t>2</w:t>
            </w:r>
            <w:r w:rsidRPr="008C0558">
              <w:rPr>
                <w:rFonts w:hint="eastAsia"/>
                <w:snapToGrid/>
                <w:spacing w:val="-8"/>
                <w:sz w:val="21"/>
                <w:szCs w:val="21"/>
                <w:lang w:val="en-GB"/>
              </w:rPr>
              <w:t>年</w:t>
            </w:r>
            <w:r w:rsidRPr="008C0558">
              <w:rPr>
                <w:rFonts w:hint="eastAsia"/>
                <w:snapToGrid/>
                <w:spacing w:val="-8"/>
                <w:sz w:val="21"/>
                <w:szCs w:val="21"/>
                <w:lang w:val="en-GB"/>
              </w:rPr>
              <w:t>7</w:t>
            </w:r>
            <w:r w:rsidRPr="008C0558">
              <w:rPr>
                <w:rFonts w:hint="eastAsia"/>
                <w:snapToGrid/>
                <w:spacing w:val="-8"/>
                <w:sz w:val="21"/>
                <w:szCs w:val="21"/>
                <w:lang w:val="en-GB"/>
              </w:rPr>
              <w:t>月</w:t>
            </w:r>
            <w:r w:rsidRPr="008C0558">
              <w:rPr>
                <w:rFonts w:hint="eastAsia"/>
                <w:snapToGrid/>
                <w:spacing w:val="-8"/>
                <w:sz w:val="21"/>
                <w:szCs w:val="21"/>
                <w:lang w:val="en-GB"/>
              </w:rPr>
              <w:t>25</w:t>
            </w:r>
            <w:r w:rsidRPr="008C0558">
              <w:rPr>
                <w:rFonts w:hint="eastAsia"/>
                <w:snapToGrid/>
                <w:spacing w:val="-8"/>
                <w:sz w:val="21"/>
                <w:szCs w:val="21"/>
                <w:lang w:val="en-GB"/>
              </w:rPr>
              <w:t>日</w:t>
            </w:r>
          </w:p>
        </w:tc>
      </w:tr>
      <w:tr w:rsidR="00114BBF" w:rsidRPr="008C0558" w:rsidTr="00C31570">
        <w:trPr>
          <w:trHeight w:val="240"/>
        </w:trPr>
        <w:tc>
          <w:tcPr>
            <w:tcW w:w="2693" w:type="dxa"/>
            <w:tcBorders>
              <w:bottom w:val="nil"/>
            </w:tcBorders>
            <w:shd w:val="clear" w:color="auto" w:fill="auto"/>
          </w:tcPr>
          <w:p w:rsidR="00114BBF" w:rsidRPr="008C0558" w:rsidRDefault="00114BBF" w:rsidP="003373AD">
            <w:pPr>
              <w:pStyle w:val="a5"/>
              <w:spacing w:before="0" w:after="120" w:line="320" w:lineRule="exact"/>
              <w:ind w:right="0"/>
              <w:rPr>
                <w:rFonts w:eastAsia="黑体"/>
                <w:bCs/>
                <w:sz w:val="21"/>
                <w:szCs w:val="21"/>
              </w:rPr>
            </w:pPr>
            <w:r w:rsidRPr="008C0558">
              <w:rPr>
                <w:rFonts w:eastAsia="黑体" w:hint="eastAsia"/>
                <w:bCs/>
                <w:snapToGrid/>
                <w:sz w:val="21"/>
                <w:szCs w:val="21"/>
              </w:rPr>
              <w:t>委员会评价</w:t>
            </w:r>
            <w:r w:rsidRPr="008C0558">
              <w:rPr>
                <w:rFonts w:hint="eastAsia"/>
                <w:b/>
                <w:snapToGrid/>
                <w:sz w:val="21"/>
                <w:szCs w:val="21"/>
              </w:rPr>
              <w:t>：</w:t>
            </w:r>
          </w:p>
        </w:tc>
        <w:tc>
          <w:tcPr>
            <w:tcW w:w="4677" w:type="dxa"/>
            <w:tcBorders>
              <w:bottom w:val="nil"/>
            </w:tcBorders>
            <w:shd w:val="clear" w:color="auto" w:fill="auto"/>
            <w:tcMar>
              <w:right w:w="0" w:type="dxa"/>
            </w:tcMar>
          </w:tcPr>
          <w:p w:rsidR="00114BBF" w:rsidRPr="008C0558" w:rsidRDefault="00114BBF" w:rsidP="003373AD">
            <w:pPr>
              <w:pStyle w:val="a5"/>
              <w:spacing w:before="0" w:after="120" w:line="320" w:lineRule="exact"/>
              <w:ind w:right="0"/>
              <w:rPr>
                <w:spacing w:val="-8"/>
                <w:sz w:val="21"/>
                <w:szCs w:val="21"/>
                <w:lang w:val="en-GB"/>
              </w:rPr>
            </w:pPr>
            <w:r w:rsidRPr="008C0558">
              <w:rPr>
                <w:rFonts w:hint="eastAsia"/>
                <w:snapToGrid/>
                <w:sz w:val="21"/>
                <w:szCs w:val="21"/>
                <w:lang w:val="en-GB"/>
              </w:rPr>
              <w:t>需要就第</w:t>
            </w:r>
            <w:r w:rsidRPr="008C0558">
              <w:rPr>
                <w:rFonts w:hint="eastAsia"/>
                <w:snapToGrid/>
                <w:sz w:val="21"/>
                <w:szCs w:val="21"/>
                <w:lang w:val="en-GB"/>
              </w:rPr>
              <w:t>12</w:t>
            </w:r>
            <w:r w:rsidR="00871030">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B2</w:t>
            </w:r>
            <w:r w:rsidRPr="00F54CB3">
              <w:rPr>
                <w:b/>
                <w:bCs/>
                <w:snapToGrid/>
                <w:sz w:val="21"/>
                <w:szCs w:val="21"/>
                <w:lang w:val="en-GB"/>
              </w:rPr>
              <w:t>][</w:t>
            </w:r>
            <w:r w:rsidRPr="00F54CB3">
              <w:rPr>
                <w:rFonts w:hint="eastAsia"/>
                <w:b/>
                <w:bCs/>
                <w:snapToGrid/>
                <w:sz w:val="21"/>
                <w:szCs w:val="21"/>
                <w:lang w:val="en-GB"/>
              </w:rPr>
              <w:t>D1</w:t>
            </w:r>
            <w:r w:rsidRPr="00F54CB3">
              <w:rPr>
                <w:b/>
                <w:bCs/>
                <w:snapToGrid/>
                <w:sz w:val="21"/>
                <w:szCs w:val="21"/>
                <w:lang w:val="en-GB"/>
              </w:rPr>
              <w:t>]</w:t>
            </w:r>
            <w:r w:rsidRPr="008C0558">
              <w:rPr>
                <w:rFonts w:hint="eastAsia"/>
                <w:snapToGrid/>
                <w:sz w:val="21"/>
                <w:szCs w:val="21"/>
                <w:lang w:val="en-GB"/>
              </w:rPr>
              <w:t>、第</w:t>
            </w:r>
            <w:r w:rsidRPr="008C0558">
              <w:rPr>
                <w:snapToGrid/>
                <w:sz w:val="21"/>
                <w:szCs w:val="21"/>
                <w:lang w:val="en-GB"/>
              </w:rPr>
              <w:t>1</w:t>
            </w:r>
            <w:r w:rsidRPr="008C0558">
              <w:rPr>
                <w:rFonts w:hint="eastAsia"/>
                <w:snapToGrid/>
                <w:sz w:val="21"/>
                <w:szCs w:val="21"/>
                <w:lang w:val="en-GB"/>
              </w:rPr>
              <w:t>7</w:t>
            </w:r>
            <w:r w:rsidRPr="008C0558">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B2</w:t>
            </w:r>
            <w:r w:rsidRPr="00F54CB3">
              <w:rPr>
                <w:b/>
                <w:bCs/>
                <w:snapToGrid/>
                <w:sz w:val="21"/>
                <w:szCs w:val="21"/>
                <w:lang w:val="en-GB"/>
              </w:rPr>
              <w:t>]</w:t>
            </w:r>
            <w:r w:rsidRPr="008C0558">
              <w:rPr>
                <w:rFonts w:hint="eastAsia"/>
                <w:snapToGrid/>
                <w:sz w:val="21"/>
                <w:szCs w:val="21"/>
                <w:lang w:val="en-GB"/>
              </w:rPr>
              <w:t>和第</w:t>
            </w:r>
            <w:r w:rsidRPr="008C0558">
              <w:rPr>
                <w:rFonts w:hint="eastAsia"/>
                <w:snapToGrid/>
                <w:sz w:val="21"/>
                <w:szCs w:val="21"/>
                <w:lang w:val="en-GB"/>
              </w:rPr>
              <w:t>22</w:t>
            </w:r>
            <w:r w:rsidRPr="008C0558">
              <w:rPr>
                <w:rFonts w:hint="eastAsia"/>
                <w:snapToGrid/>
                <w:sz w:val="21"/>
                <w:szCs w:val="21"/>
                <w:lang w:val="en-GB"/>
              </w:rPr>
              <w:t>段</w:t>
            </w:r>
            <w:r w:rsidRPr="00F54CB3">
              <w:rPr>
                <w:b/>
                <w:bCs/>
                <w:snapToGrid/>
                <w:sz w:val="21"/>
                <w:szCs w:val="21"/>
                <w:lang w:val="en-GB"/>
              </w:rPr>
              <w:t>[B2]</w:t>
            </w:r>
            <w:r w:rsidRPr="008C0558">
              <w:rPr>
                <w:rFonts w:hint="eastAsia"/>
                <w:snapToGrid/>
                <w:sz w:val="21"/>
                <w:szCs w:val="21"/>
                <w:lang w:val="en-GB"/>
              </w:rPr>
              <w:t>提供补充资料</w:t>
            </w:r>
          </w:p>
        </w:tc>
      </w:tr>
      <w:tr w:rsidR="00114BBF" w:rsidRPr="008C0558" w:rsidTr="00C31570">
        <w:trPr>
          <w:trHeight w:val="240"/>
        </w:trPr>
        <w:tc>
          <w:tcPr>
            <w:tcW w:w="2693" w:type="dxa"/>
            <w:tcBorders>
              <w:top w:val="nil"/>
              <w:bottom w:val="nil"/>
            </w:tcBorders>
            <w:shd w:val="clear" w:color="auto" w:fill="auto"/>
          </w:tcPr>
          <w:p w:rsidR="00114BBF" w:rsidRPr="008C0558" w:rsidRDefault="00114BBF" w:rsidP="003373AD">
            <w:pPr>
              <w:pStyle w:val="a5"/>
              <w:spacing w:before="0" w:after="120" w:line="320" w:lineRule="exact"/>
              <w:ind w:right="0"/>
              <w:rPr>
                <w:rFonts w:eastAsia="黑体"/>
                <w:bCs/>
                <w:sz w:val="21"/>
                <w:szCs w:val="21"/>
              </w:rPr>
            </w:pPr>
            <w:r w:rsidRPr="008C0558">
              <w:rPr>
                <w:rFonts w:eastAsia="黑体" w:hint="eastAsia"/>
                <w:bCs/>
                <w:snapToGrid/>
                <w:sz w:val="21"/>
                <w:szCs w:val="21"/>
              </w:rPr>
              <w:t>第二次答复</w:t>
            </w:r>
            <w:r w:rsidRPr="008C0558">
              <w:rPr>
                <w:rFonts w:hint="eastAsia"/>
                <w:b/>
                <w:snapToGrid/>
                <w:sz w:val="21"/>
                <w:szCs w:val="21"/>
              </w:rPr>
              <w:t>：</w:t>
            </w:r>
          </w:p>
        </w:tc>
        <w:tc>
          <w:tcPr>
            <w:tcW w:w="4677" w:type="dxa"/>
            <w:tcBorders>
              <w:top w:val="nil"/>
              <w:bottom w:val="nil"/>
            </w:tcBorders>
            <w:shd w:val="clear" w:color="auto" w:fill="auto"/>
            <w:tcMar>
              <w:right w:w="0" w:type="dxa"/>
            </w:tcMar>
          </w:tcPr>
          <w:p w:rsidR="00114BBF" w:rsidRPr="008C0558" w:rsidRDefault="00114BBF" w:rsidP="003373AD">
            <w:pPr>
              <w:pStyle w:val="a5"/>
              <w:spacing w:before="0" w:after="120" w:line="320" w:lineRule="exact"/>
              <w:ind w:right="0"/>
              <w:rPr>
                <w:spacing w:val="-8"/>
                <w:sz w:val="21"/>
                <w:szCs w:val="21"/>
                <w:lang w:val="en-GB"/>
              </w:rPr>
            </w:pPr>
            <w:r w:rsidRPr="008C0558">
              <w:rPr>
                <w:snapToGrid/>
                <w:spacing w:val="-8"/>
                <w:sz w:val="21"/>
                <w:szCs w:val="21"/>
                <w:lang w:val="en-GB"/>
              </w:rPr>
              <w:t>201</w:t>
            </w:r>
            <w:r w:rsidRPr="008C0558">
              <w:rPr>
                <w:rFonts w:hint="eastAsia"/>
                <w:snapToGrid/>
                <w:spacing w:val="-8"/>
                <w:sz w:val="21"/>
                <w:szCs w:val="21"/>
                <w:lang w:val="en-GB"/>
              </w:rPr>
              <w:t>4</w:t>
            </w:r>
            <w:r w:rsidRPr="008C0558">
              <w:rPr>
                <w:rFonts w:hint="eastAsia"/>
                <w:snapToGrid/>
                <w:spacing w:val="-8"/>
                <w:sz w:val="21"/>
                <w:szCs w:val="21"/>
                <w:lang w:val="en-GB"/>
              </w:rPr>
              <w:t>年</w:t>
            </w:r>
            <w:r w:rsidRPr="008C0558">
              <w:rPr>
                <w:rFonts w:hint="eastAsia"/>
                <w:snapToGrid/>
                <w:spacing w:val="-8"/>
                <w:sz w:val="21"/>
                <w:szCs w:val="21"/>
                <w:lang w:val="en-GB"/>
              </w:rPr>
              <w:t>9</w:t>
            </w:r>
            <w:r w:rsidRPr="008C0558">
              <w:rPr>
                <w:rFonts w:hint="eastAsia"/>
                <w:snapToGrid/>
                <w:spacing w:val="-8"/>
                <w:sz w:val="21"/>
                <w:szCs w:val="21"/>
                <w:lang w:val="en-GB"/>
              </w:rPr>
              <w:t>月</w:t>
            </w:r>
            <w:r w:rsidRPr="008C0558">
              <w:rPr>
                <w:rFonts w:hint="eastAsia"/>
                <w:snapToGrid/>
                <w:spacing w:val="-8"/>
                <w:sz w:val="21"/>
                <w:szCs w:val="21"/>
                <w:lang w:val="en-GB"/>
              </w:rPr>
              <w:t>5</w:t>
            </w:r>
            <w:r w:rsidRPr="008C0558">
              <w:rPr>
                <w:rFonts w:hint="eastAsia"/>
                <w:snapToGrid/>
                <w:spacing w:val="-8"/>
                <w:sz w:val="21"/>
                <w:szCs w:val="21"/>
                <w:lang w:val="en-GB"/>
              </w:rPr>
              <w:t>日</w:t>
            </w:r>
          </w:p>
        </w:tc>
      </w:tr>
      <w:tr w:rsidR="00114BBF" w:rsidRPr="008C0558" w:rsidTr="00C31570">
        <w:trPr>
          <w:trHeight w:val="240"/>
        </w:trPr>
        <w:tc>
          <w:tcPr>
            <w:tcW w:w="2693" w:type="dxa"/>
            <w:tcBorders>
              <w:top w:val="nil"/>
              <w:bottom w:val="nil"/>
            </w:tcBorders>
            <w:shd w:val="clear" w:color="auto" w:fill="auto"/>
            <w:hideMark/>
          </w:tcPr>
          <w:p w:rsidR="00114BBF" w:rsidRPr="008C0558" w:rsidRDefault="00114BBF" w:rsidP="00871030">
            <w:pPr>
              <w:pStyle w:val="a5"/>
              <w:pageBreakBefore/>
              <w:overflowPunct/>
              <w:spacing w:before="0" w:after="120" w:line="320" w:lineRule="exact"/>
              <w:ind w:right="0"/>
              <w:jc w:val="left"/>
              <w:rPr>
                <w:b/>
                <w:snapToGrid/>
                <w:sz w:val="21"/>
                <w:szCs w:val="21"/>
                <w:lang w:val="en-GB"/>
              </w:rPr>
            </w:pPr>
            <w:r w:rsidRPr="008C0558">
              <w:rPr>
                <w:rFonts w:eastAsia="黑体" w:hint="eastAsia"/>
                <w:bCs/>
                <w:snapToGrid/>
                <w:sz w:val="21"/>
                <w:szCs w:val="21"/>
              </w:rPr>
              <w:t>委员会评价</w:t>
            </w:r>
            <w:r w:rsidRPr="008C0558">
              <w:rPr>
                <w:rFonts w:hint="eastAsia"/>
                <w:b/>
                <w:snapToGrid/>
                <w:sz w:val="21"/>
                <w:szCs w:val="21"/>
              </w:rPr>
              <w:t>：</w:t>
            </w:r>
          </w:p>
        </w:tc>
        <w:tc>
          <w:tcPr>
            <w:tcW w:w="4677" w:type="dxa"/>
            <w:tcBorders>
              <w:top w:val="nil"/>
              <w:bottom w:val="nil"/>
            </w:tcBorders>
            <w:shd w:val="clear" w:color="auto" w:fill="auto"/>
            <w:tcMar>
              <w:right w:w="0" w:type="dxa"/>
            </w:tcMar>
            <w:hideMark/>
          </w:tcPr>
          <w:p w:rsidR="00114BBF" w:rsidRPr="008C0558" w:rsidRDefault="00114BBF" w:rsidP="003373AD">
            <w:pPr>
              <w:pStyle w:val="a5"/>
              <w:overflowPunct/>
              <w:spacing w:before="0" w:after="120" w:line="320" w:lineRule="exact"/>
              <w:ind w:right="0"/>
              <w:rPr>
                <w:snapToGrid/>
                <w:sz w:val="21"/>
                <w:szCs w:val="21"/>
                <w:lang w:val="en-GB"/>
              </w:rPr>
            </w:pPr>
            <w:r w:rsidRPr="008C0558">
              <w:rPr>
                <w:rFonts w:hint="eastAsia"/>
                <w:snapToGrid/>
                <w:sz w:val="21"/>
                <w:szCs w:val="21"/>
                <w:lang w:val="en-GB"/>
              </w:rPr>
              <w:t>需要就第</w:t>
            </w:r>
            <w:r w:rsidRPr="008C0558">
              <w:rPr>
                <w:rFonts w:hint="eastAsia"/>
                <w:snapToGrid/>
                <w:sz w:val="21"/>
                <w:szCs w:val="21"/>
                <w:lang w:val="en-GB"/>
              </w:rPr>
              <w:t>12</w:t>
            </w:r>
            <w:r w:rsidR="00871030">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B2</w:t>
            </w:r>
            <w:r w:rsidRPr="00F54CB3">
              <w:rPr>
                <w:b/>
                <w:bCs/>
                <w:snapToGrid/>
                <w:sz w:val="21"/>
                <w:szCs w:val="21"/>
                <w:lang w:val="en-GB"/>
              </w:rPr>
              <w:t>]</w:t>
            </w:r>
            <w:r w:rsidRPr="008C0558">
              <w:rPr>
                <w:rFonts w:hint="eastAsia"/>
                <w:snapToGrid/>
                <w:sz w:val="21"/>
                <w:szCs w:val="21"/>
                <w:lang w:val="en-GB"/>
              </w:rPr>
              <w:t>、第</w:t>
            </w:r>
            <w:r w:rsidRPr="008C0558">
              <w:rPr>
                <w:snapToGrid/>
                <w:sz w:val="21"/>
                <w:szCs w:val="21"/>
                <w:lang w:val="en-GB"/>
              </w:rPr>
              <w:t>1</w:t>
            </w:r>
            <w:r w:rsidRPr="008C0558">
              <w:rPr>
                <w:rFonts w:hint="eastAsia"/>
                <w:snapToGrid/>
                <w:sz w:val="21"/>
                <w:szCs w:val="21"/>
                <w:lang w:val="en-GB"/>
              </w:rPr>
              <w:t>7</w:t>
            </w:r>
            <w:r w:rsidRPr="008C0558">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B1</w:t>
            </w:r>
            <w:r w:rsidRPr="00F54CB3">
              <w:rPr>
                <w:b/>
                <w:bCs/>
                <w:snapToGrid/>
                <w:sz w:val="21"/>
                <w:szCs w:val="21"/>
                <w:lang w:val="en-GB"/>
              </w:rPr>
              <w:t>]</w:t>
            </w:r>
            <w:r w:rsidRPr="008C0558">
              <w:rPr>
                <w:rFonts w:hint="eastAsia"/>
                <w:snapToGrid/>
                <w:sz w:val="21"/>
                <w:szCs w:val="21"/>
                <w:lang w:val="en-GB"/>
              </w:rPr>
              <w:t>和第</w:t>
            </w:r>
            <w:r w:rsidRPr="008C0558">
              <w:rPr>
                <w:rFonts w:hint="eastAsia"/>
                <w:snapToGrid/>
                <w:sz w:val="21"/>
                <w:szCs w:val="21"/>
                <w:lang w:val="en-GB"/>
              </w:rPr>
              <w:t>22</w:t>
            </w:r>
            <w:r w:rsidRPr="008C0558">
              <w:rPr>
                <w:rFonts w:hint="eastAsia"/>
                <w:snapToGrid/>
                <w:sz w:val="21"/>
                <w:szCs w:val="21"/>
                <w:lang w:val="en-GB"/>
              </w:rPr>
              <w:t>段</w:t>
            </w:r>
            <w:r w:rsidRPr="00F54CB3">
              <w:rPr>
                <w:b/>
                <w:bCs/>
                <w:snapToGrid/>
                <w:sz w:val="21"/>
                <w:szCs w:val="21"/>
                <w:lang w:val="en-GB"/>
              </w:rPr>
              <w:t>[B</w:t>
            </w:r>
            <w:r w:rsidRPr="00F54CB3">
              <w:rPr>
                <w:rFonts w:hint="eastAsia"/>
                <w:b/>
                <w:bCs/>
                <w:snapToGrid/>
                <w:sz w:val="21"/>
                <w:szCs w:val="21"/>
                <w:lang w:val="en-GB"/>
              </w:rPr>
              <w:t>1</w:t>
            </w:r>
            <w:r w:rsidRPr="00F54CB3">
              <w:rPr>
                <w:b/>
                <w:bCs/>
                <w:snapToGrid/>
                <w:sz w:val="21"/>
                <w:szCs w:val="21"/>
                <w:lang w:val="en-GB"/>
              </w:rPr>
              <w:t>]</w:t>
            </w:r>
            <w:r w:rsidRPr="008C0558">
              <w:rPr>
                <w:rFonts w:hint="eastAsia"/>
                <w:snapToGrid/>
                <w:sz w:val="21"/>
                <w:szCs w:val="21"/>
                <w:lang w:val="en-GB"/>
              </w:rPr>
              <w:t>提供补充资料</w:t>
            </w:r>
          </w:p>
        </w:tc>
      </w:tr>
      <w:tr w:rsidR="00114BBF" w:rsidRPr="008C0558" w:rsidTr="002356D3">
        <w:trPr>
          <w:trHeight w:val="240"/>
        </w:trPr>
        <w:tc>
          <w:tcPr>
            <w:tcW w:w="7370" w:type="dxa"/>
            <w:gridSpan w:val="2"/>
            <w:tcBorders>
              <w:top w:val="nil"/>
              <w:bottom w:val="nil"/>
            </w:tcBorders>
            <w:shd w:val="clear" w:color="auto" w:fill="auto"/>
            <w:tcMar>
              <w:right w:w="0" w:type="dxa"/>
            </w:tcMar>
          </w:tcPr>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第</w:t>
            </w:r>
            <w:r w:rsidRPr="00B35DEA">
              <w:rPr>
                <w:rFonts w:ascii="Time New Roman" w:eastAsia="黑体" w:hAnsi="Time New Roman" w:hint="eastAsia"/>
                <w:snapToGrid/>
                <w:sz w:val="21"/>
                <w:szCs w:val="21"/>
                <w:lang w:val="en-GB"/>
              </w:rPr>
              <w:t>12</w:t>
            </w:r>
            <w:r w:rsidRPr="00B35DEA">
              <w:rPr>
                <w:rFonts w:ascii="Time New Roman" w:eastAsia="黑体" w:hAnsi="Time New Roman" w:hint="eastAsia"/>
                <w:snapToGrid/>
                <w:sz w:val="21"/>
                <w:szCs w:val="21"/>
                <w:lang w:val="en-GB"/>
              </w:rPr>
              <w:t>段：缔约国应尽快采取行动，查明巴塔伊尼察</w:t>
            </w:r>
            <w:r w:rsidRPr="00B35DEA">
              <w:rPr>
                <w:rFonts w:ascii="Time New Roman" w:eastAsia="黑体" w:hAnsi="Time New Roman" w:hint="eastAsia"/>
                <w:snapToGrid/>
                <w:sz w:val="21"/>
                <w:szCs w:val="21"/>
                <w:lang w:val="en-GB"/>
              </w:rPr>
              <w:t>(Batajnica)</w:t>
            </w:r>
            <w:r w:rsidRPr="00B35DEA">
              <w:rPr>
                <w:rFonts w:ascii="Time New Roman" w:eastAsia="黑体" w:hAnsi="Time New Roman" w:hint="eastAsia"/>
                <w:snapToGrid/>
                <w:sz w:val="21"/>
                <w:szCs w:val="21"/>
                <w:lang w:val="en-GB"/>
              </w:rPr>
              <w:t>地区导致数百人遭埋葬事件的确切情节，并确保按照《刑法》对所有责任人进行起诉和给予适当处罚。缔约国还应确保向受害者亲属提供充分赔偿。</w:t>
            </w:r>
          </w:p>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后续行动问题：</w:t>
            </w:r>
          </w:p>
          <w:p w:rsidR="00114BBF" w:rsidRPr="00114BBF" w:rsidRDefault="00114BBF" w:rsidP="00114BBF">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[B2]</w:t>
            </w:r>
            <w:r w:rsidR="00B35DEA" w:rsidRPr="00F54CB3">
              <w:rPr>
                <w:rFonts w:ascii="Time New Roman" w:eastAsiaTheme="majorEastAsia" w:hAnsi="Time New Roman" w:hint="eastAsia"/>
                <w:b/>
                <w:bCs/>
                <w:snapToGrid/>
                <w:sz w:val="21"/>
                <w:szCs w:val="21"/>
                <w:lang w:val="en-GB"/>
              </w:rPr>
              <w:t>：</w:t>
            </w:r>
            <w:r w:rsidRPr="00114BBF">
              <w:rPr>
                <w:rFonts w:hint="eastAsia"/>
                <w:snapToGrid/>
                <w:sz w:val="21"/>
                <w:szCs w:val="21"/>
                <w:lang w:val="en-GB"/>
              </w:rPr>
              <w:t>要求进一步说明采取以下措施的情况：</w:t>
            </w:r>
            <w:r w:rsidRPr="00114BBF">
              <w:rPr>
                <w:rFonts w:hint="eastAsia"/>
                <w:snapToGrid/>
                <w:sz w:val="21"/>
                <w:szCs w:val="21"/>
                <w:lang w:val="en-GB"/>
              </w:rPr>
              <w:t xml:space="preserve">(a) </w:t>
            </w:r>
            <w:r w:rsidRPr="00114BBF">
              <w:rPr>
                <w:rFonts w:hint="eastAsia"/>
                <w:snapToGrid/>
                <w:sz w:val="21"/>
                <w:szCs w:val="21"/>
                <w:lang w:val="en-GB"/>
              </w:rPr>
              <w:t>加快调查；</w:t>
            </w:r>
            <w:r w:rsidRPr="00114BBF">
              <w:rPr>
                <w:rFonts w:hint="eastAsia"/>
                <w:snapToGrid/>
                <w:sz w:val="21"/>
                <w:szCs w:val="21"/>
                <w:lang w:val="en-GB"/>
              </w:rPr>
              <w:t xml:space="preserve">(b) </w:t>
            </w:r>
            <w:r w:rsidRPr="00114BBF">
              <w:rPr>
                <w:rFonts w:hint="eastAsia"/>
                <w:snapToGrid/>
                <w:sz w:val="21"/>
                <w:szCs w:val="21"/>
                <w:lang w:val="en-GB"/>
              </w:rPr>
              <w:t>鼓励证人出庭作证；贝尔格莱德上诉法院裁定撤销对</w:t>
            </w:r>
            <w:r w:rsidRPr="00114BBF">
              <w:rPr>
                <w:rFonts w:hint="eastAsia"/>
                <w:snapToGrid/>
                <w:sz w:val="21"/>
                <w:szCs w:val="21"/>
                <w:lang w:val="en-GB"/>
              </w:rPr>
              <w:t>Radojko Repanovic</w:t>
            </w:r>
            <w:r w:rsidRPr="00114BBF">
              <w:rPr>
                <w:rFonts w:hint="eastAsia"/>
                <w:snapToGrid/>
                <w:sz w:val="21"/>
                <w:szCs w:val="21"/>
                <w:lang w:val="en-GB"/>
              </w:rPr>
              <w:t>判决的理由。</w:t>
            </w:r>
          </w:p>
          <w:p w:rsidR="00114BBF" w:rsidRPr="00114BBF" w:rsidRDefault="00114BBF" w:rsidP="00114BBF">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[D1]</w:t>
            </w:r>
            <w:r w:rsidR="00B35DEA" w:rsidRPr="00F54CB3">
              <w:rPr>
                <w:rFonts w:ascii="Time New Roman" w:eastAsiaTheme="minorEastAsia" w:hAnsi="Time New Roman" w:hint="eastAsia"/>
                <w:b/>
                <w:bCs/>
                <w:snapToGrid/>
                <w:sz w:val="21"/>
                <w:szCs w:val="21"/>
                <w:lang w:val="en-GB"/>
              </w:rPr>
              <w:t>：</w:t>
            </w:r>
            <w:r w:rsidRPr="00114BBF">
              <w:rPr>
                <w:rFonts w:hint="eastAsia"/>
                <w:snapToGrid/>
                <w:sz w:val="21"/>
                <w:szCs w:val="21"/>
                <w:lang w:val="en-GB"/>
              </w:rPr>
              <w:t>没有说明对受害者亲属的赔偿情况。</w:t>
            </w:r>
          </w:p>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缔约国答复概要：</w:t>
            </w:r>
          </w:p>
          <w:p w:rsidR="00114BBF" w:rsidRPr="00114BBF" w:rsidRDefault="00C31570" w:rsidP="00114BBF">
            <w:pPr>
              <w:pStyle w:val="a5"/>
              <w:overflowPunct/>
              <w:spacing w:before="0" w:after="120" w:line="320" w:lineRule="exact"/>
              <w:ind w:right="0"/>
              <w:rPr>
                <w:snapToGrid/>
                <w:sz w:val="21"/>
                <w:szCs w:val="21"/>
                <w:lang w:val="en-GB"/>
              </w:rPr>
            </w:pPr>
            <w:r>
              <w:rPr>
                <w:snapToGrid/>
                <w:sz w:val="21"/>
                <w:szCs w:val="21"/>
                <w:lang w:val="en-GB"/>
              </w:rPr>
              <w:tab/>
            </w:r>
            <w:r w:rsidR="00114BBF" w:rsidRPr="00114BBF">
              <w:rPr>
                <w:rFonts w:hint="eastAsia"/>
                <w:snapToGrid/>
                <w:sz w:val="21"/>
                <w:szCs w:val="21"/>
                <w:lang w:val="en-GB"/>
              </w:rPr>
              <w:t>自</w:t>
            </w:r>
            <w:r w:rsidR="00114BBF" w:rsidRPr="00114BBF">
              <w:rPr>
                <w:rFonts w:hint="eastAsia"/>
                <w:snapToGrid/>
                <w:sz w:val="21"/>
                <w:szCs w:val="21"/>
                <w:lang w:val="en-GB"/>
              </w:rPr>
              <w:t>2012</w:t>
            </w:r>
            <w:r w:rsidR="00114BBF" w:rsidRPr="00114BBF">
              <w:rPr>
                <w:rFonts w:hint="eastAsia"/>
                <w:snapToGrid/>
                <w:sz w:val="21"/>
                <w:szCs w:val="21"/>
                <w:lang w:val="en-GB"/>
              </w:rPr>
              <w:t>年</w:t>
            </w:r>
            <w:r w:rsidR="00114BBF" w:rsidRPr="00114BBF">
              <w:rPr>
                <w:rFonts w:hint="eastAsia"/>
                <w:snapToGrid/>
                <w:sz w:val="21"/>
                <w:szCs w:val="21"/>
                <w:lang w:val="en-GB"/>
              </w:rPr>
              <w:t>1</w:t>
            </w:r>
            <w:r w:rsidR="00114BBF" w:rsidRPr="00114BBF">
              <w:rPr>
                <w:rFonts w:hint="eastAsia"/>
                <w:snapToGrid/>
                <w:sz w:val="21"/>
                <w:szCs w:val="21"/>
                <w:lang w:val="en-GB"/>
              </w:rPr>
              <w:t>月实施新的《刑事诉讼法》后，调查效率有所提高，因为检察机关对初步调查拥有更大控制权；</w:t>
            </w:r>
          </w:p>
          <w:p w:rsidR="00114BBF" w:rsidRPr="00114BBF" w:rsidRDefault="00C31570" w:rsidP="00114BBF">
            <w:pPr>
              <w:pStyle w:val="a5"/>
              <w:overflowPunct/>
              <w:spacing w:before="0" w:after="120" w:line="320" w:lineRule="exact"/>
              <w:ind w:right="0"/>
              <w:rPr>
                <w:snapToGrid/>
                <w:sz w:val="21"/>
                <w:szCs w:val="21"/>
                <w:lang w:val="en-GB"/>
              </w:rPr>
            </w:pPr>
            <w:r>
              <w:rPr>
                <w:snapToGrid/>
                <w:sz w:val="21"/>
                <w:szCs w:val="21"/>
                <w:lang w:val="en-GB"/>
              </w:rPr>
              <w:tab/>
            </w:r>
            <w:r w:rsidR="00114BBF" w:rsidRPr="00114BBF">
              <w:rPr>
                <w:rFonts w:hint="eastAsia"/>
                <w:snapToGrid/>
                <w:sz w:val="21"/>
                <w:szCs w:val="21"/>
                <w:lang w:val="en-GB"/>
              </w:rPr>
              <w:t>《刑事诉讼法》规定，应该在法院内外向证人和受害人提供支持及保护。特别法律还规定，在战争罪诉讼中，应该向当事方提供额外服务。</w:t>
            </w:r>
          </w:p>
          <w:p w:rsidR="00114BBF" w:rsidRPr="00114BBF" w:rsidRDefault="00C31570" w:rsidP="00114BBF">
            <w:pPr>
              <w:pStyle w:val="a5"/>
              <w:overflowPunct/>
              <w:spacing w:before="0" w:after="120" w:line="320" w:lineRule="exact"/>
              <w:ind w:right="0"/>
              <w:rPr>
                <w:snapToGrid/>
                <w:sz w:val="21"/>
                <w:szCs w:val="21"/>
                <w:lang w:val="en-GB"/>
              </w:rPr>
            </w:pPr>
            <w:r>
              <w:rPr>
                <w:snapToGrid/>
                <w:sz w:val="21"/>
                <w:szCs w:val="21"/>
                <w:lang w:val="en-GB"/>
              </w:rPr>
              <w:tab/>
            </w:r>
            <w:r w:rsidR="00114BBF" w:rsidRPr="00114BBF">
              <w:rPr>
                <w:rFonts w:hint="eastAsia"/>
                <w:snapToGrid/>
                <w:sz w:val="21"/>
                <w:szCs w:val="21"/>
                <w:lang w:val="en-GB"/>
              </w:rPr>
              <w:t>苏瓦雷卡</w:t>
            </w:r>
            <w:r w:rsidR="00114BBF" w:rsidRPr="00114BBF">
              <w:rPr>
                <w:rFonts w:hint="eastAsia"/>
                <w:snapToGrid/>
                <w:sz w:val="21"/>
                <w:szCs w:val="21"/>
                <w:lang w:val="en-GB"/>
              </w:rPr>
              <w:t>(Suva Reka)</w:t>
            </w:r>
            <w:r w:rsidR="00114BBF" w:rsidRPr="00114BBF">
              <w:rPr>
                <w:rFonts w:hint="eastAsia"/>
                <w:snapToGrid/>
                <w:sz w:val="21"/>
                <w:szCs w:val="21"/>
                <w:lang w:val="en-GB"/>
              </w:rPr>
              <w:t>市警察局前局长</w:t>
            </w:r>
            <w:r w:rsidR="00114BBF" w:rsidRPr="00114BBF">
              <w:rPr>
                <w:rFonts w:hint="eastAsia"/>
                <w:snapToGrid/>
                <w:sz w:val="21"/>
                <w:szCs w:val="21"/>
                <w:lang w:val="en-GB"/>
              </w:rPr>
              <w:t>Radojko Repanovic</w:t>
            </w:r>
            <w:r w:rsidR="00114BBF" w:rsidRPr="00114BBF">
              <w:rPr>
                <w:rFonts w:hint="eastAsia"/>
                <w:snapToGrid/>
                <w:sz w:val="21"/>
                <w:szCs w:val="21"/>
                <w:lang w:val="en-GB"/>
              </w:rPr>
              <w:t>经重审后被判处</w:t>
            </w:r>
            <w:r w:rsidR="00114BBF" w:rsidRPr="00114BBF">
              <w:rPr>
                <w:rFonts w:hint="eastAsia"/>
                <w:snapToGrid/>
                <w:sz w:val="21"/>
                <w:szCs w:val="21"/>
                <w:lang w:val="en-GB"/>
              </w:rPr>
              <w:t>20</w:t>
            </w:r>
            <w:r w:rsidR="00114BBF" w:rsidRPr="00114BBF">
              <w:rPr>
                <w:rFonts w:hint="eastAsia"/>
                <w:snapToGrid/>
                <w:sz w:val="21"/>
                <w:szCs w:val="21"/>
                <w:lang w:val="en-GB"/>
              </w:rPr>
              <w:t>年监禁。</w:t>
            </w:r>
          </w:p>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委员会评价：</w:t>
            </w:r>
          </w:p>
          <w:p w:rsidR="00114BBF" w:rsidRPr="00114BBF" w:rsidRDefault="00114BBF" w:rsidP="00114BBF">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[B2]</w:t>
            </w:r>
            <w:r w:rsidRPr="00F54CB3">
              <w:rPr>
                <w:rFonts w:hint="eastAsia"/>
                <w:b/>
                <w:bCs/>
                <w:snapToGrid/>
                <w:sz w:val="21"/>
                <w:szCs w:val="21"/>
                <w:lang w:val="en-GB"/>
              </w:rPr>
              <w:t>：</w:t>
            </w:r>
            <w:r w:rsidRPr="00114BBF">
              <w:rPr>
                <w:rFonts w:hint="eastAsia"/>
                <w:snapToGrid/>
                <w:sz w:val="21"/>
                <w:szCs w:val="21"/>
                <w:lang w:val="en-GB"/>
              </w:rPr>
              <w:t>委员会欢迎缔约国采取措施，加快对巴塔伊尼察平民人口遭受战争罪侵害事件进行刑事调查，但感到遗憾的是缔约国没有提供充足资料说明巴塔伊尼察市和附近万人坑埋葬的</w:t>
            </w:r>
            <w:r w:rsidRPr="00114BBF">
              <w:rPr>
                <w:rFonts w:hint="eastAsia"/>
                <w:snapToGrid/>
                <w:sz w:val="21"/>
                <w:szCs w:val="21"/>
                <w:lang w:val="en-GB"/>
              </w:rPr>
              <w:t>800</w:t>
            </w:r>
            <w:r w:rsidRPr="00114BBF">
              <w:rPr>
                <w:rFonts w:hint="eastAsia"/>
                <w:snapToGrid/>
                <w:sz w:val="21"/>
                <w:szCs w:val="21"/>
                <w:lang w:val="en-GB"/>
              </w:rPr>
              <w:t>多人遭枪杀事件的调查结果，也没有说明对受害者亲属的赔偿情况。委员会请缔约国进一步说明：</w:t>
            </w:r>
          </w:p>
          <w:p w:rsidR="00114BBF" w:rsidRPr="00114BBF" w:rsidRDefault="00114BBF" w:rsidP="00114BBF">
            <w:pPr>
              <w:pStyle w:val="a5"/>
              <w:overflowPunct/>
              <w:spacing w:before="0" w:after="120" w:line="320" w:lineRule="exact"/>
              <w:ind w:right="0"/>
              <w:rPr>
                <w:snapToGrid/>
                <w:sz w:val="21"/>
                <w:szCs w:val="21"/>
                <w:lang w:val="en-GB"/>
              </w:rPr>
            </w:pPr>
            <w:r w:rsidRPr="00114BBF">
              <w:rPr>
                <w:rFonts w:hint="eastAsia"/>
                <w:snapToGrid/>
                <w:sz w:val="21"/>
                <w:szCs w:val="21"/>
                <w:lang w:val="en-GB"/>
              </w:rPr>
              <w:tab/>
              <w:t xml:space="preserve">(a) </w:t>
            </w:r>
            <w:r w:rsidR="00B35DEA">
              <w:rPr>
                <w:snapToGrid/>
                <w:sz w:val="21"/>
                <w:szCs w:val="21"/>
                <w:lang w:val="en-GB"/>
              </w:rPr>
              <w:t xml:space="preserve"> </w:t>
            </w:r>
            <w:r w:rsidRPr="00114BBF">
              <w:rPr>
                <w:rFonts w:hint="eastAsia"/>
                <w:snapToGrid/>
                <w:sz w:val="21"/>
                <w:szCs w:val="21"/>
                <w:lang w:val="en-GB"/>
              </w:rPr>
              <w:t>对巴塔伊尼察发生犯罪事件的调查进展；</w:t>
            </w:r>
          </w:p>
          <w:p w:rsidR="00114BBF" w:rsidRPr="00114BBF" w:rsidRDefault="00114BBF" w:rsidP="00114BBF">
            <w:pPr>
              <w:pStyle w:val="a5"/>
              <w:overflowPunct/>
              <w:spacing w:before="0" w:after="120" w:line="320" w:lineRule="exact"/>
              <w:ind w:right="0"/>
              <w:rPr>
                <w:snapToGrid/>
                <w:sz w:val="21"/>
                <w:szCs w:val="21"/>
                <w:lang w:val="en-GB"/>
              </w:rPr>
            </w:pPr>
            <w:r w:rsidRPr="00114BBF">
              <w:rPr>
                <w:rFonts w:hint="eastAsia"/>
                <w:snapToGrid/>
                <w:sz w:val="21"/>
                <w:szCs w:val="21"/>
                <w:lang w:val="en-GB"/>
              </w:rPr>
              <w:tab/>
              <w:t xml:space="preserve">(b) </w:t>
            </w:r>
            <w:r w:rsidR="00B35DEA">
              <w:rPr>
                <w:snapToGrid/>
                <w:sz w:val="21"/>
                <w:szCs w:val="21"/>
                <w:lang w:val="en-GB"/>
              </w:rPr>
              <w:t xml:space="preserve"> </w:t>
            </w:r>
            <w:r w:rsidRPr="00114BBF">
              <w:rPr>
                <w:rFonts w:hint="eastAsia"/>
                <w:snapToGrid/>
                <w:sz w:val="21"/>
                <w:szCs w:val="21"/>
                <w:lang w:val="en-GB"/>
              </w:rPr>
              <w:t>对</w:t>
            </w:r>
            <w:r w:rsidRPr="00114BBF">
              <w:rPr>
                <w:rFonts w:hint="eastAsia"/>
                <w:snapToGrid/>
                <w:sz w:val="21"/>
                <w:szCs w:val="21"/>
                <w:lang w:val="en-GB"/>
              </w:rPr>
              <w:t>Radojko Repanovic</w:t>
            </w:r>
            <w:r w:rsidRPr="00114BBF">
              <w:rPr>
                <w:rFonts w:hint="eastAsia"/>
                <w:snapToGrid/>
                <w:sz w:val="21"/>
                <w:szCs w:val="21"/>
                <w:lang w:val="en-GB"/>
              </w:rPr>
              <w:t>以外其他凶手的惩治；</w:t>
            </w:r>
          </w:p>
          <w:p w:rsidR="00114BBF" w:rsidRPr="00114BBF" w:rsidRDefault="00114BBF" w:rsidP="00114BBF">
            <w:pPr>
              <w:pStyle w:val="a5"/>
              <w:overflowPunct/>
              <w:spacing w:before="0" w:after="120" w:line="320" w:lineRule="exact"/>
              <w:ind w:right="0"/>
              <w:rPr>
                <w:snapToGrid/>
                <w:sz w:val="21"/>
                <w:szCs w:val="21"/>
                <w:lang w:val="en-GB"/>
              </w:rPr>
            </w:pPr>
            <w:r w:rsidRPr="00114BBF">
              <w:rPr>
                <w:rFonts w:hint="eastAsia"/>
                <w:snapToGrid/>
                <w:sz w:val="21"/>
                <w:szCs w:val="21"/>
                <w:lang w:val="en-GB"/>
              </w:rPr>
              <w:tab/>
              <w:t xml:space="preserve">(c) </w:t>
            </w:r>
            <w:r w:rsidR="00B35DEA">
              <w:rPr>
                <w:snapToGrid/>
                <w:sz w:val="21"/>
                <w:szCs w:val="21"/>
                <w:lang w:val="en-GB"/>
              </w:rPr>
              <w:t xml:space="preserve"> </w:t>
            </w:r>
            <w:r w:rsidRPr="00114BBF">
              <w:rPr>
                <w:rFonts w:hint="eastAsia"/>
                <w:snapToGrid/>
                <w:sz w:val="21"/>
                <w:szCs w:val="21"/>
                <w:lang w:val="en-GB"/>
              </w:rPr>
              <w:t>对受害者人亲属的赔偿。</w:t>
            </w:r>
          </w:p>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第</w:t>
            </w:r>
            <w:r w:rsidRPr="00B35DEA">
              <w:rPr>
                <w:rFonts w:ascii="Time New Roman" w:eastAsia="黑体" w:hAnsi="Time New Roman" w:hint="eastAsia"/>
                <w:snapToGrid/>
                <w:sz w:val="21"/>
                <w:szCs w:val="21"/>
                <w:lang w:val="en-GB"/>
              </w:rPr>
              <w:t>17</w:t>
            </w:r>
            <w:r w:rsidRPr="00B35DEA">
              <w:rPr>
                <w:rFonts w:ascii="Time New Roman" w:eastAsia="黑体" w:hAnsi="Time New Roman" w:hint="eastAsia"/>
                <w:snapToGrid/>
                <w:sz w:val="21"/>
                <w:szCs w:val="21"/>
                <w:lang w:val="en-GB"/>
              </w:rPr>
              <w:t>段：缔约国应确保严格遵守司法机关独立性。缔约国还应确保在</w:t>
            </w:r>
            <w:r w:rsidRPr="00B35DEA">
              <w:rPr>
                <w:rFonts w:ascii="Time New Roman" w:eastAsia="黑体" w:hAnsi="Time New Roman" w:hint="eastAsia"/>
                <w:snapToGrid/>
                <w:sz w:val="21"/>
                <w:szCs w:val="21"/>
                <w:lang w:val="en-GB"/>
              </w:rPr>
              <w:t>2009</w:t>
            </w:r>
            <w:r w:rsidRPr="00B35DEA">
              <w:rPr>
                <w:rFonts w:ascii="Time New Roman" w:eastAsia="黑体" w:hAnsi="Time New Roman" w:hint="eastAsia"/>
                <w:snapToGrid/>
                <w:sz w:val="21"/>
                <w:szCs w:val="21"/>
                <w:lang w:val="en-GB"/>
              </w:rPr>
              <w:t>年过程中没有再次当选的法官能够有机会要求对整个过程进行全面法律审查。为了使法院和整个司法机关的运作更加有效，缔约国还应考虑进行全面的法律和其他改革。</w:t>
            </w:r>
          </w:p>
          <w:p w:rsidR="00114BBF" w:rsidRPr="00B35DEA" w:rsidRDefault="00114BBF" w:rsidP="00114BBF">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后续行动问题：</w:t>
            </w:r>
          </w:p>
          <w:p w:rsidR="00114BBF" w:rsidRDefault="00114BBF" w:rsidP="002356D3">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[B2]</w:t>
            </w:r>
            <w:r w:rsidR="00F54CB3" w:rsidRPr="00B35DEA">
              <w:rPr>
                <w:rFonts w:ascii="Time New Roman" w:eastAsia="黑体" w:hAnsi="Time New Roman" w:hint="eastAsia"/>
                <w:snapToGrid/>
                <w:sz w:val="21"/>
                <w:szCs w:val="21"/>
                <w:lang w:val="en-GB"/>
              </w:rPr>
              <w:t>：</w:t>
            </w:r>
            <w:r w:rsidRPr="00114BBF">
              <w:rPr>
                <w:rFonts w:hint="eastAsia"/>
                <w:snapToGrid/>
                <w:sz w:val="21"/>
                <w:szCs w:val="21"/>
                <w:lang w:val="en-GB"/>
              </w:rPr>
              <w:t>需要采取进一步行动加强司法机关独立性，包括高级法院对法官委任拥有较大权力。关于推进快速审判的程序，需要进一步说明是否设置了各种保障措施，保护案件当事方诉诸司法的权利。</w:t>
            </w:r>
          </w:p>
          <w:p w:rsidR="002356D3" w:rsidRPr="008C0558" w:rsidRDefault="002356D3" w:rsidP="002356D3">
            <w:pPr>
              <w:pStyle w:val="a5"/>
              <w:overflowPunct/>
              <w:spacing w:before="0" w:after="120" w:line="320" w:lineRule="exact"/>
              <w:ind w:right="0"/>
              <w:rPr>
                <w:snapToGrid/>
                <w:sz w:val="21"/>
                <w:szCs w:val="21"/>
                <w:lang w:val="en-GB"/>
              </w:rPr>
            </w:pPr>
          </w:p>
        </w:tc>
      </w:tr>
      <w:tr w:rsidR="002356D3" w:rsidRPr="008C0558" w:rsidTr="002356D3">
        <w:trPr>
          <w:trHeight w:val="240"/>
        </w:trPr>
        <w:tc>
          <w:tcPr>
            <w:tcW w:w="7370" w:type="dxa"/>
            <w:gridSpan w:val="2"/>
            <w:tcBorders>
              <w:top w:val="nil"/>
              <w:bottom w:val="nil"/>
            </w:tcBorders>
            <w:shd w:val="clear" w:color="auto" w:fill="auto"/>
            <w:tcMar>
              <w:right w:w="0" w:type="dxa"/>
            </w:tcMar>
          </w:tcPr>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缔约国答复概要：</w:t>
            </w:r>
          </w:p>
          <w:p w:rsidR="002356D3" w:rsidRPr="00114BBF" w:rsidRDefault="002356D3" w:rsidP="002356D3">
            <w:pPr>
              <w:pStyle w:val="a5"/>
              <w:overflowPunct/>
              <w:spacing w:before="0" w:after="120" w:line="320" w:lineRule="exact"/>
              <w:ind w:right="0"/>
              <w:rPr>
                <w:snapToGrid/>
                <w:sz w:val="21"/>
                <w:szCs w:val="21"/>
                <w:lang w:val="en-GB"/>
              </w:rPr>
            </w:pPr>
            <w:r>
              <w:rPr>
                <w:snapToGrid/>
                <w:sz w:val="21"/>
                <w:szCs w:val="21"/>
                <w:lang w:val="en-GB"/>
              </w:rPr>
              <w:tab/>
            </w:r>
            <w:r w:rsidRPr="00114BBF">
              <w:rPr>
                <w:rFonts w:hint="eastAsia"/>
                <w:snapToGrid/>
                <w:sz w:val="21"/>
                <w:szCs w:val="21"/>
                <w:lang w:val="en-GB"/>
              </w:rPr>
              <w:t>2013</w:t>
            </w:r>
            <w:r w:rsidRPr="00114BBF">
              <w:rPr>
                <w:rFonts w:hint="eastAsia"/>
                <w:snapToGrid/>
                <w:sz w:val="21"/>
                <w:szCs w:val="21"/>
                <w:lang w:val="en-GB"/>
              </w:rPr>
              <w:t>年通过了《</w:t>
            </w:r>
            <w:r w:rsidRPr="00114BBF">
              <w:rPr>
                <w:rFonts w:hint="eastAsia"/>
                <w:snapToGrid/>
                <w:sz w:val="21"/>
                <w:szCs w:val="21"/>
                <w:lang w:val="en-GB"/>
              </w:rPr>
              <w:t>2013-2018</w:t>
            </w:r>
            <w:r w:rsidRPr="00114BBF">
              <w:rPr>
                <w:rFonts w:hint="eastAsia"/>
                <w:snapToGrid/>
                <w:sz w:val="21"/>
                <w:szCs w:val="21"/>
                <w:lang w:val="en-GB"/>
              </w:rPr>
              <w:t>年国家司法改革战略》，战略基于五项关键原则，包括独立性和效率。</w:t>
            </w:r>
          </w:p>
          <w:p w:rsidR="002356D3" w:rsidRPr="00114BBF" w:rsidRDefault="002356D3" w:rsidP="002356D3">
            <w:pPr>
              <w:pStyle w:val="a5"/>
              <w:overflowPunct/>
              <w:spacing w:before="0" w:after="120" w:line="320" w:lineRule="exact"/>
              <w:ind w:right="0"/>
              <w:rPr>
                <w:snapToGrid/>
                <w:sz w:val="21"/>
                <w:szCs w:val="21"/>
                <w:lang w:val="en-GB"/>
              </w:rPr>
            </w:pPr>
            <w:r>
              <w:rPr>
                <w:snapToGrid/>
                <w:sz w:val="21"/>
                <w:szCs w:val="21"/>
                <w:lang w:val="en-GB"/>
              </w:rPr>
              <w:tab/>
            </w:r>
            <w:r w:rsidRPr="00114BBF">
              <w:rPr>
                <w:rFonts w:hint="eastAsia"/>
                <w:snapToGrid/>
                <w:sz w:val="21"/>
                <w:szCs w:val="21"/>
                <w:lang w:val="en-GB"/>
              </w:rPr>
              <w:t>《法院组织法》修正案规定，当事人在合理时间内出庭受审权利遭受侵犯时，可以提出诉讼要求赔偿。</w:t>
            </w:r>
          </w:p>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委员会评价：</w:t>
            </w:r>
          </w:p>
          <w:p w:rsidR="002356D3" w:rsidRPr="00114BBF" w:rsidRDefault="002356D3" w:rsidP="002356D3">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[B1]</w:t>
            </w:r>
            <w:r w:rsidRPr="00F54CB3">
              <w:rPr>
                <w:rFonts w:hint="eastAsia"/>
                <w:b/>
                <w:bCs/>
                <w:snapToGrid/>
                <w:sz w:val="21"/>
                <w:szCs w:val="21"/>
                <w:lang w:val="en-GB"/>
              </w:rPr>
              <w:t>：</w:t>
            </w:r>
            <w:r w:rsidRPr="00114BBF">
              <w:rPr>
                <w:rFonts w:hint="eastAsia"/>
                <w:snapToGrid/>
                <w:sz w:val="21"/>
                <w:szCs w:val="21"/>
                <w:lang w:val="en-GB"/>
              </w:rPr>
              <w:t>委员会欢迎缔约国通过《</w:t>
            </w:r>
            <w:r w:rsidRPr="00114BBF">
              <w:rPr>
                <w:rFonts w:hint="eastAsia"/>
                <w:snapToGrid/>
                <w:sz w:val="21"/>
                <w:szCs w:val="21"/>
                <w:lang w:val="en-GB"/>
              </w:rPr>
              <w:t>2013-2018</w:t>
            </w:r>
            <w:r w:rsidRPr="00114BBF">
              <w:rPr>
                <w:rFonts w:hint="eastAsia"/>
                <w:snapToGrid/>
                <w:sz w:val="21"/>
                <w:szCs w:val="21"/>
                <w:lang w:val="en-GB"/>
              </w:rPr>
              <w:t>年国家司法改革战略》及其行动计划。委员会请缔约国进一步说明为确保严格遵守司法机关独立性所采取措施的影响。委员会注意到《法院组织法》修正案，并请缔约国进一步说明修正案通过日期和影响。</w:t>
            </w:r>
          </w:p>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第</w:t>
            </w:r>
            <w:r w:rsidRPr="00B35DEA">
              <w:rPr>
                <w:rFonts w:ascii="Time New Roman" w:eastAsia="黑体" w:hAnsi="Time New Roman" w:hint="eastAsia"/>
                <w:snapToGrid/>
                <w:sz w:val="21"/>
                <w:szCs w:val="21"/>
                <w:lang w:val="en-GB"/>
              </w:rPr>
              <w:t>22</w:t>
            </w:r>
            <w:r w:rsidRPr="00B35DEA">
              <w:rPr>
                <w:rFonts w:ascii="Time New Roman" w:eastAsia="黑体" w:hAnsi="Time New Roman" w:hint="eastAsia"/>
                <w:snapToGrid/>
                <w:sz w:val="21"/>
                <w:szCs w:val="21"/>
                <w:lang w:val="en-GB"/>
              </w:rPr>
              <w:t>段：缔约国应加强努力，消除对罗</w:t>
            </w:r>
            <w:proofErr w:type="gramStart"/>
            <w:r w:rsidRPr="00B35DEA">
              <w:rPr>
                <w:rFonts w:ascii="Time New Roman" w:eastAsia="黑体" w:hAnsi="Time New Roman" w:hint="eastAsia"/>
                <w:snapToGrid/>
                <w:sz w:val="21"/>
                <w:szCs w:val="21"/>
                <w:lang w:val="en-GB"/>
              </w:rPr>
              <w:t>姆</w:t>
            </w:r>
            <w:proofErr w:type="gramEnd"/>
            <w:r w:rsidRPr="00B35DEA">
              <w:rPr>
                <w:rFonts w:ascii="Time New Roman" w:eastAsia="黑体" w:hAnsi="Time New Roman" w:hint="eastAsia"/>
                <w:snapToGrid/>
                <w:sz w:val="21"/>
                <w:szCs w:val="21"/>
                <w:lang w:val="en-GB"/>
              </w:rPr>
              <w:t>人的成见和普遍蔑视。为此，进一步开展提高认识运动，促进容忍和尊重多样性。缔约国还应采取措施，在必要时采取适当的临时特别措施，促进罗</w:t>
            </w:r>
            <w:proofErr w:type="gramStart"/>
            <w:r w:rsidRPr="00B35DEA">
              <w:rPr>
                <w:rFonts w:ascii="Time New Roman" w:eastAsia="黑体" w:hAnsi="Time New Roman" w:hint="eastAsia"/>
                <w:snapToGrid/>
                <w:sz w:val="21"/>
                <w:szCs w:val="21"/>
                <w:lang w:val="en-GB"/>
              </w:rPr>
              <w:t>姆</w:t>
            </w:r>
            <w:proofErr w:type="gramEnd"/>
            <w:r w:rsidRPr="00B35DEA">
              <w:rPr>
                <w:rFonts w:ascii="Time New Roman" w:eastAsia="黑体" w:hAnsi="Time New Roman" w:hint="eastAsia"/>
                <w:snapToGrid/>
                <w:sz w:val="21"/>
                <w:szCs w:val="21"/>
                <w:lang w:val="en-GB"/>
              </w:rPr>
              <w:t>人在各个层面获得各种机会和服务。</w:t>
            </w:r>
          </w:p>
          <w:p w:rsidR="002356D3" w:rsidRPr="00114BBF" w:rsidRDefault="002356D3" w:rsidP="002356D3">
            <w:pPr>
              <w:pStyle w:val="a5"/>
              <w:overflowPunct/>
              <w:spacing w:before="0" w:after="120" w:line="320" w:lineRule="exact"/>
              <w:ind w:right="0"/>
              <w:rPr>
                <w:snapToGrid/>
                <w:sz w:val="21"/>
                <w:szCs w:val="21"/>
                <w:lang w:val="en-GB"/>
              </w:rPr>
            </w:pPr>
            <w:r w:rsidRPr="00B35DEA">
              <w:rPr>
                <w:rFonts w:ascii="Time New Roman" w:eastAsia="黑体" w:hAnsi="Time New Roman" w:hint="eastAsia"/>
                <w:snapToGrid/>
                <w:sz w:val="21"/>
                <w:szCs w:val="21"/>
                <w:lang w:val="en-GB"/>
              </w:rPr>
              <w:t>后续行动问题：</w:t>
            </w:r>
          </w:p>
          <w:p w:rsidR="002356D3" w:rsidRPr="00114BBF" w:rsidRDefault="002356D3" w:rsidP="002356D3">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[B2</w:t>
            </w:r>
            <w:r w:rsidR="00F54CB3" w:rsidRPr="00F54CB3">
              <w:rPr>
                <w:rFonts w:hint="eastAsia"/>
                <w:b/>
                <w:bCs/>
                <w:snapToGrid/>
                <w:sz w:val="21"/>
                <w:szCs w:val="21"/>
                <w:lang w:val="en-GB"/>
              </w:rPr>
              <w:t>]</w:t>
            </w:r>
            <w:r w:rsidRPr="00F54CB3">
              <w:rPr>
                <w:rFonts w:hint="eastAsia"/>
                <w:b/>
                <w:bCs/>
                <w:snapToGrid/>
                <w:sz w:val="21"/>
                <w:szCs w:val="21"/>
                <w:lang w:val="en-GB"/>
              </w:rPr>
              <w:t>：</w:t>
            </w:r>
            <w:r w:rsidRPr="00114BBF">
              <w:rPr>
                <w:rFonts w:hint="eastAsia"/>
                <w:snapToGrid/>
                <w:sz w:val="21"/>
                <w:szCs w:val="21"/>
                <w:lang w:val="en-GB"/>
              </w:rPr>
              <w:t>需要采取进一步行动</w:t>
            </w:r>
            <w:r w:rsidRPr="00114BBF">
              <w:rPr>
                <w:rFonts w:hint="eastAsia"/>
                <w:snapToGrid/>
                <w:sz w:val="21"/>
                <w:szCs w:val="21"/>
                <w:lang w:val="en-GB"/>
              </w:rPr>
              <w:t xml:space="preserve">(a) </w:t>
            </w:r>
            <w:r w:rsidRPr="00114BBF">
              <w:rPr>
                <w:rFonts w:hint="eastAsia"/>
                <w:snapToGrid/>
                <w:sz w:val="21"/>
                <w:szCs w:val="21"/>
                <w:lang w:val="en-GB"/>
              </w:rPr>
              <w:t>增加罗</w:t>
            </w:r>
            <w:proofErr w:type="gramStart"/>
            <w:r w:rsidRPr="00114BBF">
              <w:rPr>
                <w:rFonts w:hint="eastAsia"/>
                <w:snapToGrid/>
                <w:sz w:val="21"/>
                <w:szCs w:val="21"/>
                <w:lang w:val="en-GB"/>
              </w:rPr>
              <w:t>姆</w:t>
            </w:r>
            <w:proofErr w:type="gramEnd"/>
            <w:r w:rsidRPr="00114BBF">
              <w:rPr>
                <w:rFonts w:hint="eastAsia"/>
                <w:snapToGrid/>
                <w:sz w:val="21"/>
                <w:szCs w:val="21"/>
                <w:lang w:val="en-GB"/>
              </w:rPr>
              <w:t>人获得就业和住房的机会；</w:t>
            </w:r>
            <w:r w:rsidRPr="00114BBF">
              <w:rPr>
                <w:rFonts w:hint="eastAsia"/>
                <w:snapToGrid/>
                <w:sz w:val="21"/>
                <w:szCs w:val="21"/>
                <w:lang w:val="en-GB"/>
              </w:rPr>
              <w:t xml:space="preserve">(b) </w:t>
            </w:r>
            <w:r w:rsidRPr="00114BBF">
              <w:rPr>
                <w:rFonts w:hint="eastAsia"/>
                <w:snapToGrid/>
                <w:sz w:val="21"/>
                <w:szCs w:val="21"/>
                <w:lang w:val="en-GB"/>
              </w:rPr>
              <w:t>消除对罗</w:t>
            </w:r>
            <w:proofErr w:type="gramStart"/>
            <w:r w:rsidRPr="00114BBF">
              <w:rPr>
                <w:rFonts w:hint="eastAsia"/>
                <w:snapToGrid/>
                <w:sz w:val="21"/>
                <w:szCs w:val="21"/>
                <w:lang w:val="en-GB"/>
              </w:rPr>
              <w:t>姆</w:t>
            </w:r>
            <w:proofErr w:type="gramEnd"/>
            <w:r w:rsidRPr="00114BBF">
              <w:rPr>
                <w:rFonts w:hint="eastAsia"/>
                <w:snapToGrid/>
                <w:sz w:val="21"/>
                <w:szCs w:val="21"/>
                <w:lang w:val="en-GB"/>
              </w:rPr>
              <w:t>人的负面刻板印象；</w:t>
            </w:r>
            <w:r w:rsidRPr="00114BBF">
              <w:rPr>
                <w:rFonts w:hint="eastAsia"/>
                <w:snapToGrid/>
                <w:sz w:val="21"/>
                <w:szCs w:val="21"/>
                <w:lang w:val="en-GB"/>
              </w:rPr>
              <w:t xml:space="preserve">(c) </w:t>
            </w:r>
            <w:r w:rsidRPr="00114BBF">
              <w:rPr>
                <w:rFonts w:hint="eastAsia"/>
                <w:snapToGrid/>
                <w:sz w:val="21"/>
                <w:szCs w:val="21"/>
                <w:lang w:val="en-GB"/>
              </w:rPr>
              <w:t>确保罗</w:t>
            </w:r>
            <w:proofErr w:type="gramStart"/>
            <w:r w:rsidRPr="00114BBF">
              <w:rPr>
                <w:rFonts w:hint="eastAsia"/>
                <w:snapToGrid/>
                <w:sz w:val="21"/>
                <w:szCs w:val="21"/>
                <w:lang w:val="en-GB"/>
              </w:rPr>
              <w:t>姆</w:t>
            </w:r>
            <w:proofErr w:type="gramEnd"/>
            <w:r w:rsidRPr="00114BBF">
              <w:rPr>
                <w:rFonts w:hint="eastAsia"/>
                <w:snapToGrid/>
                <w:sz w:val="21"/>
                <w:szCs w:val="21"/>
                <w:lang w:val="en-GB"/>
              </w:rPr>
              <w:t>儿童融入主流教育。</w:t>
            </w:r>
          </w:p>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B35DEA">
              <w:rPr>
                <w:rFonts w:ascii="Time New Roman" w:eastAsia="黑体" w:hAnsi="Time New Roman" w:hint="eastAsia"/>
                <w:snapToGrid/>
                <w:sz w:val="21"/>
                <w:szCs w:val="21"/>
                <w:lang w:val="en-GB"/>
              </w:rPr>
              <w:t>缔约国答复概要：</w:t>
            </w:r>
          </w:p>
          <w:p w:rsidR="002356D3" w:rsidRPr="00114BBF" w:rsidRDefault="002356D3" w:rsidP="002356D3">
            <w:pPr>
              <w:pStyle w:val="a5"/>
              <w:overflowPunct/>
              <w:spacing w:before="0" w:after="120" w:line="320" w:lineRule="exact"/>
              <w:ind w:right="0"/>
              <w:rPr>
                <w:snapToGrid/>
                <w:sz w:val="21"/>
                <w:szCs w:val="21"/>
                <w:lang w:val="en-GB"/>
              </w:rPr>
            </w:pPr>
            <w:r>
              <w:rPr>
                <w:snapToGrid/>
                <w:sz w:val="21"/>
                <w:szCs w:val="21"/>
                <w:lang w:val="en-GB"/>
              </w:rPr>
              <w:tab/>
            </w:r>
            <w:r w:rsidRPr="00114BBF">
              <w:rPr>
                <w:rFonts w:hint="eastAsia"/>
                <w:snapToGrid/>
                <w:sz w:val="21"/>
                <w:szCs w:val="21"/>
                <w:lang w:val="en-GB"/>
              </w:rPr>
              <w:t>《</w:t>
            </w:r>
            <w:r w:rsidRPr="00114BBF">
              <w:rPr>
                <w:rFonts w:hint="eastAsia"/>
                <w:snapToGrid/>
                <w:sz w:val="21"/>
                <w:szCs w:val="21"/>
                <w:lang w:val="en-GB"/>
              </w:rPr>
              <w:t>2013-2015</w:t>
            </w:r>
            <w:r w:rsidRPr="00114BBF">
              <w:rPr>
                <w:rFonts w:hint="eastAsia"/>
                <w:snapToGrid/>
                <w:sz w:val="21"/>
                <w:szCs w:val="21"/>
                <w:lang w:val="en-GB"/>
              </w:rPr>
              <w:t>年行动计划》列入各种措施，以实施</w:t>
            </w:r>
            <w:r w:rsidRPr="00114BBF">
              <w:rPr>
                <w:rFonts w:hint="eastAsia"/>
                <w:snapToGrid/>
                <w:sz w:val="21"/>
                <w:szCs w:val="21"/>
                <w:lang w:val="en-GB"/>
              </w:rPr>
              <w:t>2009</w:t>
            </w:r>
            <w:r w:rsidRPr="00114BBF">
              <w:rPr>
                <w:rFonts w:hint="eastAsia"/>
                <w:snapToGrid/>
                <w:sz w:val="21"/>
                <w:szCs w:val="21"/>
                <w:lang w:val="en-GB"/>
              </w:rPr>
              <w:t>年通过的《塞尔维亚共和国提高罗姆人地位战略》。</w:t>
            </w:r>
          </w:p>
          <w:p w:rsidR="002356D3" w:rsidRPr="00114BBF" w:rsidRDefault="002356D3" w:rsidP="002356D3">
            <w:pPr>
              <w:pStyle w:val="a5"/>
              <w:overflowPunct/>
              <w:spacing w:before="0" w:after="120" w:line="320" w:lineRule="exact"/>
              <w:ind w:right="0"/>
              <w:rPr>
                <w:snapToGrid/>
                <w:sz w:val="21"/>
                <w:szCs w:val="21"/>
                <w:lang w:val="en-GB"/>
              </w:rPr>
            </w:pPr>
            <w:r>
              <w:rPr>
                <w:snapToGrid/>
                <w:sz w:val="21"/>
                <w:szCs w:val="21"/>
                <w:lang w:val="en-GB"/>
              </w:rPr>
              <w:tab/>
            </w:r>
            <w:r w:rsidRPr="00114BBF">
              <w:rPr>
                <w:rFonts w:hint="eastAsia"/>
                <w:snapToGrid/>
                <w:sz w:val="21"/>
                <w:szCs w:val="21"/>
                <w:lang w:val="en-GB"/>
              </w:rPr>
              <w:t>2013</w:t>
            </w:r>
            <w:r w:rsidRPr="00114BBF">
              <w:rPr>
                <w:rFonts w:hint="eastAsia"/>
                <w:snapToGrid/>
                <w:sz w:val="21"/>
                <w:szCs w:val="21"/>
                <w:lang w:val="en-GB"/>
              </w:rPr>
              <w:t>年通过的《防止和禁止歧视战略》将罗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人列为一个特殊弱势群体。</w:t>
            </w:r>
            <w:r w:rsidRPr="00114BBF">
              <w:rPr>
                <w:rFonts w:hint="eastAsia"/>
                <w:snapToGrid/>
                <w:sz w:val="21"/>
                <w:szCs w:val="21"/>
                <w:lang w:val="en-GB"/>
              </w:rPr>
              <w:t>2013</w:t>
            </w:r>
            <w:r w:rsidRPr="00114BBF">
              <w:rPr>
                <w:rFonts w:hint="eastAsia"/>
                <w:snapToGrid/>
                <w:sz w:val="21"/>
                <w:szCs w:val="21"/>
                <w:lang w:val="en-GB"/>
              </w:rPr>
              <w:t>年</w:t>
            </w:r>
            <w:r w:rsidRPr="00114BBF">
              <w:rPr>
                <w:rFonts w:hint="eastAsia"/>
                <w:snapToGrid/>
                <w:sz w:val="21"/>
                <w:szCs w:val="21"/>
                <w:lang w:val="en-GB"/>
              </w:rPr>
              <w:t>5</w:t>
            </w:r>
            <w:r w:rsidRPr="00114BBF">
              <w:rPr>
                <w:rFonts w:hint="eastAsia"/>
                <w:snapToGrid/>
                <w:sz w:val="21"/>
                <w:szCs w:val="21"/>
                <w:lang w:val="en-GB"/>
              </w:rPr>
              <w:t>月成立了提高罗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人地位和实施罗</w:t>
            </w:r>
            <w:proofErr w:type="gramStart"/>
            <w:r w:rsidRPr="00114BBF">
              <w:rPr>
                <w:rFonts w:hint="eastAsia"/>
                <w:snapToGrid/>
                <w:sz w:val="21"/>
                <w:szCs w:val="21"/>
                <w:lang w:val="en-GB"/>
              </w:rPr>
              <w:t>姆</w:t>
            </w:r>
            <w:proofErr w:type="gramEnd"/>
            <w:r w:rsidRPr="00114BBF">
              <w:rPr>
                <w:rFonts w:hint="eastAsia"/>
                <w:snapToGrid/>
                <w:sz w:val="21"/>
                <w:szCs w:val="21"/>
                <w:lang w:val="en-GB"/>
              </w:rPr>
              <w:t>人融入社会十年理事会。</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 xml:space="preserve">(a) </w:t>
            </w:r>
            <w:r>
              <w:rPr>
                <w:snapToGrid/>
                <w:sz w:val="21"/>
                <w:szCs w:val="21"/>
                <w:lang w:val="en-GB"/>
              </w:rPr>
              <w:t xml:space="preserve"> </w:t>
            </w:r>
            <w:r w:rsidRPr="00114BBF">
              <w:rPr>
                <w:rFonts w:hint="eastAsia"/>
                <w:snapToGrid/>
                <w:sz w:val="21"/>
                <w:szCs w:val="21"/>
                <w:lang w:val="en-GB"/>
              </w:rPr>
              <w:t>就业：</w:t>
            </w:r>
            <w:r w:rsidRPr="00114BBF">
              <w:rPr>
                <w:rFonts w:hint="eastAsia"/>
                <w:snapToGrid/>
                <w:sz w:val="21"/>
                <w:szCs w:val="21"/>
                <w:lang w:val="en-GB"/>
              </w:rPr>
              <w:t>2011</w:t>
            </w:r>
            <w:r w:rsidRPr="00114BBF">
              <w:rPr>
                <w:rFonts w:hint="eastAsia"/>
                <w:snapToGrid/>
                <w:sz w:val="21"/>
                <w:szCs w:val="21"/>
                <w:lang w:val="en-GB"/>
              </w:rPr>
              <w:t>年</w:t>
            </w:r>
            <w:r w:rsidRPr="00114BBF">
              <w:rPr>
                <w:rFonts w:hint="eastAsia"/>
                <w:snapToGrid/>
                <w:sz w:val="21"/>
                <w:szCs w:val="21"/>
                <w:lang w:val="en-GB"/>
              </w:rPr>
              <w:t>5</w:t>
            </w:r>
            <w:r w:rsidRPr="00114BBF">
              <w:rPr>
                <w:rFonts w:hint="eastAsia"/>
                <w:snapToGrid/>
                <w:sz w:val="21"/>
                <w:szCs w:val="21"/>
                <w:lang w:val="en-GB"/>
              </w:rPr>
              <w:t>月通过的《</w:t>
            </w:r>
            <w:r w:rsidRPr="00114BBF">
              <w:rPr>
                <w:rFonts w:hint="eastAsia"/>
                <w:snapToGrid/>
                <w:sz w:val="21"/>
                <w:szCs w:val="21"/>
                <w:lang w:val="en-GB"/>
              </w:rPr>
              <w:t>2011-2020</w:t>
            </w:r>
            <w:r w:rsidRPr="00114BBF">
              <w:rPr>
                <w:rFonts w:hint="eastAsia"/>
                <w:snapToGrid/>
                <w:sz w:val="21"/>
                <w:szCs w:val="21"/>
                <w:lang w:val="en-GB"/>
              </w:rPr>
              <w:t>年就业战略》是国家就业政策框架。该战略界定并提升较难就业人口类别的就业能力。</w:t>
            </w:r>
          </w:p>
          <w:p w:rsidR="002356D3" w:rsidRPr="00114BBF" w:rsidRDefault="002356D3" w:rsidP="002356D3">
            <w:pPr>
              <w:pStyle w:val="a5"/>
              <w:overflowPunct/>
              <w:spacing w:before="0" w:after="120" w:line="320" w:lineRule="exact"/>
              <w:ind w:right="0"/>
              <w:rPr>
                <w:snapToGrid/>
                <w:sz w:val="21"/>
                <w:szCs w:val="21"/>
                <w:lang w:val="en-GB"/>
              </w:rPr>
            </w:pPr>
            <w:r>
              <w:rPr>
                <w:snapToGrid/>
                <w:sz w:val="21"/>
                <w:szCs w:val="21"/>
                <w:lang w:val="en-GB"/>
              </w:rPr>
              <w:tab/>
            </w:r>
            <w:r w:rsidRPr="00114BBF">
              <w:rPr>
                <w:rFonts w:hint="eastAsia"/>
                <w:snapToGrid/>
                <w:sz w:val="21"/>
                <w:szCs w:val="21"/>
                <w:lang w:val="en-GB"/>
              </w:rPr>
              <w:t>(b)</w:t>
            </w:r>
            <w:r>
              <w:rPr>
                <w:snapToGrid/>
                <w:sz w:val="21"/>
                <w:szCs w:val="21"/>
                <w:lang w:val="en-GB"/>
              </w:rPr>
              <w:t xml:space="preserve">  </w:t>
            </w:r>
            <w:r w:rsidRPr="00114BBF">
              <w:rPr>
                <w:rFonts w:hint="eastAsia"/>
                <w:snapToGrid/>
                <w:sz w:val="21"/>
                <w:szCs w:val="21"/>
                <w:lang w:val="en-GB"/>
              </w:rPr>
              <w:t>住房：</w:t>
            </w:r>
            <w:r w:rsidRPr="00114BBF">
              <w:rPr>
                <w:rFonts w:hint="eastAsia"/>
                <w:snapToGrid/>
                <w:sz w:val="21"/>
                <w:szCs w:val="21"/>
                <w:lang w:val="en-GB"/>
              </w:rPr>
              <w:t>2012</w:t>
            </w:r>
            <w:r w:rsidRPr="00114BBF">
              <w:rPr>
                <w:rFonts w:hint="eastAsia"/>
                <w:snapToGrid/>
                <w:sz w:val="21"/>
                <w:szCs w:val="21"/>
                <w:lang w:val="en-GB"/>
              </w:rPr>
              <w:t>年通过的《国家社会住房战略》规定采取特别措施，改善</w:t>
            </w:r>
            <w:proofErr w:type="gramStart"/>
            <w:r w:rsidRPr="00114BBF">
              <w:rPr>
                <w:rFonts w:hint="eastAsia"/>
                <w:snapToGrid/>
                <w:sz w:val="21"/>
                <w:szCs w:val="21"/>
                <w:lang w:val="en-GB"/>
              </w:rPr>
              <w:t>不</w:t>
            </w:r>
            <w:proofErr w:type="gramEnd"/>
            <w:r w:rsidRPr="00114BBF">
              <w:rPr>
                <w:rFonts w:hint="eastAsia"/>
                <w:snapToGrid/>
                <w:sz w:val="21"/>
                <w:szCs w:val="21"/>
                <w:lang w:val="en-GB"/>
              </w:rPr>
              <w:t>合标准居住区，其中大部分是非正规的罗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人居住区。</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r>
            <w:r w:rsidRPr="00114BBF">
              <w:rPr>
                <w:rFonts w:hint="eastAsia"/>
                <w:snapToGrid/>
                <w:sz w:val="21"/>
                <w:szCs w:val="21"/>
                <w:lang w:val="en-GB"/>
              </w:rPr>
              <w:t>根据《社会住房法》，罗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人可优先要求解决自己的住房问题。</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2009</w:t>
            </w:r>
            <w:r w:rsidRPr="00114BBF">
              <w:rPr>
                <w:rFonts w:hint="eastAsia"/>
                <w:snapToGrid/>
                <w:sz w:val="21"/>
                <w:szCs w:val="21"/>
                <w:lang w:val="en-GB"/>
              </w:rPr>
              <w:t>年以来，贝尔格莱德市搬迁了几处不卫生居住区，向</w:t>
            </w:r>
            <w:r w:rsidRPr="00114BBF">
              <w:rPr>
                <w:rFonts w:hint="eastAsia"/>
                <w:snapToGrid/>
                <w:sz w:val="21"/>
                <w:szCs w:val="21"/>
                <w:lang w:val="en-GB"/>
              </w:rPr>
              <w:t>303</w:t>
            </w:r>
            <w:r w:rsidRPr="00114BBF">
              <w:rPr>
                <w:rFonts w:hint="eastAsia"/>
                <w:snapToGrid/>
                <w:sz w:val="21"/>
                <w:szCs w:val="21"/>
                <w:lang w:val="en-GB"/>
              </w:rPr>
              <w:t>个罗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人家庭提供了临时和永久性住房。</w:t>
            </w:r>
            <w:r w:rsidRPr="00114BBF">
              <w:rPr>
                <w:rFonts w:hint="eastAsia"/>
                <w:snapToGrid/>
                <w:sz w:val="21"/>
                <w:szCs w:val="21"/>
                <w:lang w:val="en-GB"/>
              </w:rPr>
              <w:t>2014</w:t>
            </w:r>
            <w:r w:rsidRPr="00114BBF">
              <w:rPr>
                <w:rFonts w:hint="eastAsia"/>
                <w:snapToGrid/>
                <w:sz w:val="21"/>
                <w:szCs w:val="21"/>
                <w:lang w:val="en-GB"/>
              </w:rPr>
              <w:t>年，计划将不卫生的</w:t>
            </w:r>
            <w:r w:rsidRPr="00114BBF">
              <w:rPr>
                <w:rFonts w:hint="eastAsia"/>
                <w:snapToGrid/>
                <w:sz w:val="21"/>
                <w:szCs w:val="21"/>
                <w:lang w:val="en-GB"/>
              </w:rPr>
              <w:t>Belville-Route</w:t>
            </w:r>
            <w:r w:rsidRPr="00114BBF">
              <w:rPr>
                <w:rFonts w:hint="eastAsia"/>
                <w:snapToGrid/>
                <w:sz w:val="21"/>
                <w:szCs w:val="21"/>
                <w:lang w:val="en-GB"/>
              </w:rPr>
              <w:t>居住区的</w:t>
            </w:r>
            <w:r w:rsidRPr="00114BBF">
              <w:rPr>
                <w:rFonts w:hint="eastAsia"/>
                <w:snapToGrid/>
                <w:sz w:val="21"/>
                <w:szCs w:val="21"/>
                <w:lang w:val="en-GB"/>
              </w:rPr>
              <w:t>50</w:t>
            </w:r>
            <w:r w:rsidRPr="00114BBF">
              <w:rPr>
                <w:rFonts w:hint="eastAsia"/>
                <w:snapToGrid/>
                <w:sz w:val="21"/>
                <w:szCs w:val="21"/>
                <w:lang w:val="en-GB"/>
              </w:rPr>
              <w:t>户家庭搬到社会公寓居住。</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(c)</w:t>
            </w:r>
            <w:r>
              <w:rPr>
                <w:snapToGrid/>
                <w:sz w:val="21"/>
                <w:szCs w:val="21"/>
                <w:lang w:val="en-GB"/>
              </w:rPr>
              <w:t xml:space="preserve">  </w:t>
            </w:r>
            <w:r w:rsidRPr="00114BBF">
              <w:rPr>
                <w:rFonts w:hint="eastAsia"/>
                <w:snapToGrid/>
                <w:sz w:val="21"/>
                <w:szCs w:val="21"/>
                <w:lang w:val="en-GB"/>
              </w:rPr>
              <w:t>已采取立法和程序措施，解决没有合法身份者的问题，包括修订司法和行政程序，使出生登记更加便捷和容易。</w:t>
            </w:r>
          </w:p>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114BBF">
              <w:rPr>
                <w:rFonts w:hint="eastAsia"/>
                <w:snapToGrid/>
                <w:sz w:val="21"/>
                <w:szCs w:val="21"/>
                <w:lang w:val="en-GB"/>
              </w:rPr>
              <w:tab/>
              <w:t>(d)</w:t>
            </w:r>
            <w:r>
              <w:rPr>
                <w:snapToGrid/>
                <w:sz w:val="21"/>
                <w:szCs w:val="21"/>
                <w:lang w:val="en-GB"/>
              </w:rPr>
              <w:t xml:space="preserve">  </w:t>
            </w:r>
            <w:r w:rsidRPr="00114BBF">
              <w:rPr>
                <w:rFonts w:hint="eastAsia"/>
                <w:snapToGrid/>
                <w:sz w:val="21"/>
                <w:szCs w:val="21"/>
                <w:lang w:val="en-GB"/>
              </w:rPr>
              <w:t>教育：《教育制度基础法》为包容性教育提供了各种机会，包括聘用助教和取消分类。</w:t>
            </w:r>
          </w:p>
        </w:tc>
      </w:tr>
      <w:tr w:rsidR="002356D3" w:rsidRPr="008C0558" w:rsidTr="00C31570">
        <w:trPr>
          <w:trHeight w:val="240"/>
        </w:trPr>
        <w:tc>
          <w:tcPr>
            <w:tcW w:w="7370" w:type="dxa"/>
            <w:gridSpan w:val="2"/>
            <w:tcBorders>
              <w:top w:val="nil"/>
              <w:bottom w:val="single" w:sz="12" w:space="0" w:color="auto"/>
            </w:tcBorders>
            <w:shd w:val="clear" w:color="auto" w:fill="auto"/>
            <w:tcMar>
              <w:right w:w="0" w:type="dxa"/>
            </w:tcMar>
          </w:tcPr>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r>
            <w:r w:rsidRPr="00114BBF">
              <w:rPr>
                <w:rFonts w:hint="eastAsia"/>
                <w:snapToGrid/>
                <w:sz w:val="21"/>
                <w:szCs w:val="21"/>
                <w:lang w:val="en-GB"/>
              </w:rPr>
              <w:t>目前正在实施</w:t>
            </w:r>
            <w:r w:rsidRPr="00114BBF">
              <w:rPr>
                <w:rFonts w:hint="eastAsia"/>
                <w:snapToGrid/>
                <w:sz w:val="21"/>
                <w:szCs w:val="21"/>
                <w:lang w:val="en-GB"/>
              </w:rPr>
              <w:t>2012</w:t>
            </w:r>
            <w:r w:rsidRPr="00114BBF">
              <w:rPr>
                <w:rFonts w:hint="eastAsia"/>
                <w:snapToGrid/>
                <w:sz w:val="21"/>
                <w:szCs w:val="21"/>
                <w:lang w:val="en-GB"/>
              </w:rPr>
              <w:t>年《加入前援助文书》项目活动，培养当地的流动助教队伍。最新的多指标类</w:t>
            </w:r>
            <w:proofErr w:type="gramStart"/>
            <w:r w:rsidRPr="00114BBF">
              <w:rPr>
                <w:rFonts w:hint="eastAsia"/>
                <w:snapToGrid/>
                <w:sz w:val="21"/>
                <w:szCs w:val="21"/>
                <w:lang w:val="en-GB"/>
              </w:rPr>
              <w:t>集调查</w:t>
            </w:r>
            <w:proofErr w:type="gramEnd"/>
            <w:r w:rsidRPr="00114BBF">
              <w:rPr>
                <w:rFonts w:hint="eastAsia"/>
                <w:snapToGrid/>
                <w:sz w:val="21"/>
                <w:szCs w:val="21"/>
                <w:lang w:val="en-GB"/>
              </w:rPr>
              <w:t>显示，罗</w:t>
            </w:r>
            <w:proofErr w:type="gramStart"/>
            <w:r w:rsidRPr="00114BBF">
              <w:rPr>
                <w:rFonts w:hint="eastAsia"/>
                <w:snapToGrid/>
                <w:sz w:val="21"/>
                <w:szCs w:val="21"/>
                <w:lang w:val="en-GB"/>
              </w:rPr>
              <w:t>姆</w:t>
            </w:r>
            <w:proofErr w:type="gramEnd"/>
            <w:r w:rsidRPr="00114BBF">
              <w:rPr>
                <w:rFonts w:hint="eastAsia"/>
                <w:snapToGrid/>
                <w:sz w:val="21"/>
                <w:szCs w:val="21"/>
                <w:lang w:val="en-GB"/>
              </w:rPr>
              <w:t>儿童入学率年增长</w:t>
            </w:r>
            <w:r w:rsidRPr="00114BBF">
              <w:rPr>
                <w:rFonts w:hint="eastAsia"/>
                <w:snapToGrid/>
                <w:sz w:val="21"/>
                <w:szCs w:val="21"/>
                <w:lang w:val="en-GB"/>
              </w:rPr>
              <w:t>10%</w:t>
            </w:r>
            <w:r w:rsidRPr="00114BBF">
              <w:rPr>
                <w:rFonts w:hint="eastAsia"/>
                <w:snapToGrid/>
                <w:sz w:val="21"/>
                <w:szCs w:val="21"/>
                <w:lang w:val="en-GB"/>
              </w:rPr>
              <w:t>。</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r>
            <w:r w:rsidRPr="00114BBF">
              <w:rPr>
                <w:rFonts w:hint="eastAsia"/>
                <w:snapToGrid/>
                <w:sz w:val="21"/>
                <w:szCs w:val="21"/>
                <w:lang w:val="en-GB"/>
              </w:rPr>
              <w:t>这一项目已进入第三阶段，将持续到</w:t>
            </w:r>
            <w:r w:rsidRPr="00114BBF">
              <w:rPr>
                <w:rFonts w:hint="eastAsia"/>
                <w:snapToGrid/>
                <w:sz w:val="21"/>
                <w:szCs w:val="21"/>
                <w:lang w:val="en-GB"/>
              </w:rPr>
              <w:t>2017</w:t>
            </w:r>
            <w:r w:rsidRPr="00114BBF">
              <w:rPr>
                <w:rFonts w:hint="eastAsia"/>
                <w:snapToGrid/>
                <w:sz w:val="21"/>
                <w:szCs w:val="21"/>
                <w:lang w:val="en-GB"/>
              </w:rPr>
              <w:t>年；其目的是提高罗</w:t>
            </w:r>
            <w:proofErr w:type="gramStart"/>
            <w:r w:rsidRPr="00114BBF">
              <w:rPr>
                <w:rFonts w:hint="eastAsia"/>
                <w:snapToGrid/>
                <w:sz w:val="21"/>
                <w:szCs w:val="21"/>
                <w:lang w:val="en-GB"/>
              </w:rPr>
              <w:t>姆</w:t>
            </w:r>
            <w:proofErr w:type="gramEnd"/>
            <w:r w:rsidRPr="00114BBF">
              <w:rPr>
                <w:rFonts w:hint="eastAsia"/>
                <w:snapToGrid/>
                <w:sz w:val="21"/>
                <w:szCs w:val="21"/>
                <w:lang w:val="en-GB"/>
              </w:rPr>
              <w:t>儿童和其他弱势群体儿童接受学前教育的比率。</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2013</w:t>
            </w:r>
            <w:r w:rsidRPr="00114BBF">
              <w:rPr>
                <w:rFonts w:hint="eastAsia"/>
                <w:snapToGrid/>
                <w:sz w:val="21"/>
                <w:szCs w:val="21"/>
                <w:lang w:val="en-GB"/>
              </w:rPr>
              <w:t>年《加入前援助文书》关于社会弱势群体融入社会和减少其贫困的援助项目正在起草之中。</w:t>
            </w:r>
          </w:p>
          <w:p w:rsidR="002356D3" w:rsidRPr="00C31570"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C31570">
              <w:rPr>
                <w:rFonts w:ascii="Time New Roman" w:eastAsia="黑体" w:hAnsi="Time New Roman" w:hint="eastAsia"/>
                <w:snapToGrid/>
                <w:sz w:val="21"/>
                <w:szCs w:val="21"/>
                <w:lang w:val="en-GB"/>
              </w:rPr>
              <w:t>委员会评价：</w:t>
            </w:r>
          </w:p>
          <w:p w:rsidR="002356D3" w:rsidRPr="00114BBF" w:rsidRDefault="002356D3" w:rsidP="002356D3">
            <w:pPr>
              <w:pStyle w:val="a5"/>
              <w:overflowPunct/>
              <w:spacing w:before="0" w:after="120" w:line="320" w:lineRule="exact"/>
              <w:ind w:right="0"/>
              <w:rPr>
                <w:snapToGrid/>
                <w:sz w:val="21"/>
                <w:szCs w:val="21"/>
                <w:lang w:val="en-GB"/>
              </w:rPr>
            </w:pPr>
            <w:r w:rsidRPr="00F54CB3">
              <w:rPr>
                <w:rFonts w:hint="eastAsia"/>
                <w:b/>
                <w:bCs/>
                <w:snapToGrid/>
                <w:sz w:val="21"/>
                <w:szCs w:val="21"/>
                <w:lang w:val="en-GB"/>
              </w:rPr>
              <w:t>[B1]</w:t>
            </w:r>
            <w:r w:rsidRPr="00F54CB3">
              <w:rPr>
                <w:rFonts w:hint="eastAsia"/>
                <w:b/>
                <w:bCs/>
                <w:snapToGrid/>
                <w:sz w:val="21"/>
                <w:szCs w:val="21"/>
                <w:lang w:val="en-GB"/>
              </w:rPr>
              <w:t>：</w:t>
            </w:r>
            <w:r w:rsidRPr="00114BBF">
              <w:rPr>
                <w:rFonts w:hint="eastAsia"/>
                <w:snapToGrid/>
                <w:sz w:val="21"/>
                <w:szCs w:val="21"/>
                <w:lang w:val="en-GB"/>
              </w:rPr>
              <w:t>委员会欢迎缔约国采取措施，改善罗</w:t>
            </w:r>
            <w:proofErr w:type="gramStart"/>
            <w:r w:rsidRPr="00114BBF">
              <w:rPr>
                <w:rFonts w:hint="eastAsia"/>
                <w:snapToGrid/>
                <w:sz w:val="21"/>
                <w:szCs w:val="21"/>
                <w:lang w:val="en-GB"/>
              </w:rPr>
              <w:t>姆</w:t>
            </w:r>
            <w:proofErr w:type="gramEnd"/>
            <w:r w:rsidRPr="00114BBF">
              <w:rPr>
                <w:rFonts w:hint="eastAsia"/>
                <w:snapToGrid/>
                <w:sz w:val="21"/>
                <w:szCs w:val="21"/>
                <w:lang w:val="en-GB"/>
              </w:rPr>
              <w:t>人获得就业、教育和住房的机会，消除对罗</w:t>
            </w:r>
            <w:proofErr w:type="gramStart"/>
            <w:r w:rsidRPr="00114BBF">
              <w:rPr>
                <w:rFonts w:hint="eastAsia"/>
                <w:snapToGrid/>
                <w:sz w:val="21"/>
                <w:szCs w:val="21"/>
                <w:lang w:val="en-GB"/>
              </w:rPr>
              <w:t>姆</w:t>
            </w:r>
            <w:proofErr w:type="gramEnd"/>
            <w:r w:rsidRPr="00114BBF">
              <w:rPr>
                <w:rFonts w:hint="eastAsia"/>
                <w:snapToGrid/>
                <w:sz w:val="21"/>
                <w:szCs w:val="21"/>
                <w:lang w:val="en-GB"/>
              </w:rPr>
              <w:t>人的负面刻板印象。它要求缔约国提供补充资料，包括统计数据，说明以下情况：</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(a)</w:t>
            </w:r>
            <w:r>
              <w:rPr>
                <w:snapToGrid/>
                <w:sz w:val="21"/>
                <w:szCs w:val="21"/>
                <w:lang w:val="en-GB"/>
              </w:rPr>
              <w:t xml:space="preserve">  </w:t>
            </w:r>
            <w:r w:rsidRPr="00114BBF">
              <w:rPr>
                <w:rFonts w:hint="eastAsia"/>
                <w:snapToGrid/>
                <w:sz w:val="21"/>
                <w:szCs w:val="21"/>
                <w:lang w:val="en-GB"/>
              </w:rPr>
              <w:t>2011</w:t>
            </w:r>
            <w:r w:rsidRPr="00114BBF">
              <w:rPr>
                <w:rFonts w:hint="eastAsia"/>
                <w:snapToGrid/>
                <w:sz w:val="21"/>
                <w:szCs w:val="21"/>
                <w:lang w:val="en-GB"/>
              </w:rPr>
              <w:t>年</w:t>
            </w:r>
            <w:r w:rsidRPr="00114BBF">
              <w:rPr>
                <w:rFonts w:hint="eastAsia"/>
                <w:snapToGrid/>
                <w:sz w:val="21"/>
                <w:szCs w:val="21"/>
                <w:lang w:val="en-GB"/>
              </w:rPr>
              <w:t>5</w:t>
            </w:r>
            <w:r w:rsidRPr="00114BBF">
              <w:rPr>
                <w:rFonts w:hint="eastAsia"/>
                <w:snapToGrid/>
                <w:sz w:val="21"/>
                <w:szCs w:val="21"/>
                <w:lang w:val="en-GB"/>
              </w:rPr>
              <w:t>月通过的《</w:t>
            </w:r>
            <w:r w:rsidRPr="00114BBF">
              <w:rPr>
                <w:rFonts w:hint="eastAsia"/>
                <w:snapToGrid/>
                <w:sz w:val="21"/>
                <w:szCs w:val="21"/>
                <w:lang w:val="en-GB"/>
              </w:rPr>
              <w:t>2011-2020</w:t>
            </w:r>
            <w:r w:rsidRPr="00114BBF">
              <w:rPr>
                <w:rFonts w:hint="eastAsia"/>
                <w:snapToGrid/>
                <w:sz w:val="21"/>
                <w:szCs w:val="21"/>
                <w:lang w:val="en-GB"/>
              </w:rPr>
              <w:t>年国家就业战略》的影响；</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(b)</w:t>
            </w:r>
            <w:r>
              <w:rPr>
                <w:snapToGrid/>
                <w:sz w:val="21"/>
                <w:szCs w:val="21"/>
                <w:lang w:val="en-GB"/>
              </w:rPr>
              <w:t xml:space="preserve">  </w:t>
            </w:r>
            <w:r w:rsidRPr="00114BBF">
              <w:rPr>
                <w:rFonts w:hint="eastAsia"/>
                <w:snapToGrid/>
                <w:sz w:val="21"/>
                <w:szCs w:val="21"/>
                <w:lang w:val="en-GB"/>
              </w:rPr>
              <w:t>2012</w:t>
            </w:r>
            <w:r w:rsidRPr="00114BBF">
              <w:rPr>
                <w:rFonts w:hint="eastAsia"/>
                <w:snapToGrid/>
                <w:sz w:val="21"/>
                <w:szCs w:val="21"/>
                <w:lang w:val="en-GB"/>
              </w:rPr>
              <w:t>年通过的《国家社会住房战略》的影响；</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(c)</w:t>
            </w:r>
            <w:r>
              <w:rPr>
                <w:snapToGrid/>
                <w:sz w:val="21"/>
                <w:szCs w:val="21"/>
                <w:lang w:val="en-GB"/>
              </w:rPr>
              <w:t xml:space="preserve">  </w:t>
            </w:r>
            <w:r w:rsidRPr="00114BBF">
              <w:rPr>
                <w:rFonts w:hint="eastAsia"/>
                <w:snapToGrid/>
                <w:sz w:val="21"/>
                <w:szCs w:val="21"/>
                <w:lang w:val="en-GB"/>
              </w:rPr>
              <w:t>搬迁到临时住房的罗</w:t>
            </w:r>
            <w:proofErr w:type="gramStart"/>
            <w:r w:rsidRPr="00114BBF">
              <w:rPr>
                <w:rFonts w:hint="eastAsia"/>
                <w:snapToGrid/>
                <w:sz w:val="21"/>
                <w:szCs w:val="21"/>
                <w:lang w:val="en-GB"/>
              </w:rPr>
              <w:t>姆</w:t>
            </w:r>
            <w:proofErr w:type="gramEnd"/>
            <w:r w:rsidRPr="00114BBF">
              <w:rPr>
                <w:rFonts w:hint="eastAsia"/>
                <w:snapToGrid/>
                <w:sz w:val="21"/>
                <w:szCs w:val="21"/>
                <w:lang w:val="en-GB"/>
              </w:rPr>
              <w:t>人家庭情况，是否已将这些家庭迁移到永久性住房；</w:t>
            </w:r>
          </w:p>
          <w:p w:rsidR="002356D3" w:rsidRPr="00114BBF" w:rsidRDefault="002356D3" w:rsidP="002356D3">
            <w:pPr>
              <w:pStyle w:val="a5"/>
              <w:overflowPunct/>
              <w:spacing w:before="0" w:after="120" w:line="320" w:lineRule="exact"/>
              <w:ind w:right="0"/>
              <w:rPr>
                <w:snapToGrid/>
                <w:sz w:val="21"/>
                <w:szCs w:val="21"/>
                <w:lang w:val="en-GB"/>
              </w:rPr>
            </w:pPr>
            <w:r w:rsidRPr="00114BBF">
              <w:rPr>
                <w:rFonts w:hint="eastAsia"/>
                <w:snapToGrid/>
                <w:sz w:val="21"/>
                <w:szCs w:val="21"/>
                <w:lang w:val="en-GB"/>
              </w:rPr>
              <w:tab/>
              <w:t>(d)</w:t>
            </w:r>
            <w:r>
              <w:rPr>
                <w:snapToGrid/>
                <w:sz w:val="21"/>
                <w:szCs w:val="21"/>
                <w:lang w:val="en-GB"/>
              </w:rPr>
              <w:t xml:space="preserve">  </w:t>
            </w:r>
            <w:r w:rsidRPr="00114BBF">
              <w:rPr>
                <w:rFonts w:hint="eastAsia"/>
                <w:snapToGrid/>
                <w:sz w:val="21"/>
                <w:szCs w:val="21"/>
                <w:lang w:val="en-GB"/>
              </w:rPr>
              <w:t>2012</w:t>
            </w:r>
            <w:r w:rsidR="00D854C8">
              <w:rPr>
                <w:rFonts w:hint="eastAsia"/>
                <w:snapToGrid/>
                <w:sz w:val="21"/>
                <w:szCs w:val="21"/>
                <w:lang w:val="en-GB"/>
              </w:rPr>
              <w:t>年</w:t>
            </w:r>
            <w:r w:rsidRPr="00114BBF">
              <w:rPr>
                <w:rFonts w:hint="eastAsia"/>
                <w:snapToGrid/>
                <w:sz w:val="21"/>
                <w:szCs w:val="21"/>
                <w:lang w:val="en-GB"/>
              </w:rPr>
              <w:t>《加入前援助文书》项目的影响，包括项目第三阶段的实施情况。这一阶段的目的是提高学前教育入学率，以及弱势群体儿童，特别是罗</w:t>
            </w:r>
            <w:proofErr w:type="gramStart"/>
            <w:r w:rsidRPr="00114BBF">
              <w:rPr>
                <w:rFonts w:hint="eastAsia"/>
                <w:snapToGrid/>
                <w:sz w:val="21"/>
                <w:szCs w:val="21"/>
                <w:lang w:val="en-GB"/>
              </w:rPr>
              <w:t>姆</w:t>
            </w:r>
            <w:proofErr w:type="gramEnd"/>
            <w:r w:rsidRPr="00114BBF">
              <w:rPr>
                <w:rFonts w:hint="eastAsia"/>
                <w:snapToGrid/>
                <w:sz w:val="21"/>
                <w:szCs w:val="21"/>
                <w:lang w:val="en-GB"/>
              </w:rPr>
              <w:t>儿童的入学率。</w:t>
            </w:r>
          </w:p>
          <w:p w:rsidR="002356D3" w:rsidRPr="00114BBF" w:rsidRDefault="002356D3" w:rsidP="002356D3">
            <w:pPr>
              <w:pStyle w:val="a5"/>
              <w:overflowPunct/>
              <w:spacing w:before="0" w:after="120" w:line="320" w:lineRule="exact"/>
              <w:ind w:right="0"/>
              <w:rPr>
                <w:snapToGrid/>
                <w:sz w:val="21"/>
                <w:szCs w:val="21"/>
                <w:lang w:val="en-GB"/>
              </w:rPr>
            </w:pPr>
            <w:r w:rsidRPr="00C31570">
              <w:rPr>
                <w:rFonts w:ascii="Time New Roman" w:eastAsia="黑体" w:hAnsi="Time New Roman" w:hint="eastAsia"/>
                <w:snapToGrid/>
                <w:sz w:val="21"/>
                <w:szCs w:val="21"/>
                <w:lang w:val="en-GB"/>
              </w:rPr>
              <w:t>建议采取的行动</w:t>
            </w:r>
            <w:r w:rsidRPr="00114BBF">
              <w:rPr>
                <w:rFonts w:hint="eastAsia"/>
                <w:snapToGrid/>
                <w:sz w:val="21"/>
                <w:szCs w:val="21"/>
                <w:lang w:val="en-GB"/>
              </w:rPr>
              <w:t>：发函通知缔约国后续程序已终止。索要的资料应在</w:t>
            </w:r>
            <w:r w:rsidRPr="00114BBF">
              <w:rPr>
                <w:rFonts w:hint="eastAsia"/>
                <w:snapToGrid/>
                <w:sz w:val="21"/>
                <w:szCs w:val="21"/>
                <w:lang w:val="en-GB"/>
              </w:rPr>
              <w:t>2015</w:t>
            </w:r>
            <w:r w:rsidRPr="00114BBF">
              <w:rPr>
                <w:rFonts w:hint="eastAsia"/>
                <w:snapToGrid/>
                <w:sz w:val="21"/>
                <w:szCs w:val="21"/>
                <w:lang w:val="en-GB"/>
              </w:rPr>
              <w:t>年</w:t>
            </w:r>
            <w:r w:rsidRPr="00114BBF">
              <w:rPr>
                <w:rFonts w:hint="eastAsia"/>
                <w:snapToGrid/>
                <w:sz w:val="21"/>
                <w:szCs w:val="21"/>
                <w:lang w:val="en-GB"/>
              </w:rPr>
              <w:t>4</w:t>
            </w:r>
            <w:r w:rsidRPr="00114BBF">
              <w:rPr>
                <w:rFonts w:hint="eastAsia"/>
                <w:snapToGrid/>
                <w:sz w:val="21"/>
                <w:szCs w:val="21"/>
                <w:lang w:val="en-GB"/>
              </w:rPr>
              <w:t>月</w:t>
            </w:r>
            <w:r w:rsidRPr="00114BBF">
              <w:rPr>
                <w:rFonts w:hint="eastAsia"/>
                <w:snapToGrid/>
                <w:sz w:val="21"/>
                <w:szCs w:val="21"/>
                <w:lang w:val="en-GB"/>
              </w:rPr>
              <w:t>1</w:t>
            </w:r>
            <w:r w:rsidRPr="00114BBF">
              <w:rPr>
                <w:rFonts w:hint="eastAsia"/>
                <w:snapToGrid/>
                <w:sz w:val="21"/>
                <w:szCs w:val="21"/>
                <w:lang w:val="en-GB"/>
              </w:rPr>
              <w:t>日提交的缔约国下次定期报告中提供。</w:t>
            </w:r>
          </w:p>
          <w:p w:rsidR="002356D3" w:rsidRPr="00B35DEA" w:rsidRDefault="002356D3" w:rsidP="002356D3">
            <w:pPr>
              <w:pStyle w:val="a5"/>
              <w:overflowPunct/>
              <w:spacing w:before="0" w:after="120" w:line="320" w:lineRule="exact"/>
              <w:ind w:right="0"/>
              <w:rPr>
                <w:rFonts w:ascii="Time New Roman" w:eastAsia="黑体" w:hAnsi="Time New Roman" w:hint="eastAsia"/>
                <w:snapToGrid/>
                <w:sz w:val="21"/>
                <w:szCs w:val="21"/>
                <w:lang w:val="en-GB"/>
              </w:rPr>
            </w:pPr>
            <w:r w:rsidRPr="00C31570">
              <w:rPr>
                <w:rFonts w:ascii="Time New Roman" w:eastAsia="黑体" w:hAnsi="Time New Roman" w:hint="eastAsia"/>
                <w:snapToGrid/>
                <w:sz w:val="21"/>
                <w:szCs w:val="21"/>
                <w:lang w:val="en-GB"/>
              </w:rPr>
              <w:t>下次定期报告：</w:t>
            </w:r>
            <w:r w:rsidRPr="00871030">
              <w:rPr>
                <w:rFonts w:ascii="Time New Roman" w:hAnsi="Time New Roman" w:hint="eastAsia"/>
                <w:snapToGrid/>
                <w:sz w:val="21"/>
                <w:szCs w:val="21"/>
                <w:lang w:val="en-GB"/>
              </w:rPr>
              <w:t>2015</w:t>
            </w:r>
            <w:r w:rsidRPr="00871030">
              <w:rPr>
                <w:rFonts w:ascii="Time New Roman" w:hAnsi="Time New Roman" w:hint="eastAsia"/>
                <w:snapToGrid/>
                <w:sz w:val="21"/>
                <w:szCs w:val="21"/>
                <w:lang w:val="en-GB"/>
              </w:rPr>
              <w:t>年</w:t>
            </w:r>
            <w:r w:rsidRPr="00871030">
              <w:rPr>
                <w:rFonts w:ascii="Time New Roman" w:hAnsi="Time New Roman" w:hint="eastAsia"/>
                <w:snapToGrid/>
                <w:sz w:val="21"/>
                <w:szCs w:val="21"/>
                <w:lang w:val="en-GB"/>
              </w:rPr>
              <w:t>4</w:t>
            </w:r>
            <w:r w:rsidRPr="00871030">
              <w:rPr>
                <w:rFonts w:ascii="Time New Roman" w:hAnsi="Time New Roman" w:hint="eastAsia"/>
                <w:snapToGrid/>
                <w:sz w:val="21"/>
                <w:szCs w:val="21"/>
                <w:lang w:val="en-GB"/>
              </w:rPr>
              <w:t>月</w:t>
            </w:r>
            <w:r w:rsidRPr="00871030">
              <w:rPr>
                <w:rFonts w:ascii="Time New Roman" w:hAnsi="Time New Roman" w:hint="eastAsia"/>
                <w:snapToGrid/>
                <w:sz w:val="21"/>
                <w:szCs w:val="21"/>
                <w:lang w:val="en-GB"/>
              </w:rPr>
              <w:t>1</w:t>
            </w:r>
            <w:r w:rsidRPr="00871030">
              <w:rPr>
                <w:rFonts w:ascii="Time New Roman" w:hAnsi="Time New Roman" w:hint="eastAsia"/>
                <w:snapToGrid/>
                <w:sz w:val="21"/>
                <w:szCs w:val="21"/>
                <w:lang w:val="en-GB"/>
              </w:rPr>
              <w:t>日</w:t>
            </w:r>
          </w:p>
        </w:tc>
      </w:tr>
    </w:tbl>
    <w:p w:rsidR="00393E0B" w:rsidRDefault="00393E0B" w:rsidP="00C31570">
      <w:pPr>
        <w:pStyle w:val="H1GC"/>
      </w:pPr>
      <w:r>
        <w:rPr>
          <w:rFonts w:hint="eastAsia"/>
        </w:rPr>
        <w:tab/>
      </w:r>
      <w:r>
        <w:rPr>
          <w:rFonts w:hint="eastAsia"/>
        </w:rPr>
        <w:tab/>
      </w:r>
      <w:r>
        <w:rPr>
          <w:rFonts w:hint="eastAsia"/>
        </w:rPr>
        <w:t>第一〇四届会议</w:t>
      </w:r>
      <w:r w:rsidR="00B413C4">
        <w:rPr>
          <w:rFonts w:hint="eastAsia"/>
        </w:rPr>
        <w:t>(</w:t>
      </w:r>
      <w:r>
        <w:rPr>
          <w:rFonts w:hint="eastAsia"/>
        </w:rPr>
        <w:t>2012</w:t>
      </w:r>
      <w:r>
        <w:rPr>
          <w:rFonts w:hint="eastAsia"/>
        </w:rPr>
        <w:t>年</w:t>
      </w:r>
      <w:r>
        <w:rPr>
          <w:rFonts w:hint="eastAsia"/>
        </w:rPr>
        <w:t>3</w:t>
      </w:r>
      <w:r>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C31570" w:rsidRPr="001777DA" w:rsidTr="00DF4BFF">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C31570" w:rsidRPr="001777DA" w:rsidRDefault="00C31570" w:rsidP="003373AD">
            <w:pPr>
              <w:pStyle w:val="a4"/>
              <w:spacing w:before="60" w:after="60" w:line="320" w:lineRule="exact"/>
              <w:ind w:right="0"/>
              <w:rPr>
                <w:snapToGrid/>
                <w:sz w:val="21"/>
                <w:szCs w:val="21"/>
              </w:rPr>
            </w:pPr>
            <w:r w:rsidRPr="001777DA">
              <w:rPr>
                <w:rFonts w:hint="eastAsia"/>
                <w:snapToGrid/>
                <w:sz w:val="21"/>
                <w:szCs w:val="21"/>
              </w:rPr>
              <w:t>也门</w:t>
            </w:r>
          </w:p>
        </w:tc>
        <w:tc>
          <w:tcPr>
            <w:tcW w:w="4677" w:type="dxa"/>
            <w:tcBorders>
              <w:top w:val="single" w:sz="4" w:space="0" w:color="auto"/>
              <w:bottom w:val="single" w:sz="12" w:space="0" w:color="auto"/>
            </w:tcBorders>
            <w:shd w:val="clear" w:color="auto" w:fill="auto"/>
            <w:tcMar>
              <w:right w:w="0" w:type="dxa"/>
            </w:tcMar>
            <w:vAlign w:val="bottom"/>
          </w:tcPr>
          <w:p w:rsidR="00C31570" w:rsidRPr="001777DA" w:rsidRDefault="00C31570" w:rsidP="003373AD">
            <w:pPr>
              <w:pStyle w:val="a4"/>
              <w:spacing w:before="60" w:after="60" w:line="320" w:lineRule="exact"/>
              <w:ind w:right="0"/>
              <w:rPr>
                <w:snapToGrid/>
                <w:sz w:val="21"/>
                <w:szCs w:val="21"/>
              </w:rPr>
            </w:pPr>
          </w:p>
        </w:tc>
      </w:tr>
      <w:tr w:rsidR="00C31570" w:rsidRPr="001777DA" w:rsidTr="00DF4BFF">
        <w:trPr>
          <w:trHeight w:val="240"/>
        </w:trPr>
        <w:tc>
          <w:tcPr>
            <w:tcW w:w="2693" w:type="dxa"/>
            <w:shd w:val="clear" w:color="auto" w:fill="auto"/>
            <w:tcMar>
              <w:right w:w="0" w:type="dxa"/>
            </w:tcMar>
            <w:hideMark/>
          </w:tcPr>
          <w:p w:rsidR="00C31570" w:rsidRPr="001777DA" w:rsidRDefault="00C31570" w:rsidP="003373AD">
            <w:pPr>
              <w:pStyle w:val="a5"/>
              <w:overflowPunct/>
              <w:spacing w:before="0" w:after="120" w:line="320" w:lineRule="exact"/>
              <w:ind w:right="0"/>
              <w:jc w:val="left"/>
              <w:rPr>
                <w:rFonts w:eastAsia="黑体"/>
                <w:b/>
                <w:snapToGrid/>
                <w:sz w:val="21"/>
                <w:szCs w:val="21"/>
                <w:lang w:val="en-GB" w:eastAsia="en-US"/>
              </w:rPr>
            </w:pPr>
            <w:r w:rsidRPr="001777DA">
              <w:rPr>
                <w:rFonts w:eastAsia="黑体" w:hint="eastAsia"/>
                <w:sz w:val="21"/>
                <w:szCs w:val="21"/>
                <w:lang w:eastAsia="en-US"/>
              </w:rPr>
              <w:t>结论性意见：</w:t>
            </w:r>
          </w:p>
        </w:tc>
        <w:tc>
          <w:tcPr>
            <w:tcW w:w="4677" w:type="dxa"/>
            <w:shd w:val="clear" w:color="auto" w:fill="auto"/>
            <w:tcMar>
              <w:right w:w="0" w:type="dxa"/>
            </w:tcMar>
            <w:hideMark/>
          </w:tcPr>
          <w:p w:rsidR="00C31570" w:rsidRPr="00871030" w:rsidRDefault="00C31570" w:rsidP="00871030">
            <w:pPr>
              <w:pStyle w:val="a5"/>
              <w:overflowPunct/>
              <w:spacing w:before="0" w:after="120" w:line="320" w:lineRule="exact"/>
              <w:ind w:right="0"/>
              <w:jc w:val="left"/>
              <w:rPr>
                <w:rFonts w:ascii="Time New Roman" w:hAnsi="Time New Roman" w:hint="eastAsia"/>
                <w:snapToGrid/>
                <w:sz w:val="21"/>
                <w:szCs w:val="21"/>
                <w:lang w:val="en-GB"/>
              </w:rPr>
            </w:pPr>
            <w:r w:rsidRPr="00871030">
              <w:rPr>
                <w:rFonts w:ascii="Time New Roman" w:hAnsi="Time New Roman"/>
                <w:b/>
                <w:bCs/>
                <w:snapToGrid/>
                <w:sz w:val="21"/>
                <w:szCs w:val="21"/>
                <w:lang w:val="en-GB" w:eastAsia="en-US"/>
              </w:rPr>
              <w:t>CCPR/C/</w:t>
            </w:r>
            <w:r w:rsidRPr="00871030">
              <w:rPr>
                <w:rFonts w:ascii="Time New Roman" w:hAnsi="Time New Roman" w:hint="eastAsia"/>
                <w:b/>
                <w:bCs/>
                <w:snapToGrid/>
                <w:sz w:val="21"/>
                <w:szCs w:val="21"/>
                <w:lang w:val="en-GB"/>
              </w:rPr>
              <w:t>YEM</w:t>
            </w:r>
            <w:r w:rsidRPr="00871030">
              <w:rPr>
                <w:rFonts w:ascii="Time New Roman" w:hAnsi="Time New Roman"/>
                <w:b/>
                <w:bCs/>
                <w:snapToGrid/>
                <w:sz w:val="21"/>
                <w:szCs w:val="21"/>
                <w:lang w:val="en-GB" w:eastAsia="en-US"/>
              </w:rPr>
              <w:t>/CO/</w:t>
            </w:r>
            <w:r w:rsidR="00F54CB3" w:rsidRPr="00871030">
              <w:rPr>
                <w:rFonts w:ascii="Time New Roman" w:hAnsi="Time New Roman" w:hint="eastAsia"/>
                <w:b/>
                <w:bCs/>
                <w:snapToGrid/>
                <w:sz w:val="21"/>
                <w:szCs w:val="21"/>
                <w:lang w:val="en-GB"/>
              </w:rPr>
              <w:t>5</w:t>
            </w:r>
            <w:r w:rsidR="00F54CB3" w:rsidRPr="00871030">
              <w:rPr>
                <w:rFonts w:ascii="Time New Roman" w:hAnsi="Time New Roman" w:hint="eastAsia"/>
                <w:snapToGrid/>
                <w:sz w:val="21"/>
                <w:szCs w:val="21"/>
                <w:lang w:val="en-GB"/>
              </w:rPr>
              <w:t xml:space="preserve">, </w:t>
            </w:r>
            <w:r w:rsidRPr="00871030">
              <w:rPr>
                <w:rFonts w:ascii="Time New Roman" w:hAnsi="Time New Roman"/>
                <w:snapToGrid/>
                <w:sz w:val="21"/>
                <w:szCs w:val="21"/>
                <w:lang w:val="en-GB" w:eastAsia="en-US"/>
              </w:rPr>
              <w:t>201</w:t>
            </w:r>
            <w:r w:rsidR="00871030">
              <w:rPr>
                <w:rFonts w:ascii="Time New Roman" w:hAnsi="Time New Roman" w:hint="eastAsia"/>
                <w:snapToGrid/>
                <w:sz w:val="21"/>
                <w:szCs w:val="21"/>
                <w:lang w:val="en-GB"/>
              </w:rPr>
              <w:t>2</w:t>
            </w:r>
            <w:r w:rsidRPr="00871030">
              <w:rPr>
                <w:rFonts w:ascii="Time New Roman" w:hAnsi="Time New Roman" w:hint="eastAsia"/>
                <w:snapToGrid/>
                <w:sz w:val="21"/>
                <w:szCs w:val="21"/>
                <w:lang w:val="en-GB"/>
              </w:rPr>
              <w:t>年</w:t>
            </w:r>
            <w:r w:rsidRPr="00871030">
              <w:rPr>
                <w:rFonts w:ascii="Time New Roman" w:hAnsi="Time New Roman" w:hint="eastAsia"/>
                <w:snapToGrid/>
                <w:sz w:val="21"/>
                <w:szCs w:val="21"/>
                <w:lang w:val="en-GB"/>
              </w:rPr>
              <w:t>3</w:t>
            </w:r>
            <w:r w:rsidRPr="00871030">
              <w:rPr>
                <w:rFonts w:ascii="Time New Roman" w:hAnsi="Time New Roman" w:hint="eastAsia"/>
                <w:snapToGrid/>
                <w:sz w:val="21"/>
                <w:szCs w:val="21"/>
                <w:lang w:val="en-GB"/>
              </w:rPr>
              <w:t>月</w:t>
            </w:r>
            <w:r w:rsidRPr="00871030">
              <w:rPr>
                <w:rFonts w:ascii="Time New Roman" w:hAnsi="Time New Roman"/>
                <w:snapToGrid/>
                <w:sz w:val="21"/>
                <w:szCs w:val="21"/>
                <w:lang w:val="en-GB"/>
              </w:rPr>
              <w:t>2</w:t>
            </w:r>
            <w:r w:rsidRPr="00871030">
              <w:rPr>
                <w:rFonts w:ascii="Time New Roman" w:hAnsi="Time New Roman" w:hint="eastAsia"/>
                <w:snapToGrid/>
                <w:sz w:val="21"/>
                <w:szCs w:val="21"/>
                <w:lang w:val="en-GB"/>
              </w:rPr>
              <w:t>8</w:t>
            </w:r>
            <w:r w:rsidRPr="00871030">
              <w:rPr>
                <w:rFonts w:ascii="Time New Roman" w:hAnsi="Time New Roman" w:hint="eastAsia"/>
                <w:snapToGrid/>
                <w:sz w:val="21"/>
                <w:szCs w:val="21"/>
                <w:lang w:val="en-GB"/>
              </w:rPr>
              <w:t>日</w:t>
            </w:r>
          </w:p>
        </w:tc>
      </w:tr>
      <w:tr w:rsidR="00C31570" w:rsidRPr="001777DA" w:rsidTr="00DF4BFF">
        <w:trPr>
          <w:trHeight w:val="240"/>
        </w:trPr>
        <w:tc>
          <w:tcPr>
            <w:tcW w:w="2693" w:type="dxa"/>
            <w:shd w:val="clear" w:color="auto" w:fill="auto"/>
            <w:tcMar>
              <w:right w:w="0" w:type="dxa"/>
            </w:tcMar>
            <w:hideMark/>
          </w:tcPr>
          <w:p w:rsidR="00C31570" w:rsidRPr="001777DA" w:rsidRDefault="00C31570" w:rsidP="003373AD">
            <w:pPr>
              <w:pStyle w:val="a5"/>
              <w:overflowPunct/>
              <w:spacing w:before="0" w:after="120" w:line="320" w:lineRule="exact"/>
              <w:ind w:right="0"/>
              <w:jc w:val="left"/>
              <w:rPr>
                <w:rFonts w:eastAsia="黑体"/>
                <w:b/>
                <w:snapToGrid/>
                <w:sz w:val="21"/>
                <w:szCs w:val="21"/>
                <w:lang w:val="en-GB"/>
              </w:rPr>
            </w:pPr>
            <w:r w:rsidRPr="001777DA">
              <w:rPr>
                <w:rFonts w:eastAsia="黑体" w:hint="eastAsia"/>
                <w:bCs/>
                <w:snapToGrid/>
                <w:sz w:val="21"/>
                <w:szCs w:val="21"/>
                <w:lang w:val="en-GB"/>
              </w:rPr>
              <w:t>后续行动段落</w:t>
            </w:r>
            <w:r w:rsidRPr="001777DA">
              <w:rPr>
                <w:rFonts w:eastAsia="黑体" w:hint="eastAsia"/>
                <w:b/>
                <w:snapToGrid/>
                <w:sz w:val="21"/>
                <w:szCs w:val="21"/>
                <w:lang w:val="en-GB"/>
              </w:rPr>
              <w:t>：</w:t>
            </w:r>
          </w:p>
        </w:tc>
        <w:tc>
          <w:tcPr>
            <w:tcW w:w="4677" w:type="dxa"/>
            <w:shd w:val="clear" w:color="auto" w:fill="auto"/>
            <w:tcMar>
              <w:right w:w="0" w:type="dxa"/>
            </w:tcMar>
            <w:hideMark/>
          </w:tcPr>
          <w:p w:rsidR="00C31570" w:rsidRPr="00871030" w:rsidRDefault="00C31570" w:rsidP="003373AD">
            <w:pPr>
              <w:pStyle w:val="a5"/>
              <w:overflowPunct/>
              <w:spacing w:before="0" w:after="120" w:line="320" w:lineRule="exact"/>
              <w:ind w:right="0"/>
              <w:jc w:val="left"/>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napToGrid/>
                <w:sz w:val="21"/>
                <w:szCs w:val="21"/>
                <w:lang w:val="en-GB"/>
              </w:rPr>
              <w:t>7</w:t>
            </w:r>
            <w:r w:rsidRPr="00871030">
              <w:rPr>
                <w:rFonts w:ascii="Time New Roman" w:hAnsi="Time New Roman" w:hint="eastAsia"/>
                <w:snapToGrid/>
                <w:sz w:val="21"/>
                <w:szCs w:val="21"/>
                <w:lang w:val="en-GB"/>
              </w:rPr>
              <w:t>、</w:t>
            </w:r>
            <w:r w:rsidRPr="00871030">
              <w:rPr>
                <w:rFonts w:ascii="Time New Roman" w:hAnsi="Time New Roman" w:hint="eastAsia"/>
                <w:snapToGrid/>
                <w:sz w:val="21"/>
                <w:szCs w:val="21"/>
                <w:lang w:val="en-GB"/>
              </w:rPr>
              <w:t>10</w:t>
            </w:r>
            <w:r w:rsidRPr="00871030">
              <w:rPr>
                <w:rFonts w:ascii="Time New Roman" w:hAnsi="Time New Roman" w:hint="eastAsia"/>
                <w:snapToGrid/>
                <w:sz w:val="21"/>
                <w:szCs w:val="21"/>
                <w:lang w:val="en-GB"/>
              </w:rPr>
              <w:t>、</w:t>
            </w:r>
            <w:r w:rsidRPr="00871030">
              <w:rPr>
                <w:rFonts w:ascii="Time New Roman" w:hAnsi="Time New Roman" w:hint="eastAsia"/>
                <w:snapToGrid/>
                <w:sz w:val="21"/>
                <w:szCs w:val="21"/>
                <w:lang w:val="en-GB"/>
              </w:rPr>
              <w:t>15</w:t>
            </w:r>
            <w:r w:rsidRPr="00871030">
              <w:rPr>
                <w:rFonts w:ascii="Time New Roman" w:hAnsi="Time New Roman" w:hint="eastAsia"/>
                <w:snapToGrid/>
                <w:sz w:val="21"/>
                <w:szCs w:val="21"/>
                <w:lang w:val="en-GB"/>
              </w:rPr>
              <w:t>和</w:t>
            </w:r>
            <w:r w:rsidRPr="00871030">
              <w:rPr>
                <w:rFonts w:ascii="Time New Roman" w:hAnsi="Time New Roman" w:hint="eastAsia"/>
                <w:snapToGrid/>
                <w:sz w:val="21"/>
                <w:szCs w:val="21"/>
                <w:lang w:val="en-GB"/>
              </w:rPr>
              <w:t>21</w:t>
            </w:r>
            <w:r w:rsidRPr="00871030">
              <w:rPr>
                <w:rFonts w:ascii="Time New Roman" w:hAnsi="Time New Roman" w:hint="eastAsia"/>
                <w:snapToGrid/>
                <w:sz w:val="21"/>
                <w:szCs w:val="21"/>
                <w:lang w:val="en-GB"/>
              </w:rPr>
              <w:t>段</w:t>
            </w:r>
          </w:p>
        </w:tc>
      </w:tr>
      <w:tr w:rsidR="00C31570" w:rsidRPr="001777DA" w:rsidTr="00DF4BFF">
        <w:trPr>
          <w:trHeight w:val="225"/>
        </w:trPr>
        <w:tc>
          <w:tcPr>
            <w:tcW w:w="2693" w:type="dxa"/>
            <w:shd w:val="clear" w:color="auto" w:fill="auto"/>
            <w:tcMar>
              <w:right w:w="0" w:type="dxa"/>
            </w:tcMar>
            <w:hideMark/>
          </w:tcPr>
          <w:p w:rsidR="00C31570" w:rsidRPr="001777DA" w:rsidRDefault="00C31570" w:rsidP="003373AD">
            <w:pPr>
              <w:pStyle w:val="a5"/>
              <w:overflowPunct/>
              <w:spacing w:before="0" w:after="120" w:line="320" w:lineRule="exact"/>
              <w:ind w:right="0"/>
              <w:jc w:val="left"/>
              <w:rPr>
                <w:b/>
                <w:snapToGrid/>
                <w:sz w:val="21"/>
                <w:szCs w:val="21"/>
              </w:rPr>
            </w:pPr>
            <w:r w:rsidRPr="001777DA">
              <w:rPr>
                <w:rFonts w:eastAsia="黑体" w:hint="eastAsia"/>
                <w:bCs/>
                <w:snapToGrid/>
                <w:sz w:val="21"/>
                <w:szCs w:val="21"/>
              </w:rPr>
              <w:t>第一次答复</w:t>
            </w:r>
            <w:r w:rsidRPr="001777DA">
              <w:rPr>
                <w:rFonts w:hint="eastAsia"/>
                <w:b/>
                <w:snapToGrid/>
                <w:sz w:val="21"/>
                <w:szCs w:val="21"/>
              </w:rPr>
              <w:t>：</w:t>
            </w:r>
          </w:p>
        </w:tc>
        <w:tc>
          <w:tcPr>
            <w:tcW w:w="4677" w:type="dxa"/>
            <w:shd w:val="clear" w:color="auto" w:fill="auto"/>
            <w:tcMar>
              <w:right w:w="0" w:type="dxa"/>
            </w:tcMar>
            <w:hideMark/>
          </w:tcPr>
          <w:p w:rsidR="00C31570" w:rsidRPr="001777DA" w:rsidRDefault="00C31570" w:rsidP="003373AD">
            <w:pPr>
              <w:pStyle w:val="a5"/>
              <w:overflowPunct/>
              <w:spacing w:before="0" w:after="120" w:line="320" w:lineRule="exact"/>
              <w:ind w:right="0"/>
              <w:jc w:val="left"/>
              <w:rPr>
                <w:snapToGrid/>
                <w:spacing w:val="-8"/>
                <w:sz w:val="21"/>
                <w:szCs w:val="21"/>
                <w:lang w:val="en-GB"/>
              </w:rPr>
            </w:pPr>
            <w:r w:rsidRPr="001777DA">
              <w:rPr>
                <w:snapToGrid/>
                <w:spacing w:val="-8"/>
                <w:sz w:val="21"/>
                <w:szCs w:val="21"/>
                <w:lang w:val="en-GB"/>
              </w:rPr>
              <w:t>2013</w:t>
            </w:r>
            <w:r w:rsidRPr="001777DA">
              <w:rPr>
                <w:rFonts w:hint="eastAsia"/>
                <w:snapToGrid/>
                <w:spacing w:val="-8"/>
                <w:sz w:val="21"/>
                <w:szCs w:val="21"/>
                <w:lang w:val="en-GB"/>
              </w:rPr>
              <w:t>年</w:t>
            </w:r>
            <w:r w:rsidRPr="001777DA">
              <w:rPr>
                <w:rFonts w:hint="eastAsia"/>
                <w:snapToGrid/>
                <w:spacing w:val="-8"/>
                <w:sz w:val="21"/>
                <w:szCs w:val="21"/>
                <w:lang w:val="en-GB"/>
              </w:rPr>
              <w:t>9</w:t>
            </w:r>
            <w:r w:rsidRPr="001777DA">
              <w:rPr>
                <w:rFonts w:hint="eastAsia"/>
                <w:snapToGrid/>
                <w:spacing w:val="-8"/>
                <w:sz w:val="21"/>
                <w:szCs w:val="21"/>
                <w:lang w:val="en-GB"/>
              </w:rPr>
              <w:t>月</w:t>
            </w:r>
            <w:r w:rsidRPr="001777DA">
              <w:rPr>
                <w:rFonts w:hint="eastAsia"/>
                <w:snapToGrid/>
                <w:spacing w:val="-8"/>
                <w:sz w:val="21"/>
                <w:szCs w:val="21"/>
                <w:lang w:val="en-GB"/>
              </w:rPr>
              <w:t>9</w:t>
            </w:r>
            <w:r w:rsidRPr="001777DA">
              <w:rPr>
                <w:rFonts w:hint="eastAsia"/>
                <w:snapToGrid/>
                <w:spacing w:val="-8"/>
                <w:sz w:val="21"/>
                <w:szCs w:val="21"/>
                <w:lang w:val="en-GB"/>
              </w:rPr>
              <w:t>日收到</w:t>
            </w:r>
          </w:p>
        </w:tc>
      </w:tr>
      <w:tr w:rsidR="00C31570" w:rsidRPr="001777DA" w:rsidTr="00DF4BFF">
        <w:trPr>
          <w:trHeight w:val="240"/>
        </w:trPr>
        <w:tc>
          <w:tcPr>
            <w:tcW w:w="2693" w:type="dxa"/>
            <w:shd w:val="clear" w:color="auto" w:fill="auto"/>
            <w:tcMar>
              <w:right w:w="0" w:type="dxa"/>
            </w:tcMar>
          </w:tcPr>
          <w:p w:rsidR="00C31570" w:rsidRPr="001777DA" w:rsidRDefault="00C31570" w:rsidP="003373AD">
            <w:pPr>
              <w:pStyle w:val="a5"/>
              <w:spacing w:before="0" w:after="120" w:line="320" w:lineRule="exact"/>
              <w:ind w:right="0"/>
              <w:rPr>
                <w:rFonts w:eastAsia="黑体"/>
                <w:bCs/>
                <w:sz w:val="21"/>
                <w:szCs w:val="21"/>
              </w:rPr>
            </w:pPr>
            <w:r w:rsidRPr="001777DA">
              <w:rPr>
                <w:rFonts w:eastAsia="黑体" w:hint="eastAsia"/>
                <w:bCs/>
                <w:snapToGrid/>
                <w:sz w:val="21"/>
                <w:szCs w:val="21"/>
              </w:rPr>
              <w:t>委员会评价</w:t>
            </w:r>
            <w:r w:rsidRPr="001777DA">
              <w:rPr>
                <w:rFonts w:hint="eastAsia"/>
                <w:b/>
                <w:snapToGrid/>
                <w:sz w:val="21"/>
                <w:szCs w:val="21"/>
              </w:rPr>
              <w:t>：</w:t>
            </w:r>
          </w:p>
        </w:tc>
        <w:tc>
          <w:tcPr>
            <w:tcW w:w="4677" w:type="dxa"/>
            <w:shd w:val="clear" w:color="auto" w:fill="auto"/>
            <w:tcMar>
              <w:right w:w="0" w:type="dxa"/>
            </w:tcMar>
          </w:tcPr>
          <w:p w:rsidR="00C31570" w:rsidRPr="001777DA" w:rsidRDefault="00C31570" w:rsidP="003373AD">
            <w:pPr>
              <w:pStyle w:val="a5"/>
              <w:spacing w:before="0" w:after="120" w:line="320" w:lineRule="exact"/>
              <w:ind w:right="0"/>
              <w:rPr>
                <w:spacing w:val="-8"/>
                <w:sz w:val="21"/>
                <w:szCs w:val="21"/>
                <w:lang w:val="en-GB"/>
              </w:rPr>
            </w:pPr>
            <w:r w:rsidRPr="001777DA">
              <w:rPr>
                <w:rFonts w:hint="eastAsia"/>
                <w:snapToGrid/>
                <w:sz w:val="21"/>
                <w:szCs w:val="21"/>
                <w:lang w:val="en-GB"/>
              </w:rPr>
              <w:t>需要就第</w:t>
            </w:r>
            <w:r w:rsidRPr="001777DA">
              <w:rPr>
                <w:rFonts w:hint="eastAsia"/>
                <w:snapToGrid/>
                <w:sz w:val="21"/>
                <w:szCs w:val="21"/>
                <w:lang w:val="en-GB"/>
              </w:rPr>
              <w:t>7</w:t>
            </w:r>
            <w:r w:rsidRPr="001777DA">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B2</w:t>
            </w:r>
            <w:r w:rsidRPr="00F54CB3">
              <w:rPr>
                <w:b/>
                <w:bCs/>
                <w:snapToGrid/>
                <w:sz w:val="21"/>
                <w:szCs w:val="21"/>
                <w:lang w:val="en-GB"/>
              </w:rPr>
              <w:t>]</w:t>
            </w:r>
            <w:r w:rsidRPr="001777DA">
              <w:rPr>
                <w:rFonts w:hint="eastAsia"/>
                <w:snapToGrid/>
                <w:sz w:val="21"/>
                <w:szCs w:val="21"/>
                <w:lang w:val="en-GB"/>
              </w:rPr>
              <w:t>、第</w:t>
            </w:r>
            <w:r w:rsidRPr="001777DA">
              <w:rPr>
                <w:snapToGrid/>
                <w:sz w:val="21"/>
                <w:szCs w:val="21"/>
                <w:lang w:val="en-GB"/>
              </w:rPr>
              <w:t>1</w:t>
            </w:r>
            <w:r w:rsidRPr="001777DA">
              <w:rPr>
                <w:rFonts w:hint="eastAsia"/>
                <w:snapToGrid/>
                <w:sz w:val="21"/>
                <w:szCs w:val="21"/>
                <w:lang w:val="en-GB"/>
              </w:rPr>
              <w:t>0</w:t>
            </w:r>
            <w:r w:rsidRPr="001777DA">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E</w:t>
            </w:r>
            <w:r w:rsidRPr="00F54CB3">
              <w:rPr>
                <w:b/>
                <w:bCs/>
                <w:snapToGrid/>
                <w:sz w:val="21"/>
                <w:szCs w:val="21"/>
                <w:lang w:val="en-GB"/>
              </w:rPr>
              <w:t>]</w:t>
            </w:r>
            <w:r w:rsidRPr="001777DA">
              <w:rPr>
                <w:rFonts w:hint="eastAsia"/>
                <w:snapToGrid/>
                <w:sz w:val="21"/>
                <w:szCs w:val="21"/>
                <w:lang w:val="en-GB"/>
              </w:rPr>
              <w:t>、第</w:t>
            </w:r>
            <w:r w:rsidRPr="001777DA">
              <w:rPr>
                <w:rFonts w:hint="eastAsia"/>
                <w:snapToGrid/>
                <w:sz w:val="21"/>
                <w:szCs w:val="21"/>
                <w:lang w:val="en-GB"/>
              </w:rPr>
              <w:t>15</w:t>
            </w:r>
            <w:r w:rsidRPr="001777DA">
              <w:rPr>
                <w:rFonts w:hint="eastAsia"/>
                <w:snapToGrid/>
                <w:sz w:val="21"/>
                <w:szCs w:val="21"/>
                <w:lang w:val="en-GB"/>
              </w:rPr>
              <w:t>段</w:t>
            </w:r>
            <w:r w:rsidRPr="00F54CB3">
              <w:rPr>
                <w:b/>
                <w:bCs/>
                <w:snapToGrid/>
                <w:sz w:val="21"/>
                <w:szCs w:val="21"/>
                <w:lang w:val="en-GB"/>
              </w:rPr>
              <w:t>[</w:t>
            </w:r>
            <w:r w:rsidRPr="00F54CB3">
              <w:rPr>
                <w:rFonts w:hint="eastAsia"/>
                <w:b/>
                <w:bCs/>
                <w:snapToGrid/>
                <w:sz w:val="21"/>
                <w:szCs w:val="21"/>
                <w:lang w:val="en-GB"/>
              </w:rPr>
              <w:t>B2</w:t>
            </w:r>
            <w:r w:rsidRPr="00F54CB3">
              <w:rPr>
                <w:b/>
                <w:bCs/>
                <w:snapToGrid/>
                <w:sz w:val="21"/>
                <w:szCs w:val="21"/>
                <w:lang w:val="en-GB"/>
              </w:rPr>
              <w:t>]</w:t>
            </w:r>
            <w:r w:rsidRPr="001777DA">
              <w:rPr>
                <w:rFonts w:hint="eastAsia"/>
                <w:snapToGrid/>
                <w:sz w:val="21"/>
                <w:szCs w:val="21"/>
                <w:lang w:val="en-GB"/>
              </w:rPr>
              <w:t>和第</w:t>
            </w:r>
            <w:r w:rsidRPr="001777DA">
              <w:rPr>
                <w:rFonts w:hint="eastAsia"/>
                <w:snapToGrid/>
                <w:sz w:val="21"/>
                <w:szCs w:val="21"/>
                <w:lang w:val="en-GB"/>
              </w:rPr>
              <w:t>21</w:t>
            </w:r>
            <w:r w:rsidRPr="001777DA">
              <w:rPr>
                <w:rFonts w:hint="eastAsia"/>
                <w:snapToGrid/>
                <w:sz w:val="21"/>
                <w:szCs w:val="21"/>
                <w:lang w:val="en-GB"/>
              </w:rPr>
              <w:t>段</w:t>
            </w:r>
            <w:r w:rsidRPr="00F54CB3">
              <w:rPr>
                <w:b/>
                <w:bCs/>
                <w:snapToGrid/>
                <w:sz w:val="21"/>
                <w:szCs w:val="21"/>
                <w:lang w:val="en-GB"/>
              </w:rPr>
              <w:t>[B2][</w:t>
            </w:r>
            <w:r w:rsidRPr="00F54CB3">
              <w:rPr>
                <w:rFonts w:hint="eastAsia"/>
                <w:b/>
                <w:bCs/>
                <w:snapToGrid/>
                <w:sz w:val="21"/>
                <w:szCs w:val="21"/>
                <w:lang w:val="en-GB"/>
              </w:rPr>
              <w:t>D1</w:t>
            </w:r>
            <w:r w:rsidRPr="00F54CB3">
              <w:rPr>
                <w:b/>
                <w:bCs/>
                <w:snapToGrid/>
                <w:sz w:val="21"/>
                <w:szCs w:val="21"/>
                <w:lang w:val="en-GB"/>
              </w:rPr>
              <w:t>][</w:t>
            </w:r>
            <w:r w:rsidRPr="00F54CB3">
              <w:rPr>
                <w:rFonts w:hint="eastAsia"/>
                <w:b/>
                <w:bCs/>
                <w:snapToGrid/>
                <w:sz w:val="21"/>
                <w:szCs w:val="21"/>
                <w:lang w:val="en-GB"/>
              </w:rPr>
              <w:t>D1</w:t>
            </w:r>
            <w:r w:rsidRPr="00F54CB3">
              <w:rPr>
                <w:b/>
                <w:bCs/>
                <w:snapToGrid/>
                <w:sz w:val="21"/>
                <w:szCs w:val="21"/>
                <w:lang w:val="en-GB"/>
              </w:rPr>
              <w:t>]</w:t>
            </w:r>
            <w:r w:rsidRPr="001777DA">
              <w:rPr>
                <w:rFonts w:hint="eastAsia"/>
                <w:snapToGrid/>
                <w:sz w:val="21"/>
                <w:szCs w:val="21"/>
                <w:lang w:val="en-GB"/>
              </w:rPr>
              <w:t>提供补充资料</w:t>
            </w:r>
          </w:p>
        </w:tc>
      </w:tr>
      <w:tr w:rsidR="00C31570" w:rsidRPr="001777DA" w:rsidTr="00DF4BFF">
        <w:trPr>
          <w:trHeight w:val="240"/>
        </w:trPr>
        <w:tc>
          <w:tcPr>
            <w:tcW w:w="2693" w:type="dxa"/>
            <w:tcBorders>
              <w:bottom w:val="nil"/>
            </w:tcBorders>
            <w:shd w:val="clear" w:color="auto" w:fill="auto"/>
            <w:tcMar>
              <w:right w:w="0" w:type="dxa"/>
            </w:tcMar>
            <w:hideMark/>
          </w:tcPr>
          <w:p w:rsidR="00C31570" w:rsidRPr="001777DA" w:rsidRDefault="00C31570" w:rsidP="003373AD">
            <w:pPr>
              <w:pStyle w:val="a5"/>
              <w:overflowPunct/>
              <w:spacing w:before="0" w:after="120" w:line="320" w:lineRule="exact"/>
              <w:ind w:right="0"/>
              <w:jc w:val="left"/>
              <w:rPr>
                <w:rFonts w:eastAsia="黑体"/>
                <w:bCs/>
                <w:snapToGrid/>
                <w:sz w:val="21"/>
                <w:szCs w:val="21"/>
              </w:rPr>
            </w:pPr>
            <w:r w:rsidRPr="001777DA">
              <w:rPr>
                <w:rFonts w:eastAsia="黑体" w:hint="eastAsia"/>
                <w:bCs/>
                <w:snapToGrid/>
                <w:sz w:val="21"/>
                <w:szCs w:val="21"/>
              </w:rPr>
              <w:t>非政府组织信息</w:t>
            </w:r>
            <w:r w:rsidRPr="001777DA">
              <w:rPr>
                <w:rFonts w:hint="eastAsia"/>
                <w:b/>
                <w:snapToGrid/>
                <w:sz w:val="21"/>
                <w:szCs w:val="21"/>
              </w:rPr>
              <w:t>：</w:t>
            </w:r>
          </w:p>
        </w:tc>
        <w:tc>
          <w:tcPr>
            <w:tcW w:w="4677" w:type="dxa"/>
            <w:tcBorders>
              <w:bottom w:val="nil"/>
            </w:tcBorders>
            <w:shd w:val="clear" w:color="auto" w:fill="auto"/>
            <w:tcMar>
              <w:right w:w="0" w:type="dxa"/>
            </w:tcMar>
            <w:hideMark/>
          </w:tcPr>
          <w:p w:rsidR="00C31570" w:rsidRPr="00F54CB3" w:rsidRDefault="00C31570" w:rsidP="003373AD">
            <w:pPr>
              <w:pStyle w:val="a5"/>
              <w:overflowPunct/>
              <w:spacing w:before="0" w:after="120" w:line="320" w:lineRule="exact"/>
              <w:ind w:right="0"/>
              <w:jc w:val="left"/>
              <w:rPr>
                <w:snapToGrid/>
                <w:sz w:val="21"/>
                <w:szCs w:val="21"/>
                <w:lang w:val="en-GB"/>
              </w:rPr>
            </w:pPr>
            <w:r w:rsidRPr="00F54CB3">
              <w:rPr>
                <w:rFonts w:hint="eastAsia"/>
                <w:snapToGrid/>
                <w:sz w:val="21"/>
                <w:szCs w:val="21"/>
                <w:lang w:val="en-GB"/>
              </w:rPr>
              <w:t>Alkarama</w:t>
            </w:r>
          </w:p>
        </w:tc>
      </w:tr>
      <w:tr w:rsidR="002356D3" w:rsidRPr="001777DA" w:rsidTr="00DF4BFF">
        <w:trPr>
          <w:trHeight w:val="240"/>
        </w:trPr>
        <w:tc>
          <w:tcPr>
            <w:tcW w:w="7370" w:type="dxa"/>
            <w:gridSpan w:val="2"/>
            <w:tcBorders>
              <w:top w:val="nil"/>
              <w:bottom w:val="nil"/>
            </w:tcBorders>
            <w:shd w:val="clear" w:color="auto" w:fill="auto"/>
            <w:tcMar>
              <w:right w:w="0" w:type="dxa"/>
            </w:tcMar>
          </w:tcPr>
          <w:p w:rsidR="002356D3" w:rsidRPr="002356D3" w:rsidRDefault="002356D3" w:rsidP="002356D3">
            <w:pPr>
              <w:pStyle w:val="a5"/>
              <w:overflowPunct/>
              <w:spacing w:before="0" w:after="120" w:line="320" w:lineRule="exact"/>
              <w:ind w:right="0"/>
              <w:jc w:val="left"/>
              <w:rPr>
                <w:rFonts w:ascii="Time New Roman" w:eastAsia="黑体" w:hAnsi="Time New Roman" w:hint="eastAsia"/>
                <w:snapToGrid/>
                <w:spacing w:val="-8"/>
                <w:sz w:val="21"/>
                <w:szCs w:val="21"/>
                <w:lang w:val="en-GB"/>
              </w:rPr>
            </w:pPr>
            <w:r w:rsidRPr="002356D3">
              <w:rPr>
                <w:rFonts w:ascii="Time New Roman" w:eastAsia="黑体" w:hAnsi="Time New Roman" w:hint="eastAsia"/>
                <w:sz w:val="21"/>
                <w:szCs w:val="21"/>
              </w:rPr>
              <w:t>第</w:t>
            </w:r>
            <w:r w:rsidRPr="002356D3">
              <w:rPr>
                <w:rFonts w:ascii="Time New Roman" w:eastAsia="黑体" w:hAnsi="Time New Roman" w:hint="eastAsia"/>
                <w:sz w:val="21"/>
                <w:szCs w:val="21"/>
              </w:rPr>
              <w:t>7</w:t>
            </w:r>
            <w:r w:rsidRPr="002356D3">
              <w:rPr>
                <w:rFonts w:ascii="Time New Roman" w:eastAsia="黑体" w:hAnsi="Time New Roman" w:hint="eastAsia"/>
                <w:sz w:val="21"/>
                <w:szCs w:val="21"/>
              </w:rPr>
              <w:t>款：缔约国应按照《关于增进和保护人权的国家机构地位的原则》</w:t>
            </w:r>
            <w:r w:rsidRPr="002356D3">
              <w:rPr>
                <w:rFonts w:ascii="Time New Roman" w:eastAsia="黑体" w:hAnsi="Time New Roman" w:hint="eastAsia"/>
                <w:sz w:val="21"/>
                <w:szCs w:val="21"/>
              </w:rPr>
              <w:t>(</w:t>
            </w:r>
            <w:r w:rsidRPr="002356D3">
              <w:rPr>
                <w:rFonts w:ascii="Time New Roman" w:eastAsia="黑体" w:hAnsi="Time New Roman" w:hint="eastAsia"/>
                <w:sz w:val="21"/>
                <w:szCs w:val="21"/>
              </w:rPr>
              <w:t>《巴黎原则》</w:t>
            </w:r>
            <w:r w:rsidRPr="002356D3">
              <w:rPr>
                <w:rFonts w:ascii="Time New Roman" w:eastAsia="黑体" w:hAnsi="Time New Roman" w:hint="eastAsia"/>
                <w:sz w:val="21"/>
                <w:szCs w:val="21"/>
              </w:rPr>
              <w:t>)</w:t>
            </w:r>
            <w:r w:rsidRPr="002356D3">
              <w:rPr>
                <w:rFonts w:ascii="Time New Roman" w:eastAsia="黑体" w:hAnsi="Time New Roman" w:hint="eastAsia"/>
                <w:sz w:val="21"/>
                <w:szCs w:val="21"/>
              </w:rPr>
              <w:t>，建立国家人权机构。委员会鼓励缔约国在建立此类机制时利用人权事务高级专员办事处的援助。</w:t>
            </w:r>
          </w:p>
        </w:tc>
      </w:tr>
      <w:tr w:rsidR="002356D3" w:rsidRPr="001777DA" w:rsidTr="00DF4BFF">
        <w:trPr>
          <w:trHeight w:val="240"/>
        </w:trPr>
        <w:tc>
          <w:tcPr>
            <w:tcW w:w="7370" w:type="dxa"/>
            <w:gridSpan w:val="2"/>
            <w:tcBorders>
              <w:top w:val="nil"/>
              <w:bottom w:val="nil"/>
            </w:tcBorders>
            <w:shd w:val="clear" w:color="auto" w:fill="auto"/>
            <w:tcMar>
              <w:right w:w="0" w:type="dxa"/>
            </w:tcMar>
          </w:tcPr>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缔约国答复概要：</w:t>
            </w:r>
          </w:p>
          <w:p w:rsidR="002356D3" w:rsidRDefault="002356D3" w:rsidP="002356D3">
            <w:pPr>
              <w:pStyle w:val="SingleTxtGC"/>
              <w:ind w:left="0" w:right="0"/>
            </w:pPr>
            <w:r>
              <w:rPr>
                <w:rFonts w:hint="eastAsia"/>
              </w:rPr>
              <w:tab/>
            </w:r>
            <w:r>
              <w:rPr>
                <w:rFonts w:hint="eastAsia"/>
              </w:rPr>
              <w:t>根据部长理事会</w:t>
            </w:r>
            <w:r>
              <w:rPr>
                <w:rFonts w:hint="eastAsia"/>
              </w:rPr>
              <w:t>2012</w:t>
            </w:r>
            <w:r>
              <w:rPr>
                <w:rFonts w:hint="eastAsia"/>
              </w:rPr>
              <w:t>年</w:t>
            </w:r>
            <w:r>
              <w:rPr>
                <w:rFonts w:hint="eastAsia"/>
              </w:rPr>
              <w:t>4</w:t>
            </w:r>
            <w:r>
              <w:rPr>
                <w:rFonts w:hint="eastAsia"/>
              </w:rPr>
              <w:t>月第</w:t>
            </w:r>
            <w:r>
              <w:rPr>
                <w:rFonts w:hint="eastAsia"/>
              </w:rPr>
              <w:t>35</w:t>
            </w:r>
            <w:r>
              <w:rPr>
                <w:rFonts w:hint="eastAsia"/>
              </w:rPr>
              <w:t>号令，人权部起草了关于设立独立国</w:t>
            </w:r>
            <w:proofErr w:type="gramStart"/>
            <w:r>
              <w:rPr>
                <w:rFonts w:hint="eastAsia"/>
              </w:rPr>
              <w:t>家人权</w:t>
            </w:r>
            <w:proofErr w:type="gramEnd"/>
            <w:r>
              <w:rPr>
                <w:rFonts w:hint="eastAsia"/>
              </w:rPr>
              <w:t>机构的法案。</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非政府组织</w:t>
            </w:r>
            <w:r w:rsidRPr="002356D3">
              <w:rPr>
                <w:rFonts w:ascii="Time New Roman" w:eastAsia="黑体" w:hAnsi="Time New Roman" w:hint="eastAsia"/>
              </w:rPr>
              <w:t>(Alkarama</w:t>
            </w:r>
            <w:r w:rsidRPr="002356D3">
              <w:rPr>
                <w:rFonts w:ascii="Time New Roman" w:eastAsia="黑体" w:hAnsi="Time New Roman" w:hint="eastAsia"/>
              </w:rPr>
              <w:t>基金会</w:t>
            </w:r>
            <w:r w:rsidRPr="002356D3">
              <w:rPr>
                <w:rFonts w:ascii="Time New Roman" w:eastAsia="黑体" w:hAnsi="Time New Roman" w:hint="eastAsia"/>
              </w:rPr>
              <w:t>)</w:t>
            </w:r>
            <w:r w:rsidRPr="002356D3">
              <w:rPr>
                <w:rFonts w:ascii="Time New Roman" w:eastAsia="黑体" w:hAnsi="Time New Roman" w:hint="eastAsia"/>
              </w:rPr>
              <w:t>报告：</w:t>
            </w:r>
          </w:p>
          <w:p w:rsidR="002356D3" w:rsidRPr="002356D3" w:rsidRDefault="002356D3" w:rsidP="002356D3">
            <w:pPr>
              <w:pStyle w:val="SingleTxtGC"/>
              <w:ind w:left="0" w:right="0"/>
              <w:rPr>
                <w:spacing w:val="-4"/>
              </w:rPr>
            </w:pPr>
            <w:r w:rsidRPr="002356D3">
              <w:rPr>
                <w:rFonts w:hint="eastAsia"/>
                <w:spacing w:val="-4"/>
              </w:rPr>
              <w:tab/>
            </w:r>
            <w:r w:rsidRPr="002356D3">
              <w:rPr>
                <w:rFonts w:hint="eastAsia"/>
                <w:spacing w:val="-4"/>
              </w:rPr>
              <w:t>已设立部级委员会，领导向议会提交关于也门国家人权机构的法律草案工作。</w:t>
            </w:r>
          </w:p>
          <w:p w:rsidR="002356D3" w:rsidRDefault="002356D3" w:rsidP="002356D3">
            <w:pPr>
              <w:pStyle w:val="SingleTxtGC"/>
              <w:ind w:left="0" w:right="0"/>
            </w:pPr>
            <w:r w:rsidRPr="002356D3">
              <w:rPr>
                <w:rFonts w:ascii="Time New Roman" w:eastAsia="黑体" w:hAnsi="Time New Roman" w:hint="eastAsia"/>
              </w:rPr>
              <w:t>委员会评价：</w:t>
            </w:r>
          </w:p>
          <w:p w:rsidR="002356D3" w:rsidRDefault="002356D3" w:rsidP="002356D3">
            <w:pPr>
              <w:pStyle w:val="SingleTxtGC"/>
              <w:ind w:left="0" w:right="0"/>
            </w:pPr>
            <w:r w:rsidRPr="005E5A40">
              <w:rPr>
                <w:rFonts w:hint="eastAsia"/>
                <w:b/>
                <w:bCs/>
              </w:rPr>
              <w:t>[B2]</w:t>
            </w:r>
            <w:r w:rsidRPr="005E5A40">
              <w:rPr>
                <w:rFonts w:hint="eastAsia"/>
                <w:b/>
                <w:bCs/>
              </w:rPr>
              <w:t>：</w:t>
            </w:r>
            <w:r>
              <w:rPr>
                <w:rFonts w:hint="eastAsia"/>
              </w:rPr>
              <w:t>委员会欢迎缔约国采取初步立法措施设立独立的国家人权机构，但这一工作尚待最后完成。委员会重申其建议，并请缔约国进一步说明这一法案的现状和落实情况。</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第</w:t>
            </w:r>
            <w:r w:rsidRPr="002356D3">
              <w:rPr>
                <w:rFonts w:ascii="Time New Roman" w:eastAsia="黑体" w:hAnsi="Time New Roman" w:hint="eastAsia"/>
              </w:rPr>
              <w:t>10</w:t>
            </w:r>
            <w:r w:rsidRPr="002356D3">
              <w:rPr>
                <w:rFonts w:ascii="Time New Roman" w:eastAsia="黑体" w:hAnsi="Time New Roman" w:hint="eastAsia"/>
              </w:rPr>
              <w:t>段：委员会根据以往的结论性意见</w:t>
            </w:r>
            <w:r w:rsidRPr="002356D3">
              <w:rPr>
                <w:rFonts w:ascii="Time New Roman" w:eastAsia="黑体" w:hAnsi="Time New Roman" w:hint="eastAsia"/>
              </w:rPr>
              <w:t xml:space="preserve">(CCPR/CO/84/YEM, </w:t>
            </w:r>
            <w:r w:rsidRPr="002356D3">
              <w:rPr>
                <w:rFonts w:ascii="Time New Roman" w:eastAsia="黑体" w:hAnsi="Time New Roman" w:hint="eastAsia"/>
              </w:rPr>
              <w:t>第</w:t>
            </w:r>
            <w:r w:rsidRPr="002356D3">
              <w:rPr>
                <w:rFonts w:ascii="Time New Roman" w:eastAsia="黑体" w:hAnsi="Time New Roman" w:hint="eastAsia"/>
              </w:rPr>
              <w:t>9</w:t>
            </w:r>
            <w:r w:rsidRPr="002356D3">
              <w:rPr>
                <w:rFonts w:ascii="Time New Roman" w:eastAsia="黑体" w:hAnsi="Time New Roman" w:hint="eastAsia"/>
              </w:rPr>
              <w:t>段；</w:t>
            </w:r>
            <w:r w:rsidRPr="002356D3">
              <w:rPr>
                <w:rFonts w:ascii="Time New Roman" w:eastAsia="黑体" w:hAnsi="Time New Roman" w:hint="eastAsia"/>
              </w:rPr>
              <w:t xml:space="preserve">CCPR/CO/75/YEM, </w:t>
            </w:r>
            <w:r w:rsidRPr="002356D3">
              <w:rPr>
                <w:rFonts w:ascii="Time New Roman" w:eastAsia="黑体" w:hAnsi="Time New Roman" w:hint="eastAsia"/>
              </w:rPr>
              <w:t>第</w:t>
            </w:r>
            <w:r w:rsidRPr="002356D3">
              <w:rPr>
                <w:rFonts w:ascii="Time New Roman" w:eastAsia="黑体" w:hAnsi="Time New Roman" w:hint="eastAsia"/>
              </w:rPr>
              <w:t>7</w:t>
            </w:r>
            <w:r w:rsidRPr="002356D3">
              <w:rPr>
                <w:rFonts w:ascii="Time New Roman" w:eastAsia="黑体" w:hAnsi="Time New Roman" w:hint="eastAsia"/>
              </w:rPr>
              <w:t>至</w:t>
            </w:r>
            <w:r w:rsidRPr="002356D3">
              <w:rPr>
                <w:rFonts w:ascii="Time New Roman" w:eastAsia="黑体" w:hAnsi="Time New Roman" w:hint="eastAsia"/>
              </w:rPr>
              <w:t>11</w:t>
            </w:r>
            <w:r w:rsidRPr="002356D3">
              <w:rPr>
                <w:rFonts w:ascii="Time New Roman" w:eastAsia="黑体" w:hAnsi="Time New Roman" w:hint="eastAsia"/>
              </w:rPr>
              <w:t>段</w:t>
            </w:r>
            <w:r w:rsidRPr="002356D3">
              <w:rPr>
                <w:rFonts w:ascii="Time New Roman" w:eastAsia="黑体" w:hAnsi="Time New Roman" w:hint="eastAsia"/>
              </w:rPr>
              <w:t>)</w:t>
            </w:r>
            <w:r w:rsidRPr="002356D3">
              <w:rPr>
                <w:rFonts w:ascii="Time New Roman" w:eastAsia="黑体" w:hAnsi="Time New Roman" w:hint="eastAsia"/>
              </w:rPr>
              <w:t>，敦促缔约国确保男女平等享有《公约》所载的一切权利，为此需要废除与结婚、离婚、证明和继承事务有关的一切歧视性规定。在这方面，缔约国除其他外，应该：</w:t>
            </w:r>
            <w:r w:rsidRPr="002356D3">
              <w:rPr>
                <w:rFonts w:ascii="Time New Roman" w:eastAsia="黑体" w:hAnsi="Time New Roman" w:hint="eastAsia"/>
              </w:rPr>
              <w:t xml:space="preserve">(a) </w:t>
            </w:r>
            <w:r w:rsidRPr="002356D3">
              <w:rPr>
                <w:rFonts w:ascii="Time New Roman" w:eastAsia="黑体" w:hAnsi="Time New Roman" w:hint="eastAsia"/>
              </w:rPr>
              <w:t>规定符合国际标准的最低结婚年龄；</w:t>
            </w:r>
            <w:r w:rsidRPr="002356D3">
              <w:rPr>
                <w:rFonts w:ascii="Time New Roman" w:eastAsia="黑体" w:hAnsi="Time New Roman" w:hint="eastAsia"/>
              </w:rPr>
              <w:t xml:space="preserve">(b) </w:t>
            </w:r>
            <w:r w:rsidRPr="002356D3">
              <w:rPr>
                <w:rFonts w:ascii="Time New Roman" w:eastAsia="黑体" w:hAnsi="Time New Roman" w:hint="eastAsia"/>
              </w:rPr>
              <w:t>废除《个人地位法》第</w:t>
            </w:r>
            <w:r w:rsidRPr="002356D3">
              <w:rPr>
                <w:rFonts w:ascii="Time New Roman" w:eastAsia="黑体" w:hAnsi="Time New Roman" w:hint="eastAsia"/>
              </w:rPr>
              <w:t>23</w:t>
            </w:r>
            <w:r w:rsidRPr="002356D3">
              <w:rPr>
                <w:rFonts w:ascii="Time New Roman" w:eastAsia="黑体" w:hAnsi="Time New Roman" w:hint="eastAsia"/>
              </w:rPr>
              <w:t>条；</w:t>
            </w:r>
            <w:r w:rsidRPr="002356D3">
              <w:rPr>
                <w:rFonts w:ascii="Time New Roman" w:eastAsia="黑体" w:hAnsi="Time New Roman" w:hint="eastAsia"/>
              </w:rPr>
              <w:t xml:space="preserve">(c) </w:t>
            </w:r>
            <w:r w:rsidRPr="002356D3">
              <w:rPr>
                <w:rFonts w:ascii="Time New Roman" w:eastAsia="黑体" w:hAnsi="Time New Roman" w:hint="eastAsia"/>
              </w:rPr>
              <w:t>根除利用临时婚姻对儿童进行性剥削的做法；</w:t>
            </w:r>
            <w:r w:rsidRPr="002356D3">
              <w:rPr>
                <w:rFonts w:ascii="Time New Roman" w:eastAsia="黑体" w:hAnsi="Time New Roman" w:hint="eastAsia"/>
              </w:rPr>
              <w:t xml:space="preserve">(d) </w:t>
            </w:r>
            <w:r w:rsidRPr="002356D3">
              <w:rPr>
                <w:rFonts w:ascii="Time New Roman" w:eastAsia="黑体" w:hAnsi="Time New Roman" w:hint="eastAsia"/>
              </w:rPr>
              <w:t>确保按照罪行的严重程度惩处荣誉罪。缔约国应开展正式、大规模的提高认识运动，以便根除歧视妇女的</w:t>
            </w:r>
            <w:proofErr w:type="gramStart"/>
            <w:r w:rsidRPr="002356D3">
              <w:rPr>
                <w:rFonts w:ascii="Time New Roman" w:eastAsia="黑体" w:hAnsi="Time New Roman" w:hint="eastAsia"/>
              </w:rPr>
              <w:t>一</w:t>
            </w:r>
            <w:proofErr w:type="gramEnd"/>
            <w:r w:rsidRPr="002356D3">
              <w:rPr>
                <w:rFonts w:ascii="Time New Roman" w:eastAsia="黑体" w:hAnsi="Time New Roman" w:hint="eastAsia"/>
              </w:rPr>
              <w:t>夫多妻现象</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缔约国答复概要：</w:t>
            </w:r>
          </w:p>
          <w:p w:rsidR="002356D3" w:rsidRDefault="002356D3" w:rsidP="002356D3">
            <w:pPr>
              <w:pStyle w:val="SingleTxtGC"/>
              <w:ind w:left="0" w:right="0"/>
            </w:pPr>
            <w:r>
              <w:rPr>
                <w:rFonts w:hint="eastAsia"/>
              </w:rPr>
              <w:tab/>
            </w:r>
            <w:r>
              <w:rPr>
                <w:rFonts w:hint="eastAsia"/>
              </w:rPr>
              <w:t>缔约国引述了</w:t>
            </w:r>
            <w:r>
              <w:rPr>
                <w:rFonts w:hint="eastAsia"/>
              </w:rPr>
              <w:t>2012</w:t>
            </w:r>
            <w:r>
              <w:rPr>
                <w:rFonts w:hint="eastAsia"/>
              </w:rPr>
              <w:t>年部长理事会第</w:t>
            </w:r>
            <w:r>
              <w:rPr>
                <w:rFonts w:hint="eastAsia"/>
              </w:rPr>
              <w:t>137</w:t>
            </w:r>
            <w:r>
              <w:rPr>
                <w:rFonts w:hint="eastAsia"/>
              </w:rPr>
              <w:t>号决定，这一决定批准采取行政措施执行与伊斯兰法律并行不悖的建议。缔约国告知委员会，它认为根据伊斯兰法律，关于婚姻、离婚、证明和继承的规定没有歧视性。</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委员会评价：</w:t>
            </w:r>
          </w:p>
          <w:p w:rsidR="002356D3" w:rsidRDefault="002356D3" w:rsidP="002356D3">
            <w:pPr>
              <w:pStyle w:val="SingleTxtGC"/>
              <w:ind w:left="0" w:right="0"/>
            </w:pPr>
            <w:r w:rsidRPr="005E5A40">
              <w:rPr>
                <w:rFonts w:hint="eastAsia"/>
                <w:b/>
                <w:bCs/>
              </w:rPr>
              <w:t>[E]</w:t>
            </w:r>
            <w:r w:rsidRPr="005E5A40">
              <w:rPr>
                <w:rFonts w:hint="eastAsia"/>
                <w:b/>
                <w:bCs/>
              </w:rPr>
              <w:t>：</w:t>
            </w:r>
            <w:r>
              <w:rPr>
                <w:rFonts w:hint="eastAsia"/>
              </w:rPr>
              <w:t>委员会注意到部长理事会</w:t>
            </w:r>
            <w:r>
              <w:rPr>
                <w:rFonts w:hint="eastAsia"/>
              </w:rPr>
              <w:t>2012</w:t>
            </w:r>
            <w:r>
              <w:rPr>
                <w:rFonts w:hint="eastAsia"/>
              </w:rPr>
              <w:t>年第</w:t>
            </w:r>
            <w:r>
              <w:rPr>
                <w:rFonts w:hint="eastAsia"/>
              </w:rPr>
              <w:t>137</w:t>
            </w:r>
            <w:r>
              <w:rPr>
                <w:rFonts w:hint="eastAsia"/>
              </w:rPr>
              <w:t>号决定，缔约国解释说这是重申现行法律。委员会感到遗憾的是，尽管委员会提出要求，但缔约国还是</w:t>
            </w:r>
            <w:proofErr w:type="gramStart"/>
            <w:r>
              <w:rPr>
                <w:rFonts w:hint="eastAsia"/>
              </w:rPr>
              <w:t>作出</w:t>
            </w:r>
            <w:proofErr w:type="gramEnd"/>
            <w:r>
              <w:rPr>
                <w:rFonts w:hint="eastAsia"/>
              </w:rPr>
              <w:t>决定，拒绝修改法律确保男女之间平等，从而导致与委员会建议相悖的状况，违背了缔约国的公约义务。委员会重申其建议。</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第</w:t>
            </w:r>
            <w:r w:rsidRPr="002356D3">
              <w:rPr>
                <w:rFonts w:ascii="Time New Roman" w:eastAsia="黑体" w:hAnsi="Time New Roman" w:hint="eastAsia"/>
              </w:rPr>
              <w:t>15</w:t>
            </w:r>
            <w:r w:rsidRPr="002356D3">
              <w:rPr>
                <w:rFonts w:ascii="Time New Roman" w:eastAsia="黑体" w:hAnsi="Time New Roman" w:hint="eastAsia"/>
              </w:rPr>
              <w:t>段：缔约国应按照国际标准，对执法人员和安全部队成员涉嫌杀害平民、过度使用武力和任意拘留的所有指控，包括强迫失踪、酷刑和虐待的指控发起透明、独立的调查，无论是否涉及</w:t>
            </w:r>
            <w:r w:rsidRPr="002356D3">
              <w:rPr>
                <w:rFonts w:ascii="Time New Roman" w:eastAsia="黑体" w:hAnsi="Time New Roman" w:hint="eastAsia"/>
              </w:rPr>
              <w:t>2011</w:t>
            </w:r>
            <w:r w:rsidRPr="002356D3">
              <w:rPr>
                <w:rFonts w:ascii="Time New Roman" w:eastAsia="黑体" w:hAnsi="Time New Roman" w:hint="eastAsia"/>
              </w:rPr>
              <w:t>年动乱、南方的动乱、北方的冲突及清除基地组织在缔约国境内势力的战斗。</w:t>
            </w:r>
          </w:p>
          <w:p w:rsidR="002356D3" w:rsidRPr="002356D3" w:rsidRDefault="002356D3" w:rsidP="002356D3">
            <w:pPr>
              <w:pStyle w:val="SingleTxtGC"/>
              <w:ind w:left="0" w:right="0"/>
              <w:rPr>
                <w:rFonts w:ascii="Time New Roman" w:eastAsia="黑体" w:hAnsi="Time New Roman" w:hint="eastAsia"/>
              </w:rPr>
            </w:pPr>
            <w:r w:rsidRPr="002356D3">
              <w:rPr>
                <w:rFonts w:ascii="Time New Roman" w:eastAsia="黑体" w:hAnsi="Time New Roman" w:hint="eastAsia"/>
              </w:rPr>
              <w:t>缔约国答复概要：</w:t>
            </w:r>
          </w:p>
          <w:p w:rsidR="00DF4BFF" w:rsidRPr="002356D3" w:rsidRDefault="002356D3" w:rsidP="00DF4BFF">
            <w:pPr>
              <w:pStyle w:val="SingleTxtGC"/>
              <w:ind w:left="0" w:right="0"/>
            </w:pPr>
            <w:r>
              <w:rPr>
                <w:rFonts w:hint="eastAsia"/>
              </w:rPr>
              <w:tab/>
              <w:t>2012</w:t>
            </w:r>
            <w:r>
              <w:rPr>
                <w:rFonts w:hint="eastAsia"/>
              </w:rPr>
              <w:t>年</w:t>
            </w:r>
            <w:r>
              <w:rPr>
                <w:rFonts w:hint="eastAsia"/>
              </w:rPr>
              <w:t>9</w:t>
            </w:r>
            <w:r>
              <w:rPr>
                <w:rFonts w:hint="eastAsia"/>
              </w:rPr>
              <w:t>月，第</w:t>
            </w:r>
            <w:r>
              <w:rPr>
                <w:rFonts w:hint="eastAsia"/>
              </w:rPr>
              <w:t>140</w:t>
            </w:r>
            <w:r>
              <w:rPr>
                <w:rFonts w:hint="eastAsia"/>
              </w:rPr>
              <w:t>号总统</w:t>
            </w:r>
            <w:proofErr w:type="gramStart"/>
            <w:r>
              <w:rPr>
                <w:rFonts w:hint="eastAsia"/>
              </w:rPr>
              <w:t>令批准</w:t>
            </w:r>
            <w:proofErr w:type="gramEnd"/>
            <w:r>
              <w:rPr>
                <w:rFonts w:hint="eastAsia"/>
              </w:rPr>
              <w:t>成立一个独立调查委员会。委员提名和委员会运作即将开始。</w:t>
            </w:r>
          </w:p>
        </w:tc>
      </w:tr>
      <w:tr w:rsidR="00DF4BFF" w:rsidRPr="001777DA" w:rsidTr="00DF4BFF">
        <w:trPr>
          <w:trHeight w:val="240"/>
        </w:trPr>
        <w:tc>
          <w:tcPr>
            <w:tcW w:w="7370" w:type="dxa"/>
            <w:gridSpan w:val="2"/>
            <w:tcBorders>
              <w:top w:val="nil"/>
              <w:bottom w:val="nil"/>
            </w:tcBorders>
            <w:shd w:val="clear" w:color="auto" w:fill="auto"/>
            <w:tcMar>
              <w:right w:w="0" w:type="dxa"/>
            </w:tcMar>
          </w:tcPr>
          <w:p w:rsidR="00DF4BFF" w:rsidRDefault="00DF4BFF" w:rsidP="00DF4BFF">
            <w:pPr>
              <w:pStyle w:val="SingleTxtGC"/>
              <w:pageBreakBefore/>
              <w:ind w:left="0" w:right="0"/>
            </w:pPr>
            <w:r>
              <w:rPr>
                <w:rFonts w:hint="eastAsia"/>
              </w:rPr>
              <w:tab/>
              <w:t>2013</w:t>
            </w:r>
            <w:r>
              <w:rPr>
                <w:rFonts w:hint="eastAsia"/>
              </w:rPr>
              <w:t>年</w:t>
            </w:r>
            <w:r>
              <w:rPr>
                <w:rFonts w:hint="eastAsia"/>
              </w:rPr>
              <w:t>7</w:t>
            </w:r>
            <w:r>
              <w:rPr>
                <w:rFonts w:hint="eastAsia"/>
              </w:rPr>
              <w:t>月，总统令指示政府实施国家对话技术委员会通过的</w:t>
            </w:r>
            <w:r>
              <w:rPr>
                <w:rFonts w:hint="eastAsia"/>
              </w:rPr>
              <w:t>20</w:t>
            </w:r>
            <w:r>
              <w:rPr>
                <w:rFonts w:hint="eastAsia"/>
              </w:rPr>
              <w:t>项建议和南方问题小组通过的</w:t>
            </w:r>
            <w:r>
              <w:rPr>
                <w:rFonts w:hint="eastAsia"/>
              </w:rPr>
              <w:t>11</w:t>
            </w:r>
            <w:r>
              <w:rPr>
                <w:rFonts w:hint="eastAsia"/>
              </w:rPr>
              <w:t>项建议；这些建议包括释放被拘留者、查明强迫失踪者下落和对受害者亲属给予赔偿。</w:t>
            </w:r>
          </w:p>
          <w:p w:rsidR="00DF4BFF" w:rsidRDefault="00DF4BFF" w:rsidP="00DF4BFF">
            <w:pPr>
              <w:pStyle w:val="SingleTxtGC"/>
              <w:ind w:left="0" w:right="0"/>
            </w:pPr>
            <w:r>
              <w:rPr>
                <w:rFonts w:hint="eastAsia"/>
              </w:rPr>
              <w:tab/>
            </w:r>
            <w:r>
              <w:rPr>
                <w:rFonts w:hint="eastAsia"/>
              </w:rPr>
              <w:t>部长理事会批准了一项决定草案，完成了批准和加入《保护所有人免遭强迫失踪国际公约》的法律程序。此外，部长理事会发布</w:t>
            </w:r>
            <w:r>
              <w:rPr>
                <w:rFonts w:hint="eastAsia"/>
              </w:rPr>
              <w:t>2013</w:t>
            </w:r>
            <w:r>
              <w:rPr>
                <w:rFonts w:hint="eastAsia"/>
              </w:rPr>
              <w:t>年第</w:t>
            </w:r>
            <w:r>
              <w:rPr>
                <w:rFonts w:hint="eastAsia"/>
              </w:rPr>
              <w:t>48</w:t>
            </w:r>
            <w:r>
              <w:rPr>
                <w:rFonts w:hint="eastAsia"/>
              </w:rPr>
              <w:t>号决定，批准设立一个委员会，起草关于失踪人员和强迫失踪受害者问题法案。</w:t>
            </w:r>
          </w:p>
          <w:p w:rsidR="00DF4BFF" w:rsidRPr="00DF4BFF" w:rsidRDefault="00DF4BFF" w:rsidP="00DF4BFF">
            <w:pPr>
              <w:pStyle w:val="SingleTxtGC"/>
              <w:ind w:left="0" w:right="0"/>
              <w:rPr>
                <w:rFonts w:ascii="Time New Roman" w:eastAsia="黑体" w:hAnsi="Time New Roman" w:hint="eastAsia"/>
              </w:rPr>
            </w:pPr>
            <w:r w:rsidRPr="00DF4BFF">
              <w:rPr>
                <w:rFonts w:ascii="Time New Roman" w:eastAsia="黑体" w:hAnsi="Time New Roman" w:hint="eastAsia"/>
              </w:rPr>
              <w:t>非政府组织</w:t>
            </w:r>
            <w:r w:rsidRPr="00DF4BFF">
              <w:rPr>
                <w:rFonts w:ascii="Time New Roman" w:eastAsia="黑体" w:hAnsi="Time New Roman" w:hint="eastAsia"/>
              </w:rPr>
              <w:t>(Alkarama</w:t>
            </w:r>
            <w:r w:rsidRPr="00DF4BFF">
              <w:rPr>
                <w:rFonts w:ascii="Time New Roman" w:eastAsia="黑体" w:hAnsi="Time New Roman" w:hint="eastAsia"/>
              </w:rPr>
              <w:t>基金会</w:t>
            </w:r>
            <w:r w:rsidRPr="00DF4BFF">
              <w:rPr>
                <w:rFonts w:ascii="Time New Roman" w:eastAsia="黑体" w:hAnsi="Time New Roman" w:hint="eastAsia"/>
              </w:rPr>
              <w:t>)</w:t>
            </w:r>
            <w:r w:rsidRPr="00DF4BFF">
              <w:rPr>
                <w:rFonts w:ascii="Time New Roman" w:eastAsia="黑体" w:hAnsi="Time New Roman" w:hint="eastAsia"/>
              </w:rPr>
              <w:t>报告：</w:t>
            </w:r>
          </w:p>
          <w:p w:rsidR="00DF4BFF" w:rsidRDefault="00DF4BFF" w:rsidP="00DF4BFF">
            <w:pPr>
              <w:pStyle w:val="SingleTxtGC"/>
              <w:ind w:left="0" w:right="0"/>
            </w:pPr>
            <w:r>
              <w:rPr>
                <w:rFonts w:hint="eastAsia"/>
              </w:rPr>
              <w:tab/>
            </w:r>
            <w:r>
              <w:rPr>
                <w:rFonts w:hint="eastAsia"/>
              </w:rPr>
              <w:t>也门和美国政府继续提交法外处决案件报告。</w:t>
            </w:r>
          </w:p>
          <w:p w:rsidR="00DF4BFF" w:rsidRDefault="00DF4BFF" w:rsidP="00DF4BFF">
            <w:pPr>
              <w:pStyle w:val="SingleTxtGC"/>
              <w:ind w:left="0" w:right="0"/>
            </w:pPr>
            <w:r>
              <w:rPr>
                <w:rFonts w:hint="eastAsia"/>
              </w:rPr>
              <w:tab/>
            </w:r>
            <w:r>
              <w:rPr>
                <w:rFonts w:hint="eastAsia"/>
              </w:rPr>
              <w:t>任意拘留仍是一个普遍现象。</w:t>
            </w:r>
          </w:p>
          <w:p w:rsidR="00DF4BFF" w:rsidRPr="002356D3" w:rsidRDefault="00DF4BFF" w:rsidP="00DF4BFF">
            <w:pPr>
              <w:pStyle w:val="SingleTxtGC"/>
              <w:ind w:left="0" w:right="0"/>
              <w:rPr>
                <w:rFonts w:ascii="Time New Roman" w:eastAsia="黑体" w:hAnsi="Time New Roman" w:hint="eastAsia"/>
              </w:rPr>
            </w:pPr>
            <w:r w:rsidRPr="002356D3">
              <w:rPr>
                <w:rFonts w:ascii="Time New Roman" w:eastAsia="黑体" w:hAnsi="Time New Roman" w:hint="eastAsia"/>
              </w:rPr>
              <w:t>委员会评价：</w:t>
            </w:r>
          </w:p>
          <w:p w:rsidR="00DF4BFF" w:rsidRDefault="00DF4BFF" w:rsidP="00DF4BFF">
            <w:pPr>
              <w:pStyle w:val="SingleTxtGC"/>
              <w:ind w:left="0" w:right="0"/>
            </w:pPr>
            <w:r w:rsidRPr="005E5A40">
              <w:rPr>
                <w:rFonts w:hint="eastAsia"/>
                <w:b/>
                <w:bCs/>
              </w:rPr>
              <w:t>[B2]</w:t>
            </w:r>
            <w:r w:rsidR="005E5A40" w:rsidRPr="002356D3">
              <w:rPr>
                <w:rFonts w:ascii="Time New Roman" w:eastAsia="黑体" w:hAnsi="Time New Roman" w:hint="eastAsia"/>
              </w:rPr>
              <w:t>：</w:t>
            </w:r>
            <w:r>
              <w:rPr>
                <w:rFonts w:hint="eastAsia"/>
              </w:rPr>
              <w:t>缔约国已采取初步立法措施，设立了一个调查委员会，调查</w:t>
            </w:r>
            <w:r>
              <w:rPr>
                <w:rFonts w:hint="eastAsia"/>
              </w:rPr>
              <w:t>2011</w:t>
            </w:r>
            <w:r>
              <w:rPr>
                <w:rFonts w:hint="eastAsia"/>
              </w:rPr>
              <w:t>年发生的侵犯人权事件，根据请求释放了某些在押犯；但委员会认为，</w:t>
            </w:r>
            <w:proofErr w:type="gramStart"/>
            <w:r>
              <w:rPr>
                <w:rFonts w:hint="eastAsia"/>
              </w:rPr>
              <w:t>总统令仍有待</w:t>
            </w:r>
            <w:proofErr w:type="gramEnd"/>
            <w:r>
              <w:rPr>
                <w:rFonts w:hint="eastAsia"/>
              </w:rPr>
              <w:t>于切实执行。此外，缔约国没有提供实质性资料说明如何采取措施，确保：</w:t>
            </w:r>
          </w:p>
          <w:p w:rsidR="00DF4BFF" w:rsidRDefault="00DF4BFF" w:rsidP="00DF4BFF">
            <w:pPr>
              <w:pStyle w:val="SingleTxtGC"/>
              <w:ind w:left="0" w:right="0"/>
            </w:pPr>
            <w:r>
              <w:rPr>
                <w:rFonts w:hint="eastAsia"/>
              </w:rPr>
              <w:tab/>
              <w:t>(a)</w:t>
            </w:r>
            <w:r>
              <w:t xml:space="preserve"> </w:t>
            </w:r>
            <w:r>
              <w:rPr>
                <w:rFonts w:hint="eastAsia"/>
              </w:rPr>
              <w:t xml:space="preserve"> </w:t>
            </w:r>
            <w:r>
              <w:rPr>
                <w:rFonts w:hint="eastAsia"/>
              </w:rPr>
              <w:t>在调查与</w:t>
            </w:r>
            <w:r>
              <w:rPr>
                <w:rFonts w:hint="eastAsia"/>
              </w:rPr>
              <w:t>2011</w:t>
            </w:r>
            <w:r>
              <w:rPr>
                <w:rFonts w:hint="eastAsia"/>
              </w:rPr>
              <w:t>年动乱有关的犯罪时，也调查与南方动乱、北方冲突及清除基地组织在缔约国境内势力战斗有关的犯罪；</w:t>
            </w:r>
          </w:p>
          <w:p w:rsidR="00DF4BFF" w:rsidRDefault="00DF4BFF" w:rsidP="00DF4BFF">
            <w:pPr>
              <w:pStyle w:val="SingleTxtGC"/>
              <w:ind w:left="0" w:right="0"/>
            </w:pPr>
            <w:r>
              <w:rPr>
                <w:rFonts w:hint="eastAsia"/>
              </w:rPr>
              <w:tab/>
              <w:t xml:space="preserve">(b) </w:t>
            </w:r>
            <w:r>
              <w:t xml:space="preserve"> </w:t>
            </w:r>
            <w:r>
              <w:rPr>
                <w:rFonts w:hint="eastAsia"/>
              </w:rPr>
              <w:t>发起的调查是透明的、独立的；</w:t>
            </w:r>
          </w:p>
          <w:p w:rsidR="00DF4BFF" w:rsidRDefault="00DF4BFF" w:rsidP="00DF4BFF">
            <w:pPr>
              <w:pStyle w:val="SingleTxtGC"/>
              <w:ind w:left="0" w:right="0"/>
            </w:pPr>
            <w:r>
              <w:rPr>
                <w:rFonts w:hint="eastAsia"/>
              </w:rPr>
              <w:tab/>
              <w:t>(c)</w:t>
            </w:r>
            <w:r>
              <w:t xml:space="preserve">  </w:t>
            </w:r>
            <w:r>
              <w:rPr>
                <w:rFonts w:hint="eastAsia"/>
              </w:rPr>
              <w:t>对涉嫌犯罪的人，特别是涉嫌犯罪的执法和安全部队成员提起刑事诉讼，对被判有罪者给予相应惩处；</w:t>
            </w:r>
          </w:p>
          <w:p w:rsidR="00DF4BFF" w:rsidRDefault="00DF4BFF" w:rsidP="00DF4BFF">
            <w:pPr>
              <w:pStyle w:val="SingleTxtGC"/>
              <w:ind w:left="0" w:right="0"/>
            </w:pPr>
            <w:r>
              <w:rPr>
                <w:rFonts w:hint="eastAsia"/>
              </w:rPr>
              <w:tab/>
              <w:t>(d)</w:t>
            </w:r>
            <w:r>
              <w:t xml:space="preserve">  </w:t>
            </w:r>
            <w:r>
              <w:rPr>
                <w:rFonts w:hint="eastAsia"/>
              </w:rPr>
              <w:t>向受害者提供补偿和充分赔偿。</w:t>
            </w:r>
          </w:p>
          <w:p w:rsidR="00DF4BFF" w:rsidRDefault="00DF4BFF" w:rsidP="00DF4BFF">
            <w:pPr>
              <w:pStyle w:val="SingleTxtGC"/>
              <w:ind w:left="0" w:right="0"/>
            </w:pPr>
            <w:r>
              <w:rPr>
                <w:rFonts w:hint="eastAsia"/>
              </w:rPr>
              <w:tab/>
            </w:r>
            <w:r>
              <w:rPr>
                <w:rFonts w:hint="eastAsia"/>
              </w:rPr>
              <w:t>需要进一步说明缔约国立法措施的影响，以及上述</w:t>
            </w:r>
            <w:r>
              <w:rPr>
                <w:rFonts w:hint="eastAsia"/>
              </w:rPr>
              <w:t>(a)</w:t>
            </w:r>
            <w:r>
              <w:rPr>
                <w:rFonts w:hint="eastAsia"/>
              </w:rPr>
              <w:t>和</w:t>
            </w:r>
            <w:r>
              <w:rPr>
                <w:rFonts w:hint="eastAsia"/>
              </w:rPr>
              <w:t>(b)</w:t>
            </w:r>
            <w:r>
              <w:rPr>
                <w:rFonts w:hint="eastAsia"/>
              </w:rPr>
              <w:t>项的结果。</w:t>
            </w:r>
          </w:p>
          <w:p w:rsidR="00DF4BFF" w:rsidRPr="002356D3" w:rsidRDefault="00DF4BFF" w:rsidP="00DF4BFF">
            <w:pPr>
              <w:pStyle w:val="SingleTxtGC"/>
              <w:ind w:left="0" w:right="0"/>
              <w:rPr>
                <w:rFonts w:ascii="Time New Roman" w:eastAsia="黑体" w:hAnsi="Time New Roman" w:hint="eastAsia"/>
              </w:rPr>
            </w:pPr>
            <w:r w:rsidRPr="002356D3">
              <w:rPr>
                <w:rFonts w:ascii="Time New Roman" w:eastAsia="黑体" w:hAnsi="Time New Roman" w:hint="eastAsia"/>
              </w:rPr>
              <w:t>第</w:t>
            </w:r>
            <w:r w:rsidRPr="002356D3">
              <w:rPr>
                <w:rFonts w:ascii="Time New Roman" w:eastAsia="黑体" w:hAnsi="Time New Roman" w:hint="eastAsia"/>
              </w:rPr>
              <w:t>21</w:t>
            </w:r>
            <w:r w:rsidRPr="002356D3">
              <w:rPr>
                <w:rFonts w:ascii="Time New Roman" w:eastAsia="黑体" w:hAnsi="Time New Roman" w:hint="eastAsia"/>
              </w:rPr>
              <w:t>段：缔约国应采取具体步骤，确保对所有国籍移民实施充分的难民甄别程序和庇护程序。不应按刑事拘留条件关押寻求庇护者和难民。</w:t>
            </w:r>
          </w:p>
          <w:p w:rsidR="00DF4BFF" w:rsidRPr="002356D3" w:rsidRDefault="00DF4BFF" w:rsidP="00DF4BFF">
            <w:pPr>
              <w:pStyle w:val="SingleTxtGC"/>
              <w:ind w:left="0" w:right="0"/>
              <w:rPr>
                <w:rFonts w:ascii="Time New Roman" w:eastAsia="黑体" w:hAnsi="Time New Roman" w:hint="eastAsia"/>
              </w:rPr>
            </w:pPr>
            <w:r w:rsidRPr="002356D3">
              <w:rPr>
                <w:rFonts w:ascii="Time New Roman" w:eastAsia="黑体" w:hAnsi="Time New Roman" w:hint="eastAsia"/>
              </w:rPr>
              <w:t>缔约国答复概要：</w:t>
            </w:r>
          </w:p>
          <w:p w:rsidR="00DF4BFF" w:rsidRDefault="00DF4BFF" w:rsidP="00DF4BFF">
            <w:pPr>
              <w:pStyle w:val="SingleTxtGC"/>
              <w:ind w:left="0" w:right="0"/>
            </w:pPr>
            <w:r>
              <w:rPr>
                <w:rFonts w:hint="eastAsia"/>
              </w:rPr>
              <w:tab/>
            </w:r>
            <w:r>
              <w:rPr>
                <w:rFonts w:hint="eastAsia"/>
              </w:rPr>
              <w:t>缔约国面临难民大量涌入继续穷于应对，难民对该国构成了沉重的经济、社会和安全负担。</w:t>
            </w:r>
          </w:p>
          <w:p w:rsidR="00DF4BFF" w:rsidRDefault="00DF4BFF" w:rsidP="00DF4BFF">
            <w:pPr>
              <w:pStyle w:val="SingleTxtGC"/>
              <w:ind w:left="0" w:right="0"/>
            </w:pPr>
            <w:r>
              <w:rPr>
                <w:rFonts w:hint="eastAsia"/>
              </w:rPr>
              <w:tab/>
              <w:t>2012</w:t>
            </w:r>
            <w:r>
              <w:rPr>
                <w:rFonts w:hint="eastAsia"/>
              </w:rPr>
              <w:t>年</w:t>
            </w:r>
            <w:r>
              <w:rPr>
                <w:rFonts w:hint="eastAsia"/>
              </w:rPr>
              <w:t>5</w:t>
            </w:r>
            <w:r>
              <w:rPr>
                <w:rFonts w:hint="eastAsia"/>
              </w:rPr>
              <w:t>月，联合国难民事务高级专员办事处</w:t>
            </w:r>
            <w:r>
              <w:rPr>
                <w:rFonts w:hint="eastAsia"/>
              </w:rPr>
              <w:t>(</w:t>
            </w:r>
            <w:r>
              <w:rPr>
                <w:rFonts w:hint="eastAsia"/>
              </w:rPr>
              <w:t>难民署</w:t>
            </w:r>
            <w:r>
              <w:rPr>
                <w:rFonts w:hint="eastAsia"/>
              </w:rPr>
              <w:t>)</w:t>
            </w:r>
            <w:r>
              <w:rPr>
                <w:rFonts w:hint="eastAsia"/>
              </w:rPr>
              <w:t>与人权部签署了谅解备忘录，拨出</w:t>
            </w:r>
            <w:r>
              <w:rPr>
                <w:rFonts w:hint="eastAsia"/>
              </w:rPr>
              <w:t>5</w:t>
            </w:r>
            <w:r>
              <w:rPr>
                <w:rFonts w:hint="eastAsia"/>
              </w:rPr>
              <w:t>万美元，支付</w:t>
            </w:r>
            <w:r>
              <w:rPr>
                <w:rFonts w:hint="eastAsia"/>
              </w:rPr>
              <w:t>2012</w:t>
            </w:r>
            <w:r>
              <w:rPr>
                <w:rFonts w:hint="eastAsia"/>
              </w:rPr>
              <w:t>年底之前为应对难民和流离失所者境况而执行的联合方案和活动。</w:t>
            </w:r>
          </w:p>
          <w:p w:rsidR="00DF4BFF" w:rsidRPr="00DF4BFF" w:rsidRDefault="00DF4BFF" w:rsidP="00DF4BFF">
            <w:pPr>
              <w:pStyle w:val="SingleTxtGC"/>
              <w:ind w:left="0" w:right="0"/>
            </w:pPr>
            <w:r>
              <w:rPr>
                <w:rFonts w:hint="eastAsia"/>
              </w:rPr>
              <w:tab/>
              <w:t>2012</w:t>
            </w:r>
            <w:r>
              <w:rPr>
                <w:rFonts w:hint="eastAsia"/>
              </w:rPr>
              <w:t>年</w:t>
            </w:r>
            <w:r>
              <w:rPr>
                <w:rFonts w:hint="eastAsia"/>
              </w:rPr>
              <w:t>12</w:t>
            </w:r>
            <w:r>
              <w:rPr>
                <w:rFonts w:hint="eastAsia"/>
              </w:rPr>
              <w:t>月，人权部举办了难民涌入也门的影响问题研讨会。研讨会结束时提出了各种建议，人权部正在落实这些建议，并将其纳入政府计划和政策之中。</w:t>
            </w:r>
          </w:p>
        </w:tc>
      </w:tr>
      <w:tr w:rsidR="00DF4BFF" w:rsidRPr="001777DA" w:rsidTr="00DF4BFF">
        <w:trPr>
          <w:trHeight w:val="240"/>
        </w:trPr>
        <w:tc>
          <w:tcPr>
            <w:tcW w:w="7370" w:type="dxa"/>
            <w:gridSpan w:val="2"/>
            <w:tcBorders>
              <w:top w:val="nil"/>
            </w:tcBorders>
            <w:shd w:val="clear" w:color="auto" w:fill="auto"/>
            <w:tcMar>
              <w:right w:w="0" w:type="dxa"/>
            </w:tcMar>
          </w:tcPr>
          <w:p w:rsidR="00DF4BFF" w:rsidRPr="002356D3" w:rsidRDefault="00DF4BFF" w:rsidP="00DF4BFF">
            <w:pPr>
              <w:pStyle w:val="SingleTxtGC"/>
              <w:pageBreakBefore/>
              <w:ind w:left="0" w:right="0"/>
              <w:rPr>
                <w:rFonts w:ascii="Time New Roman" w:eastAsia="黑体" w:hAnsi="Time New Roman" w:hint="eastAsia"/>
              </w:rPr>
            </w:pPr>
            <w:r w:rsidRPr="002356D3">
              <w:rPr>
                <w:rFonts w:ascii="Time New Roman" w:eastAsia="黑体" w:hAnsi="Time New Roman" w:hint="eastAsia"/>
              </w:rPr>
              <w:t>委员会评价：</w:t>
            </w:r>
          </w:p>
          <w:p w:rsidR="00DF4BFF" w:rsidRDefault="00DF4BFF" w:rsidP="00DF4BFF">
            <w:pPr>
              <w:pStyle w:val="SingleTxtGC"/>
              <w:ind w:left="0" w:right="0"/>
            </w:pPr>
            <w:r w:rsidRPr="005E5A40">
              <w:rPr>
                <w:rFonts w:hint="eastAsia"/>
                <w:b/>
                <w:bCs/>
              </w:rPr>
              <w:t>[B2]</w:t>
            </w:r>
            <w:r>
              <w:rPr>
                <w:rFonts w:hint="eastAsia"/>
              </w:rPr>
              <w:t xml:space="preserve"> </w:t>
            </w:r>
            <w:r>
              <w:rPr>
                <w:rFonts w:hint="eastAsia"/>
              </w:rPr>
              <w:t>应进一步说明缔约国与难民署伙伴关系协议的实施情况以及是否考虑</w:t>
            </w:r>
            <w:r>
              <w:rPr>
                <w:rFonts w:hint="eastAsia"/>
              </w:rPr>
              <w:t>2013</w:t>
            </w:r>
            <w:r>
              <w:rPr>
                <w:rFonts w:hint="eastAsia"/>
              </w:rPr>
              <w:t>年及以后继续执行。</w:t>
            </w:r>
          </w:p>
          <w:p w:rsidR="00DF4BFF" w:rsidRDefault="00DF4BFF" w:rsidP="00DF4BFF">
            <w:pPr>
              <w:pStyle w:val="SingleTxtGC"/>
              <w:ind w:left="0" w:right="0"/>
            </w:pPr>
            <w:r w:rsidRPr="005E5A40">
              <w:rPr>
                <w:rFonts w:hint="eastAsia"/>
                <w:b/>
                <w:bCs/>
              </w:rPr>
              <w:t>[D1]</w:t>
            </w:r>
            <w:r>
              <w:rPr>
                <w:rFonts w:hint="eastAsia"/>
              </w:rPr>
              <w:t xml:space="preserve"> </w:t>
            </w:r>
            <w:r>
              <w:rPr>
                <w:rFonts w:hint="eastAsia"/>
              </w:rPr>
              <w:t>委员会注意到，缔约国没有说明确保对所有国籍移民实施充分的难民甄别程序和庇护程序的措施。</w:t>
            </w:r>
          </w:p>
          <w:p w:rsidR="00DF4BFF" w:rsidRDefault="00DF4BFF" w:rsidP="00DF4BFF">
            <w:pPr>
              <w:pStyle w:val="SingleTxtGC"/>
              <w:ind w:left="0" w:right="0"/>
            </w:pPr>
            <w:r w:rsidRPr="005E5A40">
              <w:rPr>
                <w:rFonts w:hint="eastAsia"/>
                <w:b/>
                <w:bCs/>
              </w:rPr>
              <w:t>[D1]</w:t>
            </w:r>
            <w:r>
              <w:t xml:space="preserve"> </w:t>
            </w:r>
            <w:r>
              <w:rPr>
                <w:rFonts w:hint="eastAsia"/>
              </w:rPr>
              <w:t>关于非法关押在移民拘留中心的移民，委员会感到遗憾的是，缔约国没有说明确保不按刑事条件关押寻求庇护者和难民的措施。</w:t>
            </w:r>
          </w:p>
          <w:p w:rsidR="00DF4BFF" w:rsidRDefault="00DF4BFF" w:rsidP="00DF4BFF">
            <w:pPr>
              <w:pStyle w:val="SingleTxtGC"/>
              <w:ind w:left="0" w:right="0"/>
            </w:pPr>
            <w:r w:rsidRPr="002356D3">
              <w:rPr>
                <w:rFonts w:ascii="Time New Roman" w:eastAsia="黑体" w:hAnsi="Time New Roman" w:hint="eastAsia"/>
              </w:rPr>
              <w:t>建议采取的行动：</w:t>
            </w:r>
            <w:r>
              <w:rPr>
                <w:rFonts w:hint="eastAsia"/>
              </w:rPr>
              <w:t>发函通知缔约国后续程序已终止。索要的资料应在</w:t>
            </w:r>
            <w:r>
              <w:rPr>
                <w:rFonts w:hint="eastAsia"/>
              </w:rPr>
              <w:t>2015</w:t>
            </w:r>
            <w:r>
              <w:rPr>
                <w:rFonts w:hint="eastAsia"/>
              </w:rPr>
              <w:t>年</w:t>
            </w:r>
            <w:r>
              <w:rPr>
                <w:rFonts w:hint="eastAsia"/>
              </w:rPr>
              <w:t>4</w:t>
            </w:r>
            <w:r>
              <w:rPr>
                <w:rFonts w:hint="eastAsia"/>
              </w:rPr>
              <w:t>月提交的缔约国下次定期报告中提供。</w:t>
            </w:r>
          </w:p>
          <w:p w:rsidR="00DF4BFF" w:rsidRPr="002356D3" w:rsidRDefault="00DF4BFF" w:rsidP="00DF4BFF">
            <w:pPr>
              <w:pStyle w:val="SingleTxtGC"/>
              <w:ind w:left="0" w:right="0"/>
              <w:rPr>
                <w:rFonts w:ascii="Time New Roman" w:eastAsia="黑体" w:hAnsi="Time New Roman" w:hint="eastAsia"/>
              </w:rPr>
            </w:pPr>
            <w:r w:rsidRPr="002356D3">
              <w:rPr>
                <w:rFonts w:ascii="Time New Roman" w:eastAsia="黑体" w:hAnsi="Time New Roman" w:hint="eastAsia"/>
              </w:rPr>
              <w:t>下次定期报告：</w:t>
            </w:r>
            <w:r w:rsidRPr="00871030">
              <w:rPr>
                <w:rFonts w:ascii="Time New Roman" w:hAnsi="Time New Roman" w:hint="eastAsia"/>
              </w:rPr>
              <w:t>2015</w:t>
            </w:r>
            <w:r w:rsidRPr="00871030">
              <w:rPr>
                <w:rFonts w:ascii="Time New Roman" w:hAnsi="Time New Roman" w:hint="eastAsia"/>
              </w:rPr>
              <w:t>年</w:t>
            </w:r>
            <w:r w:rsidRPr="00871030">
              <w:rPr>
                <w:rFonts w:ascii="Time New Roman" w:hAnsi="Time New Roman" w:hint="eastAsia"/>
              </w:rPr>
              <w:t>4</w:t>
            </w:r>
            <w:r w:rsidRPr="00871030">
              <w:rPr>
                <w:rFonts w:ascii="Time New Roman" w:hAnsi="Time New Roman" w:hint="eastAsia"/>
              </w:rPr>
              <w:t>月</w:t>
            </w:r>
          </w:p>
        </w:tc>
      </w:tr>
    </w:tbl>
    <w:p w:rsidR="00393E0B" w:rsidRDefault="00DF4BFF" w:rsidP="00DF4BFF">
      <w:pPr>
        <w:pStyle w:val="H1GC"/>
      </w:pPr>
      <w:r>
        <w:tab/>
      </w:r>
      <w:r>
        <w:tab/>
      </w:r>
      <w:r w:rsidR="00393E0B">
        <w:rPr>
          <w:rFonts w:hint="eastAsia"/>
        </w:rPr>
        <w:t>第一〇五届会议</w:t>
      </w:r>
      <w:r w:rsidR="00B413C4">
        <w:rPr>
          <w:rFonts w:hint="eastAsia"/>
        </w:rPr>
        <w:t>(</w:t>
      </w:r>
      <w:r w:rsidR="00393E0B">
        <w:rPr>
          <w:rFonts w:hint="eastAsia"/>
        </w:rPr>
        <w:t>2012</w:t>
      </w:r>
      <w:r w:rsidR="00393E0B">
        <w:rPr>
          <w:rFonts w:hint="eastAsia"/>
        </w:rPr>
        <w:t>年</w:t>
      </w:r>
      <w:r w:rsidR="00393E0B">
        <w:rPr>
          <w:rFonts w:hint="eastAsia"/>
        </w:rPr>
        <w:t>7</w:t>
      </w:r>
      <w:r w:rsidR="00393E0B">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2F61A9" w:rsidRPr="00EC42AB" w:rsidTr="00773DD3">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2F61A9" w:rsidRPr="00EC42AB" w:rsidRDefault="002F61A9" w:rsidP="003373AD">
            <w:pPr>
              <w:pStyle w:val="a4"/>
              <w:spacing w:before="60" w:after="60" w:line="320" w:lineRule="exact"/>
              <w:ind w:right="0"/>
              <w:rPr>
                <w:snapToGrid/>
                <w:sz w:val="21"/>
                <w:szCs w:val="21"/>
              </w:rPr>
            </w:pPr>
            <w:r w:rsidRPr="00EC42AB">
              <w:rPr>
                <w:rFonts w:hint="eastAsia"/>
                <w:snapToGrid/>
                <w:sz w:val="21"/>
                <w:szCs w:val="21"/>
              </w:rPr>
              <w:t>立陶宛</w:t>
            </w:r>
          </w:p>
        </w:tc>
        <w:tc>
          <w:tcPr>
            <w:tcW w:w="4677" w:type="dxa"/>
            <w:tcBorders>
              <w:top w:val="single" w:sz="4" w:space="0" w:color="auto"/>
              <w:bottom w:val="single" w:sz="12" w:space="0" w:color="auto"/>
            </w:tcBorders>
            <w:shd w:val="clear" w:color="auto" w:fill="auto"/>
            <w:tcMar>
              <w:right w:w="0" w:type="dxa"/>
            </w:tcMar>
            <w:vAlign w:val="bottom"/>
          </w:tcPr>
          <w:p w:rsidR="002F61A9" w:rsidRPr="00EC42AB" w:rsidRDefault="002F61A9" w:rsidP="003373AD">
            <w:pPr>
              <w:pStyle w:val="a4"/>
              <w:spacing w:before="60" w:after="60" w:line="320" w:lineRule="exact"/>
              <w:ind w:right="0"/>
              <w:rPr>
                <w:snapToGrid/>
                <w:sz w:val="21"/>
                <w:szCs w:val="21"/>
              </w:rPr>
            </w:pPr>
          </w:p>
        </w:tc>
      </w:tr>
      <w:tr w:rsidR="002F61A9" w:rsidRPr="00EC42AB" w:rsidTr="00773DD3">
        <w:trPr>
          <w:trHeight w:val="240"/>
        </w:trPr>
        <w:tc>
          <w:tcPr>
            <w:tcW w:w="2693" w:type="dxa"/>
            <w:shd w:val="clear" w:color="auto" w:fill="auto"/>
            <w:tcMar>
              <w:right w:w="0" w:type="dxa"/>
            </w:tcMar>
            <w:hideMark/>
          </w:tcPr>
          <w:p w:rsidR="002F61A9" w:rsidRPr="00EC42AB" w:rsidRDefault="002F61A9" w:rsidP="003373AD">
            <w:pPr>
              <w:pStyle w:val="a5"/>
              <w:overflowPunct/>
              <w:spacing w:before="0" w:after="120" w:line="320" w:lineRule="exact"/>
              <w:ind w:right="0"/>
              <w:jc w:val="left"/>
              <w:rPr>
                <w:rFonts w:eastAsia="黑体"/>
                <w:b/>
                <w:snapToGrid/>
                <w:sz w:val="21"/>
                <w:szCs w:val="21"/>
                <w:lang w:val="en-GB" w:eastAsia="en-US"/>
              </w:rPr>
            </w:pPr>
            <w:r w:rsidRPr="00EC42AB">
              <w:rPr>
                <w:rFonts w:eastAsia="黑体" w:hint="eastAsia"/>
                <w:sz w:val="21"/>
                <w:szCs w:val="21"/>
                <w:lang w:eastAsia="en-US"/>
              </w:rPr>
              <w:t>结论性意见：</w:t>
            </w:r>
          </w:p>
        </w:tc>
        <w:tc>
          <w:tcPr>
            <w:tcW w:w="4677" w:type="dxa"/>
            <w:shd w:val="clear" w:color="auto" w:fill="auto"/>
            <w:tcMar>
              <w:right w:w="0" w:type="dxa"/>
            </w:tcMar>
            <w:hideMark/>
          </w:tcPr>
          <w:p w:rsidR="002F61A9" w:rsidRPr="00871030" w:rsidRDefault="002F61A9" w:rsidP="00F54CB3">
            <w:pPr>
              <w:pStyle w:val="a5"/>
              <w:overflowPunct/>
              <w:spacing w:before="0" w:after="120" w:line="320" w:lineRule="exact"/>
              <w:ind w:right="0"/>
              <w:rPr>
                <w:rFonts w:ascii="Time New Roman" w:hAnsi="Time New Roman" w:hint="eastAsia"/>
                <w:snapToGrid/>
                <w:sz w:val="21"/>
                <w:szCs w:val="21"/>
                <w:lang w:val="en-GB"/>
              </w:rPr>
            </w:pPr>
            <w:r w:rsidRPr="00871030">
              <w:rPr>
                <w:rFonts w:ascii="Time New Roman" w:hAnsi="Time New Roman"/>
                <w:b/>
                <w:bCs/>
                <w:snapToGrid/>
                <w:sz w:val="21"/>
                <w:szCs w:val="21"/>
                <w:lang w:val="en-GB" w:eastAsia="en-US"/>
              </w:rPr>
              <w:t>CCPR/C/</w:t>
            </w:r>
            <w:r w:rsidRPr="00871030">
              <w:rPr>
                <w:rFonts w:ascii="Time New Roman" w:hAnsi="Time New Roman" w:hint="eastAsia"/>
                <w:b/>
                <w:bCs/>
                <w:snapToGrid/>
                <w:sz w:val="21"/>
                <w:szCs w:val="21"/>
                <w:lang w:val="en-GB"/>
              </w:rPr>
              <w:t>LTU</w:t>
            </w:r>
            <w:r w:rsidRPr="00871030">
              <w:rPr>
                <w:rFonts w:ascii="Time New Roman" w:hAnsi="Time New Roman"/>
                <w:b/>
                <w:bCs/>
                <w:snapToGrid/>
                <w:sz w:val="21"/>
                <w:szCs w:val="21"/>
                <w:lang w:val="en-GB" w:eastAsia="en-US"/>
              </w:rPr>
              <w:t>/CO/</w:t>
            </w:r>
            <w:r w:rsidR="00F54CB3" w:rsidRPr="00871030">
              <w:rPr>
                <w:rFonts w:ascii="Time New Roman" w:hAnsi="Time New Roman" w:hint="eastAsia"/>
                <w:b/>
                <w:bCs/>
                <w:snapToGrid/>
                <w:sz w:val="21"/>
                <w:szCs w:val="21"/>
                <w:lang w:val="en-GB"/>
              </w:rPr>
              <w:t>3</w:t>
            </w:r>
            <w:r w:rsidR="00F54CB3" w:rsidRPr="00871030">
              <w:rPr>
                <w:rFonts w:ascii="Time New Roman" w:hAnsi="Time New Roman" w:hint="eastAsia"/>
                <w:snapToGrid/>
                <w:sz w:val="21"/>
                <w:szCs w:val="21"/>
                <w:lang w:val="en-GB"/>
              </w:rPr>
              <w:t xml:space="preserve">, </w:t>
            </w:r>
            <w:r w:rsidRPr="00871030">
              <w:rPr>
                <w:rFonts w:ascii="Time New Roman" w:hAnsi="Time New Roman"/>
                <w:snapToGrid/>
                <w:sz w:val="21"/>
                <w:szCs w:val="21"/>
                <w:lang w:val="en-GB" w:eastAsia="en-US"/>
              </w:rPr>
              <w:t>201</w:t>
            </w:r>
            <w:r w:rsidRPr="00871030">
              <w:rPr>
                <w:rFonts w:ascii="Time New Roman" w:hAnsi="Time New Roman" w:hint="eastAsia"/>
                <w:snapToGrid/>
                <w:sz w:val="21"/>
                <w:szCs w:val="21"/>
                <w:lang w:val="en-GB"/>
              </w:rPr>
              <w:t>2</w:t>
            </w:r>
            <w:r w:rsidRPr="00871030">
              <w:rPr>
                <w:rFonts w:ascii="Time New Roman" w:hAnsi="Time New Roman" w:hint="eastAsia"/>
                <w:snapToGrid/>
                <w:sz w:val="21"/>
                <w:szCs w:val="21"/>
                <w:lang w:val="en-GB"/>
              </w:rPr>
              <w:t>年</w:t>
            </w:r>
            <w:r w:rsidRPr="00871030">
              <w:rPr>
                <w:rFonts w:ascii="Time New Roman" w:hAnsi="Time New Roman" w:hint="eastAsia"/>
                <w:snapToGrid/>
                <w:sz w:val="21"/>
                <w:szCs w:val="21"/>
                <w:lang w:val="en-GB"/>
              </w:rPr>
              <w:t>7</w:t>
            </w:r>
            <w:r w:rsidRPr="00871030">
              <w:rPr>
                <w:rFonts w:ascii="Time New Roman" w:hAnsi="Time New Roman" w:hint="eastAsia"/>
                <w:snapToGrid/>
                <w:sz w:val="21"/>
                <w:szCs w:val="21"/>
                <w:lang w:val="en-GB"/>
              </w:rPr>
              <w:t>月</w:t>
            </w:r>
            <w:r w:rsidRPr="00871030">
              <w:rPr>
                <w:rFonts w:ascii="Time New Roman" w:hAnsi="Time New Roman"/>
                <w:snapToGrid/>
                <w:sz w:val="21"/>
                <w:szCs w:val="21"/>
                <w:lang w:val="en-GB"/>
              </w:rPr>
              <w:t>2</w:t>
            </w:r>
            <w:r w:rsidRPr="00871030">
              <w:rPr>
                <w:rFonts w:ascii="Time New Roman" w:hAnsi="Time New Roman" w:hint="eastAsia"/>
                <w:snapToGrid/>
                <w:sz w:val="21"/>
                <w:szCs w:val="21"/>
                <w:lang w:val="en-GB"/>
              </w:rPr>
              <w:t>4</w:t>
            </w:r>
            <w:r w:rsidRPr="00871030">
              <w:rPr>
                <w:rFonts w:ascii="Time New Roman" w:hAnsi="Time New Roman" w:hint="eastAsia"/>
                <w:snapToGrid/>
                <w:sz w:val="21"/>
                <w:szCs w:val="21"/>
                <w:lang w:val="en-GB"/>
              </w:rPr>
              <w:t>日</w:t>
            </w:r>
          </w:p>
        </w:tc>
      </w:tr>
      <w:tr w:rsidR="002F61A9" w:rsidRPr="00EC42AB" w:rsidTr="00773DD3">
        <w:trPr>
          <w:trHeight w:val="240"/>
        </w:trPr>
        <w:tc>
          <w:tcPr>
            <w:tcW w:w="2693" w:type="dxa"/>
            <w:shd w:val="clear" w:color="auto" w:fill="auto"/>
            <w:tcMar>
              <w:right w:w="0" w:type="dxa"/>
            </w:tcMar>
            <w:hideMark/>
          </w:tcPr>
          <w:p w:rsidR="002F61A9" w:rsidRPr="00EC42AB" w:rsidRDefault="002F61A9" w:rsidP="003373AD">
            <w:pPr>
              <w:pStyle w:val="a5"/>
              <w:overflowPunct/>
              <w:spacing w:before="0" w:after="120" w:line="320" w:lineRule="exact"/>
              <w:ind w:right="0"/>
              <w:jc w:val="left"/>
              <w:rPr>
                <w:rFonts w:eastAsia="黑体"/>
                <w:b/>
                <w:snapToGrid/>
                <w:sz w:val="21"/>
                <w:szCs w:val="21"/>
                <w:lang w:val="en-GB"/>
              </w:rPr>
            </w:pPr>
            <w:r w:rsidRPr="00EC42AB">
              <w:rPr>
                <w:rFonts w:eastAsia="黑体" w:hint="eastAsia"/>
                <w:bCs/>
                <w:snapToGrid/>
                <w:sz w:val="21"/>
                <w:szCs w:val="21"/>
                <w:lang w:val="en-GB"/>
              </w:rPr>
              <w:t>后续行动段落</w:t>
            </w:r>
            <w:r w:rsidRPr="00EC42AB">
              <w:rPr>
                <w:rFonts w:eastAsia="黑体" w:hint="eastAsia"/>
                <w:b/>
                <w:snapToGrid/>
                <w:sz w:val="21"/>
                <w:szCs w:val="21"/>
                <w:lang w:val="en-GB"/>
              </w:rPr>
              <w:t>：</w:t>
            </w:r>
          </w:p>
        </w:tc>
        <w:tc>
          <w:tcPr>
            <w:tcW w:w="4677" w:type="dxa"/>
            <w:shd w:val="clear" w:color="auto" w:fill="auto"/>
            <w:tcMar>
              <w:right w:w="0" w:type="dxa"/>
            </w:tcMar>
            <w:hideMark/>
          </w:tcPr>
          <w:p w:rsidR="002F61A9" w:rsidRPr="00871030" w:rsidRDefault="002F61A9" w:rsidP="003373AD">
            <w:pPr>
              <w:pStyle w:val="a5"/>
              <w:overflowPunct/>
              <w:spacing w:before="0" w:after="120" w:line="320" w:lineRule="exact"/>
              <w:ind w:right="0"/>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napToGrid/>
                <w:sz w:val="21"/>
                <w:szCs w:val="21"/>
                <w:lang w:val="en-GB"/>
              </w:rPr>
              <w:t>8</w:t>
            </w:r>
            <w:r w:rsidRPr="00871030">
              <w:rPr>
                <w:rFonts w:ascii="Time New Roman" w:hAnsi="Time New Roman" w:hint="eastAsia"/>
                <w:snapToGrid/>
                <w:sz w:val="21"/>
                <w:szCs w:val="21"/>
                <w:lang w:val="en-GB"/>
              </w:rPr>
              <w:t>、</w:t>
            </w:r>
            <w:r w:rsidRPr="00871030">
              <w:rPr>
                <w:rFonts w:ascii="Time New Roman" w:hAnsi="Time New Roman" w:hint="eastAsia"/>
                <w:snapToGrid/>
                <w:sz w:val="21"/>
                <w:szCs w:val="21"/>
                <w:lang w:val="en-GB"/>
              </w:rPr>
              <w:t>9</w:t>
            </w:r>
            <w:r w:rsidRPr="00871030">
              <w:rPr>
                <w:rFonts w:ascii="Time New Roman" w:hAnsi="Time New Roman" w:hint="eastAsia"/>
                <w:snapToGrid/>
                <w:sz w:val="21"/>
                <w:szCs w:val="21"/>
                <w:lang w:val="en-GB"/>
              </w:rPr>
              <w:t>和</w:t>
            </w:r>
            <w:r w:rsidRPr="00871030">
              <w:rPr>
                <w:rFonts w:ascii="Time New Roman" w:hAnsi="Time New Roman" w:hint="eastAsia"/>
                <w:snapToGrid/>
                <w:sz w:val="21"/>
                <w:szCs w:val="21"/>
                <w:lang w:val="en-GB"/>
              </w:rPr>
              <w:t>12</w:t>
            </w:r>
            <w:r w:rsidRPr="00871030">
              <w:rPr>
                <w:rFonts w:ascii="Time New Roman" w:hAnsi="Time New Roman" w:hint="eastAsia"/>
                <w:snapToGrid/>
                <w:sz w:val="21"/>
                <w:szCs w:val="21"/>
                <w:lang w:val="en-GB"/>
              </w:rPr>
              <w:t>段</w:t>
            </w:r>
          </w:p>
        </w:tc>
      </w:tr>
      <w:tr w:rsidR="002F61A9" w:rsidRPr="00EC42AB" w:rsidTr="00773DD3">
        <w:trPr>
          <w:trHeight w:val="240"/>
        </w:trPr>
        <w:tc>
          <w:tcPr>
            <w:tcW w:w="2693" w:type="dxa"/>
            <w:shd w:val="clear" w:color="auto" w:fill="auto"/>
            <w:tcMar>
              <w:right w:w="0" w:type="dxa"/>
            </w:tcMar>
            <w:hideMark/>
          </w:tcPr>
          <w:p w:rsidR="002F61A9" w:rsidRPr="00EC42AB" w:rsidRDefault="002F61A9" w:rsidP="002F61A9">
            <w:pPr>
              <w:pStyle w:val="a5"/>
              <w:overflowPunct/>
              <w:spacing w:before="0" w:after="120" w:line="320" w:lineRule="exact"/>
              <w:ind w:right="0"/>
              <w:jc w:val="left"/>
              <w:rPr>
                <w:b/>
                <w:snapToGrid/>
                <w:sz w:val="21"/>
                <w:szCs w:val="21"/>
              </w:rPr>
            </w:pPr>
            <w:r w:rsidRPr="00EC42AB">
              <w:rPr>
                <w:rFonts w:eastAsia="黑体" w:hint="eastAsia"/>
                <w:bCs/>
                <w:snapToGrid/>
                <w:sz w:val="21"/>
                <w:szCs w:val="21"/>
              </w:rPr>
              <w:t>第一次答复</w:t>
            </w:r>
            <w:r w:rsidRPr="00EC42AB">
              <w:rPr>
                <w:rFonts w:hint="eastAsia"/>
                <w:b/>
                <w:snapToGrid/>
                <w:sz w:val="21"/>
                <w:szCs w:val="21"/>
              </w:rPr>
              <w:t>：</w:t>
            </w:r>
          </w:p>
        </w:tc>
        <w:tc>
          <w:tcPr>
            <w:tcW w:w="4677" w:type="dxa"/>
            <w:shd w:val="clear" w:color="auto" w:fill="auto"/>
            <w:tcMar>
              <w:right w:w="0" w:type="dxa"/>
            </w:tcMar>
            <w:hideMark/>
          </w:tcPr>
          <w:p w:rsidR="002F61A9" w:rsidRPr="00EC42AB" w:rsidRDefault="002F61A9" w:rsidP="002F61A9">
            <w:pPr>
              <w:pStyle w:val="a5"/>
              <w:overflowPunct/>
              <w:spacing w:before="0" w:after="120" w:line="320" w:lineRule="exact"/>
              <w:ind w:right="0"/>
              <w:rPr>
                <w:snapToGrid/>
                <w:spacing w:val="-8"/>
                <w:sz w:val="21"/>
                <w:szCs w:val="21"/>
                <w:lang w:val="en-GB"/>
              </w:rPr>
            </w:pPr>
            <w:r w:rsidRPr="00EC42AB">
              <w:rPr>
                <w:snapToGrid/>
                <w:spacing w:val="-8"/>
                <w:sz w:val="21"/>
                <w:szCs w:val="21"/>
                <w:lang w:val="en-GB"/>
              </w:rPr>
              <w:t>201</w:t>
            </w:r>
            <w:r w:rsidRPr="00EC42AB">
              <w:rPr>
                <w:rFonts w:hint="eastAsia"/>
                <w:snapToGrid/>
                <w:spacing w:val="-8"/>
                <w:sz w:val="21"/>
                <w:szCs w:val="21"/>
                <w:lang w:val="en-GB"/>
              </w:rPr>
              <w:t>3</w:t>
            </w:r>
            <w:r w:rsidRPr="00EC42AB">
              <w:rPr>
                <w:rFonts w:hint="eastAsia"/>
                <w:snapToGrid/>
                <w:spacing w:val="-8"/>
                <w:sz w:val="21"/>
                <w:szCs w:val="21"/>
                <w:lang w:val="en-GB"/>
              </w:rPr>
              <w:t>年</w:t>
            </w:r>
            <w:r w:rsidRPr="00EC42AB">
              <w:rPr>
                <w:rFonts w:hint="eastAsia"/>
                <w:snapToGrid/>
                <w:spacing w:val="-8"/>
                <w:sz w:val="21"/>
                <w:szCs w:val="21"/>
                <w:lang w:val="en-GB"/>
              </w:rPr>
              <w:t>7</w:t>
            </w:r>
            <w:r w:rsidRPr="00EC42AB">
              <w:rPr>
                <w:rFonts w:hint="eastAsia"/>
                <w:snapToGrid/>
                <w:spacing w:val="-8"/>
                <w:sz w:val="21"/>
                <w:szCs w:val="21"/>
                <w:lang w:val="en-GB"/>
              </w:rPr>
              <w:t>月</w:t>
            </w:r>
            <w:r w:rsidRPr="00EC42AB">
              <w:rPr>
                <w:rFonts w:hint="eastAsia"/>
                <w:snapToGrid/>
                <w:spacing w:val="-8"/>
                <w:sz w:val="21"/>
                <w:szCs w:val="21"/>
                <w:lang w:val="en-GB"/>
              </w:rPr>
              <w:t>31</w:t>
            </w:r>
            <w:r w:rsidRPr="00EC42AB">
              <w:rPr>
                <w:rFonts w:hint="eastAsia"/>
                <w:snapToGrid/>
                <w:spacing w:val="-8"/>
                <w:sz w:val="21"/>
                <w:szCs w:val="21"/>
                <w:lang w:val="en-GB"/>
              </w:rPr>
              <w:t>日收到</w:t>
            </w:r>
          </w:p>
        </w:tc>
      </w:tr>
      <w:tr w:rsidR="002F61A9" w:rsidRPr="00EC42AB" w:rsidTr="00773DD3">
        <w:trPr>
          <w:trHeight w:val="240"/>
        </w:trPr>
        <w:tc>
          <w:tcPr>
            <w:tcW w:w="2693" w:type="dxa"/>
            <w:shd w:val="clear" w:color="auto" w:fill="auto"/>
            <w:tcMar>
              <w:right w:w="0" w:type="dxa"/>
            </w:tcMar>
          </w:tcPr>
          <w:p w:rsidR="002F61A9" w:rsidRPr="00EC42AB" w:rsidRDefault="002F61A9" w:rsidP="003373AD">
            <w:pPr>
              <w:pStyle w:val="a5"/>
              <w:overflowPunct/>
              <w:spacing w:before="0" w:after="120" w:line="320" w:lineRule="exact"/>
              <w:ind w:right="0"/>
              <w:jc w:val="left"/>
              <w:rPr>
                <w:rFonts w:eastAsia="黑体"/>
                <w:bCs/>
                <w:snapToGrid/>
                <w:sz w:val="21"/>
                <w:szCs w:val="21"/>
              </w:rPr>
            </w:pPr>
            <w:r w:rsidRPr="00EC42AB">
              <w:rPr>
                <w:rFonts w:eastAsia="黑体" w:hint="eastAsia"/>
                <w:bCs/>
                <w:snapToGrid/>
                <w:sz w:val="21"/>
                <w:szCs w:val="21"/>
              </w:rPr>
              <w:t>委员会评价</w:t>
            </w:r>
            <w:r w:rsidRPr="00EC42AB">
              <w:rPr>
                <w:rFonts w:hint="eastAsia"/>
                <w:b/>
                <w:snapToGrid/>
                <w:sz w:val="21"/>
                <w:szCs w:val="21"/>
              </w:rPr>
              <w:t>：</w:t>
            </w:r>
          </w:p>
        </w:tc>
        <w:tc>
          <w:tcPr>
            <w:tcW w:w="4677" w:type="dxa"/>
            <w:shd w:val="clear" w:color="auto" w:fill="auto"/>
            <w:tcMar>
              <w:right w:w="0" w:type="dxa"/>
            </w:tcMar>
          </w:tcPr>
          <w:p w:rsidR="002F61A9" w:rsidRPr="00EC42AB" w:rsidRDefault="002F61A9" w:rsidP="003373AD">
            <w:pPr>
              <w:pStyle w:val="a5"/>
              <w:overflowPunct/>
              <w:spacing w:before="0" w:after="120" w:line="320" w:lineRule="exact"/>
              <w:ind w:right="0"/>
              <w:rPr>
                <w:snapToGrid/>
                <w:spacing w:val="-8"/>
                <w:sz w:val="21"/>
                <w:szCs w:val="21"/>
                <w:lang w:val="en-GB"/>
              </w:rPr>
            </w:pPr>
            <w:r w:rsidRPr="00EC42AB">
              <w:rPr>
                <w:rFonts w:hint="eastAsia"/>
                <w:snapToGrid/>
                <w:sz w:val="21"/>
                <w:szCs w:val="21"/>
                <w:lang w:val="en-GB"/>
              </w:rPr>
              <w:t>需要就第</w:t>
            </w:r>
            <w:r w:rsidRPr="00EC42AB">
              <w:rPr>
                <w:rFonts w:hint="eastAsia"/>
                <w:snapToGrid/>
                <w:sz w:val="21"/>
                <w:szCs w:val="21"/>
                <w:lang w:val="en-GB"/>
              </w:rPr>
              <w:t>8</w:t>
            </w:r>
            <w:r w:rsidR="00871030">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B2</w:t>
            </w:r>
            <w:r w:rsidRPr="005E5A40">
              <w:rPr>
                <w:b/>
                <w:bCs/>
                <w:snapToGrid/>
                <w:sz w:val="21"/>
                <w:szCs w:val="21"/>
                <w:lang w:val="en-GB"/>
              </w:rPr>
              <w:t>]</w:t>
            </w:r>
            <w:r w:rsidRPr="00EC42AB">
              <w:rPr>
                <w:rFonts w:hint="eastAsia"/>
                <w:snapToGrid/>
                <w:sz w:val="21"/>
                <w:szCs w:val="21"/>
                <w:lang w:val="en-GB"/>
              </w:rPr>
              <w:t>、第</w:t>
            </w:r>
            <w:r w:rsidRPr="00EC42AB">
              <w:rPr>
                <w:rFonts w:hint="eastAsia"/>
                <w:snapToGrid/>
                <w:sz w:val="21"/>
                <w:szCs w:val="21"/>
                <w:lang w:val="en-GB"/>
              </w:rPr>
              <w:t>9</w:t>
            </w:r>
            <w:r w:rsidRPr="00EC42AB">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C2</w:t>
            </w:r>
            <w:r w:rsidRPr="005E5A40">
              <w:rPr>
                <w:b/>
                <w:bCs/>
                <w:snapToGrid/>
                <w:sz w:val="21"/>
                <w:szCs w:val="21"/>
                <w:lang w:val="en-GB"/>
              </w:rPr>
              <w:t>]</w:t>
            </w:r>
            <w:r w:rsidRPr="00EC42AB">
              <w:rPr>
                <w:rFonts w:hint="eastAsia"/>
                <w:snapToGrid/>
                <w:sz w:val="21"/>
                <w:szCs w:val="21"/>
                <w:lang w:val="en-GB"/>
              </w:rPr>
              <w:t>和第</w:t>
            </w:r>
            <w:r w:rsidRPr="00EC42AB">
              <w:rPr>
                <w:rFonts w:hint="eastAsia"/>
                <w:snapToGrid/>
                <w:sz w:val="21"/>
                <w:szCs w:val="21"/>
                <w:lang w:val="en-GB"/>
              </w:rPr>
              <w:t>12</w:t>
            </w:r>
            <w:r w:rsidRPr="00EC42AB">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C1</w:t>
            </w:r>
            <w:r w:rsidRPr="005E5A40">
              <w:rPr>
                <w:b/>
                <w:bCs/>
                <w:snapToGrid/>
                <w:sz w:val="21"/>
                <w:szCs w:val="21"/>
                <w:lang w:val="en-GB"/>
              </w:rPr>
              <w:t>][B2]</w:t>
            </w:r>
            <w:r w:rsidRPr="00EC42AB">
              <w:rPr>
                <w:rFonts w:hint="eastAsia"/>
                <w:snapToGrid/>
                <w:sz w:val="21"/>
                <w:szCs w:val="21"/>
                <w:lang w:val="en-GB"/>
              </w:rPr>
              <w:t>提供补充资料</w:t>
            </w:r>
          </w:p>
        </w:tc>
      </w:tr>
      <w:tr w:rsidR="002F61A9" w:rsidRPr="00EC42AB" w:rsidTr="00773DD3">
        <w:trPr>
          <w:trHeight w:val="240"/>
        </w:trPr>
        <w:tc>
          <w:tcPr>
            <w:tcW w:w="2693" w:type="dxa"/>
            <w:shd w:val="clear" w:color="auto" w:fill="auto"/>
            <w:tcMar>
              <w:right w:w="0" w:type="dxa"/>
            </w:tcMar>
          </w:tcPr>
          <w:p w:rsidR="002F61A9" w:rsidRPr="00EC42AB" w:rsidRDefault="002F61A9" w:rsidP="003373AD">
            <w:pPr>
              <w:pStyle w:val="a5"/>
              <w:overflowPunct/>
              <w:spacing w:before="0" w:after="120" w:line="320" w:lineRule="exact"/>
              <w:ind w:right="0"/>
              <w:jc w:val="left"/>
              <w:rPr>
                <w:rFonts w:eastAsia="黑体"/>
                <w:bCs/>
                <w:snapToGrid/>
                <w:sz w:val="21"/>
                <w:szCs w:val="21"/>
              </w:rPr>
            </w:pPr>
            <w:r w:rsidRPr="00EC42AB">
              <w:rPr>
                <w:rFonts w:eastAsia="黑体" w:hint="eastAsia"/>
                <w:bCs/>
                <w:snapToGrid/>
                <w:sz w:val="21"/>
                <w:szCs w:val="21"/>
              </w:rPr>
              <w:t>第二次答复</w:t>
            </w:r>
            <w:r w:rsidRPr="00EC42AB">
              <w:rPr>
                <w:rFonts w:hint="eastAsia"/>
                <w:b/>
                <w:snapToGrid/>
                <w:sz w:val="21"/>
                <w:szCs w:val="21"/>
              </w:rPr>
              <w:t>：</w:t>
            </w:r>
          </w:p>
        </w:tc>
        <w:tc>
          <w:tcPr>
            <w:tcW w:w="4677" w:type="dxa"/>
            <w:shd w:val="clear" w:color="auto" w:fill="auto"/>
            <w:tcMar>
              <w:right w:w="0" w:type="dxa"/>
            </w:tcMar>
          </w:tcPr>
          <w:p w:rsidR="002F61A9" w:rsidRPr="00EC42AB" w:rsidRDefault="002F61A9" w:rsidP="003373AD">
            <w:pPr>
              <w:pStyle w:val="a5"/>
              <w:overflowPunct/>
              <w:spacing w:before="0" w:after="120" w:line="320" w:lineRule="exact"/>
              <w:ind w:right="0"/>
              <w:rPr>
                <w:snapToGrid/>
                <w:spacing w:val="-8"/>
                <w:sz w:val="21"/>
                <w:szCs w:val="21"/>
                <w:lang w:val="en-GB"/>
              </w:rPr>
            </w:pPr>
            <w:r w:rsidRPr="00EC42AB">
              <w:rPr>
                <w:snapToGrid/>
                <w:spacing w:val="-8"/>
                <w:sz w:val="21"/>
                <w:szCs w:val="21"/>
                <w:lang w:val="en-GB"/>
              </w:rPr>
              <w:t>201</w:t>
            </w:r>
            <w:r w:rsidRPr="00EC42AB">
              <w:rPr>
                <w:rFonts w:hint="eastAsia"/>
                <w:snapToGrid/>
                <w:spacing w:val="-8"/>
                <w:sz w:val="21"/>
                <w:szCs w:val="21"/>
                <w:lang w:val="en-GB"/>
              </w:rPr>
              <w:t>4</w:t>
            </w:r>
            <w:r w:rsidRPr="00EC42AB">
              <w:rPr>
                <w:rFonts w:hint="eastAsia"/>
                <w:snapToGrid/>
                <w:spacing w:val="-8"/>
                <w:sz w:val="21"/>
                <w:szCs w:val="21"/>
                <w:lang w:val="en-GB"/>
              </w:rPr>
              <w:t>年</w:t>
            </w:r>
            <w:r w:rsidRPr="00EC42AB">
              <w:rPr>
                <w:rFonts w:hint="eastAsia"/>
                <w:snapToGrid/>
                <w:spacing w:val="-8"/>
                <w:sz w:val="21"/>
                <w:szCs w:val="21"/>
                <w:lang w:val="en-GB"/>
              </w:rPr>
              <w:t>7</w:t>
            </w:r>
            <w:r w:rsidRPr="00EC42AB">
              <w:rPr>
                <w:rFonts w:hint="eastAsia"/>
                <w:snapToGrid/>
                <w:spacing w:val="-8"/>
                <w:sz w:val="21"/>
                <w:szCs w:val="21"/>
                <w:lang w:val="en-GB"/>
              </w:rPr>
              <w:t>月</w:t>
            </w:r>
            <w:r w:rsidRPr="00EC42AB">
              <w:rPr>
                <w:rFonts w:hint="eastAsia"/>
                <w:snapToGrid/>
                <w:spacing w:val="-8"/>
                <w:sz w:val="21"/>
                <w:szCs w:val="21"/>
                <w:lang w:val="en-GB"/>
              </w:rPr>
              <w:t>24</w:t>
            </w:r>
            <w:r w:rsidRPr="00EC42AB">
              <w:rPr>
                <w:rFonts w:hint="eastAsia"/>
                <w:snapToGrid/>
                <w:spacing w:val="-8"/>
                <w:sz w:val="21"/>
                <w:szCs w:val="21"/>
                <w:lang w:val="en-GB"/>
              </w:rPr>
              <w:t>日收到</w:t>
            </w:r>
          </w:p>
        </w:tc>
      </w:tr>
      <w:tr w:rsidR="002F61A9" w:rsidRPr="00EC42AB" w:rsidTr="00773DD3">
        <w:trPr>
          <w:trHeight w:val="240"/>
        </w:trPr>
        <w:tc>
          <w:tcPr>
            <w:tcW w:w="2693" w:type="dxa"/>
            <w:tcBorders>
              <w:bottom w:val="nil"/>
            </w:tcBorders>
            <w:shd w:val="clear" w:color="auto" w:fill="auto"/>
            <w:tcMar>
              <w:right w:w="0" w:type="dxa"/>
            </w:tcMar>
            <w:hideMark/>
          </w:tcPr>
          <w:p w:rsidR="002F61A9" w:rsidRPr="00EC42AB" w:rsidRDefault="002F61A9" w:rsidP="003373AD">
            <w:pPr>
              <w:pStyle w:val="a5"/>
              <w:overflowPunct/>
              <w:spacing w:before="0" w:after="120" w:line="320" w:lineRule="exact"/>
              <w:ind w:right="0"/>
              <w:jc w:val="left"/>
              <w:rPr>
                <w:b/>
                <w:snapToGrid/>
                <w:sz w:val="21"/>
                <w:szCs w:val="21"/>
                <w:lang w:val="en-GB"/>
              </w:rPr>
            </w:pPr>
            <w:r w:rsidRPr="00EC42AB">
              <w:rPr>
                <w:rFonts w:eastAsia="黑体" w:hint="eastAsia"/>
                <w:bCs/>
                <w:snapToGrid/>
                <w:sz w:val="21"/>
                <w:szCs w:val="21"/>
              </w:rPr>
              <w:t>委员会评价</w:t>
            </w:r>
            <w:r w:rsidRPr="00EC42AB">
              <w:rPr>
                <w:rFonts w:hint="eastAsia"/>
                <w:b/>
                <w:snapToGrid/>
                <w:sz w:val="21"/>
                <w:szCs w:val="21"/>
              </w:rPr>
              <w:t>：</w:t>
            </w:r>
          </w:p>
        </w:tc>
        <w:tc>
          <w:tcPr>
            <w:tcW w:w="4677" w:type="dxa"/>
            <w:tcBorders>
              <w:bottom w:val="nil"/>
            </w:tcBorders>
            <w:shd w:val="clear" w:color="auto" w:fill="auto"/>
            <w:tcMar>
              <w:right w:w="0" w:type="dxa"/>
            </w:tcMar>
            <w:hideMark/>
          </w:tcPr>
          <w:p w:rsidR="002F61A9" w:rsidRPr="00EC42AB" w:rsidRDefault="002F61A9" w:rsidP="003373AD">
            <w:pPr>
              <w:pStyle w:val="a5"/>
              <w:overflowPunct/>
              <w:spacing w:before="0" w:after="120" w:line="320" w:lineRule="exact"/>
              <w:ind w:right="0"/>
              <w:rPr>
                <w:snapToGrid/>
                <w:sz w:val="21"/>
                <w:szCs w:val="21"/>
                <w:lang w:val="en-GB"/>
              </w:rPr>
            </w:pPr>
            <w:r w:rsidRPr="00EC42AB">
              <w:rPr>
                <w:rFonts w:hint="eastAsia"/>
                <w:snapToGrid/>
                <w:sz w:val="21"/>
                <w:szCs w:val="21"/>
                <w:lang w:val="en-GB"/>
              </w:rPr>
              <w:t>需要就第</w:t>
            </w:r>
            <w:r w:rsidRPr="00EC42AB">
              <w:rPr>
                <w:rFonts w:hint="eastAsia"/>
                <w:snapToGrid/>
                <w:sz w:val="21"/>
                <w:szCs w:val="21"/>
                <w:lang w:val="en-GB"/>
              </w:rPr>
              <w:t>8(a</w:t>
            </w:r>
            <w:r w:rsidRPr="005E5A40">
              <w:rPr>
                <w:rFonts w:hint="eastAsia"/>
                <w:snapToGrid/>
                <w:sz w:val="21"/>
                <w:szCs w:val="21"/>
                <w:lang w:val="en-GB"/>
              </w:rPr>
              <w:t>)</w:t>
            </w:r>
            <w:r w:rsidR="00011239">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C2</w:t>
            </w:r>
            <w:r w:rsidRPr="005E5A40">
              <w:rPr>
                <w:b/>
                <w:bCs/>
                <w:snapToGrid/>
                <w:sz w:val="21"/>
                <w:szCs w:val="21"/>
                <w:lang w:val="en-GB"/>
              </w:rPr>
              <w:t>]</w:t>
            </w:r>
            <w:r w:rsidRPr="00EC42AB">
              <w:rPr>
                <w:rFonts w:hint="eastAsia"/>
                <w:snapToGrid/>
                <w:sz w:val="21"/>
                <w:szCs w:val="21"/>
                <w:lang w:val="en-GB"/>
              </w:rPr>
              <w:t>、第</w:t>
            </w:r>
            <w:r w:rsidRPr="00EC42AB">
              <w:rPr>
                <w:rFonts w:hint="eastAsia"/>
                <w:snapToGrid/>
                <w:sz w:val="21"/>
                <w:szCs w:val="21"/>
                <w:lang w:val="en-GB"/>
              </w:rPr>
              <w:t>9</w:t>
            </w:r>
            <w:r w:rsidRPr="00EC42AB">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B2</w:t>
            </w:r>
            <w:r w:rsidRPr="005E5A40">
              <w:rPr>
                <w:b/>
                <w:bCs/>
                <w:snapToGrid/>
                <w:sz w:val="21"/>
                <w:szCs w:val="21"/>
                <w:lang w:val="en-GB"/>
              </w:rPr>
              <w:t>]</w:t>
            </w:r>
            <w:r w:rsidRPr="00EC42AB">
              <w:rPr>
                <w:rFonts w:hint="eastAsia"/>
                <w:snapToGrid/>
                <w:sz w:val="21"/>
                <w:szCs w:val="21"/>
                <w:lang w:val="en-GB"/>
              </w:rPr>
              <w:t>和第</w:t>
            </w:r>
            <w:r w:rsidRPr="00EC42AB">
              <w:rPr>
                <w:snapToGrid/>
                <w:sz w:val="21"/>
                <w:szCs w:val="21"/>
                <w:lang w:val="en-GB"/>
              </w:rPr>
              <w:t>1</w:t>
            </w:r>
            <w:r w:rsidRPr="00EC42AB">
              <w:rPr>
                <w:rFonts w:hint="eastAsia"/>
                <w:snapToGrid/>
                <w:sz w:val="21"/>
                <w:szCs w:val="21"/>
                <w:lang w:val="en-GB"/>
              </w:rPr>
              <w:t>2</w:t>
            </w:r>
            <w:r w:rsidRPr="00EC42AB">
              <w:rPr>
                <w:rFonts w:hint="eastAsia"/>
                <w:snapToGrid/>
                <w:sz w:val="21"/>
                <w:szCs w:val="21"/>
                <w:lang w:val="en-GB"/>
              </w:rPr>
              <w:t>段</w:t>
            </w:r>
            <w:r w:rsidRPr="005E5A40">
              <w:rPr>
                <w:b/>
                <w:bCs/>
                <w:snapToGrid/>
                <w:sz w:val="21"/>
                <w:szCs w:val="21"/>
                <w:lang w:val="en-GB"/>
              </w:rPr>
              <w:t>[B</w:t>
            </w:r>
            <w:r w:rsidRPr="005E5A40">
              <w:rPr>
                <w:rFonts w:hint="eastAsia"/>
                <w:b/>
                <w:bCs/>
                <w:snapToGrid/>
                <w:sz w:val="21"/>
                <w:szCs w:val="21"/>
                <w:lang w:val="en-GB"/>
              </w:rPr>
              <w:t>1</w:t>
            </w:r>
            <w:r w:rsidRPr="005E5A40">
              <w:rPr>
                <w:b/>
                <w:bCs/>
                <w:snapToGrid/>
                <w:sz w:val="21"/>
                <w:szCs w:val="21"/>
                <w:lang w:val="en-GB"/>
              </w:rPr>
              <w:t>][</w:t>
            </w:r>
            <w:r w:rsidRPr="005E5A40">
              <w:rPr>
                <w:rFonts w:hint="eastAsia"/>
                <w:b/>
                <w:bCs/>
                <w:snapToGrid/>
                <w:sz w:val="21"/>
                <w:szCs w:val="21"/>
                <w:lang w:val="en-GB"/>
              </w:rPr>
              <w:t>B2</w:t>
            </w:r>
            <w:r w:rsidRPr="005E5A40">
              <w:rPr>
                <w:b/>
                <w:bCs/>
                <w:snapToGrid/>
                <w:sz w:val="21"/>
                <w:szCs w:val="21"/>
                <w:lang w:val="en-GB"/>
              </w:rPr>
              <w:t>]</w:t>
            </w:r>
            <w:r w:rsidRPr="00EC42AB">
              <w:rPr>
                <w:rFonts w:hint="eastAsia"/>
                <w:snapToGrid/>
                <w:sz w:val="21"/>
                <w:szCs w:val="21"/>
                <w:lang w:val="en-GB"/>
              </w:rPr>
              <w:t>提供补充资料</w:t>
            </w:r>
          </w:p>
        </w:tc>
      </w:tr>
      <w:tr w:rsidR="002F61A9" w:rsidRPr="00EC42AB" w:rsidTr="00773DD3">
        <w:trPr>
          <w:trHeight w:val="240"/>
        </w:trPr>
        <w:tc>
          <w:tcPr>
            <w:tcW w:w="7370" w:type="dxa"/>
            <w:gridSpan w:val="2"/>
            <w:tcBorders>
              <w:top w:val="nil"/>
              <w:bottom w:val="nil"/>
            </w:tcBorders>
            <w:shd w:val="clear" w:color="auto" w:fill="auto"/>
            <w:tcMar>
              <w:right w:w="0" w:type="dxa"/>
            </w:tcMar>
          </w:tcPr>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第</w:t>
            </w:r>
            <w:r w:rsidRPr="002F61A9">
              <w:rPr>
                <w:rFonts w:ascii="Time New Roman" w:eastAsia="黑体" w:hAnsi="Time New Roman" w:hint="eastAsia"/>
              </w:rPr>
              <w:t>8</w:t>
            </w:r>
            <w:r w:rsidRPr="002F61A9">
              <w:rPr>
                <w:rFonts w:ascii="Time New Roman" w:eastAsia="黑体" w:hAnsi="Time New Roman" w:hint="eastAsia"/>
              </w:rPr>
              <w:t>款：缔约国应采取一切必要措施，确保在对本国法律进行解释和适用时，</w:t>
            </w:r>
            <w:proofErr w:type="gramStart"/>
            <w:r w:rsidRPr="002F61A9">
              <w:rPr>
                <w:rFonts w:ascii="Time New Roman" w:eastAsia="黑体" w:hAnsi="Time New Roman" w:hint="eastAsia"/>
              </w:rPr>
              <w:t>不</w:t>
            </w:r>
            <w:proofErr w:type="gramEnd"/>
            <w:r w:rsidRPr="002F61A9">
              <w:rPr>
                <w:rFonts w:ascii="Time New Roman" w:eastAsia="黑体" w:hAnsi="Time New Roman" w:hint="eastAsia"/>
              </w:rPr>
              <w:t>基于</w:t>
            </w:r>
            <w:proofErr w:type="gramStart"/>
            <w:r w:rsidRPr="002F61A9">
              <w:rPr>
                <w:rFonts w:ascii="Time New Roman" w:eastAsia="黑体" w:hAnsi="Time New Roman" w:hint="eastAsia"/>
              </w:rPr>
              <w:t>个</w:t>
            </w:r>
            <w:proofErr w:type="gramEnd"/>
            <w:r w:rsidRPr="002F61A9">
              <w:rPr>
                <w:rFonts w:ascii="Time New Roman" w:eastAsia="黑体" w:hAnsi="Time New Roman" w:hint="eastAsia"/>
              </w:rPr>
              <w:t>人性取向或性别认同而对这类人进行歧视。缔约国应开展广泛的提高意识运动，并对执法人员进行培训，克服对男同性恋、女同性恋、双性恋和变性者的负面心态。缔约国应考虑在这一问题上采取有针对性的行动计划。最后，委员会回顾缔约国有义务保障这类人的所有人权，包括言论自由权和集会自由权。</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后续行动问题：</w:t>
            </w:r>
          </w:p>
          <w:p w:rsidR="002F61A9" w:rsidRDefault="002F61A9" w:rsidP="002F61A9">
            <w:pPr>
              <w:pStyle w:val="SingleTxtGC"/>
              <w:ind w:left="0" w:right="0"/>
            </w:pPr>
            <w:r w:rsidRPr="005E5A40">
              <w:rPr>
                <w:rFonts w:hint="eastAsia"/>
                <w:b/>
                <w:bCs/>
              </w:rPr>
              <w:t>[B2]</w:t>
            </w:r>
            <w:r w:rsidRPr="005E5A40">
              <w:rPr>
                <w:rFonts w:hint="eastAsia"/>
                <w:b/>
                <w:bCs/>
              </w:rPr>
              <w:t>：</w:t>
            </w:r>
            <w:r>
              <w:rPr>
                <w:rFonts w:hint="eastAsia"/>
              </w:rPr>
              <w:t>委员会欢迎缔约国通过《</w:t>
            </w:r>
            <w:r>
              <w:rPr>
                <w:rFonts w:hint="eastAsia"/>
              </w:rPr>
              <w:t>2012-2014</w:t>
            </w:r>
            <w:r>
              <w:rPr>
                <w:rFonts w:hint="eastAsia"/>
              </w:rPr>
              <w:t>年促进不歧视机构间行动计划》，但要求进一步说明：</w:t>
            </w:r>
          </w:p>
          <w:p w:rsidR="002F61A9" w:rsidRDefault="002F61A9" w:rsidP="002F61A9">
            <w:pPr>
              <w:pStyle w:val="SingleTxtGC"/>
              <w:ind w:left="0" w:right="0"/>
            </w:pPr>
            <w:r>
              <w:rPr>
                <w:rFonts w:hint="eastAsia"/>
              </w:rPr>
              <w:tab/>
              <w:t xml:space="preserve">(a)  </w:t>
            </w:r>
            <w:r>
              <w:rPr>
                <w:rFonts w:hint="eastAsia"/>
              </w:rPr>
              <w:t>采取具体措施，确保在对本国法律进行解释和适用时，</w:t>
            </w:r>
            <w:proofErr w:type="gramStart"/>
            <w:r>
              <w:rPr>
                <w:rFonts w:hint="eastAsia"/>
              </w:rPr>
              <w:t>不</w:t>
            </w:r>
            <w:proofErr w:type="gramEnd"/>
            <w:r>
              <w:rPr>
                <w:rFonts w:hint="eastAsia"/>
              </w:rPr>
              <w:t>基于</w:t>
            </w:r>
            <w:proofErr w:type="gramStart"/>
            <w:r>
              <w:rPr>
                <w:rFonts w:hint="eastAsia"/>
              </w:rPr>
              <w:t>个</w:t>
            </w:r>
            <w:proofErr w:type="gramEnd"/>
            <w:r>
              <w:rPr>
                <w:rFonts w:hint="eastAsia"/>
              </w:rPr>
              <w:t>人性取向或性别认同而对这类人进行歧视；</w:t>
            </w:r>
          </w:p>
          <w:p w:rsidR="002F61A9" w:rsidRPr="002F61A9" w:rsidRDefault="002F61A9" w:rsidP="002F61A9">
            <w:pPr>
              <w:pStyle w:val="SingleTxtGC"/>
              <w:ind w:left="0" w:right="0"/>
            </w:pPr>
          </w:p>
        </w:tc>
      </w:tr>
      <w:tr w:rsidR="002F61A9" w:rsidRPr="00EC42AB" w:rsidTr="00773DD3">
        <w:trPr>
          <w:trHeight w:val="240"/>
        </w:trPr>
        <w:tc>
          <w:tcPr>
            <w:tcW w:w="7370" w:type="dxa"/>
            <w:gridSpan w:val="2"/>
            <w:tcBorders>
              <w:top w:val="nil"/>
              <w:bottom w:val="nil"/>
            </w:tcBorders>
            <w:shd w:val="clear" w:color="auto" w:fill="auto"/>
            <w:tcMar>
              <w:right w:w="0" w:type="dxa"/>
            </w:tcMar>
          </w:tcPr>
          <w:p w:rsidR="002F61A9" w:rsidRDefault="002F61A9" w:rsidP="002F61A9">
            <w:pPr>
              <w:pStyle w:val="SingleTxtGC"/>
              <w:ind w:left="0" w:right="0"/>
            </w:pPr>
            <w:r>
              <w:rPr>
                <w:rFonts w:hint="eastAsia"/>
              </w:rPr>
              <w:tab/>
              <w:t xml:space="preserve">(b)  </w:t>
            </w:r>
            <w:r>
              <w:rPr>
                <w:rFonts w:hint="eastAsia"/>
              </w:rPr>
              <w:t>举办专门培训，克服对男同性恋、女同性恋、双性恋和变性者的负面心态；以及举办的次数；</w:t>
            </w:r>
          </w:p>
          <w:p w:rsidR="002F61A9" w:rsidRDefault="002F61A9" w:rsidP="002F61A9">
            <w:pPr>
              <w:pStyle w:val="SingleTxtGC"/>
              <w:ind w:left="0" w:right="0"/>
            </w:pPr>
            <w:r>
              <w:rPr>
                <w:rFonts w:hint="eastAsia"/>
              </w:rPr>
              <w:tab/>
              <w:t xml:space="preserve">(c)  </w:t>
            </w:r>
            <w:r>
              <w:rPr>
                <w:rFonts w:hint="eastAsia"/>
              </w:rPr>
              <w:t>开展男同性恋、女同性恋、双性恋和变性者问题宣传活动。</w:t>
            </w:r>
          </w:p>
          <w:p w:rsidR="002F61A9" w:rsidRDefault="002F61A9" w:rsidP="002F61A9">
            <w:pPr>
              <w:pStyle w:val="SingleTxtGC"/>
              <w:ind w:left="0" w:right="0"/>
            </w:pPr>
            <w:r>
              <w:rPr>
                <w:rFonts w:hint="eastAsia"/>
              </w:rPr>
              <w:tab/>
            </w:r>
            <w:r>
              <w:rPr>
                <w:rFonts w:hint="eastAsia"/>
              </w:rPr>
              <w:t>还请进一步说明已在“进步”方案下采取了哪些措施落实委员会建议。</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缔约国答复概要：</w:t>
            </w:r>
          </w:p>
          <w:p w:rsidR="002F61A9" w:rsidRDefault="002F61A9" w:rsidP="002F61A9">
            <w:pPr>
              <w:pStyle w:val="SingleTxtGC"/>
              <w:ind w:left="0" w:right="0"/>
            </w:pPr>
            <w:r>
              <w:rPr>
                <w:rFonts w:hint="eastAsia"/>
              </w:rPr>
              <w:tab/>
              <w:t xml:space="preserve">(a) </w:t>
            </w:r>
            <w:r>
              <w:t xml:space="preserve"> </w:t>
            </w:r>
            <w:r>
              <w:rPr>
                <w:rFonts w:hint="eastAsia"/>
              </w:rPr>
              <w:t>政府的法律和制度保证所有人，包括男同性恋、女同性恋、双性恋和变性者享有平等机会和平等地位，其权利得到保护。为了确保遵守不歧视原则，与人权有关的所有法律行为必须符合现行法律，包括宪法和《欧洲保护人权和基本自由公约》。</w:t>
            </w:r>
          </w:p>
          <w:p w:rsidR="002F61A9" w:rsidRDefault="002F61A9" w:rsidP="002F61A9">
            <w:pPr>
              <w:pStyle w:val="SingleTxtGC"/>
              <w:ind w:left="0" w:right="0"/>
            </w:pPr>
            <w:r>
              <w:rPr>
                <w:rFonts w:hint="eastAsia"/>
              </w:rPr>
              <w:tab/>
              <w:t xml:space="preserve">(b) </w:t>
            </w:r>
            <w:r>
              <w:t xml:space="preserve"> </w:t>
            </w:r>
            <w:r>
              <w:rPr>
                <w:rFonts w:hint="eastAsia"/>
              </w:rPr>
              <w:t>2010</w:t>
            </w:r>
            <w:r>
              <w:rPr>
                <w:rFonts w:hint="eastAsia"/>
              </w:rPr>
              <w:t>年以来，已举办</w:t>
            </w:r>
            <w:r>
              <w:rPr>
                <w:rFonts w:hint="eastAsia"/>
              </w:rPr>
              <w:t>50</w:t>
            </w:r>
            <w:r>
              <w:rPr>
                <w:rFonts w:hint="eastAsia"/>
              </w:rPr>
              <w:t>多次讲座、培训，研讨会和活动，以促进宽容，减少一切形式歧视，包括对男同性恋、女同性恋、双性恋和变性者的歧视。</w:t>
            </w:r>
          </w:p>
          <w:p w:rsidR="002F61A9" w:rsidRDefault="002F61A9" w:rsidP="002F61A9">
            <w:pPr>
              <w:pStyle w:val="SingleTxtGC"/>
              <w:ind w:left="0" w:right="0"/>
            </w:pPr>
            <w:r>
              <w:rPr>
                <w:rFonts w:hint="eastAsia"/>
              </w:rPr>
              <w:tab/>
              <w:t xml:space="preserve">(c) </w:t>
            </w:r>
            <w:r>
              <w:t xml:space="preserve"> </w:t>
            </w:r>
            <w:r>
              <w:rPr>
                <w:rFonts w:hint="eastAsia"/>
              </w:rPr>
              <w:t>根据《</w:t>
            </w:r>
            <w:r>
              <w:rPr>
                <w:rFonts w:hint="eastAsia"/>
              </w:rPr>
              <w:t>2012-2014</w:t>
            </w:r>
            <w:r>
              <w:rPr>
                <w:rFonts w:hint="eastAsia"/>
              </w:rPr>
              <w:t>促进不歧视机构间行动计划》和“进步”方案，开展了男同性恋、女同性恋、双性恋和变性者问题的提高认识活动。</w:t>
            </w:r>
          </w:p>
          <w:p w:rsidR="002F61A9" w:rsidRDefault="002F61A9" w:rsidP="002F61A9">
            <w:pPr>
              <w:pStyle w:val="SingleTxtGC"/>
              <w:ind w:left="0" w:right="0"/>
            </w:pPr>
            <w:r>
              <w:rPr>
                <w:rFonts w:hint="eastAsia"/>
              </w:rPr>
              <w:tab/>
            </w:r>
            <w:r>
              <w:rPr>
                <w:rFonts w:hint="eastAsia"/>
              </w:rPr>
              <w:t>据“进步”项目过程中收集的数据，赞同仇视同性恋言论的人数自</w:t>
            </w:r>
            <w:r>
              <w:rPr>
                <w:rFonts w:hint="eastAsia"/>
              </w:rPr>
              <w:t>2007</w:t>
            </w:r>
            <w:r>
              <w:rPr>
                <w:rFonts w:hint="eastAsia"/>
              </w:rPr>
              <w:t>年以来略有下降。</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委员会评价：</w:t>
            </w:r>
          </w:p>
          <w:p w:rsidR="002F61A9" w:rsidRDefault="002F61A9" w:rsidP="002F61A9">
            <w:pPr>
              <w:pStyle w:val="SingleTxtGC"/>
              <w:ind w:left="0" w:right="0"/>
            </w:pPr>
            <w:r w:rsidRPr="005E5A40">
              <w:rPr>
                <w:rFonts w:hint="eastAsia"/>
                <w:b/>
                <w:bCs/>
              </w:rPr>
              <w:t>(a)[C2]</w:t>
            </w:r>
            <w:r w:rsidRPr="005E5A40">
              <w:rPr>
                <w:rFonts w:hint="eastAsia"/>
                <w:b/>
                <w:bCs/>
              </w:rPr>
              <w:t>：</w:t>
            </w:r>
            <w:r>
              <w:rPr>
                <w:rFonts w:hint="eastAsia"/>
              </w:rPr>
              <w:t>缔约国没有具体说明采取了哪些具体措施，确保在对本国法律进行解释和适用时，</w:t>
            </w:r>
            <w:proofErr w:type="gramStart"/>
            <w:r>
              <w:rPr>
                <w:rFonts w:hint="eastAsia"/>
              </w:rPr>
              <w:t>不</w:t>
            </w:r>
            <w:proofErr w:type="gramEnd"/>
            <w:r>
              <w:rPr>
                <w:rFonts w:hint="eastAsia"/>
              </w:rPr>
              <w:t>基于</w:t>
            </w:r>
            <w:proofErr w:type="gramStart"/>
            <w:r>
              <w:rPr>
                <w:rFonts w:hint="eastAsia"/>
              </w:rPr>
              <w:t>个</w:t>
            </w:r>
            <w:proofErr w:type="gramEnd"/>
            <w:r>
              <w:rPr>
                <w:rFonts w:hint="eastAsia"/>
              </w:rPr>
              <w:t>人性取向或性别认同而对这类人进行歧视。委员会重申其建议，并要求列举在国家法律适用中基于性倾向或性别认同实行歧视的案例。</w:t>
            </w:r>
          </w:p>
          <w:p w:rsidR="002F61A9" w:rsidRDefault="002F61A9" w:rsidP="002F61A9">
            <w:pPr>
              <w:pStyle w:val="SingleTxtGC"/>
              <w:ind w:left="0" w:right="0"/>
            </w:pPr>
            <w:r w:rsidRPr="00773DD3">
              <w:rPr>
                <w:rFonts w:hint="eastAsia"/>
                <w:b/>
                <w:bCs/>
              </w:rPr>
              <w:t>(b)</w:t>
            </w:r>
            <w:r w:rsidRPr="00773DD3">
              <w:rPr>
                <w:rFonts w:ascii="Time New Roman" w:eastAsia="黑体" w:hAnsi="Time New Roman" w:hint="eastAsia"/>
              </w:rPr>
              <w:t>和</w:t>
            </w:r>
            <w:r w:rsidRPr="00773DD3">
              <w:rPr>
                <w:rFonts w:hint="eastAsia"/>
                <w:b/>
                <w:bCs/>
              </w:rPr>
              <w:t>(c)[A]</w:t>
            </w:r>
            <w:r>
              <w:rPr>
                <w:rFonts w:hint="eastAsia"/>
              </w:rPr>
              <w:t>：关于开展提高认识活动和对执法人员进行培训，以克服对男同性恋、女同性恋、双性恋和变性者的负面心态，委员会认为缔约国答复基本令人满意。</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第</w:t>
            </w:r>
            <w:r w:rsidRPr="002F61A9">
              <w:rPr>
                <w:rFonts w:ascii="Time New Roman" w:eastAsia="黑体" w:hAnsi="Time New Roman" w:hint="eastAsia"/>
              </w:rPr>
              <w:t>9</w:t>
            </w:r>
            <w:r w:rsidRPr="002F61A9">
              <w:rPr>
                <w:rFonts w:ascii="Time New Roman" w:eastAsia="黑体" w:hAnsi="Time New Roman" w:hint="eastAsia"/>
              </w:rPr>
              <w:t>款：缔约国应确保对采取反</w:t>
            </w:r>
            <w:proofErr w:type="gramStart"/>
            <w:r w:rsidRPr="002F61A9">
              <w:rPr>
                <w:rFonts w:ascii="Time New Roman" w:eastAsia="黑体" w:hAnsi="Time New Roman" w:hint="eastAsia"/>
              </w:rPr>
              <w:t>恐措施</w:t>
            </w:r>
            <w:proofErr w:type="gramEnd"/>
            <w:r w:rsidRPr="002F61A9">
              <w:rPr>
                <w:rFonts w:ascii="Time New Roman" w:eastAsia="黑体" w:hAnsi="Time New Roman" w:hint="eastAsia"/>
              </w:rPr>
              <w:t>时涉嫌共谋侵犯人权的指控进行有效调查。委员会敦促缔约国继续调查这一事件，并将侵权者绳之以法。</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后续行动问题：</w:t>
            </w:r>
          </w:p>
          <w:p w:rsidR="002F61A9" w:rsidRDefault="002F61A9" w:rsidP="002F61A9">
            <w:pPr>
              <w:pStyle w:val="SingleTxtGC"/>
              <w:ind w:left="0" w:right="0"/>
            </w:pPr>
            <w:r>
              <w:rPr>
                <w:rFonts w:hint="eastAsia"/>
              </w:rPr>
              <w:t>[</w:t>
            </w:r>
            <w:r w:rsidRPr="002F61A9">
              <w:rPr>
                <w:rFonts w:hint="eastAsia"/>
                <w:b/>
                <w:bCs/>
              </w:rPr>
              <w:t>C2</w:t>
            </w:r>
            <w:r>
              <w:rPr>
                <w:rFonts w:hint="eastAsia"/>
              </w:rPr>
              <w:t>]</w:t>
            </w:r>
            <w:r>
              <w:rPr>
                <w:rFonts w:hint="eastAsia"/>
              </w:rPr>
              <w:t>：缔约国重复以前的答复，没有说明采取了哪些措施执行委员会的建议。因此，委员会重申这些建议。</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缔约国答复概要：</w:t>
            </w:r>
          </w:p>
          <w:p w:rsidR="002F61A9" w:rsidRDefault="002F61A9" w:rsidP="002F61A9">
            <w:pPr>
              <w:pStyle w:val="SingleTxtGC"/>
              <w:ind w:left="0" w:right="0"/>
            </w:pPr>
            <w:r>
              <w:rPr>
                <w:rFonts w:hint="eastAsia"/>
              </w:rPr>
              <w:tab/>
            </w:r>
            <w:r>
              <w:rPr>
                <w:rFonts w:hint="eastAsia"/>
              </w:rPr>
              <w:t>总检察长办公室正在调查立陶宛官员和国家当局涉嫌参与对沙特阿拉伯公民</w:t>
            </w:r>
            <w:r>
              <w:rPr>
                <w:rFonts w:hint="eastAsia"/>
              </w:rPr>
              <w:t>Mustafa Ahmed al-Hawasawi</w:t>
            </w:r>
            <w:r>
              <w:rPr>
                <w:rFonts w:hint="eastAsia"/>
              </w:rPr>
              <w:t>实施引渡、秘密拘留、酷刑、不人道和有辱人格待遇的情况，该人目前关押在美国主管当局拘留所内。</w:t>
            </w:r>
          </w:p>
          <w:p w:rsidR="002F61A9" w:rsidRPr="00EC42AB" w:rsidRDefault="002F61A9" w:rsidP="002F61A9">
            <w:pPr>
              <w:pStyle w:val="SingleTxtGC"/>
              <w:ind w:left="0" w:right="0"/>
              <w:rPr>
                <w:spacing w:val="-8"/>
                <w:szCs w:val="21"/>
                <w:lang w:val="en-GB"/>
              </w:rPr>
            </w:pPr>
          </w:p>
        </w:tc>
      </w:tr>
      <w:tr w:rsidR="002F61A9" w:rsidRPr="00EC42AB" w:rsidTr="00773DD3">
        <w:trPr>
          <w:trHeight w:val="240"/>
        </w:trPr>
        <w:tc>
          <w:tcPr>
            <w:tcW w:w="7370" w:type="dxa"/>
            <w:gridSpan w:val="2"/>
            <w:tcBorders>
              <w:top w:val="nil"/>
            </w:tcBorders>
            <w:shd w:val="clear" w:color="auto" w:fill="auto"/>
            <w:tcMar>
              <w:right w:w="0" w:type="dxa"/>
            </w:tcMar>
          </w:tcPr>
          <w:p w:rsidR="002F61A9" w:rsidRPr="002F61A9" w:rsidRDefault="002F61A9" w:rsidP="00773DD3">
            <w:pPr>
              <w:pStyle w:val="SingleTxtGC"/>
              <w:pageBreakBefore/>
              <w:spacing w:line="240" w:lineRule="exact"/>
              <w:ind w:left="0" w:right="0"/>
              <w:rPr>
                <w:rFonts w:ascii="Time New Roman" w:eastAsia="黑体" w:hAnsi="Time New Roman" w:hint="eastAsia"/>
              </w:rPr>
            </w:pPr>
            <w:r w:rsidRPr="002F61A9">
              <w:rPr>
                <w:rFonts w:ascii="Time New Roman" w:eastAsia="黑体" w:hAnsi="Time New Roman" w:hint="eastAsia"/>
              </w:rPr>
              <w:t>委员会评价：</w:t>
            </w:r>
          </w:p>
          <w:p w:rsidR="002F61A9" w:rsidRDefault="002F61A9" w:rsidP="002F61A9">
            <w:pPr>
              <w:pStyle w:val="SingleTxtGC"/>
              <w:ind w:left="0" w:right="0"/>
            </w:pPr>
            <w:r w:rsidRPr="005E5A40">
              <w:rPr>
                <w:rFonts w:hint="eastAsia"/>
                <w:b/>
                <w:bCs/>
              </w:rPr>
              <w:t>[B2]</w:t>
            </w:r>
            <w:r w:rsidRPr="005E5A40">
              <w:rPr>
                <w:rFonts w:hint="eastAsia"/>
                <w:b/>
                <w:bCs/>
              </w:rPr>
              <w:t>：</w:t>
            </w:r>
            <w:r>
              <w:rPr>
                <w:rFonts w:hint="eastAsia"/>
              </w:rPr>
              <w:t>委员会欢迎目前正在调查立陶宛官员和国家当局涉嫌参与对沙特阿拉伯公民</w:t>
            </w:r>
            <w:r>
              <w:rPr>
                <w:rFonts w:hint="eastAsia"/>
              </w:rPr>
              <w:t>Mustafa Ahmed al-Hawasawi</w:t>
            </w:r>
            <w:r>
              <w:rPr>
                <w:rFonts w:hint="eastAsia"/>
              </w:rPr>
              <w:t>实施引渡、秘密拘留、酷刑、不人道和有辱人格待遇的情况，要求缔约国提供最新调查结果，并酌情说明对责任者的惩处。委员会还要求缔约国说明对采取反</w:t>
            </w:r>
            <w:proofErr w:type="gramStart"/>
            <w:r>
              <w:rPr>
                <w:rFonts w:hint="eastAsia"/>
              </w:rPr>
              <w:t>恐措施</w:t>
            </w:r>
            <w:proofErr w:type="gramEnd"/>
            <w:r>
              <w:rPr>
                <w:rFonts w:hint="eastAsia"/>
              </w:rPr>
              <w:t>时涉嫌共谋侵犯人权的指控开展进一步调查情况。</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第</w:t>
            </w:r>
            <w:r w:rsidRPr="002F61A9">
              <w:rPr>
                <w:rFonts w:ascii="Time New Roman" w:eastAsia="黑体" w:hAnsi="Time New Roman" w:hint="eastAsia"/>
              </w:rPr>
              <w:t>12</w:t>
            </w:r>
            <w:r w:rsidRPr="002F61A9">
              <w:rPr>
                <w:rFonts w:ascii="Time New Roman" w:eastAsia="黑体" w:hAnsi="Time New Roman" w:hint="eastAsia"/>
              </w:rPr>
              <w:t>段：委员会重申以前的建议</w:t>
            </w:r>
            <w:r w:rsidRPr="002F61A9">
              <w:rPr>
                <w:rFonts w:ascii="Time New Roman" w:eastAsia="黑体" w:hAnsi="Time New Roman" w:hint="eastAsia"/>
              </w:rPr>
              <w:t xml:space="preserve">(CCPR/CO/80/LTU, </w:t>
            </w:r>
            <w:r w:rsidRPr="002F61A9">
              <w:rPr>
                <w:rFonts w:ascii="Time New Roman" w:eastAsia="黑体" w:hAnsi="Time New Roman" w:hint="eastAsia"/>
              </w:rPr>
              <w:t>第</w:t>
            </w:r>
            <w:r w:rsidRPr="002F61A9">
              <w:rPr>
                <w:rFonts w:ascii="Time New Roman" w:eastAsia="黑体" w:hAnsi="Time New Roman" w:hint="eastAsia"/>
              </w:rPr>
              <w:t>13</w:t>
            </w:r>
            <w:r w:rsidRPr="002F61A9">
              <w:rPr>
                <w:rFonts w:ascii="Time New Roman" w:eastAsia="黑体" w:hAnsi="Time New Roman" w:hint="eastAsia"/>
              </w:rPr>
              <w:t>段</w:t>
            </w:r>
            <w:r w:rsidRPr="002F61A9">
              <w:rPr>
                <w:rFonts w:ascii="Time New Roman" w:eastAsia="黑体" w:hAnsi="Time New Roman" w:hint="eastAsia"/>
              </w:rPr>
              <w:t>)</w:t>
            </w:r>
            <w:r w:rsidRPr="002F61A9">
              <w:rPr>
                <w:rFonts w:ascii="Time New Roman" w:eastAsia="黑体" w:hAnsi="Time New Roman" w:hint="eastAsia"/>
              </w:rPr>
              <w:t>，即缔约国应该取缔执法制度中的行政拘留做法。缔约国还应采取适当措施，实施替代监禁服刑的办法，如假释、调解、社区劳役和缓刑等。</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后续行动问题：</w:t>
            </w:r>
          </w:p>
          <w:p w:rsidR="002F61A9" w:rsidRDefault="002F61A9" w:rsidP="002F61A9">
            <w:pPr>
              <w:pStyle w:val="SingleTxtGC"/>
              <w:ind w:left="0" w:right="0"/>
            </w:pPr>
            <w:r w:rsidRPr="00773DD3">
              <w:rPr>
                <w:rFonts w:hint="eastAsia"/>
                <w:b/>
                <w:bCs/>
              </w:rPr>
              <w:t>(a</w:t>
            </w:r>
            <w:r w:rsidRPr="005E5A40">
              <w:rPr>
                <w:rFonts w:hint="eastAsia"/>
                <w:b/>
                <w:bCs/>
              </w:rPr>
              <w:t>)[C1]</w:t>
            </w:r>
            <w:r>
              <w:rPr>
                <w:rFonts w:hint="eastAsia"/>
              </w:rPr>
              <w:t>：关于行政拘留，委员会的建议尚未落实。委员会重申这一建议。</w:t>
            </w:r>
          </w:p>
          <w:p w:rsidR="002F61A9" w:rsidRDefault="002F61A9" w:rsidP="002F61A9">
            <w:pPr>
              <w:pStyle w:val="SingleTxtGC"/>
              <w:ind w:left="0" w:right="0"/>
            </w:pPr>
            <w:r w:rsidRPr="00773DD3">
              <w:rPr>
                <w:rFonts w:hint="eastAsia"/>
                <w:b/>
                <w:bCs/>
              </w:rPr>
              <w:t>(b)</w:t>
            </w:r>
            <w:r w:rsidRPr="005E5A40">
              <w:rPr>
                <w:rFonts w:hint="eastAsia"/>
                <w:b/>
                <w:bCs/>
              </w:rPr>
              <w:t>[</w:t>
            </w:r>
            <w:r w:rsidRPr="00773DD3">
              <w:rPr>
                <w:rFonts w:hint="eastAsia"/>
                <w:b/>
                <w:bCs/>
              </w:rPr>
              <w:t>B2]</w:t>
            </w:r>
            <w:r>
              <w:rPr>
                <w:rFonts w:hint="eastAsia"/>
              </w:rPr>
              <w:t>：关于替代监禁的措施，委员会欢迎假释人数最近有所增加，但要求缔约国进一步说明：</w:t>
            </w:r>
          </w:p>
          <w:p w:rsidR="002F61A9" w:rsidRDefault="002F61A9" w:rsidP="002F61A9">
            <w:pPr>
              <w:pStyle w:val="SingleTxtGC"/>
              <w:ind w:left="0" w:right="0"/>
            </w:pPr>
            <w:r>
              <w:rPr>
                <w:rFonts w:hint="eastAsia"/>
              </w:rPr>
              <w:tab/>
              <w:t>(</w:t>
            </w:r>
            <w:proofErr w:type="gramStart"/>
            <w:r>
              <w:rPr>
                <w:rFonts w:hint="eastAsia"/>
              </w:rPr>
              <w:t>一</w:t>
            </w:r>
            <w:proofErr w:type="gramEnd"/>
            <w:r>
              <w:rPr>
                <w:rFonts w:hint="eastAsia"/>
              </w:rPr>
              <w:t xml:space="preserve">) </w:t>
            </w:r>
            <w:r w:rsidR="00773DD3">
              <w:t xml:space="preserve"> </w:t>
            </w:r>
            <w:r>
              <w:rPr>
                <w:rFonts w:hint="eastAsia"/>
              </w:rPr>
              <w:t>过去三年因行政违法被判拘留但已获假释的人数；</w:t>
            </w:r>
          </w:p>
          <w:p w:rsidR="002F61A9" w:rsidRDefault="002F61A9" w:rsidP="002F61A9">
            <w:pPr>
              <w:pStyle w:val="SingleTxtGC"/>
              <w:ind w:left="0" w:right="0"/>
            </w:pPr>
            <w:r>
              <w:rPr>
                <w:rFonts w:hint="eastAsia"/>
              </w:rPr>
              <w:tab/>
              <w:t>(</w:t>
            </w:r>
            <w:r>
              <w:rPr>
                <w:rFonts w:hint="eastAsia"/>
              </w:rPr>
              <w:t>二</w:t>
            </w:r>
            <w:r>
              <w:rPr>
                <w:rFonts w:hint="eastAsia"/>
              </w:rPr>
              <w:t xml:space="preserve">) </w:t>
            </w:r>
            <w:r w:rsidR="00773DD3">
              <w:t xml:space="preserve"> </w:t>
            </w:r>
            <w:r>
              <w:rPr>
                <w:rFonts w:hint="eastAsia"/>
              </w:rPr>
              <w:t>采取了哪些措施，保证使用替代监禁的措施；</w:t>
            </w:r>
          </w:p>
          <w:p w:rsidR="002F61A9" w:rsidRDefault="002F61A9" w:rsidP="002F61A9">
            <w:pPr>
              <w:pStyle w:val="SingleTxtGC"/>
              <w:ind w:left="0" w:right="0"/>
            </w:pPr>
            <w:r>
              <w:rPr>
                <w:rFonts w:hint="eastAsia"/>
              </w:rPr>
              <w:tab/>
              <w:t>(</w:t>
            </w:r>
            <w:r>
              <w:rPr>
                <w:rFonts w:hint="eastAsia"/>
              </w:rPr>
              <w:t>三</w:t>
            </w:r>
            <w:r>
              <w:rPr>
                <w:rFonts w:hint="eastAsia"/>
              </w:rPr>
              <w:t>)</w:t>
            </w:r>
            <w:r w:rsidR="00773DD3">
              <w:t xml:space="preserve"> </w:t>
            </w:r>
            <w:r>
              <w:rPr>
                <w:rFonts w:hint="eastAsia"/>
              </w:rPr>
              <w:t xml:space="preserve"> </w:t>
            </w:r>
            <w:r>
              <w:rPr>
                <w:rFonts w:hint="eastAsia"/>
              </w:rPr>
              <w:t>申请各种替代监禁措施的资格标准。</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缔约国答复概要：</w:t>
            </w:r>
          </w:p>
          <w:p w:rsidR="002F61A9" w:rsidRDefault="002F61A9" w:rsidP="00773DD3">
            <w:pPr>
              <w:pStyle w:val="SingleTxtGC"/>
              <w:tabs>
                <w:tab w:val="clear" w:pos="1134"/>
                <w:tab w:val="left" w:pos="851"/>
              </w:tabs>
              <w:ind w:left="0" w:right="0"/>
            </w:pPr>
            <w:r>
              <w:rPr>
                <w:rFonts w:hint="eastAsia"/>
              </w:rPr>
              <w:tab/>
              <w:t>(a)</w:t>
            </w:r>
            <w:r w:rsidR="00773DD3">
              <w:tab/>
            </w:r>
            <w:r>
              <w:rPr>
                <w:rFonts w:hint="eastAsia"/>
              </w:rPr>
              <w:t>已向议会提交从行政处罚清单中取消行政拘留的法律草案，可望在</w:t>
            </w:r>
            <w:r>
              <w:rPr>
                <w:rFonts w:hint="eastAsia"/>
              </w:rPr>
              <w:t>2014</w:t>
            </w:r>
            <w:r>
              <w:rPr>
                <w:rFonts w:hint="eastAsia"/>
              </w:rPr>
              <w:t>年获得通过。</w:t>
            </w:r>
          </w:p>
          <w:p w:rsidR="002F61A9" w:rsidRDefault="002F61A9" w:rsidP="00773DD3">
            <w:pPr>
              <w:pStyle w:val="SingleTxtGC"/>
              <w:tabs>
                <w:tab w:val="clear" w:pos="1134"/>
                <w:tab w:val="left" w:pos="851"/>
              </w:tabs>
              <w:ind w:left="0" w:right="0"/>
            </w:pPr>
            <w:r>
              <w:rPr>
                <w:rFonts w:hint="eastAsia"/>
              </w:rPr>
              <w:tab/>
              <w:t>(b)</w:t>
            </w:r>
            <w:r w:rsidR="00773DD3">
              <w:tab/>
            </w:r>
            <w:r>
              <w:rPr>
                <w:rFonts w:hint="eastAsia"/>
              </w:rPr>
              <w:t>(</w:t>
            </w:r>
            <w:proofErr w:type="gramStart"/>
            <w:r>
              <w:rPr>
                <w:rFonts w:hint="eastAsia"/>
              </w:rPr>
              <w:t>一</w:t>
            </w:r>
            <w:proofErr w:type="gramEnd"/>
            <w:r>
              <w:rPr>
                <w:rFonts w:hint="eastAsia"/>
              </w:rPr>
              <w:t>)</w:t>
            </w:r>
            <w:r w:rsidR="00773DD3">
              <w:t xml:space="preserve">  </w:t>
            </w:r>
            <w:r>
              <w:rPr>
                <w:rFonts w:hint="eastAsia"/>
              </w:rPr>
              <w:t>考虑到行政拘留的最长时限是</w:t>
            </w:r>
            <w:r>
              <w:rPr>
                <w:rFonts w:hint="eastAsia"/>
              </w:rPr>
              <w:t>30</w:t>
            </w:r>
            <w:r>
              <w:rPr>
                <w:rFonts w:hint="eastAsia"/>
              </w:rPr>
              <w:t>天，被判行政拘留的人不能假释。</w:t>
            </w:r>
          </w:p>
          <w:p w:rsidR="002F61A9" w:rsidRDefault="002F61A9" w:rsidP="00773DD3">
            <w:pPr>
              <w:pStyle w:val="SingleTxtGC"/>
              <w:tabs>
                <w:tab w:val="clear" w:pos="1134"/>
                <w:tab w:val="left" w:pos="851"/>
              </w:tabs>
              <w:ind w:left="0" w:right="0"/>
            </w:pPr>
            <w:r>
              <w:rPr>
                <w:rFonts w:hint="eastAsia"/>
              </w:rPr>
              <w:tab/>
            </w:r>
            <w:r w:rsidR="00773DD3">
              <w:tab/>
            </w:r>
            <w:r>
              <w:rPr>
                <w:rFonts w:hint="eastAsia"/>
              </w:rPr>
              <w:t>(</w:t>
            </w:r>
            <w:r>
              <w:rPr>
                <w:rFonts w:hint="eastAsia"/>
              </w:rPr>
              <w:t>二</w:t>
            </w:r>
            <w:r>
              <w:rPr>
                <w:rFonts w:hint="eastAsia"/>
              </w:rPr>
              <w:t>)</w:t>
            </w:r>
            <w:r w:rsidR="00773DD3">
              <w:t xml:space="preserve"> </w:t>
            </w:r>
            <w:r>
              <w:rPr>
                <w:rFonts w:hint="eastAsia"/>
              </w:rPr>
              <w:t>《刑法》规定可实施替代监禁的措施，特别是对轻罪罪犯或较轻或不严重预谋犯罪的初犯者。</w:t>
            </w:r>
          </w:p>
          <w:p w:rsidR="002F61A9" w:rsidRDefault="002F61A9" w:rsidP="002F61A9">
            <w:pPr>
              <w:pStyle w:val="SingleTxtGC"/>
              <w:ind w:left="0" w:right="0"/>
            </w:pPr>
            <w:r>
              <w:rPr>
                <w:rFonts w:hint="eastAsia"/>
              </w:rPr>
              <w:tab/>
            </w:r>
            <w:r>
              <w:rPr>
                <w:rFonts w:hint="eastAsia"/>
              </w:rPr>
              <w:t>假释标准要求认真评估犯罪活动的风险和犯罪者在押期间的表现。</w:t>
            </w:r>
          </w:p>
          <w:p w:rsidR="002F61A9" w:rsidRPr="002F61A9" w:rsidRDefault="002F61A9" w:rsidP="002F61A9">
            <w:pPr>
              <w:pStyle w:val="SingleTxtGC"/>
              <w:ind w:left="0" w:right="0"/>
              <w:rPr>
                <w:rFonts w:ascii="Time New Roman" w:eastAsia="黑体" w:hAnsi="Time New Roman" w:hint="eastAsia"/>
              </w:rPr>
            </w:pPr>
            <w:r w:rsidRPr="002F61A9">
              <w:rPr>
                <w:rFonts w:ascii="Time New Roman" w:eastAsia="黑体" w:hAnsi="Time New Roman" w:hint="eastAsia"/>
              </w:rPr>
              <w:t>委员会评价：</w:t>
            </w:r>
          </w:p>
          <w:p w:rsidR="002F61A9" w:rsidRDefault="002F61A9" w:rsidP="002F61A9">
            <w:pPr>
              <w:pStyle w:val="SingleTxtGC"/>
              <w:ind w:left="0" w:right="0"/>
            </w:pPr>
            <w:r w:rsidRPr="00773DD3">
              <w:rPr>
                <w:rFonts w:hint="eastAsia"/>
                <w:b/>
                <w:bCs/>
              </w:rPr>
              <w:t>(a)[B1]</w:t>
            </w:r>
            <w:r w:rsidRPr="00773DD3">
              <w:rPr>
                <w:rFonts w:hint="eastAsia"/>
                <w:b/>
                <w:bCs/>
              </w:rPr>
              <w:t>：</w:t>
            </w:r>
            <w:r>
              <w:rPr>
                <w:rFonts w:hint="eastAsia"/>
              </w:rPr>
              <w:t>关于行政拘留，委员会的建议尚未落实。委员会要求缔约国说明关于《行政拘留法》的法律草案的最新情况。</w:t>
            </w:r>
          </w:p>
          <w:p w:rsidR="002F61A9" w:rsidRDefault="002F61A9" w:rsidP="002F61A9">
            <w:pPr>
              <w:pStyle w:val="SingleTxtGC"/>
              <w:ind w:left="0" w:right="0"/>
            </w:pPr>
            <w:r w:rsidRPr="00773DD3">
              <w:rPr>
                <w:rFonts w:hint="eastAsia"/>
                <w:b/>
                <w:bCs/>
              </w:rPr>
              <w:t>(b)[B2]</w:t>
            </w:r>
            <w:r w:rsidRPr="00773DD3">
              <w:rPr>
                <w:rFonts w:hint="eastAsia"/>
                <w:b/>
                <w:bCs/>
              </w:rPr>
              <w:t>：</w:t>
            </w:r>
            <w:r>
              <w:rPr>
                <w:rFonts w:hint="eastAsia"/>
              </w:rPr>
              <w:t>委员会欢迎缔约国说明就假释资格标准采取的措施，还要求缔约国说明采取的替代监禁措施，如社区服务、调解和缓刑。</w:t>
            </w:r>
          </w:p>
          <w:p w:rsidR="002F61A9" w:rsidRPr="00773DD3" w:rsidRDefault="002F61A9" w:rsidP="002F61A9">
            <w:pPr>
              <w:pStyle w:val="SingleTxtGC"/>
              <w:ind w:left="0" w:right="0"/>
              <w:rPr>
                <w:rFonts w:ascii="Time New Roman" w:eastAsia="黑体" w:hAnsi="Time New Roman" w:hint="eastAsia"/>
              </w:rPr>
            </w:pPr>
            <w:r w:rsidRPr="00773DD3">
              <w:rPr>
                <w:rFonts w:ascii="Time New Roman" w:eastAsia="黑体" w:hAnsi="Time New Roman" w:hint="eastAsia"/>
              </w:rPr>
              <w:t>建议采取的行动：</w:t>
            </w:r>
          </w:p>
          <w:p w:rsidR="002F61A9" w:rsidRDefault="002F61A9" w:rsidP="002F61A9">
            <w:pPr>
              <w:pStyle w:val="SingleTxtGC"/>
              <w:ind w:left="0" w:right="0"/>
            </w:pPr>
            <w:r>
              <w:rPr>
                <w:rFonts w:hint="eastAsia"/>
              </w:rPr>
              <w:tab/>
            </w:r>
            <w:r>
              <w:rPr>
                <w:rFonts w:hint="eastAsia"/>
              </w:rPr>
              <w:t>致函通报委员会的分析结果。</w:t>
            </w:r>
          </w:p>
          <w:p w:rsidR="002F61A9" w:rsidRDefault="002F61A9" w:rsidP="002F61A9">
            <w:pPr>
              <w:pStyle w:val="SingleTxtGC"/>
              <w:ind w:left="0" w:right="0"/>
            </w:pPr>
            <w:r w:rsidRPr="002F61A9">
              <w:rPr>
                <w:rFonts w:ascii="Time New Roman" w:eastAsia="黑体" w:hAnsi="Time New Roman" w:hint="eastAsia"/>
              </w:rPr>
              <w:t>下次定期报告：</w:t>
            </w:r>
            <w:r w:rsidRPr="00773DD3">
              <w:rPr>
                <w:rFonts w:ascii="Time New Roman" w:hAnsi="Time New Roman" w:hint="eastAsia"/>
              </w:rPr>
              <w:t>2017</w:t>
            </w:r>
            <w:r w:rsidRPr="00773DD3">
              <w:rPr>
                <w:rFonts w:ascii="Time New Roman" w:hAnsi="Time New Roman" w:hint="eastAsia"/>
              </w:rPr>
              <w:t>年</w:t>
            </w:r>
            <w:r w:rsidRPr="00773DD3">
              <w:rPr>
                <w:rFonts w:ascii="Time New Roman" w:hAnsi="Time New Roman" w:hint="eastAsia"/>
              </w:rPr>
              <w:t>7</w:t>
            </w:r>
            <w:r w:rsidRPr="00773DD3">
              <w:rPr>
                <w:rFonts w:ascii="Time New Roman" w:hAnsi="Time New Roman" w:hint="eastAsia"/>
              </w:rPr>
              <w:t>月</w:t>
            </w:r>
            <w:r w:rsidRPr="00773DD3">
              <w:rPr>
                <w:rFonts w:ascii="Time New Roman" w:hAnsi="Time New Roman" w:hint="eastAsia"/>
              </w:rPr>
              <w:t>27</w:t>
            </w:r>
            <w:r w:rsidRPr="00773DD3">
              <w:rPr>
                <w:rFonts w:ascii="Time New Roman" w:hAnsi="Time New Roman" w:hint="eastAsia"/>
              </w:rPr>
              <w:t>日</w:t>
            </w:r>
          </w:p>
        </w:tc>
      </w:tr>
    </w:tbl>
    <w:p w:rsidR="00393E0B" w:rsidRDefault="00773DD3" w:rsidP="00773DD3">
      <w:pPr>
        <w:pStyle w:val="H1GC"/>
      </w:pPr>
      <w:r>
        <w:tab/>
      </w:r>
      <w:r>
        <w:tab/>
      </w:r>
      <w:r w:rsidR="00393E0B">
        <w:rPr>
          <w:rFonts w:hint="eastAsia"/>
        </w:rPr>
        <w:t>第一〇六届会议</w:t>
      </w:r>
      <w:r w:rsidR="00B413C4">
        <w:rPr>
          <w:rFonts w:hint="eastAsia"/>
        </w:rPr>
        <w:t>(</w:t>
      </w:r>
      <w:r w:rsidR="00393E0B">
        <w:rPr>
          <w:rFonts w:hint="eastAsia"/>
        </w:rPr>
        <w:t>2012</w:t>
      </w:r>
      <w:r w:rsidR="00393E0B">
        <w:rPr>
          <w:rFonts w:hint="eastAsia"/>
        </w:rPr>
        <w:t>年</w:t>
      </w:r>
      <w:r w:rsidR="00393E0B">
        <w:rPr>
          <w:rFonts w:hint="eastAsia"/>
        </w:rPr>
        <w:t>10</w:t>
      </w:r>
      <w:r w:rsidR="00393E0B">
        <w:rPr>
          <w:rFonts w:hint="eastAsia"/>
        </w:rPr>
        <w:t>月和</w:t>
      </w:r>
      <w:r w:rsidR="00393E0B">
        <w:rPr>
          <w:rFonts w:hint="eastAsia"/>
        </w:rPr>
        <w:t>11</w:t>
      </w:r>
      <w:r w:rsidR="00393E0B">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BE378B" w:rsidRPr="00A058CD" w:rsidTr="00BE378B">
        <w:trPr>
          <w:trHeight w:val="240"/>
        </w:trPr>
        <w:tc>
          <w:tcPr>
            <w:tcW w:w="2693" w:type="dxa"/>
            <w:tcBorders>
              <w:top w:val="single" w:sz="4" w:space="0" w:color="auto"/>
              <w:bottom w:val="single" w:sz="12" w:space="0" w:color="auto"/>
            </w:tcBorders>
            <w:shd w:val="clear" w:color="auto" w:fill="auto"/>
            <w:vAlign w:val="bottom"/>
            <w:hideMark/>
          </w:tcPr>
          <w:p w:rsidR="00BE378B" w:rsidRPr="00A058CD" w:rsidRDefault="00BE378B" w:rsidP="003373AD">
            <w:pPr>
              <w:pStyle w:val="a4"/>
              <w:spacing w:before="60" w:after="60" w:line="320" w:lineRule="exact"/>
              <w:ind w:right="0"/>
              <w:rPr>
                <w:snapToGrid/>
                <w:sz w:val="21"/>
                <w:szCs w:val="21"/>
              </w:rPr>
            </w:pPr>
            <w:r w:rsidRPr="00A058CD">
              <w:rPr>
                <w:rFonts w:hint="eastAsia"/>
                <w:snapToGrid/>
                <w:sz w:val="21"/>
                <w:szCs w:val="21"/>
              </w:rPr>
              <w:t>德国</w:t>
            </w:r>
          </w:p>
        </w:tc>
        <w:tc>
          <w:tcPr>
            <w:tcW w:w="4677" w:type="dxa"/>
            <w:tcBorders>
              <w:top w:val="single" w:sz="4" w:space="0" w:color="auto"/>
              <w:bottom w:val="single" w:sz="12" w:space="0" w:color="auto"/>
            </w:tcBorders>
            <w:shd w:val="clear" w:color="auto" w:fill="auto"/>
            <w:tcMar>
              <w:right w:w="0" w:type="dxa"/>
            </w:tcMar>
            <w:vAlign w:val="bottom"/>
          </w:tcPr>
          <w:p w:rsidR="00BE378B" w:rsidRPr="00A058CD" w:rsidRDefault="00BE378B" w:rsidP="003373AD">
            <w:pPr>
              <w:pStyle w:val="a4"/>
              <w:spacing w:before="60" w:after="60" w:line="320" w:lineRule="exact"/>
              <w:ind w:right="0"/>
              <w:rPr>
                <w:snapToGrid/>
                <w:sz w:val="21"/>
                <w:szCs w:val="21"/>
              </w:rPr>
            </w:pPr>
          </w:p>
        </w:tc>
      </w:tr>
      <w:tr w:rsidR="00BE378B" w:rsidRPr="002D6BB2" w:rsidTr="00BE378B">
        <w:trPr>
          <w:trHeight w:val="240"/>
        </w:trPr>
        <w:tc>
          <w:tcPr>
            <w:tcW w:w="2693" w:type="dxa"/>
            <w:shd w:val="clear" w:color="auto" w:fill="auto"/>
            <w:hideMark/>
          </w:tcPr>
          <w:p w:rsidR="00BE378B" w:rsidRPr="00A058CD" w:rsidRDefault="00BE378B" w:rsidP="003373AD">
            <w:pPr>
              <w:pStyle w:val="a5"/>
              <w:overflowPunct/>
              <w:spacing w:before="0" w:after="120" w:line="320" w:lineRule="exact"/>
              <w:ind w:right="0"/>
              <w:jc w:val="left"/>
              <w:rPr>
                <w:rFonts w:eastAsia="黑体"/>
                <w:b/>
                <w:snapToGrid/>
                <w:sz w:val="21"/>
                <w:szCs w:val="21"/>
                <w:lang w:val="en-GB" w:eastAsia="en-US"/>
              </w:rPr>
            </w:pPr>
            <w:r w:rsidRPr="00A058CD">
              <w:rPr>
                <w:rFonts w:eastAsia="黑体" w:hint="eastAsia"/>
                <w:sz w:val="21"/>
                <w:szCs w:val="21"/>
                <w:lang w:eastAsia="en-US"/>
              </w:rPr>
              <w:t>结论性意见：</w:t>
            </w:r>
          </w:p>
        </w:tc>
        <w:tc>
          <w:tcPr>
            <w:tcW w:w="4677" w:type="dxa"/>
            <w:shd w:val="clear" w:color="auto" w:fill="auto"/>
            <w:tcMar>
              <w:right w:w="0" w:type="dxa"/>
            </w:tcMar>
            <w:hideMark/>
          </w:tcPr>
          <w:p w:rsidR="00BE378B" w:rsidRPr="00871030" w:rsidRDefault="00BE378B" w:rsidP="00BE378B">
            <w:pPr>
              <w:pStyle w:val="a5"/>
              <w:overflowPunct/>
              <w:spacing w:before="0" w:after="120" w:line="320" w:lineRule="exact"/>
              <w:ind w:right="0"/>
              <w:jc w:val="left"/>
              <w:rPr>
                <w:rFonts w:ascii="Time New Roman" w:hAnsi="Time New Roman" w:hint="eastAsia"/>
                <w:snapToGrid/>
                <w:sz w:val="21"/>
                <w:szCs w:val="21"/>
                <w:lang w:val="fr-CH"/>
              </w:rPr>
            </w:pPr>
            <w:r w:rsidRPr="00871030">
              <w:rPr>
                <w:rFonts w:ascii="Time New Roman" w:hAnsi="Time New Roman"/>
                <w:b/>
                <w:bCs/>
                <w:snapToGrid/>
                <w:sz w:val="21"/>
                <w:szCs w:val="21"/>
                <w:lang w:val="fr-CH" w:eastAsia="en-US"/>
              </w:rPr>
              <w:t>CCPR/C/</w:t>
            </w:r>
            <w:r w:rsidRPr="00871030">
              <w:rPr>
                <w:rFonts w:ascii="Time New Roman" w:hAnsi="Time New Roman" w:hint="eastAsia"/>
                <w:b/>
                <w:bCs/>
                <w:snapToGrid/>
                <w:sz w:val="21"/>
                <w:szCs w:val="21"/>
                <w:lang w:val="fr-CH"/>
              </w:rPr>
              <w:t>DEU</w:t>
            </w:r>
            <w:r w:rsidRPr="00871030">
              <w:rPr>
                <w:rFonts w:ascii="Time New Roman" w:hAnsi="Time New Roman"/>
                <w:b/>
                <w:bCs/>
                <w:snapToGrid/>
                <w:sz w:val="21"/>
                <w:szCs w:val="21"/>
                <w:lang w:val="fr-CH" w:eastAsia="en-US"/>
              </w:rPr>
              <w:t>/CO/</w:t>
            </w:r>
            <w:r w:rsidRPr="00871030">
              <w:rPr>
                <w:rFonts w:ascii="Time New Roman" w:hAnsi="Time New Roman" w:hint="eastAsia"/>
                <w:b/>
                <w:bCs/>
                <w:snapToGrid/>
                <w:sz w:val="21"/>
                <w:szCs w:val="21"/>
                <w:lang w:val="fr-CH"/>
              </w:rPr>
              <w:t>6</w:t>
            </w:r>
            <w:r w:rsidRPr="00871030">
              <w:rPr>
                <w:rFonts w:ascii="Time New Roman" w:hAnsi="Time New Roman"/>
                <w:snapToGrid/>
                <w:sz w:val="21"/>
                <w:szCs w:val="21"/>
                <w:lang w:val="fr-CH"/>
              </w:rPr>
              <w:t xml:space="preserve">, </w:t>
            </w:r>
            <w:r w:rsidRPr="00871030">
              <w:rPr>
                <w:rFonts w:ascii="Time New Roman" w:hAnsi="Time New Roman"/>
                <w:snapToGrid/>
                <w:sz w:val="21"/>
                <w:szCs w:val="21"/>
                <w:lang w:val="fr-CH" w:eastAsia="en-US"/>
              </w:rPr>
              <w:t>201</w:t>
            </w:r>
            <w:r w:rsidRPr="00871030">
              <w:rPr>
                <w:rFonts w:ascii="Time New Roman" w:hAnsi="Time New Roman" w:hint="eastAsia"/>
                <w:snapToGrid/>
                <w:sz w:val="21"/>
                <w:szCs w:val="21"/>
                <w:lang w:val="fr-CH"/>
              </w:rPr>
              <w:t>2</w:t>
            </w:r>
            <w:r w:rsidRPr="00871030">
              <w:rPr>
                <w:rFonts w:ascii="Time New Roman" w:hAnsi="Time New Roman" w:hint="eastAsia"/>
                <w:snapToGrid/>
                <w:sz w:val="21"/>
                <w:szCs w:val="21"/>
                <w:lang w:val="en-GB"/>
              </w:rPr>
              <w:t>年</w:t>
            </w:r>
            <w:r w:rsidRPr="00871030">
              <w:rPr>
                <w:rFonts w:ascii="Time New Roman" w:hAnsi="Time New Roman" w:hint="eastAsia"/>
                <w:snapToGrid/>
                <w:sz w:val="21"/>
                <w:szCs w:val="21"/>
                <w:lang w:val="fr-CH"/>
              </w:rPr>
              <w:t>10</w:t>
            </w:r>
            <w:r w:rsidRPr="00871030">
              <w:rPr>
                <w:rFonts w:ascii="Time New Roman" w:hAnsi="Time New Roman" w:hint="eastAsia"/>
                <w:snapToGrid/>
                <w:sz w:val="21"/>
                <w:szCs w:val="21"/>
                <w:lang w:val="en-GB"/>
              </w:rPr>
              <w:t>月</w:t>
            </w:r>
            <w:r w:rsidRPr="00871030">
              <w:rPr>
                <w:rFonts w:ascii="Time New Roman" w:hAnsi="Time New Roman" w:hint="eastAsia"/>
                <w:snapToGrid/>
                <w:sz w:val="21"/>
                <w:szCs w:val="21"/>
                <w:lang w:val="fr-CH"/>
              </w:rPr>
              <w:t>31</w:t>
            </w:r>
            <w:r w:rsidRPr="00871030">
              <w:rPr>
                <w:rFonts w:ascii="Time New Roman" w:hAnsi="Time New Roman" w:hint="eastAsia"/>
                <w:snapToGrid/>
                <w:sz w:val="21"/>
                <w:szCs w:val="21"/>
                <w:lang w:val="en-GB"/>
              </w:rPr>
              <w:t>日</w:t>
            </w:r>
          </w:p>
        </w:tc>
      </w:tr>
      <w:tr w:rsidR="00BE378B" w:rsidRPr="00A058CD" w:rsidTr="00BE378B">
        <w:trPr>
          <w:trHeight w:val="240"/>
        </w:trPr>
        <w:tc>
          <w:tcPr>
            <w:tcW w:w="2693" w:type="dxa"/>
            <w:shd w:val="clear" w:color="auto" w:fill="auto"/>
            <w:hideMark/>
          </w:tcPr>
          <w:p w:rsidR="00BE378B" w:rsidRPr="00A058CD" w:rsidRDefault="00BE378B" w:rsidP="003373AD">
            <w:pPr>
              <w:pStyle w:val="a5"/>
              <w:overflowPunct/>
              <w:spacing w:before="0" w:after="120" w:line="320" w:lineRule="exact"/>
              <w:ind w:right="0"/>
              <w:jc w:val="left"/>
              <w:rPr>
                <w:rFonts w:eastAsia="黑体"/>
                <w:b/>
                <w:snapToGrid/>
                <w:sz w:val="21"/>
                <w:szCs w:val="21"/>
                <w:lang w:val="en-GB"/>
              </w:rPr>
            </w:pPr>
            <w:r w:rsidRPr="00A058CD">
              <w:rPr>
                <w:rFonts w:eastAsia="黑体" w:hint="eastAsia"/>
                <w:bCs/>
                <w:snapToGrid/>
                <w:sz w:val="21"/>
                <w:szCs w:val="21"/>
                <w:lang w:val="en-GB"/>
              </w:rPr>
              <w:t>后续行动段落</w:t>
            </w:r>
            <w:r w:rsidRPr="00A058CD">
              <w:rPr>
                <w:rFonts w:eastAsia="黑体" w:hint="eastAsia"/>
                <w:b/>
                <w:snapToGrid/>
                <w:sz w:val="21"/>
                <w:szCs w:val="21"/>
                <w:lang w:val="en-GB"/>
              </w:rPr>
              <w:t>：</w:t>
            </w:r>
          </w:p>
        </w:tc>
        <w:tc>
          <w:tcPr>
            <w:tcW w:w="4677" w:type="dxa"/>
            <w:shd w:val="clear" w:color="auto" w:fill="auto"/>
            <w:tcMar>
              <w:right w:w="0" w:type="dxa"/>
            </w:tcMar>
            <w:hideMark/>
          </w:tcPr>
          <w:p w:rsidR="00BE378B" w:rsidRPr="00871030" w:rsidRDefault="00BE378B" w:rsidP="003373AD">
            <w:pPr>
              <w:pStyle w:val="a5"/>
              <w:overflowPunct/>
              <w:spacing w:before="0" w:after="120" w:line="320" w:lineRule="exact"/>
              <w:ind w:right="0"/>
              <w:jc w:val="left"/>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napToGrid/>
                <w:sz w:val="21"/>
                <w:szCs w:val="21"/>
                <w:lang w:val="en-GB"/>
              </w:rPr>
              <w:t>11</w:t>
            </w:r>
            <w:r w:rsidRPr="00871030">
              <w:rPr>
                <w:rFonts w:ascii="Time New Roman" w:hAnsi="Time New Roman" w:hint="eastAsia"/>
                <w:snapToGrid/>
                <w:sz w:val="21"/>
                <w:szCs w:val="21"/>
                <w:lang w:val="en-GB"/>
              </w:rPr>
              <w:t>、</w:t>
            </w:r>
            <w:r w:rsidRPr="00871030">
              <w:rPr>
                <w:rFonts w:ascii="Time New Roman" w:hAnsi="Time New Roman" w:hint="eastAsia"/>
                <w:snapToGrid/>
                <w:sz w:val="21"/>
                <w:szCs w:val="21"/>
                <w:lang w:val="en-GB"/>
              </w:rPr>
              <w:t>14</w:t>
            </w:r>
            <w:r w:rsidRPr="00871030">
              <w:rPr>
                <w:rFonts w:ascii="Time New Roman" w:hAnsi="Time New Roman" w:hint="eastAsia"/>
                <w:snapToGrid/>
                <w:sz w:val="21"/>
                <w:szCs w:val="21"/>
                <w:lang w:val="en-GB"/>
              </w:rPr>
              <w:t>和</w:t>
            </w:r>
            <w:r w:rsidRPr="00871030">
              <w:rPr>
                <w:rFonts w:ascii="Time New Roman" w:hAnsi="Time New Roman" w:hint="eastAsia"/>
                <w:snapToGrid/>
                <w:sz w:val="21"/>
                <w:szCs w:val="21"/>
                <w:lang w:val="en-GB"/>
              </w:rPr>
              <w:t>15</w:t>
            </w:r>
            <w:r w:rsidRPr="00871030">
              <w:rPr>
                <w:rFonts w:ascii="Time New Roman" w:hAnsi="Time New Roman" w:hint="eastAsia"/>
                <w:snapToGrid/>
                <w:sz w:val="21"/>
                <w:szCs w:val="21"/>
                <w:lang w:val="en-GB"/>
              </w:rPr>
              <w:t>段</w:t>
            </w:r>
          </w:p>
        </w:tc>
      </w:tr>
      <w:tr w:rsidR="00BE378B" w:rsidRPr="00A058CD" w:rsidTr="00BE378B">
        <w:trPr>
          <w:trHeight w:val="240"/>
        </w:trPr>
        <w:tc>
          <w:tcPr>
            <w:tcW w:w="2693" w:type="dxa"/>
            <w:shd w:val="clear" w:color="auto" w:fill="auto"/>
            <w:hideMark/>
          </w:tcPr>
          <w:p w:rsidR="00BE378B" w:rsidRPr="00A058CD" w:rsidRDefault="00BE378B" w:rsidP="00BE378B">
            <w:pPr>
              <w:pStyle w:val="a5"/>
              <w:overflowPunct/>
              <w:spacing w:before="0" w:after="120" w:line="320" w:lineRule="exact"/>
              <w:ind w:right="0"/>
              <w:jc w:val="left"/>
              <w:rPr>
                <w:b/>
                <w:snapToGrid/>
                <w:sz w:val="21"/>
                <w:szCs w:val="21"/>
              </w:rPr>
            </w:pPr>
            <w:r w:rsidRPr="00A058CD">
              <w:rPr>
                <w:rFonts w:eastAsia="黑体" w:hint="eastAsia"/>
                <w:bCs/>
                <w:snapToGrid/>
                <w:sz w:val="21"/>
                <w:szCs w:val="21"/>
              </w:rPr>
              <w:t>第一次答复</w:t>
            </w:r>
            <w:r w:rsidRPr="00A058CD">
              <w:rPr>
                <w:rFonts w:hint="eastAsia"/>
                <w:b/>
                <w:snapToGrid/>
                <w:sz w:val="21"/>
                <w:szCs w:val="21"/>
              </w:rPr>
              <w:t>：</w:t>
            </w:r>
          </w:p>
        </w:tc>
        <w:tc>
          <w:tcPr>
            <w:tcW w:w="4677" w:type="dxa"/>
            <w:shd w:val="clear" w:color="auto" w:fill="auto"/>
            <w:tcMar>
              <w:right w:w="0" w:type="dxa"/>
            </w:tcMar>
            <w:hideMark/>
          </w:tcPr>
          <w:p w:rsidR="00BE378B" w:rsidRPr="00A058CD" w:rsidRDefault="00BE378B" w:rsidP="00BE378B">
            <w:pPr>
              <w:pStyle w:val="a5"/>
              <w:overflowPunct/>
              <w:spacing w:before="0" w:after="120" w:line="320" w:lineRule="exact"/>
              <w:ind w:right="0"/>
              <w:jc w:val="left"/>
              <w:rPr>
                <w:snapToGrid/>
                <w:spacing w:val="-8"/>
                <w:sz w:val="21"/>
                <w:szCs w:val="21"/>
                <w:lang w:val="en-GB"/>
              </w:rPr>
            </w:pPr>
            <w:r w:rsidRPr="00A058CD">
              <w:rPr>
                <w:snapToGrid/>
                <w:spacing w:val="-8"/>
                <w:sz w:val="21"/>
                <w:szCs w:val="21"/>
                <w:lang w:val="en-GB"/>
              </w:rPr>
              <w:t>201</w:t>
            </w:r>
            <w:r w:rsidRPr="00A058CD">
              <w:rPr>
                <w:rFonts w:hint="eastAsia"/>
                <w:snapToGrid/>
                <w:spacing w:val="-8"/>
                <w:sz w:val="21"/>
                <w:szCs w:val="21"/>
                <w:lang w:val="en-GB"/>
              </w:rPr>
              <w:t>3</w:t>
            </w:r>
            <w:r w:rsidRPr="00A058CD">
              <w:rPr>
                <w:rFonts w:hint="eastAsia"/>
                <w:snapToGrid/>
                <w:spacing w:val="-8"/>
                <w:sz w:val="21"/>
                <w:szCs w:val="21"/>
                <w:lang w:val="en-GB"/>
              </w:rPr>
              <w:t>年</w:t>
            </w:r>
            <w:r w:rsidRPr="00A058CD">
              <w:rPr>
                <w:rFonts w:hint="eastAsia"/>
                <w:snapToGrid/>
                <w:spacing w:val="-8"/>
                <w:sz w:val="21"/>
                <w:szCs w:val="21"/>
                <w:lang w:val="en-GB"/>
              </w:rPr>
              <w:t>10</w:t>
            </w:r>
            <w:r w:rsidRPr="00A058CD">
              <w:rPr>
                <w:rFonts w:hint="eastAsia"/>
                <w:snapToGrid/>
                <w:spacing w:val="-8"/>
                <w:sz w:val="21"/>
                <w:szCs w:val="21"/>
                <w:lang w:val="en-GB"/>
              </w:rPr>
              <w:t>月</w:t>
            </w:r>
            <w:r w:rsidRPr="00A058CD">
              <w:rPr>
                <w:rFonts w:hint="eastAsia"/>
                <w:snapToGrid/>
                <w:spacing w:val="-8"/>
                <w:sz w:val="21"/>
                <w:szCs w:val="21"/>
                <w:lang w:val="en-GB"/>
              </w:rPr>
              <w:t>21</w:t>
            </w:r>
            <w:r w:rsidRPr="00A058CD">
              <w:rPr>
                <w:rFonts w:hint="eastAsia"/>
                <w:snapToGrid/>
                <w:spacing w:val="-8"/>
                <w:sz w:val="21"/>
                <w:szCs w:val="21"/>
                <w:lang w:val="en-GB"/>
              </w:rPr>
              <w:t>日收到</w:t>
            </w:r>
          </w:p>
        </w:tc>
      </w:tr>
      <w:tr w:rsidR="00BE378B" w:rsidRPr="00A058CD" w:rsidTr="00BE378B">
        <w:trPr>
          <w:trHeight w:val="240"/>
        </w:trPr>
        <w:tc>
          <w:tcPr>
            <w:tcW w:w="2693" w:type="dxa"/>
            <w:shd w:val="clear" w:color="auto" w:fill="auto"/>
          </w:tcPr>
          <w:p w:rsidR="00BE378B" w:rsidRPr="00A058CD" w:rsidRDefault="00BE378B" w:rsidP="003373AD">
            <w:pPr>
              <w:pStyle w:val="a5"/>
              <w:overflowPunct/>
              <w:spacing w:before="0" w:after="120" w:line="320" w:lineRule="exact"/>
              <w:ind w:right="0"/>
              <w:jc w:val="left"/>
              <w:rPr>
                <w:rFonts w:eastAsia="黑体"/>
                <w:bCs/>
                <w:snapToGrid/>
                <w:sz w:val="21"/>
                <w:szCs w:val="21"/>
              </w:rPr>
            </w:pPr>
            <w:r w:rsidRPr="00A058CD">
              <w:rPr>
                <w:rFonts w:eastAsia="黑体" w:hint="eastAsia"/>
                <w:bCs/>
                <w:snapToGrid/>
                <w:sz w:val="21"/>
                <w:szCs w:val="21"/>
              </w:rPr>
              <w:t>委员会评价</w:t>
            </w:r>
            <w:r w:rsidRPr="00A058CD">
              <w:rPr>
                <w:rFonts w:hint="eastAsia"/>
                <w:b/>
                <w:snapToGrid/>
                <w:sz w:val="21"/>
                <w:szCs w:val="21"/>
              </w:rPr>
              <w:t>：</w:t>
            </w:r>
          </w:p>
        </w:tc>
        <w:tc>
          <w:tcPr>
            <w:tcW w:w="4677" w:type="dxa"/>
            <w:shd w:val="clear" w:color="auto" w:fill="auto"/>
            <w:tcMar>
              <w:right w:w="0" w:type="dxa"/>
            </w:tcMar>
          </w:tcPr>
          <w:p w:rsidR="00BE378B" w:rsidRPr="00A058CD" w:rsidRDefault="00BE378B" w:rsidP="003373AD">
            <w:pPr>
              <w:pStyle w:val="a5"/>
              <w:overflowPunct/>
              <w:spacing w:before="0" w:after="120" w:line="320" w:lineRule="exact"/>
              <w:ind w:right="0"/>
              <w:jc w:val="left"/>
              <w:rPr>
                <w:snapToGrid/>
                <w:spacing w:val="-8"/>
                <w:sz w:val="21"/>
                <w:szCs w:val="21"/>
                <w:lang w:val="en-GB"/>
              </w:rPr>
            </w:pPr>
            <w:r w:rsidRPr="00A058CD">
              <w:rPr>
                <w:rFonts w:hint="eastAsia"/>
                <w:snapToGrid/>
                <w:sz w:val="21"/>
                <w:szCs w:val="21"/>
                <w:lang w:val="en-GB"/>
              </w:rPr>
              <w:t>需要就第</w:t>
            </w:r>
            <w:r w:rsidRPr="00A058CD">
              <w:rPr>
                <w:rFonts w:hint="eastAsia"/>
                <w:snapToGrid/>
                <w:sz w:val="21"/>
                <w:szCs w:val="21"/>
                <w:lang w:val="en-GB"/>
              </w:rPr>
              <w:t>11</w:t>
            </w:r>
            <w:r w:rsidRPr="00A058CD">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B1</w:t>
            </w:r>
            <w:r w:rsidRPr="005E5A40">
              <w:rPr>
                <w:b/>
                <w:bCs/>
                <w:snapToGrid/>
                <w:sz w:val="21"/>
                <w:szCs w:val="21"/>
                <w:lang w:val="en-GB"/>
              </w:rPr>
              <w:t>]</w:t>
            </w:r>
            <w:r w:rsidRPr="00A058CD">
              <w:rPr>
                <w:rFonts w:hint="eastAsia"/>
                <w:snapToGrid/>
                <w:sz w:val="21"/>
                <w:szCs w:val="21"/>
                <w:lang w:val="en-GB"/>
              </w:rPr>
              <w:t>和第</w:t>
            </w:r>
            <w:r w:rsidRPr="00A058CD">
              <w:rPr>
                <w:rFonts w:hint="eastAsia"/>
                <w:snapToGrid/>
                <w:sz w:val="21"/>
                <w:szCs w:val="21"/>
                <w:lang w:val="en-GB"/>
              </w:rPr>
              <w:t>15</w:t>
            </w:r>
            <w:r w:rsidRPr="00A058CD">
              <w:rPr>
                <w:rFonts w:hint="eastAsia"/>
                <w:snapToGrid/>
                <w:sz w:val="21"/>
                <w:szCs w:val="21"/>
                <w:lang w:val="en-GB"/>
              </w:rPr>
              <w:t>段</w:t>
            </w:r>
            <w:r w:rsidRPr="005E5A40">
              <w:rPr>
                <w:b/>
                <w:bCs/>
                <w:snapToGrid/>
                <w:sz w:val="21"/>
                <w:szCs w:val="21"/>
                <w:lang w:val="en-GB"/>
              </w:rPr>
              <w:t>[B2]</w:t>
            </w:r>
            <w:r w:rsidRPr="00A058CD">
              <w:rPr>
                <w:rFonts w:hint="eastAsia"/>
                <w:snapToGrid/>
                <w:sz w:val="21"/>
                <w:szCs w:val="21"/>
                <w:lang w:val="en-GB"/>
              </w:rPr>
              <w:t>提供补充资料</w:t>
            </w:r>
          </w:p>
        </w:tc>
      </w:tr>
      <w:tr w:rsidR="00BE378B" w:rsidRPr="00A058CD" w:rsidTr="00BE378B">
        <w:trPr>
          <w:trHeight w:val="240"/>
        </w:trPr>
        <w:tc>
          <w:tcPr>
            <w:tcW w:w="2693" w:type="dxa"/>
            <w:shd w:val="clear" w:color="auto" w:fill="auto"/>
          </w:tcPr>
          <w:p w:rsidR="00BE378B" w:rsidRPr="00A058CD" w:rsidRDefault="00BE378B" w:rsidP="003373AD">
            <w:pPr>
              <w:pStyle w:val="a5"/>
              <w:overflowPunct/>
              <w:spacing w:before="0" w:after="120" w:line="320" w:lineRule="exact"/>
              <w:ind w:right="0"/>
              <w:jc w:val="left"/>
              <w:rPr>
                <w:rFonts w:eastAsia="黑体"/>
                <w:bCs/>
                <w:snapToGrid/>
                <w:sz w:val="21"/>
                <w:szCs w:val="21"/>
              </w:rPr>
            </w:pPr>
            <w:r w:rsidRPr="00A058CD">
              <w:rPr>
                <w:rFonts w:eastAsia="黑体" w:hint="eastAsia"/>
                <w:bCs/>
                <w:snapToGrid/>
                <w:sz w:val="21"/>
                <w:szCs w:val="21"/>
              </w:rPr>
              <w:t>第二次答复</w:t>
            </w:r>
            <w:r w:rsidRPr="00A058CD">
              <w:rPr>
                <w:rFonts w:hint="eastAsia"/>
                <w:b/>
                <w:snapToGrid/>
                <w:sz w:val="21"/>
                <w:szCs w:val="21"/>
              </w:rPr>
              <w:t>：</w:t>
            </w:r>
          </w:p>
        </w:tc>
        <w:tc>
          <w:tcPr>
            <w:tcW w:w="4677" w:type="dxa"/>
            <w:shd w:val="clear" w:color="auto" w:fill="auto"/>
            <w:tcMar>
              <w:right w:w="0" w:type="dxa"/>
            </w:tcMar>
          </w:tcPr>
          <w:p w:rsidR="00BE378B" w:rsidRPr="00A058CD" w:rsidRDefault="00BE378B" w:rsidP="003373AD">
            <w:pPr>
              <w:pStyle w:val="a5"/>
              <w:overflowPunct/>
              <w:spacing w:before="0" w:after="120" w:line="320" w:lineRule="exact"/>
              <w:ind w:right="0"/>
              <w:jc w:val="left"/>
              <w:rPr>
                <w:snapToGrid/>
                <w:spacing w:val="-8"/>
                <w:sz w:val="21"/>
                <w:szCs w:val="21"/>
                <w:lang w:val="en-GB"/>
              </w:rPr>
            </w:pPr>
            <w:r w:rsidRPr="00A058CD">
              <w:rPr>
                <w:snapToGrid/>
                <w:spacing w:val="-8"/>
                <w:sz w:val="21"/>
                <w:szCs w:val="21"/>
                <w:lang w:val="en-GB"/>
              </w:rPr>
              <w:t>201</w:t>
            </w:r>
            <w:r w:rsidRPr="00A058CD">
              <w:rPr>
                <w:rFonts w:hint="eastAsia"/>
                <w:snapToGrid/>
                <w:spacing w:val="-8"/>
                <w:sz w:val="21"/>
                <w:szCs w:val="21"/>
                <w:lang w:val="en-GB"/>
              </w:rPr>
              <w:t>4</w:t>
            </w:r>
            <w:r w:rsidRPr="00A058CD">
              <w:rPr>
                <w:rFonts w:hint="eastAsia"/>
                <w:snapToGrid/>
                <w:spacing w:val="-8"/>
                <w:sz w:val="21"/>
                <w:szCs w:val="21"/>
                <w:lang w:val="en-GB"/>
              </w:rPr>
              <w:t>年</w:t>
            </w:r>
            <w:r w:rsidRPr="00A058CD">
              <w:rPr>
                <w:rFonts w:hint="eastAsia"/>
                <w:snapToGrid/>
                <w:spacing w:val="-8"/>
                <w:sz w:val="21"/>
                <w:szCs w:val="21"/>
                <w:lang w:val="en-GB"/>
              </w:rPr>
              <w:t>7</w:t>
            </w:r>
            <w:r w:rsidRPr="00A058CD">
              <w:rPr>
                <w:rFonts w:hint="eastAsia"/>
                <w:snapToGrid/>
                <w:spacing w:val="-8"/>
                <w:sz w:val="21"/>
                <w:szCs w:val="21"/>
                <w:lang w:val="en-GB"/>
              </w:rPr>
              <w:t>月</w:t>
            </w:r>
            <w:r w:rsidRPr="00A058CD">
              <w:rPr>
                <w:rFonts w:hint="eastAsia"/>
                <w:snapToGrid/>
                <w:spacing w:val="-8"/>
                <w:sz w:val="21"/>
                <w:szCs w:val="21"/>
                <w:lang w:val="en-GB"/>
              </w:rPr>
              <w:t>30</w:t>
            </w:r>
            <w:r w:rsidRPr="00A058CD">
              <w:rPr>
                <w:rFonts w:hint="eastAsia"/>
                <w:snapToGrid/>
                <w:spacing w:val="-8"/>
                <w:sz w:val="21"/>
                <w:szCs w:val="21"/>
                <w:lang w:val="en-GB"/>
              </w:rPr>
              <w:t>日收到</w:t>
            </w:r>
          </w:p>
        </w:tc>
      </w:tr>
      <w:tr w:rsidR="00BE378B" w:rsidRPr="00A058CD" w:rsidTr="00BE378B">
        <w:trPr>
          <w:trHeight w:val="240"/>
        </w:trPr>
        <w:tc>
          <w:tcPr>
            <w:tcW w:w="2693" w:type="dxa"/>
            <w:tcBorders>
              <w:bottom w:val="nil"/>
            </w:tcBorders>
            <w:shd w:val="clear" w:color="auto" w:fill="auto"/>
            <w:hideMark/>
          </w:tcPr>
          <w:p w:rsidR="00BE378B" w:rsidRPr="00A058CD" w:rsidRDefault="00BE378B" w:rsidP="003373AD">
            <w:pPr>
              <w:pStyle w:val="a5"/>
              <w:overflowPunct/>
              <w:spacing w:before="0" w:after="120" w:line="320" w:lineRule="exact"/>
              <w:ind w:right="0"/>
              <w:jc w:val="left"/>
              <w:rPr>
                <w:b/>
                <w:snapToGrid/>
                <w:sz w:val="21"/>
                <w:szCs w:val="21"/>
                <w:lang w:val="en-GB"/>
              </w:rPr>
            </w:pPr>
            <w:r w:rsidRPr="00A058CD">
              <w:rPr>
                <w:rFonts w:eastAsia="黑体" w:hint="eastAsia"/>
                <w:bCs/>
                <w:snapToGrid/>
                <w:sz w:val="21"/>
                <w:szCs w:val="21"/>
              </w:rPr>
              <w:t>委员会评价</w:t>
            </w:r>
            <w:r w:rsidRPr="00A058CD">
              <w:rPr>
                <w:rFonts w:hint="eastAsia"/>
                <w:b/>
                <w:snapToGrid/>
                <w:sz w:val="21"/>
                <w:szCs w:val="21"/>
              </w:rPr>
              <w:t>：</w:t>
            </w:r>
          </w:p>
        </w:tc>
        <w:tc>
          <w:tcPr>
            <w:tcW w:w="4677" w:type="dxa"/>
            <w:tcBorders>
              <w:bottom w:val="nil"/>
            </w:tcBorders>
            <w:shd w:val="clear" w:color="auto" w:fill="auto"/>
            <w:tcMar>
              <w:right w:w="0" w:type="dxa"/>
            </w:tcMar>
            <w:hideMark/>
          </w:tcPr>
          <w:p w:rsidR="00BE378B" w:rsidRPr="00A058CD" w:rsidRDefault="00BE378B" w:rsidP="003373AD">
            <w:pPr>
              <w:pStyle w:val="a5"/>
              <w:overflowPunct/>
              <w:spacing w:before="0" w:after="120" w:line="320" w:lineRule="exact"/>
              <w:ind w:right="0"/>
              <w:jc w:val="left"/>
              <w:rPr>
                <w:snapToGrid/>
                <w:sz w:val="21"/>
                <w:szCs w:val="21"/>
                <w:lang w:val="en-GB"/>
              </w:rPr>
            </w:pPr>
            <w:r w:rsidRPr="00A058CD">
              <w:rPr>
                <w:rFonts w:hint="eastAsia"/>
                <w:snapToGrid/>
                <w:sz w:val="21"/>
                <w:szCs w:val="21"/>
                <w:lang w:val="en-GB"/>
              </w:rPr>
              <w:t>需要就第</w:t>
            </w:r>
            <w:r w:rsidRPr="00A058CD">
              <w:rPr>
                <w:rFonts w:hint="eastAsia"/>
                <w:snapToGrid/>
                <w:sz w:val="21"/>
                <w:szCs w:val="21"/>
                <w:lang w:val="en-GB"/>
              </w:rPr>
              <w:t>15</w:t>
            </w:r>
            <w:r w:rsidRPr="00A058CD">
              <w:rPr>
                <w:rFonts w:hint="eastAsia"/>
                <w:snapToGrid/>
                <w:sz w:val="21"/>
                <w:szCs w:val="21"/>
                <w:lang w:val="en-GB"/>
              </w:rPr>
              <w:t>段</w:t>
            </w:r>
            <w:r w:rsidRPr="005E5A40">
              <w:rPr>
                <w:b/>
                <w:bCs/>
                <w:snapToGrid/>
                <w:sz w:val="21"/>
                <w:szCs w:val="21"/>
                <w:lang w:val="en-GB"/>
              </w:rPr>
              <w:t>[</w:t>
            </w:r>
            <w:r w:rsidRPr="005E5A40">
              <w:rPr>
                <w:rFonts w:hint="eastAsia"/>
                <w:b/>
                <w:bCs/>
                <w:snapToGrid/>
                <w:sz w:val="21"/>
                <w:szCs w:val="21"/>
                <w:lang w:val="en-GB"/>
              </w:rPr>
              <w:t>B2</w:t>
            </w:r>
            <w:r w:rsidRPr="005E5A40">
              <w:rPr>
                <w:b/>
                <w:bCs/>
                <w:snapToGrid/>
                <w:sz w:val="21"/>
                <w:szCs w:val="21"/>
                <w:lang w:val="en-GB"/>
              </w:rPr>
              <w:t>]</w:t>
            </w:r>
            <w:r w:rsidRPr="00A058CD">
              <w:rPr>
                <w:rFonts w:hint="eastAsia"/>
                <w:snapToGrid/>
                <w:sz w:val="21"/>
                <w:szCs w:val="21"/>
                <w:lang w:val="en-GB"/>
              </w:rPr>
              <w:t>提供补充资料</w:t>
            </w:r>
          </w:p>
        </w:tc>
      </w:tr>
      <w:tr w:rsidR="00BE378B" w:rsidRPr="00A058CD" w:rsidTr="00BE378B">
        <w:trPr>
          <w:trHeight w:val="240"/>
        </w:trPr>
        <w:tc>
          <w:tcPr>
            <w:tcW w:w="7370" w:type="dxa"/>
            <w:gridSpan w:val="2"/>
            <w:tcBorders>
              <w:top w:val="nil"/>
              <w:bottom w:val="nil"/>
            </w:tcBorders>
            <w:shd w:val="clear" w:color="auto" w:fill="auto"/>
          </w:tcPr>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第</w:t>
            </w:r>
            <w:r w:rsidRPr="00BE378B">
              <w:rPr>
                <w:rFonts w:ascii="Time New Roman" w:eastAsia="黑体" w:hAnsi="Time New Roman" w:hint="eastAsia"/>
              </w:rPr>
              <w:t>11</w:t>
            </w:r>
            <w:r w:rsidRPr="00BE378B">
              <w:rPr>
                <w:rFonts w:ascii="Time New Roman" w:eastAsia="黑体" w:hAnsi="Time New Roman" w:hint="eastAsia"/>
              </w:rPr>
              <w:t>段：缔约国应修订《庇护程序法》，以便下达的暂缓执行向任何国家遣送寻求庇护</w:t>
            </w:r>
            <w:proofErr w:type="gramStart"/>
            <w:r w:rsidRPr="00BE378B">
              <w:rPr>
                <w:rFonts w:ascii="Time New Roman" w:eastAsia="黑体" w:hAnsi="Time New Roman" w:hint="eastAsia"/>
              </w:rPr>
              <w:t>者命令均</w:t>
            </w:r>
            <w:proofErr w:type="gramEnd"/>
            <w:r w:rsidRPr="00BE378B">
              <w:rPr>
                <w:rFonts w:ascii="Time New Roman" w:eastAsia="黑体" w:hAnsi="Time New Roman" w:hint="eastAsia"/>
              </w:rPr>
              <w:t>接受《都柏林第二规则》的约束。缔约国还应告知委员会暂缓执行向希腊遣送寻求庇护者在</w:t>
            </w:r>
            <w:r w:rsidRPr="00BE378B">
              <w:rPr>
                <w:rFonts w:ascii="Time New Roman" w:eastAsia="黑体" w:hAnsi="Time New Roman" w:hint="eastAsia"/>
              </w:rPr>
              <w:t>2013</w:t>
            </w:r>
            <w:r w:rsidRPr="00BE378B">
              <w:rPr>
                <w:rFonts w:ascii="Time New Roman" w:eastAsia="黑体" w:hAnsi="Time New Roman" w:hint="eastAsia"/>
              </w:rPr>
              <w:t>年之后是否继续实施。</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后续行动问题：</w:t>
            </w:r>
          </w:p>
          <w:p w:rsidR="00BE378B" w:rsidRDefault="00BE378B" w:rsidP="00BE378B">
            <w:pPr>
              <w:pStyle w:val="SingleTxtGC"/>
              <w:ind w:left="0" w:right="0"/>
            </w:pPr>
            <w:r w:rsidRPr="005E5A40">
              <w:rPr>
                <w:rFonts w:hint="eastAsia"/>
                <w:b/>
                <w:bCs/>
              </w:rPr>
              <w:t>[B1]</w:t>
            </w:r>
            <w:r w:rsidRPr="005E5A40">
              <w:rPr>
                <w:rFonts w:hint="eastAsia"/>
                <w:b/>
                <w:bCs/>
              </w:rPr>
              <w:t>：</w:t>
            </w:r>
            <w:r>
              <w:rPr>
                <w:rFonts w:hint="eastAsia"/>
              </w:rPr>
              <w:t>关于暂缓向希腊遣送寻求庇护者，委员会欢迎内政部决定将暂缓期限延至</w:t>
            </w:r>
            <w:r>
              <w:rPr>
                <w:rFonts w:hint="eastAsia"/>
              </w:rPr>
              <w:t>2014</w:t>
            </w:r>
            <w:r>
              <w:rPr>
                <w:rFonts w:hint="eastAsia"/>
              </w:rPr>
              <w:t>年</w:t>
            </w:r>
            <w:r>
              <w:rPr>
                <w:rFonts w:hint="eastAsia"/>
              </w:rPr>
              <w:t>1</w:t>
            </w:r>
            <w:r>
              <w:rPr>
                <w:rFonts w:hint="eastAsia"/>
              </w:rPr>
              <w:t>月，要求缔约国进一步说明是否将暂缓期延到</w:t>
            </w:r>
            <w:r>
              <w:rPr>
                <w:rFonts w:hint="eastAsia"/>
              </w:rPr>
              <w:t>2014</w:t>
            </w:r>
            <w:r>
              <w:rPr>
                <w:rFonts w:hint="eastAsia"/>
              </w:rPr>
              <w:t>年</w:t>
            </w:r>
            <w:r>
              <w:rPr>
                <w:rFonts w:hint="eastAsia"/>
              </w:rPr>
              <w:t>1</w:t>
            </w:r>
            <w:r>
              <w:rPr>
                <w:rFonts w:hint="eastAsia"/>
              </w:rPr>
              <w:t>月以后，如果不延长，请说明不延长的依据。</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缔约国答复概要：</w:t>
            </w:r>
          </w:p>
          <w:p w:rsidR="00BE378B" w:rsidRDefault="00BE378B" w:rsidP="00BE378B">
            <w:pPr>
              <w:pStyle w:val="SingleTxtGC"/>
              <w:ind w:left="0" w:right="0"/>
            </w:pPr>
            <w:r>
              <w:rPr>
                <w:rFonts w:hint="eastAsia"/>
              </w:rPr>
              <w:tab/>
            </w:r>
            <w:r>
              <w:rPr>
                <w:rFonts w:hint="eastAsia"/>
              </w:rPr>
              <w:t>根据《都柏林第二规则》暂缓向希腊遣送的决定又延长一年，现已生效，至</w:t>
            </w:r>
            <w:r>
              <w:rPr>
                <w:rFonts w:hint="eastAsia"/>
              </w:rPr>
              <w:t>2015</w:t>
            </w:r>
            <w:r>
              <w:rPr>
                <w:rFonts w:hint="eastAsia"/>
              </w:rPr>
              <w:t>年</w:t>
            </w:r>
            <w:r>
              <w:rPr>
                <w:rFonts w:hint="eastAsia"/>
              </w:rPr>
              <w:t>1</w:t>
            </w:r>
            <w:r>
              <w:rPr>
                <w:rFonts w:hint="eastAsia"/>
              </w:rPr>
              <w:t>月</w:t>
            </w:r>
            <w:r>
              <w:rPr>
                <w:rFonts w:hint="eastAsia"/>
              </w:rPr>
              <w:t>12</w:t>
            </w:r>
            <w:r>
              <w:rPr>
                <w:rFonts w:hint="eastAsia"/>
              </w:rPr>
              <w:t>日。</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委员会评价：</w:t>
            </w:r>
          </w:p>
          <w:p w:rsidR="00BE378B" w:rsidRDefault="00BE378B" w:rsidP="00BE378B">
            <w:pPr>
              <w:pStyle w:val="SingleTxtGC"/>
              <w:ind w:left="0" w:right="0"/>
            </w:pPr>
            <w:r w:rsidRPr="005E5A40">
              <w:rPr>
                <w:rFonts w:hint="eastAsia"/>
                <w:b/>
                <w:bCs/>
              </w:rPr>
              <w:t>[A]</w:t>
            </w:r>
            <w:r w:rsidRPr="005E5A40">
              <w:rPr>
                <w:rFonts w:hint="eastAsia"/>
                <w:b/>
                <w:bCs/>
              </w:rPr>
              <w:t>：</w:t>
            </w:r>
            <w:r>
              <w:rPr>
                <w:rFonts w:hint="eastAsia"/>
              </w:rPr>
              <w:t>委员会欢迎缔约国决定将暂缓向希腊遣送寻求庇护者令延至</w:t>
            </w:r>
            <w:r>
              <w:rPr>
                <w:rFonts w:hint="eastAsia"/>
              </w:rPr>
              <w:t>2015</w:t>
            </w:r>
            <w:r>
              <w:rPr>
                <w:rFonts w:hint="eastAsia"/>
              </w:rPr>
              <w:t>年</w:t>
            </w:r>
            <w:r>
              <w:rPr>
                <w:rFonts w:hint="eastAsia"/>
              </w:rPr>
              <w:t>1</w:t>
            </w:r>
            <w:r>
              <w:rPr>
                <w:rFonts w:hint="eastAsia"/>
              </w:rPr>
              <w:t>月。委员会重申其建议，并要求缔约国在接收条件仍旧困难的情况下继续暂缓向希腊遣送寻求庇护者。</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第</w:t>
            </w:r>
            <w:r w:rsidRPr="00BE378B">
              <w:rPr>
                <w:rFonts w:ascii="Time New Roman" w:eastAsia="黑体" w:hAnsi="Time New Roman" w:hint="eastAsia"/>
              </w:rPr>
              <w:t>15</w:t>
            </w:r>
            <w:r w:rsidRPr="00BE378B">
              <w:rPr>
                <w:rFonts w:ascii="Time New Roman" w:eastAsia="黑体" w:hAnsi="Time New Roman" w:hint="eastAsia"/>
              </w:rPr>
              <w:t>段：缔约国应采取有效措施，确保按照《公约》全面执行关于在老人院内使用人身约束措施的法律规定，包括加强对工作人员的培训、定期监督、对责任者进行调查和给予相应惩戒。</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后续行动问题：</w:t>
            </w:r>
          </w:p>
          <w:p w:rsidR="00BE378B" w:rsidRDefault="00BE378B" w:rsidP="00BE378B">
            <w:pPr>
              <w:pStyle w:val="SingleTxtGC"/>
              <w:ind w:left="0" w:right="0"/>
            </w:pPr>
            <w:r w:rsidRPr="005E5A40">
              <w:rPr>
                <w:rFonts w:hint="eastAsia"/>
                <w:b/>
                <w:bCs/>
              </w:rPr>
              <w:t>[B2]</w:t>
            </w:r>
            <w:r w:rsidRPr="005E5A40">
              <w:rPr>
                <w:rFonts w:hint="eastAsia"/>
                <w:b/>
                <w:bCs/>
              </w:rPr>
              <w:t>：</w:t>
            </w:r>
            <w:r>
              <w:rPr>
                <w:rFonts w:hint="eastAsia"/>
              </w:rPr>
              <w:t>委员会注意到萨克森州医疗保险基金医疗服务处</w:t>
            </w:r>
            <w:r>
              <w:rPr>
                <w:rFonts w:hint="eastAsia"/>
              </w:rPr>
              <w:t>(MDK)</w:t>
            </w:r>
            <w:r>
              <w:rPr>
                <w:rFonts w:hint="eastAsia"/>
              </w:rPr>
              <w:t>发现的违法行为，但要求缔约国进一步说明对违反在老人院内使用人身约束措施法律规定的责任者进行调查和给予相应惩戒的情况。</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缔约国答复概要：</w:t>
            </w:r>
          </w:p>
          <w:p w:rsidR="00BE378B" w:rsidRPr="00BE378B" w:rsidRDefault="00BE378B" w:rsidP="00BE378B">
            <w:pPr>
              <w:pStyle w:val="SingleTxtGC"/>
              <w:ind w:left="0" w:right="0"/>
            </w:pPr>
            <w:r>
              <w:rPr>
                <w:rFonts w:hint="eastAsia"/>
              </w:rPr>
              <w:tab/>
            </w:r>
            <w:r>
              <w:rPr>
                <w:rFonts w:hint="eastAsia"/>
              </w:rPr>
              <w:t>医疗服务处没有发现护理中发生侵权从而需要更高监管当局给予关注的情况。</w:t>
            </w:r>
          </w:p>
        </w:tc>
      </w:tr>
      <w:tr w:rsidR="00BE378B" w:rsidRPr="00A058CD" w:rsidTr="00BE378B">
        <w:trPr>
          <w:trHeight w:val="240"/>
        </w:trPr>
        <w:tc>
          <w:tcPr>
            <w:tcW w:w="7370" w:type="dxa"/>
            <w:gridSpan w:val="2"/>
            <w:tcBorders>
              <w:top w:val="nil"/>
            </w:tcBorders>
            <w:shd w:val="clear" w:color="auto" w:fill="auto"/>
          </w:tcPr>
          <w:p w:rsidR="00BE378B" w:rsidRDefault="00BE378B" w:rsidP="00BE378B">
            <w:pPr>
              <w:pStyle w:val="SingleTxtGC"/>
              <w:ind w:left="0" w:right="0"/>
            </w:pPr>
            <w:r>
              <w:rPr>
                <w:rFonts w:hint="eastAsia"/>
              </w:rPr>
              <w:tab/>
            </w:r>
            <w:r>
              <w:rPr>
                <w:rFonts w:hint="eastAsia"/>
              </w:rPr>
              <w:t>此外，医疗服务处评估人员的印象是不存在违背受照顾者意愿而限制其权利或使用武力的情况。如果发现了，</w:t>
            </w:r>
            <w:r>
              <w:rPr>
                <w:rFonts w:hint="eastAsia"/>
              </w:rPr>
              <w:tab/>
            </w:r>
            <w:r>
              <w:rPr>
                <w:rFonts w:hint="eastAsia"/>
              </w:rPr>
              <w:t>一定会立即通知主管机关确定是否需要采取民事和</w:t>
            </w:r>
            <w:r>
              <w:rPr>
                <w:rFonts w:hint="eastAsia"/>
              </w:rPr>
              <w:t>/</w:t>
            </w:r>
            <w:r>
              <w:rPr>
                <w:rFonts w:hint="eastAsia"/>
              </w:rPr>
              <w:t>或刑事法律行动。</w:t>
            </w:r>
          </w:p>
          <w:p w:rsidR="00BE378B" w:rsidRDefault="00BE378B" w:rsidP="00BE378B">
            <w:pPr>
              <w:pStyle w:val="SingleTxtGC"/>
              <w:ind w:left="0" w:right="0"/>
            </w:pPr>
            <w:r>
              <w:rPr>
                <w:rFonts w:hint="eastAsia"/>
              </w:rPr>
              <w:tab/>
            </w:r>
            <w:r>
              <w:rPr>
                <w:rFonts w:hint="eastAsia"/>
              </w:rPr>
              <w:t>医疗服务处报告说，由于对这一问题的不同司法解释，护理设施对剥夺自由措施的正当性往往拿捏不准。</w:t>
            </w:r>
          </w:p>
          <w:p w:rsidR="00BE378B" w:rsidRPr="00BE378B" w:rsidRDefault="00BE378B" w:rsidP="00BE378B">
            <w:pPr>
              <w:pStyle w:val="SingleTxtGC"/>
              <w:ind w:left="0" w:right="0"/>
              <w:rPr>
                <w:rFonts w:ascii="Time New Roman" w:eastAsia="黑体" w:hAnsi="Time New Roman" w:hint="eastAsia"/>
              </w:rPr>
            </w:pPr>
            <w:r w:rsidRPr="00BE378B">
              <w:rPr>
                <w:rFonts w:ascii="Time New Roman" w:eastAsia="黑体" w:hAnsi="Time New Roman" w:hint="eastAsia"/>
              </w:rPr>
              <w:t>委员会评价：</w:t>
            </w:r>
          </w:p>
          <w:p w:rsidR="00BE378B" w:rsidRDefault="00BE378B" w:rsidP="00BE378B">
            <w:pPr>
              <w:pStyle w:val="SingleTxtGC"/>
              <w:ind w:left="0" w:right="0"/>
            </w:pPr>
            <w:r w:rsidRPr="005E5A40">
              <w:rPr>
                <w:rFonts w:hint="eastAsia"/>
                <w:b/>
                <w:bCs/>
              </w:rPr>
              <w:t>[B2]</w:t>
            </w:r>
            <w:r w:rsidRPr="005E5A40">
              <w:rPr>
                <w:rFonts w:hint="eastAsia"/>
                <w:b/>
                <w:bCs/>
              </w:rPr>
              <w:t>：</w:t>
            </w:r>
            <w:r>
              <w:rPr>
                <w:rFonts w:hint="eastAsia"/>
              </w:rPr>
              <w:t>委员会注意到缔约国提供的补充资料，但感到遗憾的是没有说明对违反在老人院内使用人身约束措施法律规定的责任者进行调查和给予相应惩戒的情况。委员会要求进一步说明：</w:t>
            </w:r>
          </w:p>
          <w:p w:rsidR="00BE378B" w:rsidRDefault="00BE378B" w:rsidP="00BE378B">
            <w:pPr>
              <w:pStyle w:val="SingleTxtGC"/>
              <w:ind w:left="0" w:right="0"/>
            </w:pPr>
            <w:r>
              <w:rPr>
                <w:rFonts w:hint="eastAsia"/>
              </w:rPr>
              <w:tab/>
              <w:t xml:space="preserve">(a)  </w:t>
            </w:r>
            <w:r>
              <w:rPr>
                <w:rFonts w:hint="eastAsia"/>
              </w:rPr>
              <w:t>采取了哪些措施，包括培训，以确保护理机构和老人院所有工作人员了解在老人院和护理机构使用人身约束措施的法律规定；</w:t>
            </w:r>
          </w:p>
          <w:p w:rsidR="00BE378B" w:rsidRDefault="00BE378B" w:rsidP="00BE378B">
            <w:pPr>
              <w:pStyle w:val="SingleTxtGC"/>
              <w:ind w:left="0" w:right="0"/>
            </w:pPr>
            <w:r>
              <w:rPr>
                <w:rFonts w:hint="eastAsia"/>
              </w:rPr>
              <w:tab/>
              <w:t xml:space="preserve">(b)  </w:t>
            </w:r>
            <w:r>
              <w:rPr>
                <w:rFonts w:hint="eastAsia"/>
              </w:rPr>
              <w:t>对违反在老人</w:t>
            </w:r>
            <w:proofErr w:type="gramStart"/>
            <w:r>
              <w:rPr>
                <w:rFonts w:hint="eastAsia"/>
              </w:rPr>
              <w:t>院使用</w:t>
            </w:r>
            <w:proofErr w:type="gramEnd"/>
            <w:r>
              <w:rPr>
                <w:rFonts w:hint="eastAsia"/>
              </w:rPr>
              <w:t>人身约束措施的法律规定的责任人进行调查和给予相应惩戒的情况。</w:t>
            </w:r>
          </w:p>
          <w:p w:rsidR="00BE378B" w:rsidRDefault="00BE378B" w:rsidP="00BE378B">
            <w:pPr>
              <w:pStyle w:val="SingleTxtGC"/>
              <w:ind w:left="0" w:right="0"/>
            </w:pPr>
            <w:r w:rsidRPr="00BE378B">
              <w:rPr>
                <w:rFonts w:ascii="Time New Roman" w:eastAsia="黑体" w:hAnsi="Time New Roman" w:hint="eastAsia"/>
              </w:rPr>
              <w:t>建议采取的行动：</w:t>
            </w:r>
            <w:r>
              <w:rPr>
                <w:rFonts w:hint="eastAsia"/>
              </w:rPr>
              <w:t>致函通报委员会的分析结果。</w:t>
            </w:r>
          </w:p>
          <w:p w:rsidR="00BE378B" w:rsidRPr="00A058CD" w:rsidRDefault="00BE378B" w:rsidP="00BE378B">
            <w:pPr>
              <w:pStyle w:val="a5"/>
              <w:spacing w:before="0" w:after="120" w:line="320" w:lineRule="exact"/>
              <w:ind w:right="0"/>
              <w:rPr>
                <w:spacing w:val="-8"/>
                <w:sz w:val="21"/>
                <w:szCs w:val="21"/>
                <w:lang w:val="en-GB"/>
              </w:rPr>
            </w:pPr>
            <w:r w:rsidRPr="00BE378B">
              <w:rPr>
                <w:rFonts w:ascii="Time New Roman" w:eastAsia="黑体" w:hAnsi="Time New Roman" w:hint="eastAsia"/>
                <w:sz w:val="21"/>
                <w:szCs w:val="20"/>
              </w:rPr>
              <w:t>下次定期报告：</w:t>
            </w:r>
            <w:r w:rsidRPr="00BE378B">
              <w:rPr>
                <w:rFonts w:ascii="Time New Roman" w:hAnsi="Time New Roman" w:hint="eastAsia"/>
                <w:sz w:val="21"/>
                <w:szCs w:val="20"/>
              </w:rPr>
              <w:t>2018</w:t>
            </w:r>
            <w:r w:rsidRPr="00BE378B">
              <w:rPr>
                <w:rFonts w:ascii="Time New Roman" w:hAnsi="Time New Roman" w:hint="eastAsia"/>
                <w:sz w:val="21"/>
                <w:szCs w:val="20"/>
              </w:rPr>
              <w:t>年</w:t>
            </w:r>
            <w:r w:rsidRPr="00BE378B">
              <w:rPr>
                <w:rFonts w:ascii="Time New Roman" w:hAnsi="Time New Roman" w:hint="eastAsia"/>
                <w:sz w:val="21"/>
                <w:szCs w:val="20"/>
              </w:rPr>
              <w:t>10</w:t>
            </w:r>
            <w:r w:rsidRPr="00BE378B">
              <w:rPr>
                <w:rFonts w:ascii="Time New Roman" w:hAnsi="Time New Roman" w:hint="eastAsia"/>
                <w:sz w:val="21"/>
                <w:szCs w:val="20"/>
              </w:rPr>
              <w:t>月</w:t>
            </w:r>
            <w:r w:rsidRPr="00BE378B">
              <w:rPr>
                <w:rFonts w:ascii="Time New Roman" w:hAnsi="Time New Roman" w:hint="eastAsia"/>
                <w:sz w:val="21"/>
                <w:szCs w:val="20"/>
              </w:rPr>
              <w:t>31</w:t>
            </w:r>
            <w:r w:rsidRPr="00BE378B">
              <w:rPr>
                <w:rFonts w:ascii="Time New Roman" w:hAnsi="Time New Roman" w:hint="eastAsia"/>
                <w:sz w:val="21"/>
                <w:szCs w:val="20"/>
              </w:rPr>
              <w:t>日</w:t>
            </w:r>
          </w:p>
        </w:tc>
      </w:tr>
    </w:tbl>
    <w:p w:rsidR="00393E0B" w:rsidRDefault="00BE378B" w:rsidP="00BE378B">
      <w:pPr>
        <w:pStyle w:val="H1GC"/>
      </w:pPr>
      <w:r>
        <w:rPr>
          <w:rFonts w:hint="eastAsia"/>
        </w:rPr>
        <w:tab/>
      </w:r>
      <w:r>
        <w:rPr>
          <w:rFonts w:hint="eastAsia"/>
        </w:rPr>
        <w:tab/>
      </w:r>
      <w:r w:rsidR="00393E0B">
        <w:rPr>
          <w:rFonts w:hint="eastAsia"/>
        </w:rPr>
        <w:t>第一〇八届会议</w:t>
      </w:r>
      <w:r w:rsidR="00B413C4">
        <w:rPr>
          <w:rFonts w:hint="eastAsia"/>
        </w:rPr>
        <w:t>(</w:t>
      </w:r>
      <w:r w:rsidR="00393E0B">
        <w:rPr>
          <w:rFonts w:hint="eastAsia"/>
        </w:rPr>
        <w:t>2013</w:t>
      </w:r>
      <w:r w:rsidR="00393E0B">
        <w:rPr>
          <w:rFonts w:hint="eastAsia"/>
        </w:rPr>
        <w:t>年</w:t>
      </w:r>
      <w:r w:rsidR="00393E0B">
        <w:rPr>
          <w:rFonts w:hint="eastAsia"/>
        </w:rPr>
        <w:t>7</w:t>
      </w:r>
      <w:r w:rsidR="00393E0B">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BE378B" w:rsidRPr="00B44DF2" w:rsidTr="008E443B">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BE378B" w:rsidRPr="00B44DF2" w:rsidRDefault="00BE378B" w:rsidP="003373AD">
            <w:pPr>
              <w:pStyle w:val="a4"/>
              <w:spacing w:before="60" w:after="60" w:line="320" w:lineRule="exact"/>
              <w:ind w:right="0"/>
              <w:rPr>
                <w:snapToGrid/>
                <w:sz w:val="21"/>
                <w:szCs w:val="21"/>
              </w:rPr>
            </w:pPr>
            <w:r w:rsidRPr="00B44DF2">
              <w:rPr>
                <w:rFonts w:hint="eastAsia"/>
                <w:snapToGrid/>
                <w:sz w:val="21"/>
                <w:szCs w:val="21"/>
              </w:rPr>
              <w:t>捷克共和国</w:t>
            </w:r>
          </w:p>
        </w:tc>
        <w:tc>
          <w:tcPr>
            <w:tcW w:w="4677" w:type="dxa"/>
            <w:tcBorders>
              <w:top w:val="single" w:sz="4" w:space="0" w:color="auto"/>
              <w:bottom w:val="single" w:sz="12" w:space="0" w:color="auto"/>
            </w:tcBorders>
            <w:shd w:val="clear" w:color="auto" w:fill="auto"/>
            <w:tcMar>
              <w:right w:w="0" w:type="dxa"/>
            </w:tcMar>
            <w:vAlign w:val="bottom"/>
          </w:tcPr>
          <w:p w:rsidR="00BE378B" w:rsidRPr="00B44DF2" w:rsidRDefault="00BE378B" w:rsidP="003373AD">
            <w:pPr>
              <w:pStyle w:val="a4"/>
              <w:spacing w:before="60" w:after="60" w:line="320" w:lineRule="exact"/>
              <w:ind w:right="0"/>
              <w:rPr>
                <w:snapToGrid/>
                <w:sz w:val="21"/>
                <w:szCs w:val="21"/>
              </w:rPr>
            </w:pPr>
          </w:p>
        </w:tc>
      </w:tr>
      <w:tr w:rsidR="00BE378B" w:rsidRPr="00B44DF2" w:rsidTr="008E443B">
        <w:trPr>
          <w:trHeight w:val="240"/>
        </w:trPr>
        <w:tc>
          <w:tcPr>
            <w:tcW w:w="2693" w:type="dxa"/>
            <w:shd w:val="clear" w:color="auto" w:fill="auto"/>
            <w:tcMar>
              <w:right w:w="0" w:type="dxa"/>
            </w:tcMar>
            <w:hideMark/>
          </w:tcPr>
          <w:p w:rsidR="00BE378B" w:rsidRPr="00B44DF2" w:rsidRDefault="00BE378B" w:rsidP="003373AD">
            <w:pPr>
              <w:pStyle w:val="a5"/>
              <w:overflowPunct/>
              <w:spacing w:before="0" w:after="120" w:line="320" w:lineRule="exact"/>
              <w:ind w:right="0"/>
              <w:jc w:val="left"/>
              <w:rPr>
                <w:rFonts w:eastAsia="黑体"/>
                <w:b/>
                <w:snapToGrid/>
                <w:sz w:val="21"/>
                <w:szCs w:val="21"/>
                <w:lang w:val="en-GB" w:eastAsia="en-US"/>
              </w:rPr>
            </w:pPr>
            <w:r w:rsidRPr="00B44DF2">
              <w:rPr>
                <w:rFonts w:eastAsia="黑体" w:hint="eastAsia"/>
                <w:sz w:val="21"/>
                <w:szCs w:val="21"/>
                <w:lang w:eastAsia="en-US"/>
              </w:rPr>
              <w:t>结论性意见：</w:t>
            </w:r>
          </w:p>
        </w:tc>
        <w:tc>
          <w:tcPr>
            <w:tcW w:w="4677" w:type="dxa"/>
            <w:shd w:val="clear" w:color="auto" w:fill="auto"/>
            <w:tcMar>
              <w:right w:w="0" w:type="dxa"/>
            </w:tcMar>
            <w:hideMark/>
          </w:tcPr>
          <w:p w:rsidR="00BE378B" w:rsidRPr="00871030" w:rsidRDefault="00BE378B" w:rsidP="00F54CB3">
            <w:pPr>
              <w:pStyle w:val="a5"/>
              <w:overflowPunct/>
              <w:spacing w:before="0" w:after="120" w:line="320" w:lineRule="exact"/>
              <w:ind w:right="0"/>
              <w:rPr>
                <w:rFonts w:ascii="Time New Roman" w:hAnsi="Time New Roman" w:hint="eastAsia"/>
                <w:snapToGrid/>
                <w:sz w:val="21"/>
                <w:szCs w:val="21"/>
                <w:lang w:val="en-GB"/>
              </w:rPr>
            </w:pPr>
            <w:r w:rsidRPr="00871030">
              <w:rPr>
                <w:rFonts w:ascii="Time New Roman" w:hAnsi="Time New Roman" w:hint="eastAsia"/>
                <w:b/>
                <w:bCs/>
                <w:sz w:val="21"/>
                <w:szCs w:val="21"/>
              </w:rPr>
              <w:t>CCPR/C/CZE/CO/</w:t>
            </w:r>
            <w:r w:rsidR="00F54CB3" w:rsidRPr="00871030">
              <w:rPr>
                <w:rFonts w:ascii="Time New Roman" w:hAnsi="Time New Roman" w:hint="eastAsia"/>
                <w:b/>
                <w:bCs/>
                <w:sz w:val="21"/>
                <w:szCs w:val="21"/>
              </w:rPr>
              <w:t>3</w:t>
            </w:r>
            <w:r w:rsidR="00F54CB3" w:rsidRPr="00871030">
              <w:rPr>
                <w:rFonts w:ascii="Time New Roman" w:hAnsi="Time New Roman" w:hint="eastAsia"/>
                <w:sz w:val="21"/>
                <w:szCs w:val="21"/>
              </w:rPr>
              <w:t xml:space="preserve">, </w:t>
            </w:r>
            <w:r w:rsidRPr="00871030">
              <w:rPr>
                <w:rFonts w:ascii="Time New Roman" w:hAnsi="Time New Roman" w:hint="eastAsia"/>
                <w:sz w:val="21"/>
                <w:szCs w:val="21"/>
              </w:rPr>
              <w:t>2013</w:t>
            </w:r>
            <w:r w:rsidRPr="00871030">
              <w:rPr>
                <w:rFonts w:ascii="Time New Roman" w:hAnsi="Time New Roman" w:hint="eastAsia"/>
                <w:sz w:val="21"/>
                <w:szCs w:val="21"/>
              </w:rPr>
              <w:t>年</w:t>
            </w:r>
            <w:r w:rsidRPr="00871030">
              <w:rPr>
                <w:rFonts w:ascii="Time New Roman" w:hAnsi="Time New Roman" w:hint="eastAsia"/>
                <w:sz w:val="21"/>
                <w:szCs w:val="21"/>
              </w:rPr>
              <w:t>7</w:t>
            </w:r>
            <w:r w:rsidRPr="00871030">
              <w:rPr>
                <w:rFonts w:ascii="Time New Roman" w:hAnsi="Time New Roman" w:hint="eastAsia"/>
                <w:sz w:val="21"/>
                <w:szCs w:val="21"/>
              </w:rPr>
              <w:t>月</w:t>
            </w:r>
            <w:r w:rsidRPr="00871030">
              <w:rPr>
                <w:rFonts w:ascii="Time New Roman" w:hAnsi="Time New Roman" w:hint="eastAsia"/>
                <w:sz w:val="21"/>
                <w:szCs w:val="21"/>
              </w:rPr>
              <w:t>24</w:t>
            </w:r>
            <w:r w:rsidRPr="00871030">
              <w:rPr>
                <w:rFonts w:ascii="Time New Roman" w:hAnsi="Time New Roman" w:hint="eastAsia"/>
                <w:sz w:val="21"/>
                <w:szCs w:val="21"/>
              </w:rPr>
              <w:t>日</w:t>
            </w:r>
          </w:p>
        </w:tc>
      </w:tr>
      <w:tr w:rsidR="00BE378B" w:rsidRPr="00B44DF2" w:rsidTr="008E443B">
        <w:trPr>
          <w:trHeight w:val="240"/>
        </w:trPr>
        <w:tc>
          <w:tcPr>
            <w:tcW w:w="2693" w:type="dxa"/>
            <w:shd w:val="clear" w:color="auto" w:fill="auto"/>
            <w:tcMar>
              <w:right w:w="0" w:type="dxa"/>
            </w:tcMar>
            <w:hideMark/>
          </w:tcPr>
          <w:p w:rsidR="00BE378B" w:rsidRPr="00B44DF2" w:rsidRDefault="00BE378B" w:rsidP="003373AD">
            <w:pPr>
              <w:pStyle w:val="a5"/>
              <w:overflowPunct/>
              <w:spacing w:before="0" w:after="120" w:line="320" w:lineRule="exact"/>
              <w:ind w:right="0"/>
              <w:jc w:val="left"/>
              <w:rPr>
                <w:rFonts w:eastAsia="黑体"/>
                <w:b/>
                <w:snapToGrid/>
                <w:sz w:val="21"/>
                <w:szCs w:val="21"/>
                <w:lang w:val="en-GB"/>
              </w:rPr>
            </w:pPr>
            <w:r w:rsidRPr="00B44DF2">
              <w:rPr>
                <w:rFonts w:eastAsia="黑体" w:hint="eastAsia"/>
                <w:bCs/>
                <w:snapToGrid/>
                <w:sz w:val="21"/>
                <w:szCs w:val="21"/>
                <w:lang w:val="en-GB"/>
              </w:rPr>
              <w:t>后续行动段落</w:t>
            </w:r>
            <w:r w:rsidRPr="00B44DF2">
              <w:rPr>
                <w:rFonts w:eastAsia="黑体" w:hint="eastAsia"/>
                <w:b/>
                <w:snapToGrid/>
                <w:sz w:val="21"/>
                <w:szCs w:val="21"/>
                <w:lang w:val="en-GB"/>
              </w:rPr>
              <w:t>：</w:t>
            </w:r>
          </w:p>
        </w:tc>
        <w:tc>
          <w:tcPr>
            <w:tcW w:w="4677" w:type="dxa"/>
            <w:shd w:val="clear" w:color="auto" w:fill="auto"/>
            <w:tcMar>
              <w:right w:w="0" w:type="dxa"/>
            </w:tcMar>
            <w:hideMark/>
          </w:tcPr>
          <w:p w:rsidR="00BE378B" w:rsidRPr="00871030" w:rsidRDefault="00BE378B" w:rsidP="003373AD">
            <w:pPr>
              <w:pStyle w:val="a5"/>
              <w:overflowPunct/>
              <w:spacing w:before="0" w:after="120" w:line="320" w:lineRule="exact"/>
              <w:ind w:right="0"/>
              <w:rPr>
                <w:rFonts w:ascii="Time New Roman" w:hAnsi="Time New Roman" w:hint="eastAsia"/>
                <w:snapToGrid/>
                <w:sz w:val="21"/>
                <w:szCs w:val="21"/>
                <w:lang w:val="en-GB"/>
              </w:rPr>
            </w:pPr>
            <w:r w:rsidRPr="00871030">
              <w:rPr>
                <w:rFonts w:ascii="Time New Roman" w:hAnsi="Time New Roman" w:hint="eastAsia"/>
                <w:snapToGrid/>
                <w:sz w:val="21"/>
                <w:szCs w:val="21"/>
                <w:lang w:val="en-GB"/>
              </w:rPr>
              <w:t>第</w:t>
            </w:r>
            <w:r w:rsidRPr="00871030">
              <w:rPr>
                <w:rFonts w:ascii="Time New Roman" w:hAnsi="Time New Roman" w:hint="eastAsia"/>
                <w:sz w:val="21"/>
                <w:szCs w:val="21"/>
              </w:rPr>
              <w:t>5</w:t>
            </w:r>
            <w:r w:rsidRPr="00871030">
              <w:rPr>
                <w:rFonts w:ascii="Time New Roman" w:hAnsi="Time New Roman" w:hint="eastAsia"/>
                <w:sz w:val="21"/>
                <w:szCs w:val="21"/>
              </w:rPr>
              <w:t>、</w:t>
            </w:r>
            <w:r w:rsidRPr="00871030">
              <w:rPr>
                <w:rFonts w:ascii="Time New Roman" w:hAnsi="Time New Roman" w:hint="eastAsia"/>
                <w:sz w:val="21"/>
                <w:szCs w:val="21"/>
              </w:rPr>
              <w:t>8</w:t>
            </w:r>
            <w:r w:rsidRPr="00871030">
              <w:rPr>
                <w:rFonts w:ascii="Time New Roman" w:hAnsi="Time New Roman" w:hint="eastAsia"/>
                <w:sz w:val="21"/>
                <w:szCs w:val="21"/>
              </w:rPr>
              <w:t>、</w:t>
            </w:r>
            <w:r w:rsidRPr="00871030">
              <w:rPr>
                <w:rFonts w:ascii="Time New Roman" w:hAnsi="Time New Roman" w:hint="eastAsia"/>
                <w:sz w:val="21"/>
                <w:szCs w:val="21"/>
              </w:rPr>
              <w:t>11</w:t>
            </w:r>
            <w:r w:rsidRPr="00871030">
              <w:rPr>
                <w:rFonts w:ascii="Time New Roman" w:hAnsi="Time New Roman" w:hint="eastAsia"/>
                <w:sz w:val="21"/>
                <w:szCs w:val="21"/>
              </w:rPr>
              <w:t>和</w:t>
            </w:r>
            <w:r w:rsidRPr="00871030">
              <w:rPr>
                <w:rFonts w:ascii="Time New Roman" w:hAnsi="Time New Roman" w:hint="eastAsia"/>
                <w:sz w:val="21"/>
                <w:szCs w:val="21"/>
              </w:rPr>
              <w:t>13(a)</w:t>
            </w:r>
            <w:r w:rsidRPr="00871030">
              <w:rPr>
                <w:rFonts w:ascii="Time New Roman" w:hAnsi="Time New Roman" w:hint="eastAsia"/>
                <w:snapToGrid/>
                <w:sz w:val="21"/>
                <w:szCs w:val="21"/>
                <w:lang w:val="en-GB"/>
              </w:rPr>
              <w:t>段</w:t>
            </w:r>
          </w:p>
        </w:tc>
      </w:tr>
      <w:tr w:rsidR="00BE378B" w:rsidRPr="00B44DF2" w:rsidTr="008E443B">
        <w:trPr>
          <w:trHeight w:val="240"/>
        </w:trPr>
        <w:tc>
          <w:tcPr>
            <w:tcW w:w="2693" w:type="dxa"/>
            <w:tcBorders>
              <w:bottom w:val="nil"/>
            </w:tcBorders>
            <w:shd w:val="clear" w:color="auto" w:fill="auto"/>
            <w:tcMar>
              <w:right w:w="0" w:type="dxa"/>
            </w:tcMar>
            <w:hideMark/>
          </w:tcPr>
          <w:p w:rsidR="00BE378B" w:rsidRPr="00B44DF2" w:rsidRDefault="00BE378B" w:rsidP="003373AD">
            <w:pPr>
              <w:pStyle w:val="a5"/>
              <w:overflowPunct/>
              <w:spacing w:before="0" w:after="120" w:line="320" w:lineRule="exact"/>
              <w:ind w:right="0"/>
              <w:jc w:val="left"/>
              <w:rPr>
                <w:b/>
                <w:snapToGrid/>
                <w:sz w:val="21"/>
                <w:szCs w:val="21"/>
              </w:rPr>
            </w:pPr>
            <w:r w:rsidRPr="00B44DF2">
              <w:rPr>
                <w:rFonts w:eastAsia="黑体" w:hint="eastAsia"/>
                <w:bCs/>
                <w:snapToGrid/>
                <w:sz w:val="21"/>
                <w:szCs w:val="21"/>
              </w:rPr>
              <w:t>第一次答复</w:t>
            </w:r>
            <w:r w:rsidRPr="00B44DF2">
              <w:rPr>
                <w:rFonts w:hint="eastAsia"/>
                <w:b/>
                <w:snapToGrid/>
                <w:sz w:val="21"/>
                <w:szCs w:val="21"/>
              </w:rPr>
              <w:t>：</w:t>
            </w:r>
          </w:p>
          <w:p w:rsidR="00BE378B" w:rsidRPr="00B44DF2" w:rsidRDefault="00BE378B" w:rsidP="003373AD">
            <w:pPr>
              <w:pStyle w:val="a5"/>
              <w:overflowPunct/>
              <w:spacing w:before="0" w:after="120" w:line="320" w:lineRule="exact"/>
              <w:ind w:right="0"/>
              <w:jc w:val="left"/>
              <w:rPr>
                <w:b/>
                <w:snapToGrid/>
                <w:sz w:val="21"/>
                <w:szCs w:val="21"/>
              </w:rPr>
            </w:pPr>
            <w:r w:rsidRPr="00B44DF2">
              <w:rPr>
                <w:rFonts w:eastAsia="黑体" w:hint="eastAsia"/>
                <w:bCs/>
                <w:snapToGrid/>
                <w:sz w:val="21"/>
                <w:szCs w:val="21"/>
              </w:rPr>
              <w:t>委员会评价</w:t>
            </w:r>
            <w:r w:rsidRPr="00B44DF2">
              <w:rPr>
                <w:rFonts w:hint="eastAsia"/>
                <w:b/>
                <w:snapToGrid/>
                <w:sz w:val="21"/>
                <w:szCs w:val="21"/>
              </w:rPr>
              <w:t>：</w:t>
            </w:r>
          </w:p>
        </w:tc>
        <w:tc>
          <w:tcPr>
            <w:tcW w:w="4677" w:type="dxa"/>
            <w:tcBorders>
              <w:bottom w:val="nil"/>
            </w:tcBorders>
            <w:shd w:val="clear" w:color="auto" w:fill="auto"/>
            <w:tcMar>
              <w:right w:w="0" w:type="dxa"/>
            </w:tcMar>
            <w:hideMark/>
          </w:tcPr>
          <w:p w:rsidR="00BE378B" w:rsidRPr="00B44DF2" w:rsidRDefault="00BE378B" w:rsidP="003373AD">
            <w:pPr>
              <w:pStyle w:val="a5"/>
              <w:overflowPunct/>
              <w:spacing w:before="0" w:after="120" w:line="320" w:lineRule="exact"/>
              <w:ind w:right="0"/>
              <w:rPr>
                <w:snapToGrid/>
                <w:spacing w:val="-8"/>
                <w:sz w:val="21"/>
                <w:szCs w:val="21"/>
                <w:lang w:val="en-GB"/>
              </w:rPr>
            </w:pPr>
            <w:r w:rsidRPr="00B44DF2">
              <w:rPr>
                <w:rFonts w:hint="eastAsia"/>
                <w:sz w:val="21"/>
                <w:szCs w:val="21"/>
              </w:rPr>
              <w:t>2014</w:t>
            </w:r>
            <w:r w:rsidRPr="00B44DF2">
              <w:rPr>
                <w:rFonts w:hint="eastAsia"/>
                <w:sz w:val="21"/>
                <w:szCs w:val="21"/>
              </w:rPr>
              <w:t>年</w:t>
            </w:r>
            <w:r w:rsidRPr="00B44DF2">
              <w:rPr>
                <w:rFonts w:hint="eastAsia"/>
                <w:sz w:val="21"/>
                <w:szCs w:val="21"/>
              </w:rPr>
              <w:t>11</w:t>
            </w:r>
            <w:r w:rsidRPr="00B44DF2">
              <w:rPr>
                <w:rFonts w:hint="eastAsia"/>
                <w:sz w:val="21"/>
                <w:szCs w:val="21"/>
              </w:rPr>
              <w:t>月</w:t>
            </w:r>
            <w:r w:rsidRPr="00B44DF2">
              <w:rPr>
                <w:rFonts w:hint="eastAsia"/>
                <w:sz w:val="21"/>
                <w:szCs w:val="21"/>
              </w:rPr>
              <w:t>3</w:t>
            </w:r>
            <w:r w:rsidRPr="00B44DF2">
              <w:rPr>
                <w:rFonts w:hint="eastAsia"/>
                <w:sz w:val="21"/>
                <w:szCs w:val="21"/>
              </w:rPr>
              <w:t>日</w:t>
            </w:r>
            <w:r w:rsidRPr="00B44DF2">
              <w:rPr>
                <w:rFonts w:hint="eastAsia"/>
                <w:snapToGrid/>
                <w:spacing w:val="-8"/>
                <w:sz w:val="21"/>
                <w:szCs w:val="21"/>
                <w:lang w:val="en-GB"/>
              </w:rPr>
              <w:t>收到</w:t>
            </w:r>
          </w:p>
          <w:p w:rsidR="00BE378B" w:rsidRPr="00B44DF2" w:rsidRDefault="00BE378B" w:rsidP="003373AD">
            <w:pPr>
              <w:pStyle w:val="a5"/>
              <w:overflowPunct/>
              <w:spacing w:before="0" w:after="120" w:line="320" w:lineRule="exact"/>
              <w:ind w:right="0"/>
              <w:rPr>
                <w:snapToGrid/>
                <w:spacing w:val="-8"/>
                <w:sz w:val="21"/>
                <w:szCs w:val="21"/>
                <w:lang w:val="en-GB"/>
              </w:rPr>
            </w:pPr>
            <w:r w:rsidRPr="00B44DF2">
              <w:rPr>
                <w:rFonts w:hint="eastAsia"/>
                <w:snapToGrid/>
                <w:sz w:val="21"/>
                <w:szCs w:val="21"/>
                <w:lang w:val="en-GB"/>
              </w:rPr>
              <w:t>需要就第</w:t>
            </w:r>
            <w:r w:rsidRPr="00B44DF2">
              <w:rPr>
                <w:rFonts w:hint="eastAsia"/>
                <w:sz w:val="21"/>
                <w:szCs w:val="21"/>
              </w:rPr>
              <w:t>5</w:t>
            </w:r>
            <w:r w:rsidRPr="00B44DF2">
              <w:rPr>
                <w:rFonts w:hint="eastAsia"/>
                <w:sz w:val="21"/>
                <w:szCs w:val="21"/>
              </w:rPr>
              <w:t>段</w:t>
            </w:r>
            <w:r w:rsidRPr="005E5A40">
              <w:rPr>
                <w:rFonts w:hint="eastAsia"/>
                <w:b/>
                <w:bCs/>
                <w:sz w:val="21"/>
                <w:szCs w:val="21"/>
              </w:rPr>
              <w:t>[B2]</w:t>
            </w:r>
            <w:r w:rsidRPr="00B44DF2">
              <w:rPr>
                <w:rFonts w:hint="eastAsia"/>
                <w:sz w:val="21"/>
                <w:szCs w:val="21"/>
              </w:rPr>
              <w:t>、第</w:t>
            </w:r>
            <w:r w:rsidRPr="00B44DF2">
              <w:rPr>
                <w:rFonts w:hint="eastAsia"/>
                <w:sz w:val="21"/>
                <w:szCs w:val="21"/>
              </w:rPr>
              <w:t>8</w:t>
            </w:r>
            <w:r w:rsidRPr="00B44DF2">
              <w:rPr>
                <w:rFonts w:hint="eastAsia"/>
                <w:sz w:val="21"/>
                <w:szCs w:val="21"/>
              </w:rPr>
              <w:t>段</w:t>
            </w:r>
            <w:r w:rsidRPr="005E5A40">
              <w:rPr>
                <w:rFonts w:hint="eastAsia"/>
                <w:b/>
                <w:bCs/>
                <w:sz w:val="21"/>
                <w:szCs w:val="21"/>
              </w:rPr>
              <w:t>[A][B2][A][B2]</w:t>
            </w:r>
            <w:r w:rsidRPr="00B44DF2">
              <w:rPr>
                <w:rFonts w:hint="eastAsia"/>
                <w:sz w:val="21"/>
                <w:szCs w:val="21"/>
              </w:rPr>
              <w:t>、第</w:t>
            </w:r>
            <w:r w:rsidRPr="00B44DF2">
              <w:rPr>
                <w:rFonts w:hint="eastAsia"/>
                <w:sz w:val="21"/>
                <w:szCs w:val="21"/>
              </w:rPr>
              <w:t>11</w:t>
            </w:r>
            <w:r w:rsidRPr="00B44DF2">
              <w:rPr>
                <w:rFonts w:hint="eastAsia"/>
                <w:sz w:val="21"/>
                <w:szCs w:val="21"/>
              </w:rPr>
              <w:t>段</w:t>
            </w:r>
            <w:r w:rsidRPr="005E5A40">
              <w:rPr>
                <w:rFonts w:hint="eastAsia"/>
                <w:b/>
                <w:bCs/>
                <w:sz w:val="21"/>
                <w:szCs w:val="21"/>
              </w:rPr>
              <w:t>[B2][C1][B2][C1]</w:t>
            </w:r>
            <w:r w:rsidRPr="00B44DF2">
              <w:rPr>
                <w:rFonts w:hint="eastAsia"/>
                <w:sz w:val="21"/>
                <w:szCs w:val="21"/>
              </w:rPr>
              <w:t>和第</w:t>
            </w:r>
            <w:r w:rsidRPr="00B44DF2">
              <w:rPr>
                <w:rFonts w:hint="eastAsia"/>
                <w:sz w:val="21"/>
                <w:szCs w:val="21"/>
              </w:rPr>
              <w:t>13(a)</w:t>
            </w:r>
            <w:r w:rsidRPr="00B44DF2">
              <w:rPr>
                <w:rFonts w:hint="eastAsia"/>
                <w:sz w:val="21"/>
                <w:szCs w:val="21"/>
              </w:rPr>
              <w:t>段</w:t>
            </w:r>
            <w:r w:rsidRPr="005E5A40">
              <w:rPr>
                <w:rFonts w:hint="eastAsia"/>
                <w:b/>
                <w:bCs/>
                <w:sz w:val="21"/>
                <w:szCs w:val="21"/>
              </w:rPr>
              <w:t>[A]</w:t>
            </w:r>
            <w:r w:rsidRPr="00B44DF2">
              <w:rPr>
                <w:rFonts w:hint="eastAsia"/>
                <w:sz w:val="21"/>
                <w:szCs w:val="21"/>
              </w:rPr>
              <w:t>提供</w:t>
            </w:r>
            <w:r w:rsidRPr="00B44DF2">
              <w:rPr>
                <w:rFonts w:hint="eastAsia"/>
                <w:snapToGrid/>
                <w:sz w:val="21"/>
                <w:szCs w:val="21"/>
                <w:lang w:val="en-GB"/>
              </w:rPr>
              <w:t>补充资料</w:t>
            </w:r>
          </w:p>
        </w:tc>
      </w:tr>
      <w:tr w:rsidR="008E443B" w:rsidRPr="00B44DF2" w:rsidTr="008E443B">
        <w:trPr>
          <w:trHeight w:val="240"/>
        </w:trPr>
        <w:tc>
          <w:tcPr>
            <w:tcW w:w="7370" w:type="dxa"/>
            <w:gridSpan w:val="2"/>
            <w:tcBorders>
              <w:top w:val="nil"/>
              <w:bottom w:val="nil"/>
            </w:tcBorders>
            <w:shd w:val="clear" w:color="auto" w:fill="auto"/>
            <w:tcMar>
              <w:right w:w="0" w:type="dxa"/>
            </w:tcMar>
          </w:tcPr>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第</w:t>
            </w:r>
            <w:r w:rsidRPr="008E443B">
              <w:rPr>
                <w:rFonts w:ascii="Time New Roman" w:eastAsia="黑体" w:hAnsi="Time New Roman" w:hint="eastAsia"/>
              </w:rPr>
              <w:t>5</w:t>
            </w:r>
            <w:r w:rsidRPr="008E443B">
              <w:rPr>
                <w:rFonts w:ascii="Time New Roman" w:eastAsia="黑体" w:hAnsi="Time New Roman" w:hint="eastAsia"/>
              </w:rPr>
              <w:t>段：缔约方应该要么赋予公共维权人以增进和保护人权的全面授权，要么以其他手段实现这一目的，以便按照《巴黎原则》</w:t>
            </w:r>
            <w:r w:rsidRPr="008E443B">
              <w:rPr>
                <w:rFonts w:ascii="Time New Roman" w:eastAsia="黑体" w:hAnsi="Time New Roman" w:hint="eastAsia"/>
              </w:rPr>
              <w:t>(</w:t>
            </w:r>
            <w:r w:rsidRPr="008E443B">
              <w:rPr>
                <w:rFonts w:ascii="Time New Roman" w:eastAsia="黑体" w:hAnsi="Time New Roman" w:hint="eastAsia"/>
              </w:rPr>
              <w:t>大会第</w:t>
            </w:r>
            <w:r w:rsidRPr="008E443B">
              <w:rPr>
                <w:rFonts w:ascii="Time New Roman" w:eastAsia="黑体" w:hAnsi="Time New Roman" w:hint="eastAsia"/>
              </w:rPr>
              <w:t>48/134</w:t>
            </w:r>
            <w:r w:rsidRPr="008E443B">
              <w:rPr>
                <w:rFonts w:ascii="Time New Roman" w:eastAsia="黑体" w:hAnsi="Time New Roman" w:hint="eastAsia"/>
              </w:rPr>
              <w:t>号决议，附件</w:t>
            </w:r>
            <w:r w:rsidRPr="008E443B">
              <w:rPr>
                <w:rFonts w:ascii="Time New Roman" w:eastAsia="黑体" w:hAnsi="Time New Roman" w:hint="eastAsia"/>
              </w:rPr>
              <w:t>)</w:t>
            </w:r>
            <w:r w:rsidRPr="008E443B">
              <w:rPr>
                <w:rFonts w:ascii="Time New Roman" w:eastAsia="黑体" w:hAnsi="Time New Roman" w:hint="eastAsia"/>
              </w:rPr>
              <w:t>，建立担负广泛人权任务的国家人权机构，并向它提供充足的财力和人力资源。</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缔约国答复概要：</w:t>
            </w:r>
          </w:p>
          <w:p w:rsidR="008E443B" w:rsidRDefault="008E443B" w:rsidP="008E443B">
            <w:pPr>
              <w:pStyle w:val="SingleTxtGC"/>
              <w:ind w:left="0" w:right="0"/>
            </w:pPr>
            <w:r>
              <w:rPr>
                <w:rFonts w:hint="eastAsia"/>
              </w:rPr>
              <w:tab/>
            </w:r>
            <w:r>
              <w:rPr>
                <w:rFonts w:hint="eastAsia"/>
              </w:rPr>
              <w:t>缔约国宣布，公共维权人满足了《巴黎原则》的绝大多数标准。</w:t>
            </w:r>
          </w:p>
          <w:p w:rsidR="008E443B" w:rsidRDefault="008E443B" w:rsidP="008E443B">
            <w:pPr>
              <w:pStyle w:val="SingleTxtGC"/>
              <w:ind w:left="0" w:right="0"/>
            </w:pPr>
            <w:r>
              <w:rPr>
                <w:rFonts w:hint="eastAsia"/>
              </w:rPr>
              <w:tab/>
            </w:r>
            <w:r>
              <w:rPr>
                <w:rFonts w:hint="eastAsia"/>
              </w:rPr>
              <w:t>缔约国正在准备修订《公共维权人法》，以进一步扩大公共维权人在人权领域的权限。</w:t>
            </w:r>
          </w:p>
          <w:p w:rsidR="008E443B" w:rsidRPr="008E443B" w:rsidRDefault="008E443B" w:rsidP="008E443B">
            <w:pPr>
              <w:pStyle w:val="SingleTxtGC"/>
              <w:ind w:left="0" w:right="0"/>
            </w:pPr>
          </w:p>
        </w:tc>
      </w:tr>
      <w:tr w:rsidR="008E443B" w:rsidRPr="00B44DF2" w:rsidTr="008E443B">
        <w:trPr>
          <w:trHeight w:val="240"/>
        </w:trPr>
        <w:tc>
          <w:tcPr>
            <w:tcW w:w="7370" w:type="dxa"/>
            <w:gridSpan w:val="2"/>
            <w:tcBorders>
              <w:top w:val="nil"/>
              <w:bottom w:val="nil"/>
            </w:tcBorders>
            <w:shd w:val="clear" w:color="auto" w:fill="auto"/>
            <w:tcMar>
              <w:right w:w="0" w:type="dxa"/>
            </w:tcMar>
          </w:tcPr>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委员会评价：</w:t>
            </w:r>
          </w:p>
          <w:p w:rsidR="008E443B" w:rsidRDefault="008E443B" w:rsidP="008E443B">
            <w:pPr>
              <w:pStyle w:val="SingleTxtGC"/>
              <w:ind w:left="0" w:right="0"/>
            </w:pPr>
            <w:r w:rsidRPr="005E5A40">
              <w:rPr>
                <w:rFonts w:hint="eastAsia"/>
                <w:b/>
                <w:bCs/>
              </w:rPr>
              <w:t>[B2]</w:t>
            </w:r>
            <w:r w:rsidRPr="005E5A40">
              <w:rPr>
                <w:rFonts w:hint="eastAsia"/>
                <w:b/>
                <w:bCs/>
              </w:rPr>
              <w:t>：</w:t>
            </w:r>
            <w:r>
              <w:rPr>
                <w:rFonts w:hint="eastAsia"/>
              </w:rPr>
              <w:t>应进一步说明《公共维权人法》修正案的执行情况，修正案是否与《巴黎原则》相一致。委员会还要求缔约国进一步说明对公共维权人提供财力和人力资源的情况。</w:t>
            </w:r>
          </w:p>
          <w:p w:rsidR="008E443B" w:rsidRDefault="008E443B" w:rsidP="008E443B">
            <w:pPr>
              <w:pStyle w:val="SingleTxtGC"/>
              <w:ind w:left="0" w:right="0"/>
            </w:pPr>
            <w:r w:rsidRPr="008E443B">
              <w:rPr>
                <w:rFonts w:ascii="Time New Roman" w:eastAsia="黑体" w:hAnsi="Time New Roman" w:hint="eastAsia"/>
              </w:rPr>
              <w:t>第</w:t>
            </w:r>
            <w:r w:rsidRPr="008E443B">
              <w:rPr>
                <w:rFonts w:ascii="Time New Roman" w:eastAsia="黑体" w:hAnsi="Time New Roman" w:hint="eastAsia"/>
              </w:rPr>
              <w:t>8</w:t>
            </w:r>
            <w:r w:rsidRPr="008E443B">
              <w:rPr>
                <w:rFonts w:ascii="Time New Roman" w:eastAsia="黑体" w:hAnsi="Time New Roman" w:hint="eastAsia"/>
              </w:rPr>
              <w:t>段：缔约国应该加倍努力，打击对罗</w:t>
            </w:r>
            <w:proofErr w:type="gramStart"/>
            <w:r w:rsidRPr="008E443B">
              <w:rPr>
                <w:rFonts w:ascii="Time New Roman" w:eastAsia="黑体" w:hAnsi="Time New Roman" w:hint="eastAsia"/>
              </w:rPr>
              <w:t>姆</w:t>
            </w:r>
            <w:proofErr w:type="gramEnd"/>
            <w:r w:rsidRPr="008E443B">
              <w:rPr>
                <w:rFonts w:ascii="Time New Roman" w:eastAsia="黑体" w:hAnsi="Time New Roman" w:hint="eastAsia"/>
              </w:rPr>
              <w:t>人的一切形式不容忍，为此：</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(a)  </w:t>
            </w:r>
            <w:r w:rsidRPr="00011239">
              <w:rPr>
                <w:rFonts w:ascii="Time New Roman" w:eastAsia="黑体" w:hAnsi="Time New Roman" w:hint="eastAsia"/>
              </w:rPr>
              <w:t>制定明确基准，为反对种族主义的提高认识运动分配充足资源，以便不仅在学校和青年中间，而且在整个媒体和政治领域促进对人权的尊重和对多样性的容忍；</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(b)  </w:t>
            </w:r>
            <w:r w:rsidRPr="00011239">
              <w:rPr>
                <w:rFonts w:ascii="Time New Roman" w:eastAsia="黑体" w:hAnsi="Time New Roman" w:hint="eastAsia"/>
              </w:rPr>
              <w:t>积极行动起来，培养对罗</w:t>
            </w:r>
            <w:proofErr w:type="gramStart"/>
            <w:r w:rsidRPr="00011239">
              <w:rPr>
                <w:rFonts w:ascii="Time New Roman" w:eastAsia="黑体" w:hAnsi="Time New Roman" w:hint="eastAsia"/>
              </w:rPr>
              <w:t>姆</w:t>
            </w:r>
            <w:proofErr w:type="gramEnd"/>
            <w:r w:rsidRPr="00011239">
              <w:rPr>
                <w:rFonts w:ascii="Time New Roman" w:eastAsia="黑体" w:hAnsi="Time New Roman" w:hint="eastAsia"/>
              </w:rPr>
              <w:t>人文化和历史的尊重，例如可采取象征性行为，将设在</w:t>
            </w:r>
            <w:r w:rsidRPr="00011239">
              <w:rPr>
                <w:rFonts w:ascii="Time New Roman" w:eastAsia="黑体" w:hAnsi="Time New Roman" w:hint="eastAsia"/>
              </w:rPr>
              <w:t>Lety</w:t>
            </w:r>
            <w:r w:rsidRPr="00011239">
              <w:rPr>
                <w:rFonts w:ascii="Time New Roman" w:eastAsia="黑体" w:hAnsi="Time New Roman" w:hint="eastAsia"/>
              </w:rPr>
              <w:t>的第二次世界大战罗</w:t>
            </w:r>
            <w:proofErr w:type="gramStart"/>
            <w:r w:rsidRPr="00011239">
              <w:rPr>
                <w:rFonts w:ascii="Time New Roman" w:eastAsia="黑体" w:hAnsi="Time New Roman" w:hint="eastAsia"/>
              </w:rPr>
              <w:t>姆</w:t>
            </w:r>
            <w:proofErr w:type="gramEnd"/>
            <w:r w:rsidRPr="00011239">
              <w:rPr>
                <w:rFonts w:ascii="Time New Roman" w:eastAsia="黑体" w:hAnsi="Time New Roman" w:hint="eastAsia"/>
              </w:rPr>
              <w:t>人集中营遗址上的养猪场迁离；</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(c)  </w:t>
            </w:r>
            <w:proofErr w:type="gramStart"/>
            <w:r w:rsidRPr="00011239">
              <w:rPr>
                <w:rFonts w:ascii="Time New Roman" w:eastAsia="黑体" w:hAnsi="Time New Roman" w:hint="eastAsia"/>
              </w:rPr>
              <w:t>作出</w:t>
            </w:r>
            <w:proofErr w:type="gramEnd"/>
            <w:r w:rsidRPr="00011239">
              <w:rPr>
                <w:rFonts w:ascii="Time New Roman" w:eastAsia="黑体" w:hAnsi="Time New Roman" w:hint="eastAsia"/>
              </w:rPr>
              <w:t>更大努力，确保对法官、检察官和警察进行培训，使他们能够侦查仇恨犯罪和种族动机犯罪；</w:t>
            </w:r>
          </w:p>
          <w:p w:rsidR="008E443B" w:rsidRDefault="008E443B" w:rsidP="008E443B">
            <w:pPr>
              <w:pStyle w:val="SingleTxtGC"/>
              <w:ind w:left="0" w:right="0"/>
            </w:pPr>
            <w:r w:rsidRPr="00011239">
              <w:rPr>
                <w:rFonts w:ascii="Time New Roman" w:eastAsia="黑体" w:hAnsi="Time New Roman" w:hint="eastAsia"/>
              </w:rPr>
              <w:tab/>
              <w:t xml:space="preserve">(d)  </w:t>
            </w:r>
            <w:r w:rsidRPr="00011239">
              <w:rPr>
                <w:rFonts w:ascii="Time New Roman" w:eastAsia="黑体" w:hAnsi="Time New Roman" w:hint="eastAsia"/>
              </w:rPr>
              <w:t>采取一切必要步骤，防止种族主义攻击，对涉嫌攻击的人进行彻底调查和起诉，如果被定罪，则给予适当惩处，并确保向受害者提供充分赔偿。</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缔约国答复概要：</w:t>
            </w:r>
          </w:p>
          <w:p w:rsidR="008E443B" w:rsidRDefault="008E443B" w:rsidP="008E443B">
            <w:pPr>
              <w:pStyle w:val="SingleTxtGC"/>
              <w:ind w:left="0" w:right="0"/>
            </w:pPr>
            <w:r>
              <w:rPr>
                <w:rFonts w:hint="eastAsia"/>
              </w:rPr>
              <w:tab/>
            </w:r>
            <w:r>
              <w:rPr>
                <w:rFonts w:hint="eastAsia"/>
              </w:rPr>
              <w:t>“</w:t>
            </w:r>
            <w:r>
              <w:rPr>
                <w:rFonts w:hint="eastAsia"/>
              </w:rPr>
              <w:t>2014-2016</w:t>
            </w:r>
            <w:r>
              <w:rPr>
                <w:rFonts w:hint="eastAsia"/>
              </w:rPr>
              <w:t>年反对种族主义和仇恨犯罪运动”的准备工作已于</w:t>
            </w:r>
            <w:r>
              <w:rPr>
                <w:rFonts w:hint="eastAsia"/>
              </w:rPr>
              <w:t>2014</w:t>
            </w:r>
            <w:r>
              <w:rPr>
                <w:rFonts w:hint="eastAsia"/>
              </w:rPr>
              <w:t>年开始，这是欧洲经济区和挪威资助的为期三年项目的一部分。运动的目的是改善处理仇恨犯罪和种族暴力的政策，提高民众意识，在捷克社会增强对少数民族和外国人的宽容度。</w:t>
            </w:r>
          </w:p>
          <w:p w:rsidR="008E443B" w:rsidRDefault="008E443B" w:rsidP="008E443B">
            <w:pPr>
              <w:pStyle w:val="SingleTxtGC"/>
              <w:ind w:left="0" w:right="0"/>
            </w:pPr>
            <w:r>
              <w:rPr>
                <w:rFonts w:hint="eastAsia"/>
              </w:rPr>
              <w:tab/>
              <w:t>2014</w:t>
            </w:r>
            <w:r>
              <w:rPr>
                <w:rFonts w:hint="eastAsia"/>
              </w:rPr>
              <w:t>年</w:t>
            </w:r>
            <w:r>
              <w:rPr>
                <w:rFonts w:hint="eastAsia"/>
              </w:rPr>
              <w:t>3</w:t>
            </w:r>
            <w:r>
              <w:rPr>
                <w:rFonts w:hint="eastAsia"/>
              </w:rPr>
              <w:t>月，内政部编制了“减少受社会排斥地区安全风险的媒体传播方法”，包括建议警察利用媒体传播来监测和反驳有关少数民族的虚假信息和神话。</w:t>
            </w:r>
          </w:p>
          <w:p w:rsidR="008E443B" w:rsidRDefault="008E443B" w:rsidP="008E443B">
            <w:pPr>
              <w:pStyle w:val="SingleTxtGC"/>
              <w:ind w:left="0" w:right="0"/>
            </w:pPr>
            <w:r>
              <w:rPr>
                <w:rFonts w:hint="eastAsia"/>
              </w:rPr>
              <w:tab/>
            </w:r>
            <w:r>
              <w:rPr>
                <w:rFonts w:hint="eastAsia"/>
              </w:rPr>
              <w:t>政府正在编写《</w:t>
            </w:r>
            <w:r>
              <w:rPr>
                <w:rFonts w:hint="eastAsia"/>
              </w:rPr>
              <w:t>2014-2020</w:t>
            </w:r>
            <w:r>
              <w:rPr>
                <w:rFonts w:hint="eastAsia"/>
              </w:rPr>
              <w:t>年罗姆人融入社会全面战略》，以便通过罗</w:t>
            </w:r>
            <w:proofErr w:type="gramStart"/>
            <w:r>
              <w:rPr>
                <w:rFonts w:hint="eastAsia"/>
              </w:rPr>
              <w:t>姆</w:t>
            </w:r>
            <w:proofErr w:type="gramEnd"/>
            <w:r>
              <w:rPr>
                <w:rFonts w:hint="eastAsia"/>
              </w:rPr>
              <w:t>人语言和文化的传授、保存和研究，促进罗</w:t>
            </w:r>
            <w:proofErr w:type="gramStart"/>
            <w:r>
              <w:rPr>
                <w:rFonts w:hint="eastAsia"/>
              </w:rPr>
              <w:t>姆</w:t>
            </w:r>
            <w:proofErr w:type="gramEnd"/>
            <w:r>
              <w:rPr>
                <w:rFonts w:hint="eastAsia"/>
              </w:rPr>
              <w:t>人作为独特少数民族的地位。将采取措施，解决</w:t>
            </w:r>
            <w:r w:rsidRPr="008E443B">
              <w:rPr>
                <w:rFonts w:asciiTheme="majorBidi" w:hAnsiTheme="majorBidi" w:cstheme="majorBidi"/>
              </w:rPr>
              <w:t>Lety ü Písku</w:t>
            </w:r>
            <w:r>
              <w:rPr>
                <w:rFonts w:hint="eastAsia"/>
              </w:rPr>
              <w:t>的养猪场问题，可能终止其经营。</w:t>
            </w:r>
          </w:p>
          <w:p w:rsidR="008E443B" w:rsidRDefault="008E443B" w:rsidP="008E443B">
            <w:pPr>
              <w:pStyle w:val="SingleTxtGC"/>
              <w:ind w:left="0" w:right="0"/>
            </w:pPr>
            <w:r>
              <w:rPr>
                <w:rFonts w:hint="eastAsia"/>
              </w:rPr>
              <w:tab/>
            </w:r>
            <w:r>
              <w:rPr>
                <w:rFonts w:hint="eastAsia"/>
              </w:rPr>
              <w:t>司法学院、捷克共和国警察和警察学院为法官、检察官、司法人员、警察和其他专家开设关于在刑事司法系统中处理极端主义、种族主义和仇外心理问题的各种课程、培训和研讨会。</w:t>
            </w:r>
          </w:p>
          <w:p w:rsidR="008E443B" w:rsidRDefault="008E443B" w:rsidP="008E443B">
            <w:pPr>
              <w:pStyle w:val="SingleTxtGC"/>
              <w:ind w:left="0" w:right="0"/>
            </w:pPr>
            <w:r>
              <w:rPr>
                <w:rFonts w:hint="eastAsia"/>
              </w:rPr>
              <w:tab/>
            </w:r>
            <w:r>
              <w:rPr>
                <w:rFonts w:hint="eastAsia"/>
              </w:rPr>
              <w:t>已采取或正在采取各种程序和组织措施，包括</w:t>
            </w:r>
            <w:r>
              <w:rPr>
                <w:rFonts w:hint="eastAsia"/>
              </w:rPr>
              <w:t>2014</w:t>
            </w:r>
            <w:r>
              <w:rPr>
                <w:rFonts w:hint="eastAsia"/>
              </w:rPr>
              <w:t>年《调查具有极端主义潜台词犯罪的若干程序汇编》和《警察局长处理极端主义问题的特别措施》，以协助警察打击和侦查极端主义犯罪。</w:t>
            </w:r>
          </w:p>
          <w:p w:rsidR="008E443B" w:rsidRPr="008E443B" w:rsidRDefault="008E443B" w:rsidP="008E443B">
            <w:pPr>
              <w:pStyle w:val="SingleTxtGC"/>
              <w:ind w:left="0" w:right="0"/>
            </w:pPr>
            <w:r>
              <w:rPr>
                <w:rFonts w:hint="eastAsia"/>
              </w:rPr>
              <w:tab/>
            </w:r>
            <w:r>
              <w:rPr>
                <w:rFonts w:hint="eastAsia"/>
              </w:rPr>
              <w:t>捷克刑法允许对种族动机犯罪进行严厉和有效起诉。</w:t>
            </w:r>
            <w:r>
              <w:rPr>
                <w:rFonts w:hint="eastAsia"/>
              </w:rPr>
              <w:t>2013</w:t>
            </w:r>
            <w:r>
              <w:rPr>
                <w:rFonts w:hint="eastAsia"/>
              </w:rPr>
              <w:t>年</w:t>
            </w:r>
            <w:r>
              <w:rPr>
                <w:rFonts w:hint="eastAsia"/>
              </w:rPr>
              <w:t>8</w:t>
            </w:r>
            <w:r>
              <w:rPr>
                <w:rFonts w:hint="eastAsia"/>
              </w:rPr>
              <w:t>月，第</w:t>
            </w:r>
            <w:r>
              <w:rPr>
                <w:rFonts w:hint="eastAsia"/>
              </w:rPr>
              <w:t>45/2013</w:t>
            </w:r>
            <w:r>
              <w:rPr>
                <w:rFonts w:hint="eastAsia"/>
              </w:rPr>
              <w:t>号法律</w:t>
            </w:r>
            <w:r>
              <w:rPr>
                <w:rFonts w:hint="eastAsia"/>
              </w:rPr>
              <w:t>(</w:t>
            </w:r>
            <w:r>
              <w:rPr>
                <w:rFonts w:hint="eastAsia"/>
              </w:rPr>
              <w:t>《犯罪受害者法》</w:t>
            </w:r>
            <w:r>
              <w:rPr>
                <w:rFonts w:hint="eastAsia"/>
              </w:rPr>
              <w:t>)</w:t>
            </w:r>
            <w:r>
              <w:rPr>
                <w:rFonts w:hint="eastAsia"/>
              </w:rPr>
              <w:t>正式生效。这项法律规定应向犯罪受害者，包括种族主义和极端主义犯罪受害者提供法律保护。</w:t>
            </w:r>
          </w:p>
        </w:tc>
      </w:tr>
      <w:tr w:rsidR="008E443B" w:rsidRPr="00B44DF2" w:rsidTr="008E443B">
        <w:trPr>
          <w:trHeight w:val="240"/>
        </w:trPr>
        <w:tc>
          <w:tcPr>
            <w:tcW w:w="7370" w:type="dxa"/>
            <w:gridSpan w:val="2"/>
            <w:tcBorders>
              <w:top w:val="nil"/>
              <w:bottom w:val="nil"/>
            </w:tcBorders>
            <w:shd w:val="clear" w:color="auto" w:fill="auto"/>
            <w:tcMar>
              <w:right w:w="0" w:type="dxa"/>
            </w:tcMar>
          </w:tcPr>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委员会评价：</w:t>
            </w:r>
          </w:p>
          <w:p w:rsidR="008E443B" w:rsidRDefault="008E443B" w:rsidP="008E443B">
            <w:pPr>
              <w:pStyle w:val="SingleTxtGC"/>
              <w:ind w:left="0" w:right="0"/>
            </w:pPr>
            <w:r w:rsidRPr="005E5A40">
              <w:rPr>
                <w:rFonts w:hint="eastAsia"/>
                <w:b/>
                <w:bCs/>
              </w:rPr>
              <w:t>[A]</w:t>
            </w:r>
            <w:r w:rsidRPr="005E5A40">
              <w:rPr>
                <w:rFonts w:hint="eastAsia"/>
                <w:b/>
                <w:bCs/>
              </w:rPr>
              <w:t>：</w:t>
            </w:r>
            <w:r>
              <w:rPr>
                <w:rFonts w:hint="eastAsia"/>
              </w:rPr>
              <w:t>关于</w:t>
            </w:r>
            <w:r>
              <w:rPr>
                <w:rFonts w:hint="eastAsia"/>
              </w:rPr>
              <w:t>(a)</w:t>
            </w:r>
            <w:r>
              <w:rPr>
                <w:rFonts w:hint="eastAsia"/>
              </w:rPr>
              <w:t>段，缔约国应在下次定期报告中进一步说明反对种族主义和仇恨犯罪运动以及预定</w:t>
            </w:r>
            <w:r>
              <w:rPr>
                <w:rFonts w:hint="eastAsia"/>
              </w:rPr>
              <w:t>2014-2016</w:t>
            </w:r>
            <w:r>
              <w:rPr>
                <w:rFonts w:hint="eastAsia"/>
              </w:rPr>
              <w:t>年实施的欧洲经济区和挪威资助项目的情况。</w:t>
            </w:r>
          </w:p>
          <w:p w:rsidR="008E443B" w:rsidRDefault="008E443B" w:rsidP="008E443B">
            <w:pPr>
              <w:pStyle w:val="SingleTxtGC"/>
              <w:ind w:left="0" w:right="0"/>
            </w:pPr>
            <w:r w:rsidRPr="008E443B">
              <w:rPr>
                <w:rFonts w:hint="eastAsia"/>
                <w:b/>
                <w:bCs/>
              </w:rPr>
              <w:t>[B2]</w:t>
            </w:r>
            <w:r w:rsidRPr="008E443B">
              <w:rPr>
                <w:rFonts w:hint="eastAsia"/>
                <w:b/>
                <w:bCs/>
              </w:rPr>
              <w:t>：</w:t>
            </w:r>
            <w:r>
              <w:rPr>
                <w:rFonts w:hint="eastAsia"/>
              </w:rPr>
              <w:t>关于</w:t>
            </w:r>
            <w:r>
              <w:rPr>
                <w:rFonts w:hint="eastAsia"/>
              </w:rPr>
              <w:t>(b)</w:t>
            </w:r>
            <w:r>
              <w:rPr>
                <w:rFonts w:hint="eastAsia"/>
              </w:rPr>
              <w:t>段，缔约国应说明《罗姆人融入社会战略》在培养对罗</w:t>
            </w:r>
            <w:proofErr w:type="gramStart"/>
            <w:r>
              <w:rPr>
                <w:rFonts w:hint="eastAsia"/>
              </w:rPr>
              <w:t>姆</w:t>
            </w:r>
            <w:proofErr w:type="gramEnd"/>
            <w:r>
              <w:rPr>
                <w:rFonts w:hint="eastAsia"/>
              </w:rPr>
              <w:t>人文化和历史尊重方面的进展情况，以及迁移</w:t>
            </w:r>
            <w:r>
              <w:rPr>
                <w:rFonts w:hint="eastAsia"/>
              </w:rPr>
              <w:t xml:space="preserve">Lety </w:t>
            </w:r>
            <w:r w:rsidRPr="00E50BC4">
              <w:rPr>
                <w:rFonts w:asciiTheme="majorBidi" w:hAnsiTheme="majorBidi" w:cstheme="majorBidi"/>
              </w:rPr>
              <w:t>ü Písku</w:t>
            </w:r>
            <w:r>
              <w:rPr>
                <w:rFonts w:hint="eastAsia"/>
              </w:rPr>
              <w:t>养猪场的措施。委员会重申其建议。</w:t>
            </w:r>
          </w:p>
          <w:p w:rsidR="008E443B" w:rsidRDefault="008E443B" w:rsidP="008E443B">
            <w:pPr>
              <w:pStyle w:val="SingleTxtGC"/>
              <w:ind w:left="0" w:right="0"/>
            </w:pPr>
            <w:r w:rsidRPr="008E443B">
              <w:rPr>
                <w:rFonts w:hint="eastAsia"/>
                <w:b/>
                <w:bCs/>
              </w:rPr>
              <w:t>[A]</w:t>
            </w:r>
            <w:r w:rsidRPr="008E443B">
              <w:rPr>
                <w:rFonts w:hint="eastAsia"/>
                <w:b/>
                <w:bCs/>
              </w:rPr>
              <w:t>：</w:t>
            </w:r>
            <w:r>
              <w:rPr>
                <w:rFonts w:hint="eastAsia"/>
              </w:rPr>
              <w:t>关于</w:t>
            </w:r>
            <w:r>
              <w:rPr>
                <w:rFonts w:hint="eastAsia"/>
              </w:rPr>
              <w:t>(c)</w:t>
            </w:r>
            <w:r>
              <w:rPr>
                <w:rFonts w:hint="eastAsia"/>
              </w:rPr>
              <w:t>段，委员会欢迎缔约国采取立法和体制措施，对法官、检察官、警察和官员进行侦查仇恨犯罪和种族动机犯罪的培训。缔约国应进一步说明培训情况和培训次数。</w:t>
            </w:r>
          </w:p>
          <w:p w:rsidR="008E443B" w:rsidRDefault="008E443B" w:rsidP="008E443B">
            <w:pPr>
              <w:pStyle w:val="SingleTxtGC"/>
              <w:ind w:left="0" w:right="0"/>
            </w:pPr>
            <w:r w:rsidRPr="008E443B">
              <w:rPr>
                <w:rFonts w:hint="eastAsia"/>
                <w:b/>
                <w:bCs/>
              </w:rPr>
              <w:t>[B2]</w:t>
            </w:r>
            <w:r w:rsidRPr="008E443B">
              <w:rPr>
                <w:rFonts w:hint="eastAsia"/>
                <w:b/>
                <w:bCs/>
              </w:rPr>
              <w:t>：</w:t>
            </w:r>
            <w:r>
              <w:rPr>
                <w:rFonts w:hint="eastAsia"/>
              </w:rPr>
              <w:t>关于</w:t>
            </w:r>
            <w:r>
              <w:rPr>
                <w:rFonts w:hint="eastAsia"/>
              </w:rPr>
              <w:t>(d)</w:t>
            </w:r>
            <w:r>
              <w:rPr>
                <w:rFonts w:hint="eastAsia"/>
              </w:rPr>
              <w:t>段，委员会注意到处理极端主义问题培训、侦查极端主义犯罪的措施以及</w:t>
            </w:r>
            <w:r>
              <w:rPr>
                <w:rFonts w:hint="eastAsia"/>
              </w:rPr>
              <w:t>2013</w:t>
            </w:r>
            <w:r>
              <w:rPr>
                <w:rFonts w:hint="eastAsia"/>
              </w:rPr>
              <w:t>年生效的第</w:t>
            </w:r>
            <w:r>
              <w:rPr>
                <w:rFonts w:hint="eastAsia"/>
              </w:rPr>
              <w:t>45/2013</w:t>
            </w:r>
            <w:r>
              <w:rPr>
                <w:rFonts w:hint="eastAsia"/>
              </w:rPr>
              <w:t>号法律</w:t>
            </w:r>
            <w:r>
              <w:rPr>
                <w:rFonts w:hint="eastAsia"/>
              </w:rPr>
              <w:t>(</w:t>
            </w:r>
            <w:r>
              <w:rPr>
                <w:rFonts w:hint="eastAsia"/>
              </w:rPr>
              <w:t>《犯罪受害者法》</w:t>
            </w:r>
            <w:r>
              <w:rPr>
                <w:rFonts w:hint="eastAsia"/>
              </w:rPr>
              <w:t>)</w:t>
            </w:r>
            <w:r>
              <w:rPr>
                <w:rFonts w:hint="eastAsia"/>
              </w:rPr>
              <w:t>，但要求缔约国进一步说明预防种族主义攻击和向仇恨及种族主义犯罪受害者提供充分赔偿的情况。委员会重申其关于定罪后量刑和赔偿受害者的建议。</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第</w:t>
            </w:r>
            <w:r w:rsidRPr="008E443B">
              <w:rPr>
                <w:rFonts w:ascii="Time New Roman" w:eastAsia="黑体" w:hAnsi="Time New Roman" w:hint="eastAsia"/>
              </w:rPr>
              <w:t>11</w:t>
            </w:r>
            <w:r w:rsidRPr="008E443B">
              <w:rPr>
                <w:rFonts w:ascii="Time New Roman" w:eastAsia="黑体" w:hAnsi="Time New Roman" w:hint="eastAsia"/>
              </w:rPr>
              <w:t>段：缔约国应该：</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(a)  </w:t>
            </w:r>
            <w:r w:rsidRPr="00011239">
              <w:rPr>
                <w:rFonts w:ascii="Time New Roman" w:eastAsia="黑体" w:hAnsi="Time New Roman" w:hint="eastAsia"/>
              </w:rPr>
              <w:t>考虑建立赔偿机制，对曾被强迫绝育但诉讼时限已过的受害者提供赔偿；</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(b)  </w:t>
            </w:r>
            <w:r w:rsidRPr="00011239">
              <w:rPr>
                <w:rFonts w:ascii="Time New Roman" w:eastAsia="黑体" w:hAnsi="Time New Roman" w:hint="eastAsia"/>
              </w:rPr>
              <w:t>确保向被强迫绝育者提供免费法律援助和咨询，以便她们能够考虑向法庭提出投诉；</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(c)  </w:t>
            </w:r>
            <w:r w:rsidRPr="00011239">
              <w:rPr>
                <w:rFonts w:ascii="Time New Roman" w:eastAsia="黑体" w:hAnsi="Time New Roman" w:hint="eastAsia"/>
              </w:rPr>
              <w:t>对胁迫绝育的可能实施者提起刑事诉讼；</w:t>
            </w:r>
          </w:p>
          <w:p w:rsidR="008E443B" w:rsidRDefault="008E443B" w:rsidP="008E443B">
            <w:pPr>
              <w:pStyle w:val="SingleTxtGC"/>
              <w:ind w:left="0" w:right="0"/>
            </w:pPr>
            <w:r w:rsidRPr="00011239">
              <w:rPr>
                <w:rFonts w:ascii="Time New Roman" w:eastAsia="黑体" w:hAnsi="Time New Roman" w:hint="eastAsia"/>
              </w:rPr>
              <w:tab/>
              <w:t xml:space="preserve">(d)  </w:t>
            </w:r>
            <w:r w:rsidRPr="00011239">
              <w:rPr>
                <w:rFonts w:ascii="Time New Roman" w:eastAsia="黑体" w:hAnsi="Time New Roman" w:hint="eastAsia"/>
              </w:rPr>
              <w:t>监督《特别保健服务法》的执行情况，确保对向保健机构寻求绝育的妇女，特别是罗</w:t>
            </w:r>
            <w:proofErr w:type="gramStart"/>
            <w:r w:rsidRPr="00011239">
              <w:rPr>
                <w:rFonts w:ascii="Time New Roman" w:eastAsia="黑体" w:hAnsi="Time New Roman" w:hint="eastAsia"/>
              </w:rPr>
              <w:t>姆</w:t>
            </w:r>
            <w:proofErr w:type="gramEnd"/>
            <w:r w:rsidRPr="00011239">
              <w:rPr>
                <w:rFonts w:ascii="Time New Roman" w:eastAsia="黑体" w:hAnsi="Time New Roman" w:hint="eastAsia"/>
              </w:rPr>
              <w:t>人妇女实施绝育时，遵守所有程序，征得其充分和知情同意</w:t>
            </w:r>
            <w:r w:rsidR="00011239" w:rsidRPr="00011239">
              <w:rPr>
                <w:rFonts w:ascii="Time New Roman" w:eastAsia="黑体" w:hAnsi="Time New Roman" w:hint="eastAsia"/>
              </w:rPr>
              <w:t>。</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缔约国答复概要：</w:t>
            </w:r>
          </w:p>
          <w:p w:rsidR="008E443B" w:rsidRDefault="008E443B" w:rsidP="008E443B">
            <w:pPr>
              <w:pStyle w:val="SingleTxtGC"/>
              <w:ind w:left="0" w:right="0"/>
            </w:pPr>
            <w:r>
              <w:rPr>
                <w:rFonts w:hint="eastAsia"/>
              </w:rPr>
              <w:tab/>
            </w:r>
            <w:r>
              <w:rPr>
                <w:rFonts w:hint="eastAsia"/>
              </w:rPr>
              <w:t>缔约国认为，委员会在结论性意见中使用“被迫”和“强制”等词是不适当的。</w:t>
            </w:r>
          </w:p>
          <w:p w:rsidR="008E443B" w:rsidRDefault="008E443B" w:rsidP="008E443B">
            <w:pPr>
              <w:pStyle w:val="SingleTxtGC"/>
              <w:ind w:left="0" w:right="0"/>
            </w:pPr>
            <w:r>
              <w:rPr>
                <w:rFonts w:hint="eastAsia"/>
              </w:rPr>
              <w:tab/>
              <w:t>2015</w:t>
            </w:r>
            <w:r>
              <w:rPr>
                <w:rFonts w:hint="eastAsia"/>
              </w:rPr>
              <w:t>年底将出台一部专门法律，规定对非法绝育受害者给予特惠赔偿，法律生效后，受害者不必再到民事法院提交索赔诉状。</w:t>
            </w:r>
          </w:p>
          <w:p w:rsidR="008E443B" w:rsidRDefault="008E443B" w:rsidP="008E443B">
            <w:pPr>
              <w:pStyle w:val="SingleTxtGC"/>
              <w:ind w:left="0" w:right="0"/>
            </w:pPr>
            <w:r>
              <w:rPr>
                <w:rFonts w:hint="eastAsia"/>
              </w:rPr>
              <w:tab/>
            </w:r>
            <w:r>
              <w:rPr>
                <w:rFonts w:hint="eastAsia"/>
              </w:rPr>
              <w:t>法院向单个案件提供免费法律援助。正在筹备一项新的法律援助制度，允许当事方在司法和行政诉讼期间接受法律援助，也可在审前接受法律援助，以便当事方能够在庭外解决</w:t>
            </w:r>
            <w:proofErr w:type="gramStart"/>
            <w:r>
              <w:rPr>
                <w:rFonts w:hint="eastAsia"/>
              </w:rPr>
              <w:t>自已</w:t>
            </w:r>
            <w:proofErr w:type="gramEnd"/>
            <w:r>
              <w:rPr>
                <w:rFonts w:hint="eastAsia"/>
              </w:rPr>
              <w:t>问题。</w:t>
            </w:r>
          </w:p>
          <w:p w:rsidR="008E443B" w:rsidRPr="008E443B" w:rsidRDefault="008E443B" w:rsidP="008E443B">
            <w:pPr>
              <w:pStyle w:val="SingleTxtGC"/>
              <w:ind w:left="0" w:right="0"/>
              <w:rPr>
                <w:rFonts w:ascii="Time New Roman" w:eastAsia="黑体" w:hAnsi="Time New Roman" w:hint="eastAsia"/>
              </w:rPr>
            </w:pPr>
            <w:r>
              <w:rPr>
                <w:rFonts w:hint="eastAsia"/>
              </w:rPr>
              <w:tab/>
            </w:r>
            <w:r>
              <w:rPr>
                <w:rFonts w:hint="eastAsia"/>
              </w:rPr>
              <w:t>对</w:t>
            </w:r>
            <w:r>
              <w:rPr>
                <w:rFonts w:hint="eastAsia"/>
              </w:rPr>
              <w:t>58</w:t>
            </w:r>
            <w:r>
              <w:rPr>
                <w:rFonts w:hint="eastAsia"/>
              </w:rPr>
              <w:t>起涉嫌非法绝育手术案件提起了刑事诉讼案件，但发现多数案件罪名不成立。在</w:t>
            </w:r>
            <w:r>
              <w:rPr>
                <w:rFonts w:hint="eastAsia"/>
              </w:rPr>
              <w:t>4</w:t>
            </w:r>
            <w:r>
              <w:rPr>
                <w:rFonts w:hint="eastAsia"/>
              </w:rPr>
              <w:t>起案件中，诉讼时效已过，无法采取法律行动。无论刑事诉讼是否成功，受害妇女都可提出民事索赔诉讼。</w:t>
            </w:r>
          </w:p>
        </w:tc>
      </w:tr>
      <w:tr w:rsidR="008E443B" w:rsidRPr="00B44DF2" w:rsidTr="008E443B">
        <w:trPr>
          <w:trHeight w:val="240"/>
        </w:trPr>
        <w:tc>
          <w:tcPr>
            <w:tcW w:w="7370" w:type="dxa"/>
            <w:gridSpan w:val="2"/>
            <w:tcBorders>
              <w:top w:val="nil"/>
            </w:tcBorders>
            <w:shd w:val="clear" w:color="auto" w:fill="auto"/>
            <w:tcMar>
              <w:right w:w="0" w:type="dxa"/>
            </w:tcMar>
          </w:tcPr>
          <w:p w:rsidR="008E443B" w:rsidRDefault="008E443B" w:rsidP="008E443B">
            <w:pPr>
              <w:pStyle w:val="SingleTxtGC"/>
              <w:pageBreakBefore/>
              <w:ind w:left="0" w:right="0"/>
            </w:pPr>
            <w:r>
              <w:rPr>
                <w:rFonts w:hint="eastAsia"/>
              </w:rPr>
              <w:tab/>
            </w:r>
            <w:r>
              <w:rPr>
                <w:rFonts w:hint="eastAsia"/>
              </w:rPr>
              <w:t>根据《特别保健服务法》，如果因健康原因和健康以外原因接受绝育手术，</w:t>
            </w:r>
            <w:r>
              <w:rPr>
                <w:rFonts w:hint="eastAsia"/>
              </w:rPr>
              <w:t>18</w:t>
            </w:r>
            <w:r>
              <w:rPr>
                <w:rFonts w:hint="eastAsia"/>
              </w:rPr>
              <w:t>岁和</w:t>
            </w:r>
            <w:r>
              <w:rPr>
                <w:rFonts w:hint="eastAsia"/>
              </w:rPr>
              <w:t>21</w:t>
            </w:r>
            <w:r>
              <w:rPr>
                <w:rFonts w:hint="eastAsia"/>
              </w:rPr>
              <w:t>岁以上患者需要提出书面同意；如果未成年人和具有有限法律行为能力的人因健康原因接受绝育手术，需要征得患者法律代表的书面同意、独立专家委员会的肯定意见，以及法院的批准。对绝育问题进行的全部调查没有发现医务人员的侵权行为。</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委员会评价：</w:t>
            </w:r>
          </w:p>
          <w:p w:rsidR="008E443B" w:rsidRDefault="008E443B" w:rsidP="008E443B">
            <w:pPr>
              <w:pStyle w:val="SingleTxtGC"/>
              <w:ind w:left="0" w:right="0"/>
            </w:pPr>
            <w:r w:rsidRPr="00861AE2">
              <w:rPr>
                <w:rFonts w:hint="eastAsia"/>
                <w:b/>
                <w:bCs/>
              </w:rPr>
              <w:t>[B2]</w:t>
            </w:r>
            <w:r w:rsidRPr="00861AE2">
              <w:rPr>
                <w:rFonts w:hint="eastAsia"/>
                <w:b/>
                <w:bCs/>
              </w:rPr>
              <w:t>：</w:t>
            </w:r>
            <w:r>
              <w:rPr>
                <w:rFonts w:hint="eastAsia"/>
              </w:rPr>
              <w:t>关于</w:t>
            </w:r>
            <w:r>
              <w:rPr>
                <w:rFonts w:hint="eastAsia"/>
              </w:rPr>
              <w:t>(a)</w:t>
            </w:r>
            <w:r>
              <w:rPr>
                <w:rFonts w:hint="eastAsia"/>
              </w:rPr>
              <w:t>段，委员会要求缔约国说明对非法绝育受害者给予赔偿的专门法律的进展情况。</w:t>
            </w:r>
          </w:p>
          <w:p w:rsidR="008E443B" w:rsidRDefault="008E443B" w:rsidP="008E443B">
            <w:pPr>
              <w:pStyle w:val="SingleTxtGC"/>
              <w:ind w:left="0" w:right="0"/>
            </w:pPr>
            <w:r w:rsidRPr="00861AE2">
              <w:rPr>
                <w:rFonts w:hint="eastAsia"/>
                <w:b/>
                <w:bCs/>
              </w:rPr>
              <w:t>[C1]</w:t>
            </w:r>
            <w:r w:rsidRPr="00861AE2">
              <w:rPr>
                <w:rFonts w:hint="eastAsia"/>
                <w:b/>
                <w:bCs/>
              </w:rPr>
              <w:t>：</w:t>
            </w:r>
            <w:r>
              <w:rPr>
                <w:rFonts w:hint="eastAsia"/>
              </w:rPr>
              <w:t>关于</w:t>
            </w:r>
            <w:r>
              <w:rPr>
                <w:rFonts w:hint="eastAsia"/>
              </w:rPr>
              <w:t>(b)</w:t>
            </w:r>
            <w:r>
              <w:rPr>
                <w:rFonts w:hint="eastAsia"/>
              </w:rPr>
              <w:t>段，缔约国似乎没有采取任何措施，确保被强制绝育者得到免费法律援助和咨询。委员会要求缔约国说明新的全面法律援助制度。</w:t>
            </w:r>
          </w:p>
          <w:p w:rsidR="008E443B" w:rsidRDefault="008E443B" w:rsidP="008E443B">
            <w:pPr>
              <w:pStyle w:val="SingleTxtGC"/>
              <w:ind w:left="0" w:right="0"/>
            </w:pPr>
            <w:r w:rsidRPr="00861AE2">
              <w:rPr>
                <w:rFonts w:hint="eastAsia"/>
                <w:b/>
                <w:bCs/>
              </w:rPr>
              <w:t>[B2]</w:t>
            </w:r>
            <w:r w:rsidRPr="00861AE2">
              <w:rPr>
                <w:rFonts w:hint="eastAsia"/>
                <w:b/>
                <w:bCs/>
              </w:rPr>
              <w:t>：</w:t>
            </w:r>
            <w:r>
              <w:rPr>
                <w:rFonts w:hint="eastAsia"/>
              </w:rPr>
              <w:t>关于</w:t>
            </w:r>
            <w:r>
              <w:rPr>
                <w:rFonts w:hint="eastAsia"/>
              </w:rPr>
              <w:t>(c)</w:t>
            </w:r>
            <w:r>
              <w:rPr>
                <w:rFonts w:hint="eastAsia"/>
              </w:rPr>
              <w:t>段，委员会表示关切的是，对涉嫌从事非法绝育手术者提起刑事诉讼的</w:t>
            </w:r>
            <w:r>
              <w:rPr>
                <w:rFonts w:hint="eastAsia"/>
              </w:rPr>
              <w:t>58</w:t>
            </w:r>
            <w:r>
              <w:rPr>
                <w:rFonts w:hint="eastAsia"/>
              </w:rPr>
              <w:t>件案件无一判定有罪。委员会要求缔约国提供自</w:t>
            </w:r>
            <w:r>
              <w:rPr>
                <w:rFonts w:hint="eastAsia"/>
              </w:rPr>
              <w:t>2013</w:t>
            </w:r>
            <w:r>
              <w:rPr>
                <w:rFonts w:hint="eastAsia"/>
              </w:rPr>
              <w:t>年</w:t>
            </w:r>
            <w:r>
              <w:rPr>
                <w:rFonts w:hint="eastAsia"/>
              </w:rPr>
              <w:t>8</w:t>
            </w:r>
            <w:r>
              <w:rPr>
                <w:rFonts w:hint="eastAsia"/>
              </w:rPr>
              <w:t>月以来对从事非法绝育手术者提起刑事诉讼案件数和判罪案件数的最新统计数据。</w:t>
            </w:r>
          </w:p>
          <w:p w:rsidR="008E443B" w:rsidRDefault="008E443B" w:rsidP="008E443B">
            <w:pPr>
              <w:pStyle w:val="SingleTxtGC"/>
              <w:ind w:left="0" w:right="0"/>
            </w:pPr>
            <w:r w:rsidRPr="00861AE2">
              <w:rPr>
                <w:rFonts w:hint="eastAsia"/>
                <w:b/>
                <w:bCs/>
              </w:rPr>
              <w:t>[C1]</w:t>
            </w:r>
            <w:r w:rsidRPr="00861AE2">
              <w:rPr>
                <w:rFonts w:hint="eastAsia"/>
                <w:b/>
                <w:bCs/>
              </w:rPr>
              <w:t>：</w:t>
            </w:r>
            <w:r>
              <w:rPr>
                <w:rFonts w:hint="eastAsia"/>
              </w:rPr>
              <w:t>关于</w:t>
            </w:r>
            <w:r>
              <w:rPr>
                <w:rFonts w:hint="eastAsia"/>
              </w:rPr>
              <w:t>(d)</w:t>
            </w:r>
            <w:r>
              <w:rPr>
                <w:rFonts w:hint="eastAsia"/>
              </w:rPr>
              <w:t>段，委员会要求缔约国说明采取了哪些具体措施，确保遵守有关程序，获得妇女的充分和知情同意。委员会还要求缔约国说明对绝育手术的监督情况和监督次数。</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第</w:t>
            </w:r>
            <w:r w:rsidRPr="008E443B">
              <w:rPr>
                <w:rFonts w:ascii="Time New Roman" w:eastAsia="黑体" w:hAnsi="Time New Roman" w:hint="eastAsia"/>
              </w:rPr>
              <w:t>13</w:t>
            </w:r>
            <w:r w:rsidRPr="008E443B">
              <w:rPr>
                <w:rFonts w:ascii="Time New Roman" w:eastAsia="黑体" w:hAnsi="Time New Roman" w:hint="eastAsia"/>
              </w:rPr>
              <w:t>段</w:t>
            </w:r>
            <w:r w:rsidRPr="008E443B">
              <w:rPr>
                <w:rFonts w:ascii="Time New Roman" w:eastAsia="黑体" w:hAnsi="Time New Roman" w:hint="eastAsia"/>
              </w:rPr>
              <w:t>(a)</w:t>
            </w:r>
            <w:r w:rsidRPr="008E443B">
              <w:rPr>
                <w:rFonts w:ascii="Time New Roman" w:eastAsia="黑体" w:hAnsi="Time New Roman" w:hint="eastAsia"/>
              </w:rPr>
              <w:t>：缔约国应该：</w:t>
            </w:r>
          </w:p>
          <w:p w:rsidR="008E443B" w:rsidRPr="00011239" w:rsidRDefault="008E443B" w:rsidP="008E443B">
            <w:pPr>
              <w:pStyle w:val="SingleTxtGC"/>
              <w:ind w:left="0" w:right="0"/>
              <w:rPr>
                <w:rFonts w:ascii="Time New Roman" w:eastAsia="黑体" w:hAnsi="Time New Roman" w:hint="eastAsia"/>
              </w:rPr>
            </w:pPr>
            <w:r w:rsidRPr="00011239">
              <w:rPr>
                <w:rFonts w:ascii="Time New Roman" w:eastAsia="黑体" w:hAnsi="Time New Roman" w:hint="eastAsia"/>
              </w:rPr>
              <w:tab/>
              <w:t xml:space="preserve">(a) </w:t>
            </w:r>
            <w:r w:rsidR="00861AE2" w:rsidRPr="00011239">
              <w:rPr>
                <w:rFonts w:ascii="Time New Roman" w:eastAsia="黑体" w:hAnsi="Time New Roman" w:hint="eastAsia"/>
              </w:rPr>
              <w:t xml:space="preserve"> </w:t>
            </w:r>
            <w:r w:rsidRPr="00011239">
              <w:rPr>
                <w:rFonts w:ascii="Time New Roman" w:eastAsia="黑体" w:hAnsi="Time New Roman" w:hint="eastAsia"/>
              </w:rPr>
              <w:t>审查其限制精神残疾人法律行为能力的政策，逐案确定所采取措施的必要性和相称性，并附加有效的程序保障，在任何情况下都应确保所有被限制法律行为能力的人可以立即要求对这一决定进行有效司法复审，在有关其法律行为能力的所有诉讼中，得到免费和有效法律代表的协助。</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缔约国答复概要：</w:t>
            </w:r>
          </w:p>
          <w:p w:rsidR="008E443B" w:rsidRDefault="008E443B" w:rsidP="008E443B">
            <w:pPr>
              <w:pStyle w:val="SingleTxtGC"/>
              <w:ind w:left="0" w:right="0"/>
            </w:pPr>
            <w:r>
              <w:rPr>
                <w:rFonts w:hint="eastAsia"/>
              </w:rPr>
              <w:tab/>
              <w:t>2014</w:t>
            </w:r>
            <w:r>
              <w:rPr>
                <w:rFonts w:hint="eastAsia"/>
              </w:rPr>
              <w:t>年</w:t>
            </w:r>
            <w:r>
              <w:rPr>
                <w:rFonts w:hint="eastAsia"/>
              </w:rPr>
              <w:t>1</w:t>
            </w:r>
            <w:r>
              <w:rPr>
                <w:rFonts w:hint="eastAsia"/>
              </w:rPr>
              <w:t>月，规范残疾人法律行为能力的新民法正式生效。该法律规定，不得完全剥夺任何人的法律行为能力，施加的任何限制须由法院逐案</w:t>
            </w:r>
            <w:proofErr w:type="gramStart"/>
            <w:r>
              <w:rPr>
                <w:rFonts w:hint="eastAsia"/>
              </w:rPr>
              <w:t>作出</w:t>
            </w:r>
            <w:proofErr w:type="gramEnd"/>
            <w:r>
              <w:rPr>
                <w:rFonts w:hint="eastAsia"/>
              </w:rPr>
              <w:t>决定。法院有义务考虑该人的权利、人格和利益，以及残疾范围和程度；只有在该人可能对他或她自己造成伤害时，才可实施限制，而且较温和限制就足够了。</w:t>
            </w:r>
          </w:p>
          <w:p w:rsidR="008E443B" w:rsidRPr="00861AE2" w:rsidRDefault="008E443B" w:rsidP="008E443B">
            <w:pPr>
              <w:pStyle w:val="SingleTxtGC"/>
              <w:ind w:left="0" w:right="0"/>
              <w:rPr>
                <w:spacing w:val="-4"/>
              </w:rPr>
            </w:pPr>
            <w:r w:rsidRPr="00861AE2">
              <w:rPr>
                <w:rFonts w:hint="eastAsia"/>
                <w:spacing w:val="-4"/>
              </w:rPr>
              <w:tab/>
            </w:r>
            <w:r w:rsidRPr="00861AE2">
              <w:rPr>
                <w:rFonts w:hint="eastAsia"/>
                <w:spacing w:val="-4"/>
              </w:rPr>
              <w:t>所涉个人必须了解他或她的诉讼权利。如果决定实施限制，法院必须委任一名监护人，在利益存在冲突情况下，必须委任诉讼监护人，以便保护该人的权益。</w:t>
            </w:r>
          </w:p>
          <w:p w:rsidR="008E443B" w:rsidRPr="008E443B" w:rsidRDefault="008E443B" w:rsidP="008E443B">
            <w:pPr>
              <w:pStyle w:val="SingleTxtGC"/>
              <w:ind w:left="0" w:right="0"/>
              <w:rPr>
                <w:rFonts w:ascii="Time New Roman" w:eastAsia="黑体" w:hAnsi="Time New Roman" w:hint="eastAsia"/>
              </w:rPr>
            </w:pPr>
            <w:r w:rsidRPr="008E443B">
              <w:rPr>
                <w:rFonts w:ascii="Time New Roman" w:eastAsia="黑体" w:hAnsi="Time New Roman" w:hint="eastAsia"/>
              </w:rPr>
              <w:t>委员会评价：</w:t>
            </w:r>
          </w:p>
          <w:p w:rsidR="008E443B" w:rsidRDefault="008E443B" w:rsidP="008E443B">
            <w:pPr>
              <w:pStyle w:val="SingleTxtGC"/>
              <w:ind w:left="0" w:right="0"/>
            </w:pPr>
            <w:r w:rsidRPr="00861AE2">
              <w:rPr>
                <w:rFonts w:hint="eastAsia"/>
                <w:b/>
                <w:bCs/>
              </w:rPr>
              <w:t>[A]</w:t>
            </w:r>
            <w:r w:rsidRPr="00861AE2">
              <w:rPr>
                <w:rFonts w:hint="eastAsia"/>
                <w:b/>
                <w:bCs/>
              </w:rPr>
              <w:t>：</w:t>
            </w:r>
            <w:r>
              <w:rPr>
                <w:rFonts w:hint="eastAsia"/>
              </w:rPr>
              <w:t>关于</w:t>
            </w:r>
            <w:r>
              <w:rPr>
                <w:rFonts w:hint="eastAsia"/>
              </w:rPr>
              <w:t>(a)</w:t>
            </w:r>
            <w:r>
              <w:rPr>
                <w:rFonts w:hint="eastAsia"/>
              </w:rPr>
              <w:t>段，委员会注意到缔约国已开始实施规范残疾人法律行为能力的新民法。缔约国应在下一次定期报告中说明这一法律的实施情况。</w:t>
            </w:r>
          </w:p>
          <w:p w:rsidR="008E443B" w:rsidRDefault="008E443B" w:rsidP="008E443B">
            <w:pPr>
              <w:pStyle w:val="SingleTxtGC"/>
              <w:ind w:left="0" w:right="0"/>
            </w:pPr>
            <w:r w:rsidRPr="008E443B">
              <w:rPr>
                <w:rFonts w:ascii="Time New Roman" w:eastAsia="黑体" w:hAnsi="Time New Roman" w:hint="eastAsia"/>
              </w:rPr>
              <w:t>建议采取的行动</w:t>
            </w:r>
            <w:r>
              <w:rPr>
                <w:rFonts w:hint="eastAsia"/>
              </w:rPr>
              <w:t>：致函通报委员会的分析结果。</w:t>
            </w:r>
          </w:p>
          <w:p w:rsidR="008E443B" w:rsidRPr="00B44DF2" w:rsidRDefault="008E443B" w:rsidP="008E443B">
            <w:pPr>
              <w:pStyle w:val="a5"/>
              <w:spacing w:before="0" w:after="120" w:line="320" w:lineRule="exact"/>
              <w:ind w:right="0"/>
              <w:rPr>
                <w:sz w:val="21"/>
                <w:szCs w:val="21"/>
              </w:rPr>
            </w:pPr>
            <w:r w:rsidRPr="00861AE2">
              <w:rPr>
                <w:rFonts w:ascii="Time New Roman" w:eastAsia="黑体" w:hAnsi="Time New Roman" w:hint="eastAsia"/>
                <w:sz w:val="21"/>
                <w:szCs w:val="20"/>
              </w:rPr>
              <w:t>下次定期报告：</w:t>
            </w:r>
            <w:r w:rsidRPr="00861AE2">
              <w:rPr>
                <w:rFonts w:ascii="Time New Roman" w:hAnsi="Time New Roman" w:hint="eastAsia"/>
                <w:sz w:val="21"/>
                <w:szCs w:val="20"/>
              </w:rPr>
              <w:t>2018</w:t>
            </w:r>
            <w:r w:rsidRPr="00861AE2">
              <w:rPr>
                <w:rFonts w:ascii="Time New Roman" w:hAnsi="Time New Roman" w:hint="eastAsia"/>
                <w:sz w:val="21"/>
                <w:szCs w:val="20"/>
              </w:rPr>
              <w:t>年</w:t>
            </w:r>
            <w:r w:rsidRPr="00861AE2">
              <w:rPr>
                <w:rFonts w:ascii="Time New Roman" w:hAnsi="Time New Roman" w:hint="eastAsia"/>
                <w:sz w:val="21"/>
                <w:szCs w:val="20"/>
              </w:rPr>
              <w:t>7</w:t>
            </w:r>
            <w:r w:rsidRPr="00861AE2">
              <w:rPr>
                <w:rFonts w:ascii="Time New Roman" w:hAnsi="Time New Roman" w:hint="eastAsia"/>
                <w:sz w:val="21"/>
                <w:szCs w:val="20"/>
              </w:rPr>
              <w:t>月</w:t>
            </w:r>
            <w:r w:rsidRPr="00861AE2">
              <w:rPr>
                <w:rFonts w:ascii="Time New Roman" w:hAnsi="Time New Roman" w:hint="eastAsia"/>
                <w:sz w:val="21"/>
                <w:szCs w:val="20"/>
              </w:rPr>
              <w:t>26</w:t>
            </w:r>
            <w:r w:rsidRPr="00861AE2">
              <w:rPr>
                <w:rFonts w:ascii="Time New Roman" w:hAnsi="Time New Roman" w:hint="eastAsia"/>
                <w:sz w:val="21"/>
                <w:szCs w:val="20"/>
              </w:rPr>
              <w:t>日</w:t>
            </w:r>
          </w:p>
        </w:tc>
      </w:tr>
    </w:tbl>
    <w:p w:rsidR="00BE378B" w:rsidRPr="00BE378B" w:rsidRDefault="00BE378B" w:rsidP="00393E0B">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861AE2" w:rsidRPr="005A13F4" w:rsidTr="00AC629A">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861AE2" w:rsidRPr="005A13F4" w:rsidRDefault="00861AE2" w:rsidP="003373AD">
            <w:pPr>
              <w:pStyle w:val="a4"/>
              <w:spacing w:before="60" w:after="60" w:line="320" w:lineRule="exact"/>
              <w:ind w:right="0"/>
              <w:rPr>
                <w:snapToGrid/>
                <w:sz w:val="21"/>
                <w:szCs w:val="21"/>
              </w:rPr>
            </w:pPr>
            <w:r w:rsidRPr="005A13F4">
              <w:rPr>
                <w:rFonts w:hint="eastAsia"/>
                <w:snapToGrid/>
                <w:sz w:val="21"/>
                <w:szCs w:val="21"/>
              </w:rPr>
              <w:t>芬兰</w:t>
            </w:r>
          </w:p>
        </w:tc>
        <w:tc>
          <w:tcPr>
            <w:tcW w:w="4677" w:type="dxa"/>
            <w:tcBorders>
              <w:top w:val="single" w:sz="4" w:space="0" w:color="auto"/>
              <w:bottom w:val="single" w:sz="12" w:space="0" w:color="auto"/>
            </w:tcBorders>
            <w:shd w:val="clear" w:color="auto" w:fill="auto"/>
            <w:tcMar>
              <w:right w:w="0" w:type="dxa"/>
            </w:tcMar>
            <w:vAlign w:val="bottom"/>
          </w:tcPr>
          <w:p w:rsidR="00861AE2" w:rsidRPr="005A13F4" w:rsidRDefault="00861AE2" w:rsidP="003373AD">
            <w:pPr>
              <w:pStyle w:val="a4"/>
              <w:spacing w:before="60" w:after="60" w:line="320" w:lineRule="exact"/>
              <w:ind w:right="0"/>
              <w:rPr>
                <w:snapToGrid/>
                <w:sz w:val="21"/>
                <w:szCs w:val="21"/>
              </w:rPr>
            </w:pPr>
          </w:p>
        </w:tc>
      </w:tr>
      <w:tr w:rsidR="00861AE2" w:rsidRPr="005A13F4" w:rsidTr="00AC629A">
        <w:trPr>
          <w:trHeight w:val="240"/>
        </w:trPr>
        <w:tc>
          <w:tcPr>
            <w:tcW w:w="2693" w:type="dxa"/>
            <w:shd w:val="clear" w:color="auto" w:fill="auto"/>
            <w:tcMar>
              <w:right w:w="0" w:type="dxa"/>
            </w:tcMar>
            <w:hideMark/>
          </w:tcPr>
          <w:p w:rsidR="00861AE2" w:rsidRPr="005A13F4" w:rsidRDefault="00861AE2" w:rsidP="003373AD">
            <w:pPr>
              <w:pStyle w:val="a5"/>
              <w:overflowPunct/>
              <w:spacing w:before="0" w:after="120" w:line="320" w:lineRule="exact"/>
              <w:ind w:right="0"/>
              <w:jc w:val="left"/>
              <w:rPr>
                <w:rFonts w:eastAsia="黑体"/>
                <w:b/>
                <w:snapToGrid/>
                <w:sz w:val="21"/>
                <w:szCs w:val="21"/>
                <w:lang w:val="en-GB" w:eastAsia="en-US"/>
              </w:rPr>
            </w:pPr>
            <w:r w:rsidRPr="005A13F4">
              <w:rPr>
                <w:rFonts w:eastAsia="黑体" w:hint="eastAsia"/>
                <w:sz w:val="21"/>
                <w:szCs w:val="21"/>
                <w:lang w:eastAsia="en-US"/>
              </w:rPr>
              <w:t>结论性意见：</w:t>
            </w:r>
          </w:p>
        </w:tc>
        <w:tc>
          <w:tcPr>
            <w:tcW w:w="4677" w:type="dxa"/>
            <w:shd w:val="clear" w:color="auto" w:fill="auto"/>
            <w:tcMar>
              <w:right w:w="0" w:type="dxa"/>
            </w:tcMar>
            <w:hideMark/>
          </w:tcPr>
          <w:p w:rsidR="00861AE2" w:rsidRPr="00011239" w:rsidRDefault="00861AE2" w:rsidP="00F54CB3">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b/>
                <w:bCs/>
                <w:sz w:val="21"/>
                <w:szCs w:val="21"/>
              </w:rPr>
              <w:t>CCPR/C/FIN/CO/</w:t>
            </w:r>
            <w:r w:rsidR="00F54CB3" w:rsidRPr="00011239">
              <w:rPr>
                <w:rFonts w:ascii="Time New Roman" w:hAnsi="Time New Roman" w:hint="eastAsia"/>
                <w:b/>
                <w:bCs/>
                <w:sz w:val="21"/>
                <w:szCs w:val="21"/>
              </w:rPr>
              <w:t>6</w:t>
            </w:r>
            <w:r w:rsidR="00F54CB3" w:rsidRPr="00011239">
              <w:rPr>
                <w:rFonts w:ascii="Time New Roman" w:hAnsi="Time New Roman" w:hint="eastAsia"/>
                <w:sz w:val="21"/>
                <w:szCs w:val="21"/>
              </w:rPr>
              <w:t xml:space="preserve">, </w:t>
            </w:r>
            <w:r w:rsidRPr="00011239">
              <w:rPr>
                <w:rFonts w:ascii="Time New Roman" w:hAnsi="Time New Roman" w:hint="eastAsia"/>
                <w:sz w:val="21"/>
                <w:szCs w:val="21"/>
              </w:rPr>
              <w:t>2013</w:t>
            </w:r>
            <w:r w:rsidRPr="00011239">
              <w:rPr>
                <w:rFonts w:ascii="Time New Roman" w:hAnsi="Time New Roman" w:hint="eastAsia"/>
                <w:sz w:val="21"/>
                <w:szCs w:val="21"/>
              </w:rPr>
              <w:t>年</w:t>
            </w:r>
            <w:r w:rsidRPr="00011239">
              <w:rPr>
                <w:rFonts w:ascii="Time New Roman" w:hAnsi="Time New Roman" w:hint="eastAsia"/>
                <w:sz w:val="21"/>
                <w:szCs w:val="21"/>
              </w:rPr>
              <w:t>7</w:t>
            </w:r>
            <w:r w:rsidRPr="00011239">
              <w:rPr>
                <w:rFonts w:ascii="Time New Roman" w:hAnsi="Time New Roman" w:hint="eastAsia"/>
                <w:sz w:val="21"/>
                <w:szCs w:val="21"/>
              </w:rPr>
              <w:t>月</w:t>
            </w:r>
            <w:r w:rsidRPr="00011239">
              <w:rPr>
                <w:rFonts w:ascii="Time New Roman" w:hAnsi="Time New Roman" w:hint="eastAsia"/>
                <w:sz w:val="21"/>
                <w:szCs w:val="21"/>
              </w:rPr>
              <w:t>24</w:t>
            </w:r>
            <w:r w:rsidRPr="00011239">
              <w:rPr>
                <w:rFonts w:ascii="Time New Roman" w:hAnsi="Time New Roman" w:hint="eastAsia"/>
                <w:sz w:val="21"/>
                <w:szCs w:val="21"/>
              </w:rPr>
              <w:t>日</w:t>
            </w:r>
          </w:p>
        </w:tc>
      </w:tr>
      <w:tr w:rsidR="00861AE2" w:rsidRPr="005A13F4" w:rsidTr="00AC629A">
        <w:trPr>
          <w:trHeight w:val="240"/>
        </w:trPr>
        <w:tc>
          <w:tcPr>
            <w:tcW w:w="2693" w:type="dxa"/>
            <w:shd w:val="clear" w:color="auto" w:fill="auto"/>
            <w:tcMar>
              <w:right w:w="0" w:type="dxa"/>
            </w:tcMar>
            <w:hideMark/>
          </w:tcPr>
          <w:p w:rsidR="00861AE2" w:rsidRPr="005A13F4" w:rsidRDefault="00861AE2" w:rsidP="003373AD">
            <w:pPr>
              <w:pStyle w:val="a5"/>
              <w:overflowPunct/>
              <w:spacing w:before="0" w:after="120" w:line="320" w:lineRule="exact"/>
              <w:ind w:right="0"/>
              <w:jc w:val="left"/>
              <w:rPr>
                <w:rFonts w:eastAsia="黑体"/>
                <w:b/>
                <w:snapToGrid/>
                <w:sz w:val="21"/>
                <w:szCs w:val="21"/>
                <w:lang w:val="en-GB"/>
              </w:rPr>
            </w:pPr>
            <w:r w:rsidRPr="005A13F4">
              <w:rPr>
                <w:rFonts w:eastAsia="黑体" w:hint="eastAsia"/>
                <w:bCs/>
                <w:snapToGrid/>
                <w:sz w:val="21"/>
                <w:szCs w:val="21"/>
                <w:lang w:val="en-GB"/>
              </w:rPr>
              <w:t>后续行动段落</w:t>
            </w:r>
            <w:r w:rsidRPr="005A13F4">
              <w:rPr>
                <w:rFonts w:eastAsia="黑体" w:hint="eastAsia"/>
                <w:b/>
                <w:snapToGrid/>
                <w:sz w:val="21"/>
                <w:szCs w:val="21"/>
                <w:lang w:val="en-GB"/>
              </w:rPr>
              <w:t>：</w:t>
            </w:r>
          </w:p>
        </w:tc>
        <w:tc>
          <w:tcPr>
            <w:tcW w:w="4677" w:type="dxa"/>
            <w:shd w:val="clear" w:color="auto" w:fill="auto"/>
            <w:tcMar>
              <w:right w:w="0" w:type="dxa"/>
            </w:tcMar>
            <w:hideMark/>
          </w:tcPr>
          <w:p w:rsidR="00861AE2" w:rsidRPr="00011239" w:rsidRDefault="00861AE2" w:rsidP="003373AD">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sz w:val="21"/>
                <w:szCs w:val="21"/>
              </w:rPr>
              <w:t>第</w:t>
            </w:r>
            <w:r w:rsidRPr="00011239">
              <w:rPr>
                <w:rFonts w:ascii="Time New Roman" w:hAnsi="Time New Roman" w:hint="eastAsia"/>
                <w:sz w:val="21"/>
                <w:szCs w:val="21"/>
              </w:rPr>
              <w:t>10</w:t>
            </w:r>
            <w:r w:rsidRPr="00011239">
              <w:rPr>
                <w:rFonts w:ascii="Time New Roman" w:hAnsi="Time New Roman" w:hint="eastAsia"/>
                <w:sz w:val="21"/>
                <w:szCs w:val="21"/>
              </w:rPr>
              <w:t>、</w:t>
            </w:r>
            <w:r w:rsidRPr="00011239">
              <w:rPr>
                <w:rFonts w:ascii="Time New Roman" w:hAnsi="Time New Roman" w:hint="eastAsia"/>
                <w:sz w:val="21"/>
                <w:szCs w:val="21"/>
              </w:rPr>
              <w:t>11</w:t>
            </w:r>
            <w:r w:rsidRPr="00011239">
              <w:rPr>
                <w:rFonts w:ascii="Time New Roman" w:hAnsi="Time New Roman" w:hint="eastAsia"/>
                <w:sz w:val="21"/>
                <w:szCs w:val="21"/>
              </w:rPr>
              <w:t>和</w:t>
            </w:r>
            <w:r w:rsidRPr="00011239">
              <w:rPr>
                <w:rFonts w:ascii="Time New Roman" w:hAnsi="Time New Roman" w:hint="eastAsia"/>
                <w:sz w:val="21"/>
                <w:szCs w:val="21"/>
              </w:rPr>
              <w:t>16</w:t>
            </w:r>
            <w:r w:rsidRPr="00011239">
              <w:rPr>
                <w:rFonts w:ascii="Time New Roman" w:hAnsi="Time New Roman" w:hint="eastAsia"/>
                <w:snapToGrid/>
                <w:sz w:val="21"/>
                <w:szCs w:val="21"/>
                <w:lang w:val="en-GB"/>
              </w:rPr>
              <w:t>段</w:t>
            </w:r>
          </w:p>
        </w:tc>
      </w:tr>
      <w:tr w:rsidR="00861AE2" w:rsidRPr="005A13F4" w:rsidTr="00AC629A">
        <w:trPr>
          <w:trHeight w:val="240"/>
        </w:trPr>
        <w:tc>
          <w:tcPr>
            <w:tcW w:w="2693" w:type="dxa"/>
            <w:shd w:val="clear" w:color="auto" w:fill="auto"/>
            <w:tcMar>
              <w:right w:w="0" w:type="dxa"/>
            </w:tcMar>
            <w:hideMark/>
          </w:tcPr>
          <w:p w:rsidR="00861AE2" w:rsidRPr="005A13F4" w:rsidRDefault="00861AE2" w:rsidP="00861AE2">
            <w:pPr>
              <w:pStyle w:val="a5"/>
              <w:overflowPunct/>
              <w:spacing w:before="0" w:after="120" w:line="320" w:lineRule="exact"/>
              <w:ind w:right="0"/>
              <w:jc w:val="left"/>
              <w:rPr>
                <w:b/>
                <w:snapToGrid/>
                <w:sz w:val="21"/>
                <w:szCs w:val="21"/>
              </w:rPr>
            </w:pPr>
            <w:r w:rsidRPr="005A13F4">
              <w:rPr>
                <w:rFonts w:eastAsia="黑体" w:hint="eastAsia"/>
                <w:bCs/>
                <w:snapToGrid/>
                <w:sz w:val="21"/>
                <w:szCs w:val="21"/>
              </w:rPr>
              <w:t>第一次答复</w:t>
            </w:r>
            <w:r w:rsidRPr="005A13F4">
              <w:rPr>
                <w:rFonts w:hint="eastAsia"/>
                <w:b/>
                <w:snapToGrid/>
                <w:sz w:val="21"/>
                <w:szCs w:val="21"/>
              </w:rPr>
              <w:t>：</w:t>
            </w:r>
          </w:p>
        </w:tc>
        <w:tc>
          <w:tcPr>
            <w:tcW w:w="4677" w:type="dxa"/>
            <w:shd w:val="clear" w:color="auto" w:fill="auto"/>
            <w:tcMar>
              <w:right w:w="0" w:type="dxa"/>
            </w:tcMar>
            <w:hideMark/>
          </w:tcPr>
          <w:p w:rsidR="00861AE2" w:rsidRPr="005A13F4" w:rsidRDefault="00861AE2" w:rsidP="00861AE2">
            <w:pPr>
              <w:pStyle w:val="a5"/>
              <w:overflowPunct/>
              <w:spacing w:before="0" w:after="120" w:line="320" w:lineRule="exact"/>
              <w:ind w:right="0"/>
              <w:rPr>
                <w:snapToGrid/>
                <w:spacing w:val="-8"/>
                <w:sz w:val="21"/>
                <w:szCs w:val="21"/>
                <w:lang w:val="en-GB"/>
              </w:rPr>
            </w:pPr>
            <w:r w:rsidRPr="005A13F4">
              <w:rPr>
                <w:rFonts w:hint="eastAsia"/>
                <w:sz w:val="21"/>
                <w:szCs w:val="21"/>
              </w:rPr>
              <w:t>2014</w:t>
            </w:r>
            <w:r w:rsidRPr="005A13F4">
              <w:rPr>
                <w:rFonts w:hint="eastAsia"/>
                <w:sz w:val="21"/>
                <w:szCs w:val="21"/>
              </w:rPr>
              <w:t>年</w:t>
            </w:r>
            <w:r w:rsidRPr="005A13F4">
              <w:rPr>
                <w:rFonts w:hint="eastAsia"/>
                <w:sz w:val="21"/>
                <w:szCs w:val="21"/>
              </w:rPr>
              <w:t>6</w:t>
            </w:r>
            <w:r w:rsidRPr="005A13F4">
              <w:rPr>
                <w:rFonts w:hint="eastAsia"/>
                <w:sz w:val="21"/>
                <w:szCs w:val="21"/>
              </w:rPr>
              <w:t>月</w:t>
            </w:r>
            <w:r w:rsidRPr="005A13F4">
              <w:rPr>
                <w:rFonts w:hint="eastAsia"/>
                <w:sz w:val="21"/>
                <w:szCs w:val="21"/>
              </w:rPr>
              <w:t>23</w:t>
            </w:r>
            <w:r w:rsidRPr="005A13F4">
              <w:rPr>
                <w:rFonts w:hint="eastAsia"/>
                <w:sz w:val="21"/>
                <w:szCs w:val="21"/>
              </w:rPr>
              <w:t>日</w:t>
            </w:r>
            <w:r w:rsidRPr="005A13F4">
              <w:rPr>
                <w:rFonts w:hint="eastAsia"/>
                <w:snapToGrid/>
                <w:spacing w:val="-8"/>
                <w:sz w:val="21"/>
                <w:szCs w:val="21"/>
                <w:lang w:val="en-GB"/>
              </w:rPr>
              <w:t>收到</w:t>
            </w:r>
          </w:p>
        </w:tc>
      </w:tr>
      <w:tr w:rsidR="00861AE2" w:rsidRPr="005A13F4" w:rsidTr="00AC629A">
        <w:trPr>
          <w:trHeight w:val="240"/>
        </w:trPr>
        <w:tc>
          <w:tcPr>
            <w:tcW w:w="2693" w:type="dxa"/>
            <w:tcBorders>
              <w:bottom w:val="nil"/>
            </w:tcBorders>
            <w:shd w:val="clear" w:color="auto" w:fill="auto"/>
            <w:tcMar>
              <w:right w:w="0" w:type="dxa"/>
            </w:tcMar>
          </w:tcPr>
          <w:p w:rsidR="00861AE2" w:rsidRPr="005A13F4" w:rsidRDefault="00861AE2" w:rsidP="003373AD">
            <w:pPr>
              <w:pStyle w:val="a5"/>
              <w:overflowPunct/>
              <w:spacing w:before="0" w:after="120" w:line="320" w:lineRule="exact"/>
              <w:ind w:right="0"/>
              <w:jc w:val="left"/>
              <w:rPr>
                <w:rFonts w:eastAsia="黑体"/>
                <w:bCs/>
                <w:snapToGrid/>
                <w:sz w:val="21"/>
                <w:szCs w:val="21"/>
              </w:rPr>
            </w:pPr>
            <w:r w:rsidRPr="005A13F4">
              <w:rPr>
                <w:rFonts w:eastAsia="黑体" w:hint="eastAsia"/>
                <w:bCs/>
                <w:snapToGrid/>
                <w:sz w:val="21"/>
                <w:szCs w:val="21"/>
              </w:rPr>
              <w:t>委员会评价</w:t>
            </w:r>
            <w:r w:rsidRPr="005A13F4">
              <w:rPr>
                <w:rFonts w:hint="eastAsia"/>
                <w:b/>
                <w:snapToGrid/>
                <w:sz w:val="21"/>
                <w:szCs w:val="21"/>
              </w:rPr>
              <w:t>：</w:t>
            </w:r>
          </w:p>
        </w:tc>
        <w:tc>
          <w:tcPr>
            <w:tcW w:w="4677" w:type="dxa"/>
            <w:tcBorders>
              <w:bottom w:val="nil"/>
            </w:tcBorders>
            <w:shd w:val="clear" w:color="auto" w:fill="auto"/>
            <w:tcMar>
              <w:right w:w="0" w:type="dxa"/>
            </w:tcMar>
          </w:tcPr>
          <w:p w:rsidR="00861AE2" w:rsidRPr="005A13F4" w:rsidRDefault="00861AE2" w:rsidP="003373AD">
            <w:pPr>
              <w:pStyle w:val="a5"/>
              <w:overflowPunct/>
              <w:spacing w:before="0" w:after="120" w:line="320" w:lineRule="exact"/>
              <w:ind w:right="0"/>
              <w:rPr>
                <w:sz w:val="21"/>
                <w:szCs w:val="21"/>
              </w:rPr>
            </w:pPr>
            <w:r w:rsidRPr="005A13F4">
              <w:rPr>
                <w:rFonts w:hint="eastAsia"/>
                <w:snapToGrid/>
                <w:sz w:val="21"/>
                <w:szCs w:val="21"/>
                <w:lang w:val="en-GB"/>
              </w:rPr>
              <w:t>需要就第</w:t>
            </w:r>
            <w:r w:rsidRPr="005A13F4">
              <w:rPr>
                <w:rFonts w:hint="eastAsia"/>
                <w:sz w:val="21"/>
                <w:szCs w:val="21"/>
              </w:rPr>
              <w:t>10</w:t>
            </w:r>
            <w:r w:rsidRPr="005A13F4">
              <w:rPr>
                <w:rFonts w:hint="eastAsia"/>
                <w:sz w:val="21"/>
                <w:szCs w:val="21"/>
              </w:rPr>
              <w:t>段</w:t>
            </w:r>
            <w:r w:rsidRPr="00861AE2">
              <w:rPr>
                <w:rFonts w:hint="eastAsia"/>
                <w:b/>
                <w:bCs/>
                <w:sz w:val="21"/>
                <w:szCs w:val="21"/>
              </w:rPr>
              <w:t>[B2][C2]</w:t>
            </w:r>
            <w:r w:rsidRPr="005A13F4">
              <w:rPr>
                <w:rFonts w:hint="eastAsia"/>
                <w:sz w:val="21"/>
                <w:szCs w:val="21"/>
              </w:rPr>
              <w:t>、第</w:t>
            </w:r>
            <w:r w:rsidRPr="005A13F4">
              <w:rPr>
                <w:rFonts w:hint="eastAsia"/>
                <w:sz w:val="21"/>
                <w:szCs w:val="21"/>
              </w:rPr>
              <w:t>11</w:t>
            </w:r>
            <w:r w:rsidRPr="005A13F4">
              <w:rPr>
                <w:rFonts w:hint="eastAsia"/>
                <w:sz w:val="21"/>
                <w:szCs w:val="21"/>
              </w:rPr>
              <w:t>段</w:t>
            </w:r>
            <w:r w:rsidRPr="00861AE2">
              <w:rPr>
                <w:rFonts w:hint="eastAsia"/>
                <w:b/>
                <w:bCs/>
                <w:sz w:val="21"/>
                <w:szCs w:val="21"/>
              </w:rPr>
              <w:t>[C1][C1]</w:t>
            </w:r>
            <w:r w:rsidRPr="005A13F4">
              <w:rPr>
                <w:rFonts w:hint="eastAsia"/>
                <w:sz w:val="21"/>
                <w:szCs w:val="21"/>
              </w:rPr>
              <w:t>和第</w:t>
            </w:r>
            <w:r w:rsidRPr="005A13F4">
              <w:rPr>
                <w:rFonts w:hint="eastAsia"/>
                <w:sz w:val="21"/>
                <w:szCs w:val="21"/>
              </w:rPr>
              <w:t>16</w:t>
            </w:r>
            <w:r w:rsidRPr="005A13F4">
              <w:rPr>
                <w:rFonts w:hint="eastAsia"/>
                <w:sz w:val="21"/>
                <w:szCs w:val="21"/>
              </w:rPr>
              <w:t>段</w:t>
            </w:r>
            <w:r w:rsidRPr="00861AE2">
              <w:rPr>
                <w:rFonts w:hint="eastAsia"/>
                <w:b/>
                <w:bCs/>
                <w:sz w:val="21"/>
                <w:szCs w:val="21"/>
              </w:rPr>
              <w:t>[B2][B2]</w:t>
            </w:r>
            <w:r w:rsidRPr="005A13F4">
              <w:rPr>
                <w:rFonts w:hint="eastAsia"/>
                <w:sz w:val="21"/>
                <w:szCs w:val="21"/>
              </w:rPr>
              <w:t>提供</w:t>
            </w:r>
            <w:r w:rsidRPr="005A13F4">
              <w:rPr>
                <w:rFonts w:hint="eastAsia"/>
                <w:snapToGrid/>
                <w:sz w:val="21"/>
                <w:szCs w:val="21"/>
                <w:lang w:val="en-GB"/>
              </w:rPr>
              <w:t>补充资料</w:t>
            </w:r>
          </w:p>
        </w:tc>
      </w:tr>
      <w:tr w:rsidR="00861AE2" w:rsidRPr="005A13F4" w:rsidTr="00AC629A">
        <w:trPr>
          <w:trHeight w:val="240"/>
        </w:trPr>
        <w:tc>
          <w:tcPr>
            <w:tcW w:w="7370" w:type="dxa"/>
            <w:gridSpan w:val="2"/>
            <w:tcBorders>
              <w:top w:val="nil"/>
              <w:bottom w:val="nil"/>
            </w:tcBorders>
            <w:shd w:val="clear" w:color="auto" w:fill="auto"/>
            <w:tcMar>
              <w:right w:w="0" w:type="dxa"/>
            </w:tcMar>
          </w:tcPr>
          <w:p w:rsidR="00861AE2" w:rsidRPr="00861AE2" w:rsidRDefault="00861AE2" w:rsidP="00861AE2">
            <w:pPr>
              <w:pStyle w:val="SingleTxtGC"/>
              <w:ind w:left="0" w:right="0"/>
              <w:rPr>
                <w:rFonts w:ascii="Time New Roman" w:eastAsia="黑体" w:hAnsi="Time New Roman" w:hint="eastAsia"/>
              </w:rPr>
            </w:pPr>
            <w:r w:rsidRPr="00861AE2">
              <w:rPr>
                <w:rFonts w:ascii="Time New Roman" w:eastAsia="黑体" w:hAnsi="Time New Roman" w:hint="eastAsia"/>
              </w:rPr>
              <w:t>第</w:t>
            </w:r>
            <w:r w:rsidRPr="00861AE2">
              <w:rPr>
                <w:rFonts w:ascii="Time New Roman" w:eastAsia="黑体" w:hAnsi="Time New Roman" w:hint="eastAsia"/>
              </w:rPr>
              <w:t>10</w:t>
            </w:r>
            <w:r w:rsidRPr="00861AE2">
              <w:rPr>
                <w:rFonts w:ascii="Time New Roman" w:eastAsia="黑体" w:hAnsi="Time New Roman" w:hint="eastAsia"/>
              </w:rPr>
              <w:t>段：缔约国应尽可能以其他措施替代拘留寻求庇护者和非法移民办法。缔约国还应按照《公约》第九条要求，保证对移民的行政拘留在特定情况下是合理的、必要的和相称的，并进行定期评估和司法审查。缔约国应加强努力，改善</w:t>
            </w:r>
            <w:r w:rsidRPr="00861AE2">
              <w:rPr>
                <w:rFonts w:ascii="Time New Roman" w:eastAsia="黑体" w:hAnsi="Time New Roman" w:hint="eastAsia"/>
              </w:rPr>
              <w:t>Metsälä</w:t>
            </w:r>
            <w:r w:rsidRPr="00861AE2">
              <w:rPr>
                <w:rFonts w:ascii="Time New Roman" w:eastAsia="黑体" w:hAnsi="Time New Roman" w:hint="eastAsia"/>
              </w:rPr>
              <w:t>拘留中心的生活条件。</w:t>
            </w:r>
          </w:p>
          <w:p w:rsidR="00861AE2" w:rsidRPr="00861AE2" w:rsidRDefault="00861AE2" w:rsidP="00861AE2">
            <w:pPr>
              <w:pStyle w:val="SingleTxtGC"/>
              <w:ind w:left="0" w:right="0"/>
              <w:rPr>
                <w:rFonts w:ascii="Time New Roman" w:eastAsia="黑体" w:hAnsi="Time New Roman" w:hint="eastAsia"/>
              </w:rPr>
            </w:pPr>
            <w:r w:rsidRPr="00861AE2">
              <w:rPr>
                <w:rFonts w:ascii="Time New Roman" w:eastAsia="黑体" w:hAnsi="Time New Roman" w:hint="eastAsia"/>
              </w:rPr>
              <w:t>缔约国答复概要：</w:t>
            </w:r>
          </w:p>
          <w:p w:rsidR="00861AE2" w:rsidRDefault="00861AE2" w:rsidP="00861AE2">
            <w:pPr>
              <w:pStyle w:val="SingleTxtGC"/>
              <w:ind w:left="0" w:right="0"/>
            </w:pPr>
            <w:r>
              <w:rPr>
                <w:rFonts w:hint="eastAsia"/>
              </w:rPr>
              <w:tab/>
              <w:t>2011</w:t>
            </w:r>
            <w:r>
              <w:rPr>
                <w:rFonts w:hint="eastAsia"/>
              </w:rPr>
              <w:t>年，内政部设立了修订《外国人拘留法》的项目。</w:t>
            </w:r>
            <w:r>
              <w:rPr>
                <w:rFonts w:hint="eastAsia"/>
              </w:rPr>
              <w:t>2014</w:t>
            </w:r>
            <w:r>
              <w:rPr>
                <w:rFonts w:hint="eastAsia"/>
              </w:rPr>
              <w:t>年预算增拨了资金，用于扩大拘留能力。</w:t>
            </w:r>
          </w:p>
          <w:p w:rsidR="00861AE2" w:rsidRDefault="00861AE2" w:rsidP="00861AE2">
            <w:pPr>
              <w:pStyle w:val="SingleTxtGC"/>
              <w:ind w:left="0" w:right="0"/>
            </w:pPr>
            <w:r>
              <w:rPr>
                <w:rFonts w:hint="eastAsia"/>
              </w:rPr>
              <w:tab/>
              <w:t>Metsälä</w:t>
            </w:r>
            <w:r>
              <w:rPr>
                <w:rFonts w:hint="eastAsia"/>
              </w:rPr>
              <w:t>拘留所的条件符合相关要求。</w:t>
            </w:r>
          </w:p>
          <w:p w:rsidR="00861AE2" w:rsidRPr="00861AE2" w:rsidRDefault="00861AE2" w:rsidP="00861AE2">
            <w:pPr>
              <w:pStyle w:val="SingleTxtGC"/>
              <w:ind w:left="0" w:right="0"/>
              <w:rPr>
                <w:rFonts w:ascii="Time New Roman" w:eastAsia="黑体" w:hAnsi="Time New Roman" w:hint="eastAsia"/>
              </w:rPr>
            </w:pPr>
            <w:r w:rsidRPr="00861AE2">
              <w:rPr>
                <w:rFonts w:ascii="Time New Roman" w:eastAsia="黑体" w:hAnsi="Time New Roman" w:hint="eastAsia"/>
              </w:rPr>
              <w:t>委员会评价：</w:t>
            </w:r>
          </w:p>
          <w:p w:rsidR="00861AE2" w:rsidRDefault="00861AE2" w:rsidP="00861AE2">
            <w:pPr>
              <w:pStyle w:val="SingleTxtGC"/>
              <w:ind w:left="0" w:right="0"/>
            </w:pPr>
            <w:r w:rsidRPr="00AC629A">
              <w:rPr>
                <w:rFonts w:hint="eastAsia"/>
                <w:b/>
                <w:bCs/>
              </w:rPr>
              <w:t>[B2]</w:t>
            </w:r>
            <w:r w:rsidRPr="00AC629A">
              <w:rPr>
                <w:rFonts w:hint="eastAsia"/>
                <w:b/>
                <w:bCs/>
              </w:rPr>
              <w:t>：</w:t>
            </w:r>
            <w:r>
              <w:rPr>
                <w:rFonts w:hint="eastAsia"/>
              </w:rPr>
              <w:t>关于修订《外国人拘留法》的项目，要求进一步</w:t>
            </w:r>
            <w:proofErr w:type="gramStart"/>
            <w:r>
              <w:rPr>
                <w:rFonts w:hint="eastAsia"/>
              </w:rPr>
              <w:t>说明自</w:t>
            </w:r>
            <w:proofErr w:type="gramEnd"/>
            <w:r>
              <w:rPr>
                <w:rFonts w:hint="eastAsia"/>
              </w:rPr>
              <w:t>委员会</w:t>
            </w:r>
            <w:r>
              <w:rPr>
                <w:rFonts w:hint="eastAsia"/>
              </w:rPr>
              <w:t>2013</w:t>
            </w:r>
            <w:r>
              <w:rPr>
                <w:rFonts w:hint="eastAsia"/>
              </w:rPr>
              <w:t>年</w:t>
            </w:r>
            <w:r>
              <w:rPr>
                <w:rFonts w:hint="eastAsia"/>
              </w:rPr>
              <w:t>7</w:t>
            </w:r>
            <w:r>
              <w:rPr>
                <w:rFonts w:hint="eastAsia"/>
              </w:rPr>
              <w:t>月</w:t>
            </w:r>
            <w:r>
              <w:rPr>
                <w:rFonts w:hint="eastAsia"/>
              </w:rPr>
              <w:t>24</w:t>
            </w:r>
            <w:r>
              <w:rPr>
                <w:rFonts w:hint="eastAsia"/>
              </w:rPr>
              <w:t>日通过结论性意见以来采取的措施，特别是：</w:t>
            </w:r>
          </w:p>
          <w:p w:rsidR="00861AE2" w:rsidRDefault="00861AE2" w:rsidP="00861AE2">
            <w:pPr>
              <w:pStyle w:val="SingleTxtGC"/>
              <w:ind w:left="0" w:right="0"/>
            </w:pPr>
            <w:r>
              <w:rPr>
                <w:rFonts w:hint="eastAsia"/>
              </w:rPr>
              <w:tab/>
              <w:t xml:space="preserve">(a) </w:t>
            </w:r>
            <w:r w:rsidR="00AC629A">
              <w:rPr>
                <w:rFonts w:hint="eastAsia"/>
              </w:rPr>
              <w:t xml:space="preserve"> </w:t>
            </w:r>
            <w:r>
              <w:rPr>
                <w:rFonts w:hint="eastAsia"/>
              </w:rPr>
              <w:t>通过这项法律的进展，包括新法律预计何时通过；</w:t>
            </w:r>
          </w:p>
          <w:p w:rsidR="00861AE2" w:rsidRDefault="00861AE2" w:rsidP="00861AE2">
            <w:pPr>
              <w:pStyle w:val="SingleTxtGC"/>
              <w:ind w:left="0" w:right="0"/>
            </w:pPr>
            <w:r>
              <w:rPr>
                <w:rFonts w:hint="eastAsia"/>
              </w:rPr>
              <w:tab/>
              <w:t xml:space="preserve">(b) </w:t>
            </w:r>
            <w:r w:rsidR="00AC629A">
              <w:rPr>
                <w:rFonts w:hint="eastAsia"/>
              </w:rPr>
              <w:t xml:space="preserve"> </w:t>
            </w:r>
            <w:r>
              <w:rPr>
                <w:rFonts w:hint="eastAsia"/>
              </w:rPr>
              <w:t>法律中如何规定替代拘留的措施，包括替代拘留成年人的措施；</w:t>
            </w:r>
          </w:p>
          <w:p w:rsidR="00861AE2" w:rsidRDefault="00861AE2" w:rsidP="00861AE2">
            <w:pPr>
              <w:pStyle w:val="SingleTxtGC"/>
              <w:ind w:left="0" w:right="0"/>
            </w:pPr>
            <w:r>
              <w:rPr>
                <w:rFonts w:hint="eastAsia"/>
              </w:rPr>
              <w:tab/>
              <w:t xml:space="preserve">(c) </w:t>
            </w:r>
            <w:r w:rsidR="00AC629A">
              <w:rPr>
                <w:rFonts w:hint="eastAsia"/>
              </w:rPr>
              <w:t xml:space="preserve"> </w:t>
            </w:r>
            <w:r>
              <w:rPr>
                <w:rFonts w:hint="eastAsia"/>
              </w:rPr>
              <w:t>采取保障措施，确保对移民，包括成年移民的行政拘留是合理的、必要的和相称的。</w:t>
            </w:r>
          </w:p>
          <w:p w:rsidR="00861AE2" w:rsidRDefault="00861AE2" w:rsidP="00861AE2">
            <w:pPr>
              <w:pStyle w:val="SingleTxtGC"/>
              <w:ind w:left="0" w:right="0"/>
            </w:pPr>
            <w:r w:rsidRPr="00AC629A">
              <w:rPr>
                <w:rFonts w:hint="eastAsia"/>
                <w:b/>
                <w:bCs/>
              </w:rPr>
              <w:t>[C2]</w:t>
            </w:r>
            <w:r w:rsidRPr="00AC629A">
              <w:rPr>
                <w:rFonts w:hint="eastAsia"/>
                <w:b/>
                <w:bCs/>
              </w:rPr>
              <w:t>：</w:t>
            </w:r>
            <w:r>
              <w:rPr>
                <w:rFonts w:hint="eastAsia"/>
              </w:rPr>
              <w:t>关于</w:t>
            </w:r>
            <w:r>
              <w:rPr>
                <w:rFonts w:hint="eastAsia"/>
              </w:rPr>
              <w:t>Metsälä</w:t>
            </w:r>
            <w:r>
              <w:rPr>
                <w:rFonts w:hint="eastAsia"/>
              </w:rPr>
              <w:t>拘留中心的生活条件，要求进一步说明过去三年拘留非法移民和寻求庇护者的人数、拘留期限，以及拘留中心的容纳能力。</w:t>
            </w:r>
          </w:p>
          <w:p w:rsidR="00861AE2" w:rsidRPr="00861AE2" w:rsidRDefault="00861AE2" w:rsidP="00861AE2">
            <w:pPr>
              <w:pStyle w:val="SingleTxtGC"/>
              <w:ind w:left="0" w:right="0"/>
              <w:rPr>
                <w:rFonts w:ascii="Time New Roman" w:eastAsia="黑体" w:hAnsi="Time New Roman" w:hint="eastAsia"/>
              </w:rPr>
            </w:pPr>
            <w:r w:rsidRPr="00861AE2">
              <w:rPr>
                <w:rFonts w:ascii="Time New Roman" w:eastAsia="黑体" w:hAnsi="Time New Roman" w:hint="eastAsia"/>
              </w:rPr>
              <w:t>第</w:t>
            </w:r>
            <w:r w:rsidRPr="00861AE2">
              <w:rPr>
                <w:rFonts w:ascii="Time New Roman" w:eastAsia="黑体" w:hAnsi="Time New Roman" w:hint="eastAsia"/>
              </w:rPr>
              <w:t>11</w:t>
            </w:r>
            <w:r w:rsidRPr="00861AE2">
              <w:rPr>
                <w:rFonts w:ascii="Time New Roman" w:eastAsia="黑体" w:hAnsi="Time New Roman" w:hint="eastAsia"/>
              </w:rPr>
              <w:t>段：缔约国应向委员会提供索要的资料，在任何情况下都应确保因刑事指控被捕的人在逮捕后</w:t>
            </w:r>
            <w:r w:rsidRPr="00861AE2">
              <w:rPr>
                <w:rFonts w:ascii="Time New Roman" w:eastAsia="黑体" w:hAnsi="Time New Roman" w:hint="eastAsia"/>
              </w:rPr>
              <w:t>48</w:t>
            </w:r>
            <w:r w:rsidRPr="00861AE2">
              <w:rPr>
                <w:rFonts w:ascii="Time New Roman" w:eastAsia="黑体" w:hAnsi="Time New Roman" w:hint="eastAsia"/>
              </w:rPr>
              <w:t>小时内接受法官审理，如果继续拘留，则需要迁出警察拘留中心。缔约国还应确保所有嫌犯有权在被捕后立即见到律师，不论其涉嫌犯罪的性质如何。</w:t>
            </w:r>
          </w:p>
          <w:p w:rsidR="00861AE2" w:rsidRPr="00861AE2" w:rsidRDefault="00861AE2" w:rsidP="00861AE2">
            <w:pPr>
              <w:pStyle w:val="SingleTxtGC"/>
              <w:ind w:left="0" w:right="0"/>
              <w:rPr>
                <w:rFonts w:ascii="Time New Roman" w:eastAsia="黑体" w:hAnsi="Time New Roman" w:hint="eastAsia"/>
              </w:rPr>
            </w:pPr>
            <w:r w:rsidRPr="00861AE2">
              <w:rPr>
                <w:rFonts w:ascii="Time New Roman" w:eastAsia="黑体" w:hAnsi="Time New Roman" w:hint="eastAsia"/>
              </w:rPr>
              <w:t>缔约国答复概要：</w:t>
            </w:r>
          </w:p>
          <w:p w:rsidR="00861AE2" w:rsidRDefault="00861AE2" w:rsidP="00861AE2">
            <w:pPr>
              <w:pStyle w:val="SingleTxtGC"/>
              <w:ind w:left="0" w:right="0"/>
            </w:pPr>
            <w:r>
              <w:rPr>
                <w:rFonts w:hint="eastAsia"/>
              </w:rPr>
              <w:tab/>
            </w:r>
            <w:r>
              <w:rPr>
                <w:rFonts w:hint="eastAsia"/>
              </w:rPr>
              <w:t>根据《强制措施法》第</w:t>
            </w:r>
            <w:r>
              <w:rPr>
                <w:rFonts w:hint="eastAsia"/>
              </w:rPr>
              <w:t>3</w:t>
            </w:r>
            <w:r>
              <w:rPr>
                <w:rFonts w:hint="eastAsia"/>
              </w:rPr>
              <w:t>章第</w:t>
            </w:r>
            <w:r>
              <w:rPr>
                <w:rFonts w:hint="eastAsia"/>
              </w:rPr>
              <w:t>4</w:t>
            </w:r>
            <w:r>
              <w:rPr>
                <w:rFonts w:hint="eastAsia"/>
              </w:rPr>
              <w:t>节，请求对被捕者实施羁押，必须立即或最迟在被捕后第三天中</w:t>
            </w:r>
            <w:proofErr w:type="gramStart"/>
            <w:r>
              <w:rPr>
                <w:rFonts w:hint="eastAsia"/>
              </w:rPr>
              <w:t>午前向</w:t>
            </w:r>
            <w:proofErr w:type="gramEnd"/>
            <w:r>
              <w:rPr>
                <w:rFonts w:hint="eastAsia"/>
              </w:rPr>
              <w:t>法院提出。</w:t>
            </w:r>
          </w:p>
          <w:p w:rsidR="00861AE2" w:rsidRPr="00861AE2" w:rsidRDefault="00861AE2" w:rsidP="00AC629A">
            <w:pPr>
              <w:pStyle w:val="SingleTxtGC"/>
              <w:ind w:left="0" w:right="0"/>
            </w:pPr>
            <w:r>
              <w:rPr>
                <w:rFonts w:hint="eastAsia"/>
              </w:rPr>
              <w:tab/>
            </w:r>
            <w:r>
              <w:rPr>
                <w:rFonts w:hint="eastAsia"/>
              </w:rPr>
              <w:t>《强制措施法》修正案于</w:t>
            </w:r>
            <w:r>
              <w:rPr>
                <w:rFonts w:hint="eastAsia"/>
              </w:rPr>
              <w:t>2014</w:t>
            </w:r>
            <w:r>
              <w:rPr>
                <w:rFonts w:hint="eastAsia"/>
              </w:rPr>
              <w:t>年</w:t>
            </w:r>
            <w:r>
              <w:rPr>
                <w:rFonts w:hint="eastAsia"/>
              </w:rPr>
              <w:t>1</w:t>
            </w:r>
            <w:r>
              <w:rPr>
                <w:rFonts w:hint="eastAsia"/>
              </w:rPr>
              <w:t>月生效。四天时限被认为符合欧洲人权法院的解释。缔约国指出，委员会可能有不同解释。</w:t>
            </w:r>
          </w:p>
        </w:tc>
      </w:tr>
      <w:tr w:rsidR="00861AE2" w:rsidRPr="005A13F4" w:rsidTr="00AC629A">
        <w:trPr>
          <w:trHeight w:val="240"/>
        </w:trPr>
        <w:tc>
          <w:tcPr>
            <w:tcW w:w="7370" w:type="dxa"/>
            <w:gridSpan w:val="2"/>
            <w:tcBorders>
              <w:top w:val="nil"/>
            </w:tcBorders>
            <w:shd w:val="clear" w:color="auto" w:fill="auto"/>
            <w:tcMar>
              <w:right w:w="0" w:type="dxa"/>
            </w:tcMar>
          </w:tcPr>
          <w:p w:rsidR="00AC629A" w:rsidRDefault="00AC629A" w:rsidP="00AC629A">
            <w:pPr>
              <w:pStyle w:val="SingleTxtGC"/>
              <w:ind w:left="0" w:right="0"/>
            </w:pPr>
            <w:r>
              <w:rPr>
                <w:rFonts w:hint="eastAsia"/>
              </w:rPr>
              <w:tab/>
            </w:r>
            <w:r>
              <w:rPr>
                <w:rFonts w:hint="eastAsia"/>
              </w:rPr>
              <w:t>《刑事调查法》第</w:t>
            </w:r>
            <w:r>
              <w:rPr>
                <w:rFonts w:hint="eastAsia"/>
              </w:rPr>
              <w:t>4</w:t>
            </w:r>
            <w:r>
              <w:rPr>
                <w:rFonts w:hint="eastAsia"/>
              </w:rPr>
              <w:t>章第</w:t>
            </w:r>
            <w:r>
              <w:rPr>
                <w:rFonts w:hint="eastAsia"/>
              </w:rPr>
              <w:t>10</w:t>
            </w:r>
            <w:r>
              <w:rPr>
                <w:rFonts w:hint="eastAsia"/>
              </w:rPr>
              <w:t>条规定，刑事罪嫌犯有权保留他或她自己选择的律师。</w:t>
            </w:r>
          </w:p>
          <w:p w:rsidR="00AC629A" w:rsidRPr="00861AE2" w:rsidRDefault="00AC629A" w:rsidP="00AC629A">
            <w:pPr>
              <w:pStyle w:val="SingleTxtGC"/>
              <w:ind w:left="0" w:right="0"/>
              <w:rPr>
                <w:rFonts w:ascii="Time New Roman" w:eastAsia="黑体" w:hAnsi="Time New Roman" w:hint="eastAsia"/>
              </w:rPr>
            </w:pPr>
            <w:r w:rsidRPr="00861AE2">
              <w:rPr>
                <w:rFonts w:ascii="Time New Roman" w:eastAsia="黑体" w:hAnsi="Time New Roman" w:hint="eastAsia"/>
              </w:rPr>
              <w:t>委员会评价：</w:t>
            </w:r>
          </w:p>
          <w:p w:rsidR="00AC629A" w:rsidRDefault="00AC629A" w:rsidP="00AC629A">
            <w:pPr>
              <w:pStyle w:val="SingleTxtGC"/>
              <w:ind w:left="0" w:right="0"/>
            </w:pPr>
            <w:r w:rsidRPr="00011239">
              <w:rPr>
                <w:rFonts w:hint="eastAsia"/>
                <w:b/>
                <w:bCs/>
              </w:rPr>
              <w:t>[C1]</w:t>
            </w:r>
            <w:r w:rsidRPr="00011239">
              <w:rPr>
                <w:rFonts w:hint="eastAsia"/>
                <w:b/>
                <w:bCs/>
              </w:rPr>
              <w:t>：</w:t>
            </w:r>
            <w:r>
              <w:rPr>
                <w:rFonts w:hint="eastAsia"/>
              </w:rPr>
              <w:t>委员会感到遗憾的是，</w:t>
            </w:r>
            <w:r>
              <w:rPr>
                <w:rFonts w:hint="eastAsia"/>
              </w:rPr>
              <w:t>2014</w:t>
            </w:r>
            <w:r>
              <w:rPr>
                <w:rFonts w:hint="eastAsia"/>
              </w:rPr>
              <w:t>年</w:t>
            </w:r>
            <w:r>
              <w:rPr>
                <w:rFonts w:hint="eastAsia"/>
              </w:rPr>
              <w:t>1</w:t>
            </w:r>
            <w:r>
              <w:rPr>
                <w:rFonts w:hint="eastAsia"/>
              </w:rPr>
              <w:t>月</w:t>
            </w:r>
            <w:r>
              <w:rPr>
                <w:rFonts w:hint="eastAsia"/>
              </w:rPr>
              <w:t>1</w:t>
            </w:r>
            <w:r>
              <w:rPr>
                <w:rFonts w:hint="eastAsia"/>
              </w:rPr>
              <w:t>日生效的《强制措施法》修正案没有采纳委员会建议，确保因刑事指控被捕的人在被捕后</w:t>
            </w:r>
            <w:r>
              <w:rPr>
                <w:rFonts w:hint="eastAsia"/>
              </w:rPr>
              <w:t>48</w:t>
            </w:r>
            <w:r>
              <w:rPr>
                <w:rFonts w:hint="eastAsia"/>
              </w:rPr>
              <w:t>小时内接受法官审理。委员会重申其建议。</w:t>
            </w:r>
          </w:p>
          <w:p w:rsidR="00AC629A" w:rsidRDefault="00AC629A" w:rsidP="00AC629A">
            <w:pPr>
              <w:pStyle w:val="SingleTxtGC"/>
              <w:ind w:left="0" w:right="0"/>
            </w:pPr>
            <w:r w:rsidRPr="00AC629A">
              <w:rPr>
                <w:rFonts w:hint="eastAsia"/>
                <w:b/>
                <w:bCs/>
              </w:rPr>
              <w:t>[C1]</w:t>
            </w:r>
            <w:r w:rsidRPr="00AC629A">
              <w:rPr>
                <w:rFonts w:hint="eastAsia"/>
                <w:b/>
                <w:bCs/>
              </w:rPr>
              <w:t>：</w:t>
            </w:r>
            <w:r>
              <w:rPr>
                <w:rFonts w:hint="eastAsia"/>
              </w:rPr>
              <w:t>关于得到法律援助权，要求进一步说明采取了哪些实际措施，保证所有嫌犯有权在被捕后立即见到律师。</w:t>
            </w:r>
          </w:p>
          <w:p w:rsidR="00AC629A" w:rsidRPr="00861AE2" w:rsidRDefault="00AC629A" w:rsidP="00AC629A">
            <w:pPr>
              <w:pStyle w:val="SingleTxtGC"/>
              <w:ind w:left="0" w:right="0"/>
              <w:rPr>
                <w:rFonts w:ascii="Time New Roman" w:eastAsia="黑体" w:hAnsi="Time New Roman" w:hint="eastAsia"/>
              </w:rPr>
            </w:pPr>
            <w:r w:rsidRPr="00861AE2">
              <w:rPr>
                <w:rFonts w:ascii="Time New Roman" w:eastAsia="黑体" w:hAnsi="Time New Roman" w:hint="eastAsia"/>
              </w:rPr>
              <w:t>第</w:t>
            </w:r>
            <w:r w:rsidRPr="00861AE2">
              <w:rPr>
                <w:rFonts w:ascii="Time New Roman" w:eastAsia="黑体" w:hAnsi="Time New Roman" w:hint="eastAsia"/>
              </w:rPr>
              <w:t>16</w:t>
            </w:r>
            <w:r w:rsidRPr="00861AE2">
              <w:rPr>
                <w:rFonts w:ascii="Time New Roman" w:eastAsia="黑体" w:hAnsi="Time New Roman" w:hint="eastAsia"/>
              </w:rPr>
              <w:t>段：缔约国应推进</w:t>
            </w:r>
            <w:proofErr w:type="gramStart"/>
            <w:r w:rsidRPr="00861AE2">
              <w:rPr>
                <w:rFonts w:ascii="Time New Roman" w:eastAsia="黑体" w:hAnsi="Time New Roman" w:hint="eastAsia"/>
              </w:rPr>
              <w:t>萨</w:t>
            </w:r>
            <w:proofErr w:type="gramEnd"/>
            <w:r w:rsidRPr="00861AE2">
              <w:rPr>
                <w:rFonts w:ascii="Time New Roman" w:eastAsia="黑体" w:hAnsi="Time New Roman" w:hint="eastAsia"/>
              </w:rPr>
              <w:t>米人权利的实现，为此加强</w:t>
            </w:r>
            <w:proofErr w:type="gramStart"/>
            <w:r w:rsidRPr="00861AE2">
              <w:rPr>
                <w:rFonts w:ascii="Time New Roman" w:eastAsia="黑体" w:hAnsi="Time New Roman" w:hint="eastAsia"/>
              </w:rPr>
              <w:t>萨</w:t>
            </w:r>
            <w:proofErr w:type="gramEnd"/>
            <w:r w:rsidRPr="00861AE2">
              <w:rPr>
                <w:rFonts w:ascii="Time New Roman" w:eastAsia="黑体" w:hAnsi="Time New Roman" w:hint="eastAsia"/>
              </w:rPr>
              <w:t>米人代表机构，如萨米议会的决策权力。缔约国应加强努力修订法律，充分保证萨米人对其传统土地的权利，确保萨米社区有权自由、事先和知情参与影响他们的政策和发展进程。缔约国还应采取适当措施，尽量鼓励缔约国境内所有萨米儿童以自己语言接受教育。</w:t>
            </w:r>
          </w:p>
          <w:p w:rsidR="00AC629A" w:rsidRPr="00861AE2" w:rsidRDefault="00AC629A" w:rsidP="00AC629A">
            <w:pPr>
              <w:pStyle w:val="SingleTxtGC"/>
              <w:ind w:left="0" w:right="0"/>
              <w:rPr>
                <w:rFonts w:ascii="Time New Roman" w:eastAsia="黑体" w:hAnsi="Time New Roman" w:hint="eastAsia"/>
              </w:rPr>
            </w:pPr>
            <w:r w:rsidRPr="00861AE2">
              <w:rPr>
                <w:rFonts w:ascii="Time New Roman" w:eastAsia="黑体" w:hAnsi="Time New Roman" w:hint="eastAsia"/>
              </w:rPr>
              <w:t>缔约国答复概要：</w:t>
            </w:r>
          </w:p>
          <w:p w:rsidR="00AC629A" w:rsidRDefault="00AC629A" w:rsidP="00AC629A">
            <w:pPr>
              <w:pStyle w:val="SingleTxtGC"/>
              <w:ind w:left="0" w:right="0"/>
            </w:pPr>
            <w:r>
              <w:rPr>
                <w:rFonts w:hint="eastAsia"/>
              </w:rPr>
              <w:tab/>
            </w:r>
            <w:r>
              <w:rPr>
                <w:rFonts w:hint="eastAsia"/>
              </w:rPr>
              <w:t>司法部工作组提议修订《萨米议会法》</w:t>
            </w:r>
            <w:r>
              <w:rPr>
                <w:rFonts w:hint="eastAsia"/>
              </w:rPr>
              <w:t>(974/1995)</w:t>
            </w:r>
            <w:r>
              <w:rPr>
                <w:rFonts w:hint="eastAsia"/>
              </w:rPr>
              <w:t>，以改善和保障萨米人的宪制文化自主权和萨米议会运作。政府将在</w:t>
            </w:r>
            <w:r>
              <w:rPr>
                <w:rFonts w:hint="eastAsia"/>
              </w:rPr>
              <w:t>2014</w:t>
            </w:r>
            <w:r>
              <w:rPr>
                <w:rFonts w:hint="eastAsia"/>
              </w:rPr>
              <w:t>年秋向国家议会提交相关立法提案。</w:t>
            </w:r>
          </w:p>
          <w:p w:rsidR="00AC629A" w:rsidRDefault="00AC629A" w:rsidP="00AC629A">
            <w:pPr>
              <w:pStyle w:val="SingleTxtGC"/>
              <w:ind w:left="0" w:right="0"/>
            </w:pPr>
            <w:r>
              <w:rPr>
                <w:rFonts w:hint="eastAsia"/>
              </w:rPr>
              <w:tab/>
              <w:t>2013</w:t>
            </w:r>
            <w:r>
              <w:rPr>
                <w:rFonts w:hint="eastAsia"/>
              </w:rPr>
              <w:t>年</w:t>
            </w:r>
            <w:r>
              <w:rPr>
                <w:rFonts w:hint="eastAsia"/>
              </w:rPr>
              <w:t>7</w:t>
            </w:r>
            <w:r>
              <w:rPr>
                <w:rFonts w:hint="eastAsia"/>
              </w:rPr>
              <w:t>月，农业及林业部设立了</w:t>
            </w:r>
            <w:r>
              <w:rPr>
                <w:rFonts w:hint="eastAsia"/>
              </w:rPr>
              <w:t>Metsähallitus</w:t>
            </w:r>
            <w:r>
              <w:rPr>
                <w:rFonts w:hint="eastAsia"/>
              </w:rPr>
              <w:t>的重组项目，包括成立工作组起草一份提案，增加萨米人对萨米家园国有土地和水的使用的决策参与权。</w:t>
            </w:r>
          </w:p>
          <w:p w:rsidR="00AC629A" w:rsidRDefault="00AC629A" w:rsidP="00AC629A">
            <w:pPr>
              <w:pStyle w:val="SingleTxtGC"/>
              <w:ind w:left="0" w:right="0"/>
            </w:pPr>
            <w:r>
              <w:rPr>
                <w:rFonts w:hint="eastAsia"/>
              </w:rPr>
              <w:tab/>
            </w:r>
            <w:r>
              <w:rPr>
                <w:rFonts w:hint="eastAsia"/>
              </w:rPr>
              <w:t>芬兰鼓励萨米人以自己语言接受教育。政府预期将于</w:t>
            </w:r>
            <w:r>
              <w:rPr>
                <w:rFonts w:hint="eastAsia"/>
              </w:rPr>
              <w:t>2014</w:t>
            </w:r>
            <w:r>
              <w:rPr>
                <w:rFonts w:hint="eastAsia"/>
              </w:rPr>
              <w:t>年</w:t>
            </w:r>
            <w:r>
              <w:rPr>
                <w:rFonts w:hint="eastAsia"/>
              </w:rPr>
              <w:t>6</w:t>
            </w:r>
            <w:r>
              <w:rPr>
                <w:rFonts w:hint="eastAsia"/>
              </w:rPr>
              <w:t>月</w:t>
            </w:r>
            <w:proofErr w:type="gramStart"/>
            <w:r>
              <w:rPr>
                <w:rFonts w:hint="eastAsia"/>
              </w:rPr>
              <w:t>作出</w:t>
            </w:r>
            <w:proofErr w:type="gramEnd"/>
            <w:r>
              <w:rPr>
                <w:rFonts w:hint="eastAsia"/>
              </w:rPr>
              <w:t>决定，制定在全国重振萨米</w:t>
            </w:r>
            <w:proofErr w:type="gramStart"/>
            <w:r>
              <w:rPr>
                <w:rFonts w:hint="eastAsia"/>
              </w:rPr>
              <w:t>语行动</w:t>
            </w:r>
            <w:proofErr w:type="gramEnd"/>
            <w:r>
              <w:rPr>
                <w:rFonts w:hint="eastAsia"/>
              </w:rPr>
              <w:t>计划。</w:t>
            </w:r>
          </w:p>
          <w:p w:rsidR="00AC629A" w:rsidRPr="00861AE2" w:rsidRDefault="00AC629A" w:rsidP="00AC629A">
            <w:pPr>
              <w:pStyle w:val="SingleTxtGC"/>
              <w:ind w:left="0" w:right="0"/>
              <w:rPr>
                <w:rFonts w:ascii="Time New Roman" w:eastAsia="黑体" w:hAnsi="Time New Roman" w:hint="eastAsia"/>
              </w:rPr>
            </w:pPr>
            <w:r w:rsidRPr="00861AE2">
              <w:rPr>
                <w:rFonts w:ascii="Time New Roman" w:eastAsia="黑体" w:hAnsi="Time New Roman" w:hint="eastAsia"/>
              </w:rPr>
              <w:t>委员会评价：</w:t>
            </w:r>
          </w:p>
          <w:p w:rsidR="00AC629A" w:rsidRDefault="00AC629A" w:rsidP="00AC629A">
            <w:pPr>
              <w:pStyle w:val="SingleTxtGC"/>
              <w:ind w:left="0" w:right="0"/>
            </w:pPr>
            <w:r w:rsidRPr="00AC629A">
              <w:rPr>
                <w:rFonts w:hint="eastAsia"/>
                <w:b/>
                <w:bCs/>
              </w:rPr>
              <w:t>[B2]</w:t>
            </w:r>
            <w:r w:rsidRPr="00AC629A">
              <w:rPr>
                <w:rFonts w:hint="eastAsia"/>
                <w:b/>
                <w:bCs/>
              </w:rPr>
              <w:t>：</w:t>
            </w:r>
            <w:r>
              <w:rPr>
                <w:rFonts w:hint="eastAsia"/>
              </w:rPr>
              <w:t>委员会注意到对《萨米议会法》</w:t>
            </w:r>
            <w:r>
              <w:rPr>
                <w:rFonts w:hint="eastAsia"/>
              </w:rPr>
              <w:t>(974/1995)</w:t>
            </w:r>
            <w:r>
              <w:rPr>
                <w:rFonts w:hint="eastAsia"/>
              </w:rPr>
              <w:t>的拟议修正案，以及</w:t>
            </w:r>
            <w:r>
              <w:rPr>
                <w:rFonts w:hint="eastAsia"/>
              </w:rPr>
              <w:t>Metsähallitus</w:t>
            </w:r>
            <w:r>
              <w:rPr>
                <w:rFonts w:hint="eastAsia"/>
              </w:rPr>
              <w:t>重组的立法项目，但要求进一步说明：</w:t>
            </w:r>
          </w:p>
          <w:p w:rsidR="00AC629A" w:rsidRDefault="00AC629A" w:rsidP="00AC629A">
            <w:pPr>
              <w:pStyle w:val="SingleTxtGC"/>
              <w:ind w:left="0" w:right="0"/>
            </w:pPr>
            <w:r>
              <w:rPr>
                <w:rFonts w:hint="eastAsia"/>
              </w:rPr>
              <w:tab/>
              <w:t xml:space="preserve">(a)  </w:t>
            </w:r>
            <w:r>
              <w:rPr>
                <w:rFonts w:hint="eastAsia"/>
              </w:rPr>
              <w:t>通过两项立法提案的进展；</w:t>
            </w:r>
          </w:p>
          <w:p w:rsidR="00AC629A" w:rsidRDefault="00AC629A" w:rsidP="00AC629A">
            <w:pPr>
              <w:pStyle w:val="SingleTxtGC"/>
              <w:ind w:left="0" w:right="0"/>
            </w:pPr>
            <w:r>
              <w:rPr>
                <w:rFonts w:hint="eastAsia"/>
              </w:rPr>
              <w:tab/>
              <w:t xml:space="preserve">(b)  </w:t>
            </w:r>
            <w:r>
              <w:rPr>
                <w:rFonts w:hint="eastAsia"/>
              </w:rPr>
              <w:t>缔约国如何确保萨米人参与《萨米议会法》修正案和</w:t>
            </w:r>
            <w:r>
              <w:rPr>
                <w:rFonts w:hint="eastAsia"/>
              </w:rPr>
              <w:t>Metsähallitus</w:t>
            </w:r>
            <w:r>
              <w:rPr>
                <w:rFonts w:hint="eastAsia"/>
              </w:rPr>
              <w:t>重组立法项目的讨论。</w:t>
            </w:r>
          </w:p>
          <w:p w:rsidR="00AC629A" w:rsidRDefault="00AC629A" w:rsidP="00AC629A">
            <w:pPr>
              <w:pStyle w:val="SingleTxtGC"/>
              <w:ind w:left="0" w:right="0"/>
            </w:pPr>
            <w:r w:rsidRPr="00AC629A">
              <w:rPr>
                <w:rFonts w:hint="eastAsia"/>
                <w:b/>
                <w:bCs/>
              </w:rPr>
              <w:t>[B2]</w:t>
            </w:r>
            <w:r w:rsidRPr="00AC629A">
              <w:rPr>
                <w:rFonts w:hint="eastAsia"/>
                <w:b/>
                <w:bCs/>
              </w:rPr>
              <w:t>：</w:t>
            </w:r>
            <w:r>
              <w:rPr>
                <w:rFonts w:hint="eastAsia"/>
              </w:rPr>
              <w:t>关于鼓励缔约国境内所有萨米儿童以自己语言接受教育的措施，要求进一步说明重振萨米</w:t>
            </w:r>
            <w:proofErr w:type="gramStart"/>
            <w:r>
              <w:rPr>
                <w:rFonts w:hint="eastAsia"/>
              </w:rPr>
              <w:t>语全国</w:t>
            </w:r>
            <w:proofErr w:type="gramEnd"/>
            <w:r>
              <w:rPr>
                <w:rFonts w:hint="eastAsia"/>
              </w:rPr>
              <w:t>行动计划，以及对萨米</w:t>
            </w:r>
            <w:proofErr w:type="gramStart"/>
            <w:r>
              <w:rPr>
                <w:rFonts w:hint="eastAsia"/>
              </w:rPr>
              <w:t>语教育</w:t>
            </w:r>
            <w:proofErr w:type="gramEnd"/>
            <w:r>
              <w:rPr>
                <w:rFonts w:hint="eastAsia"/>
              </w:rPr>
              <w:t>的影响。</w:t>
            </w:r>
          </w:p>
          <w:p w:rsidR="00AC629A" w:rsidRDefault="00AC629A" w:rsidP="00AC629A">
            <w:pPr>
              <w:pStyle w:val="SingleTxtGC"/>
              <w:ind w:left="0" w:right="0"/>
            </w:pPr>
            <w:r w:rsidRPr="00861AE2">
              <w:rPr>
                <w:rFonts w:ascii="Time New Roman" w:eastAsia="黑体" w:hAnsi="Time New Roman" w:hint="eastAsia"/>
              </w:rPr>
              <w:t>建议采取的行动：</w:t>
            </w:r>
            <w:r>
              <w:rPr>
                <w:rFonts w:hint="eastAsia"/>
              </w:rPr>
              <w:t>致函通报委员会的分析结果。</w:t>
            </w:r>
          </w:p>
          <w:p w:rsidR="00861AE2" w:rsidRPr="005A13F4" w:rsidRDefault="00AC629A" w:rsidP="00AC629A">
            <w:pPr>
              <w:pStyle w:val="a5"/>
              <w:spacing w:before="0" w:after="120" w:line="320" w:lineRule="exact"/>
              <w:ind w:right="0"/>
              <w:rPr>
                <w:sz w:val="21"/>
                <w:szCs w:val="21"/>
              </w:rPr>
            </w:pPr>
            <w:r w:rsidRPr="00AC629A">
              <w:rPr>
                <w:rFonts w:ascii="Time New Roman" w:eastAsia="黑体" w:hAnsi="Time New Roman" w:hint="eastAsia"/>
                <w:sz w:val="21"/>
                <w:szCs w:val="20"/>
              </w:rPr>
              <w:t>下次定期报告：</w:t>
            </w:r>
            <w:r w:rsidRPr="00AC629A">
              <w:rPr>
                <w:rFonts w:ascii="Time New Roman" w:hAnsi="Time New Roman" w:hint="eastAsia"/>
                <w:sz w:val="21"/>
                <w:szCs w:val="20"/>
              </w:rPr>
              <w:t>2019</w:t>
            </w:r>
            <w:r w:rsidRPr="00AC629A">
              <w:rPr>
                <w:rFonts w:ascii="Time New Roman" w:hAnsi="Time New Roman" w:hint="eastAsia"/>
                <w:sz w:val="21"/>
                <w:szCs w:val="20"/>
              </w:rPr>
              <w:t>年</w:t>
            </w:r>
            <w:r w:rsidRPr="00AC629A">
              <w:rPr>
                <w:rFonts w:ascii="Time New Roman" w:hAnsi="Time New Roman" w:hint="eastAsia"/>
                <w:sz w:val="21"/>
                <w:szCs w:val="20"/>
              </w:rPr>
              <w:t>7</w:t>
            </w:r>
            <w:r w:rsidRPr="00AC629A">
              <w:rPr>
                <w:rFonts w:ascii="Time New Roman" w:hAnsi="Time New Roman" w:hint="eastAsia"/>
                <w:sz w:val="21"/>
                <w:szCs w:val="20"/>
              </w:rPr>
              <w:t>月</w:t>
            </w:r>
            <w:r w:rsidRPr="00AC629A">
              <w:rPr>
                <w:rFonts w:ascii="Time New Roman" w:hAnsi="Time New Roman" w:hint="eastAsia"/>
                <w:sz w:val="21"/>
                <w:szCs w:val="20"/>
              </w:rPr>
              <w:t>26</w:t>
            </w:r>
            <w:r w:rsidRPr="00AC629A">
              <w:rPr>
                <w:rFonts w:ascii="Time New Roman" w:hAnsi="Time New Roman" w:hint="eastAsia"/>
                <w:sz w:val="21"/>
                <w:szCs w:val="20"/>
              </w:rPr>
              <w:t>日</w:t>
            </w:r>
          </w:p>
        </w:tc>
      </w:tr>
    </w:tbl>
    <w:p w:rsidR="00BE378B" w:rsidRDefault="00BE378B" w:rsidP="00393E0B">
      <w:pPr>
        <w:pStyle w:val="SingleTxtGC"/>
      </w:pPr>
    </w:p>
    <w:p w:rsidR="00AC629A" w:rsidRDefault="00AC629A" w:rsidP="00393E0B">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AC629A" w:rsidRPr="00455DE2" w:rsidTr="00B25E60">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AC629A" w:rsidRPr="00455DE2" w:rsidRDefault="00AC629A" w:rsidP="00AC629A">
            <w:pPr>
              <w:pStyle w:val="a4"/>
              <w:spacing w:before="60" w:after="60" w:line="320" w:lineRule="exact"/>
              <w:rPr>
                <w:snapToGrid/>
                <w:sz w:val="21"/>
                <w:szCs w:val="21"/>
              </w:rPr>
            </w:pPr>
            <w:r w:rsidRPr="00455DE2">
              <w:rPr>
                <w:rFonts w:hint="eastAsia"/>
                <w:snapToGrid/>
                <w:sz w:val="21"/>
                <w:szCs w:val="21"/>
              </w:rPr>
              <w:t>印度尼西亚</w:t>
            </w:r>
          </w:p>
        </w:tc>
        <w:tc>
          <w:tcPr>
            <w:tcW w:w="4677" w:type="dxa"/>
            <w:tcBorders>
              <w:top w:val="single" w:sz="4" w:space="0" w:color="auto"/>
              <w:bottom w:val="single" w:sz="12" w:space="0" w:color="auto"/>
            </w:tcBorders>
            <w:shd w:val="clear" w:color="auto" w:fill="auto"/>
            <w:tcMar>
              <w:right w:w="0" w:type="dxa"/>
            </w:tcMar>
            <w:vAlign w:val="bottom"/>
          </w:tcPr>
          <w:p w:rsidR="00AC629A" w:rsidRPr="00455DE2" w:rsidRDefault="00AC629A" w:rsidP="00AC629A">
            <w:pPr>
              <w:pStyle w:val="a4"/>
              <w:spacing w:before="60" w:after="60" w:line="320" w:lineRule="exact"/>
              <w:ind w:right="0"/>
              <w:rPr>
                <w:snapToGrid/>
                <w:sz w:val="21"/>
                <w:szCs w:val="21"/>
              </w:rPr>
            </w:pPr>
          </w:p>
        </w:tc>
      </w:tr>
      <w:tr w:rsidR="00AC629A" w:rsidRPr="00455DE2" w:rsidTr="00B25E60">
        <w:trPr>
          <w:trHeight w:val="240"/>
        </w:trPr>
        <w:tc>
          <w:tcPr>
            <w:tcW w:w="2693" w:type="dxa"/>
            <w:shd w:val="clear" w:color="auto" w:fill="auto"/>
            <w:tcMar>
              <w:right w:w="0" w:type="dxa"/>
            </w:tcMar>
            <w:hideMark/>
          </w:tcPr>
          <w:p w:rsidR="00AC629A" w:rsidRPr="00455DE2" w:rsidRDefault="00AC629A" w:rsidP="003373AD">
            <w:pPr>
              <w:pStyle w:val="a5"/>
              <w:overflowPunct/>
              <w:spacing w:before="0" w:after="120" w:line="320" w:lineRule="exact"/>
              <w:rPr>
                <w:rFonts w:eastAsia="黑体"/>
                <w:b/>
                <w:snapToGrid/>
                <w:sz w:val="21"/>
                <w:szCs w:val="21"/>
                <w:lang w:val="en-GB" w:eastAsia="en-US"/>
              </w:rPr>
            </w:pPr>
            <w:r w:rsidRPr="00455DE2">
              <w:rPr>
                <w:rFonts w:eastAsia="黑体" w:hint="eastAsia"/>
                <w:sz w:val="21"/>
                <w:szCs w:val="21"/>
                <w:lang w:eastAsia="en-US"/>
              </w:rPr>
              <w:t>结论性意见：</w:t>
            </w:r>
          </w:p>
        </w:tc>
        <w:tc>
          <w:tcPr>
            <w:tcW w:w="4677" w:type="dxa"/>
            <w:shd w:val="clear" w:color="auto" w:fill="auto"/>
            <w:tcMar>
              <w:right w:w="0" w:type="dxa"/>
            </w:tcMar>
            <w:hideMark/>
          </w:tcPr>
          <w:p w:rsidR="00AC629A" w:rsidRPr="00011239" w:rsidRDefault="00AC629A" w:rsidP="00F54CB3">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b/>
                <w:bCs/>
                <w:sz w:val="21"/>
                <w:szCs w:val="21"/>
              </w:rPr>
              <w:t>CCPR/C/IDN/CO/</w:t>
            </w:r>
            <w:r w:rsidR="00F54CB3" w:rsidRPr="00011239">
              <w:rPr>
                <w:rFonts w:ascii="Time New Roman" w:hAnsi="Time New Roman" w:hint="eastAsia"/>
                <w:b/>
                <w:bCs/>
                <w:sz w:val="21"/>
                <w:szCs w:val="21"/>
              </w:rPr>
              <w:t>1</w:t>
            </w:r>
            <w:r w:rsidR="00F54CB3" w:rsidRPr="00011239">
              <w:rPr>
                <w:rFonts w:ascii="Time New Roman" w:hAnsi="Time New Roman" w:hint="eastAsia"/>
                <w:sz w:val="21"/>
                <w:szCs w:val="21"/>
              </w:rPr>
              <w:t xml:space="preserve">, </w:t>
            </w:r>
            <w:r w:rsidRPr="00011239">
              <w:rPr>
                <w:rFonts w:ascii="Time New Roman" w:hAnsi="Time New Roman" w:hint="eastAsia"/>
                <w:sz w:val="21"/>
                <w:szCs w:val="21"/>
              </w:rPr>
              <w:t>2013</w:t>
            </w:r>
            <w:r w:rsidRPr="00011239">
              <w:rPr>
                <w:rFonts w:ascii="Time New Roman" w:hAnsi="Time New Roman" w:hint="eastAsia"/>
                <w:sz w:val="21"/>
                <w:szCs w:val="21"/>
              </w:rPr>
              <w:t>年</w:t>
            </w:r>
            <w:r w:rsidRPr="00011239">
              <w:rPr>
                <w:rFonts w:ascii="Time New Roman" w:hAnsi="Time New Roman" w:hint="eastAsia"/>
                <w:sz w:val="21"/>
                <w:szCs w:val="21"/>
              </w:rPr>
              <w:t>7</w:t>
            </w:r>
            <w:r w:rsidRPr="00011239">
              <w:rPr>
                <w:rFonts w:ascii="Time New Roman" w:hAnsi="Time New Roman" w:hint="eastAsia"/>
                <w:sz w:val="21"/>
                <w:szCs w:val="21"/>
              </w:rPr>
              <w:t>月</w:t>
            </w:r>
            <w:r w:rsidRPr="00011239">
              <w:rPr>
                <w:rFonts w:ascii="Time New Roman" w:hAnsi="Time New Roman" w:hint="eastAsia"/>
                <w:sz w:val="21"/>
                <w:szCs w:val="21"/>
              </w:rPr>
              <w:t>24</w:t>
            </w:r>
            <w:r w:rsidRPr="00011239">
              <w:rPr>
                <w:rFonts w:ascii="Time New Roman" w:hAnsi="Time New Roman" w:hint="eastAsia"/>
                <w:sz w:val="21"/>
                <w:szCs w:val="21"/>
              </w:rPr>
              <w:t>日</w:t>
            </w:r>
          </w:p>
        </w:tc>
      </w:tr>
      <w:tr w:rsidR="00AC629A" w:rsidRPr="00455DE2" w:rsidTr="00B25E60">
        <w:trPr>
          <w:trHeight w:val="240"/>
        </w:trPr>
        <w:tc>
          <w:tcPr>
            <w:tcW w:w="2693" w:type="dxa"/>
            <w:shd w:val="clear" w:color="auto" w:fill="auto"/>
            <w:tcMar>
              <w:right w:w="0" w:type="dxa"/>
            </w:tcMar>
            <w:hideMark/>
          </w:tcPr>
          <w:p w:rsidR="00AC629A" w:rsidRPr="00455DE2" w:rsidRDefault="00AC629A" w:rsidP="003373AD">
            <w:pPr>
              <w:pStyle w:val="a5"/>
              <w:overflowPunct/>
              <w:spacing w:before="0" w:after="120" w:line="320" w:lineRule="exact"/>
              <w:rPr>
                <w:rFonts w:eastAsia="黑体"/>
                <w:b/>
                <w:snapToGrid/>
                <w:sz w:val="21"/>
                <w:szCs w:val="21"/>
                <w:lang w:val="en-GB"/>
              </w:rPr>
            </w:pPr>
            <w:r w:rsidRPr="00455DE2">
              <w:rPr>
                <w:rFonts w:eastAsia="黑体" w:hint="eastAsia"/>
                <w:bCs/>
                <w:snapToGrid/>
                <w:sz w:val="21"/>
                <w:szCs w:val="21"/>
                <w:lang w:val="en-GB"/>
              </w:rPr>
              <w:t>后续行动段落</w:t>
            </w:r>
            <w:r w:rsidRPr="00455DE2">
              <w:rPr>
                <w:rFonts w:eastAsia="黑体" w:hint="eastAsia"/>
                <w:b/>
                <w:snapToGrid/>
                <w:sz w:val="21"/>
                <w:szCs w:val="21"/>
                <w:lang w:val="en-GB"/>
              </w:rPr>
              <w:t>：</w:t>
            </w:r>
          </w:p>
        </w:tc>
        <w:tc>
          <w:tcPr>
            <w:tcW w:w="4677" w:type="dxa"/>
            <w:shd w:val="clear" w:color="auto" w:fill="auto"/>
            <w:tcMar>
              <w:right w:w="0" w:type="dxa"/>
            </w:tcMar>
            <w:hideMark/>
          </w:tcPr>
          <w:p w:rsidR="00AC629A" w:rsidRPr="00011239" w:rsidRDefault="00AC629A" w:rsidP="003373AD">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sz w:val="21"/>
                <w:szCs w:val="21"/>
              </w:rPr>
              <w:t>第</w:t>
            </w:r>
            <w:r w:rsidRPr="00011239">
              <w:rPr>
                <w:rFonts w:ascii="Time New Roman" w:hAnsi="Time New Roman" w:hint="eastAsia"/>
                <w:sz w:val="21"/>
                <w:szCs w:val="21"/>
              </w:rPr>
              <w:t>8</w:t>
            </w:r>
            <w:r w:rsidRPr="00011239">
              <w:rPr>
                <w:rFonts w:ascii="Time New Roman" w:hAnsi="Time New Roman" w:hint="eastAsia"/>
                <w:sz w:val="21"/>
                <w:szCs w:val="21"/>
              </w:rPr>
              <w:t>、</w:t>
            </w:r>
            <w:r w:rsidRPr="00011239">
              <w:rPr>
                <w:rFonts w:ascii="Time New Roman" w:hAnsi="Time New Roman" w:hint="eastAsia"/>
                <w:sz w:val="21"/>
                <w:szCs w:val="21"/>
              </w:rPr>
              <w:t>10</w:t>
            </w:r>
            <w:r w:rsidRPr="00011239">
              <w:rPr>
                <w:rFonts w:ascii="Time New Roman" w:hAnsi="Time New Roman" w:hint="eastAsia"/>
                <w:sz w:val="21"/>
                <w:szCs w:val="21"/>
              </w:rPr>
              <w:t>、</w:t>
            </w:r>
            <w:r w:rsidRPr="00011239">
              <w:rPr>
                <w:rFonts w:ascii="Time New Roman" w:hAnsi="Time New Roman" w:hint="eastAsia"/>
                <w:sz w:val="21"/>
                <w:szCs w:val="21"/>
              </w:rPr>
              <w:t>12</w:t>
            </w:r>
            <w:r w:rsidRPr="00011239">
              <w:rPr>
                <w:rFonts w:ascii="Time New Roman" w:hAnsi="Time New Roman" w:hint="eastAsia"/>
                <w:sz w:val="21"/>
                <w:szCs w:val="21"/>
              </w:rPr>
              <w:t>和</w:t>
            </w:r>
            <w:r w:rsidRPr="00011239">
              <w:rPr>
                <w:rFonts w:ascii="Time New Roman" w:hAnsi="Time New Roman" w:hint="eastAsia"/>
                <w:sz w:val="21"/>
                <w:szCs w:val="21"/>
              </w:rPr>
              <w:t>25</w:t>
            </w:r>
            <w:r w:rsidRPr="00011239">
              <w:rPr>
                <w:rFonts w:ascii="Time New Roman" w:hAnsi="Time New Roman" w:hint="eastAsia"/>
                <w:snapToGrid/>
                <w:sz w:val="21"/>
                <w:szCs w:val="21"/>
                <w:lang w:val="en-GB"/>
              </w:rPr>
              <w:t>段</w:t>
            </w:r>
          </w:p>
        </w:tc>
      </w:tr>
      <w:tr w:rsidR="00AC629A" w:rsidRPr="00455DE2" w:rsidTr="00B25E60">
        <w:trPr>
          <w:trHeight w:val="240"/>
        </w:trPr>
        <w:tc>
          <w:tcPr>
            <w:tcW w:w="2693" w:type="dxa"/>
            <w:shd w:val="clear" w:color="auto" w:fill="auto"/>
            <w:tcMar>
              <w:right w:w="0" w:type="dxa"/>
            </w:tcMar>
            <w:hideMark/>
          </w:tcPr>
          <w:p w:rsidR="00AC629A" w:rsidRPr="00455DE2" w:rsidRDefault="00AC629A" w:rsidP="003373AD">
            <w:pPr>
              <w:pStyle w:val="a5"/>
              <w:overflowPunct/>
              <w:spacing w:before="0" w:after="120" w:line="320" w:lineRule="exact"/>
              <w:rPr>
                <w:b/>
                <w:snapToGrid/>
                <w:sz w:val="21"/>
                <w:szCs w:val="21"/>
              </w:rPr>
            </w:pPr>
            <w:r w:rsidRPr="00455DE2">
              <w:rPr>
                <w:rFonts w:eastAsia="黑体" w:hint="eastAsia"/>
                <w:bCs/>
                <w:snapToGrid/>
                <w:sz w:val="21"/>
                <w:szCs w:val="21"/>
              </w:rPr>
              <w:t>第一次答复</w:t>
            </w:r>
            <w:r w:rsidRPr="00455DE2">
              <w:rPr>
                <w:rFonts w:hint="eastAsia"/>
                <w:b/>
                <w:snapToGrid/>
                <w:sz w:val="21"/>
                <w:szCs w:val="21"/>
              </w:rPr>
              <w:t>：</w:t>
            </w:r>
          </w:p>
        </w:tc>
        <w:tc>
          <w:tcPr>
            <w:tcW w:w="4677" w:type="dxa"/>
            <w:shd w:val="clear" w:color="auto" w:fill="auto"/>
            <w:tcMar>
              <w:right w:w="0" w:type="dxa"/>
            </w:tcMar>
            <w:hideMark/>
          </w:tcPr>
          <w:p w:rsidR="00AC629A" w:rsidRPr="00455DE2" w:rsidRDefault="00AC629A" w:rsidP="003373AD">
            <w:pPr>
              <w:pStyle w:val="a5"/>
              <w:overflowPunct/>
              <w:spacing w:before="0" w:after="120" w:line="320" w:lineRule="exact"/>
              <w:ind w:right="0"/>
              <w:rPr>
                <w:snapToGrid/>
                <w:spacing w:val="-8"/>
                <w:sz w:val="21"/>
                <w:szCs w:val="21"/>
                <w:lang w:val="en-GB"/>
              </w:rPr>
            </w:pPr>
            <w:r w:rsidRPr="00455DE2">
              <w:rPr>
                <w:rFonts w:hint="eastAsia"/>
                <w:sz w:val="21"/>
                <w:szCs w:val="21"/>
              </w:rPr>
              <w:t>2015</w:t>
            </w:r>
            <w:r w:rsidRPr="00455DE2">
              <w:rPr>
                <w:rFonts w:hint="eastAsia"/>
                <w:sz w:val="21"/>
                <w:szCs w:val="21"/>
              </w:rPr>
              <w:t>年</w:t>
            </w:r>
            <w:r w:rsidRPr="00455DE2">
              <w:rPr>
                <w:rFonts w:hint="eastAsia"/>
                <w:sz w:val="21"/>
                <w:szCs w:val="21"/>
              </w:rPr>
              <w:t>3</w:t>
            </w:r>
            <w:r w:rsidRPr="00455DE2">
              <w:rPr>
                <w:rFonts w:hint="eastAsia"/>
                <w:sz w:val="21"/>
                <w:szCs w:val="21"/>
              </w:rPr>
              <w:t>月</w:t>
            </w:r>
            <w:r w:rsidRPr="00455DE2">
              <w:rPr>
                <w:rFonts w:hint="eastAsia"/>
                <w:sz w:val="21"/>
                <w:szCs w:val="21"/>
              </w:rPr>
              <w:t>3</w:t>
            </w:r>
            <w:r w:rsidRPr="00455DE2">
              <w:rPr>
                <w:rFonts w:hint="eastAsia"/>
                <w:sz w:val="21"/>
                <w:szCs w:val="21"/>
              </w:rPr>
              <w:t>日</w:t>
            </w:r>
            <w:r w:rsidRPr="00455DE2">
              <w:rPr>
                <w:rFonts w:hint="eastAsia"/>
                <w:snapToGrid/>
                <w:spacing w:val="-8"/>
                <w:sz w:val="21"/>
                <w:szCs w:val="21"/>
                <w:lang w:val="en-GB"/>
              </w:rPr>
              <w:t>收到</w:t>
            </w:r>
          </w:p>
        </w:tc>
      </w:tr>
      <w:tr w:rsidR="00AC629A" w:rsidRPr="00455DE2" w:rsidTr="00B25E60">
        <w:trPr>
          <w:trHeight w:val="240"/>
        </w:trPr>
        <w:tc>
          <w:tcPr>
            <w:tcW w:w="2693" w:type="dxa"/>
            <w:shd w:val="clear" w:color="auto" w:fill="auto"/>
            <w:tcMar>
              <w:right w:w="0" w:type="dxa"/>
            </w:tcMar>
          </w:tcPr>
          <w:p w:rsidR="00AC629A" w:rsidRPr="00455DE2" w:rsidRDefault="00AC629A" w:rsidP="003373AD">
            <w:pPr>
              <w:pStyle w:val="a5"/>
              <w:spacing w:before="0" w:after="120" w:line="320" w:lineRule="exact"/>
              <w:rPr>
                <w:rFonts w:eastAsia="黑体"/>
                <w:bCs/>
                <w:sz w:val="21"/>
                <w:szCs w:val="21"/>
              </w:rPr>
            </w:pPr>
            <w:r w:rsidRPr="00455DE2">
              <w:rPr>
                <w:rFonts w:eastAsia="黑体" w:hint="eastAsia"/>
                <w:bCs/>
                <w:snapToGrid/>
                <w:sz w:val="21"/>
                <w:szCs w:val="21"/>
              </w:rPr>
              <w:t>委员会评价</w:t>
            </w:r>
            <w:r w:rsidRPr="00455DE2">
              <w:rPr>
                <w:rFonts w:hint="eastAsia"/>
                <w:b/>
                <w:snapToGrid/>
                <w:sz w:val="21"/>
                <w:szCs w:val="21"/>
              </w:rPr>
              <w:t>：</w:t>
            </w:r>
          </w:p>
        </w:tc>
        <w:tc>
          <w:tcPr>
            <w:tcW w:w="4677" w:type="dxa"/>
            <w:shd w:val="clear" w:color="auto" w:fill="auto"/>
            <w:tcMar>
              <w:right w:w="0" w:type="dxa"/>
            </w:tcMar>
          </w:tcPr>
          <w:p w:rsidR="00AC629A" w:rsidRPr="00455DE2" w:rsidRDefault="00AC629A" w:rsidP="003373AD">
            <w:pPr>
              <w:pStyle w:val="a5"/>
              <w:spacing w:before="0" w:after="120" w:line="320" w:lineRule="exact"/>
              <w:ind w:right="0"/>
              <w:rPr>
                <w:sz w:val="21"/>
                <w:szCs w:val="21"/>
              </w:rPr>
            </w:pPr>
            <w:r w:rsidRPr="00455DE2">
              <w:rPr>
                <w:rFonts w:hint="eastAsia"/>
                <w:snapToGrid/>
                <w:sz w:val="21"/>
                <w:szCs w:val="21"/>
                <w:lang w:val="en-GB"/>
              </w:rPr>
              <w:t>需要就第</w:t>
            </w:r>
            <w:r w:rsidRPr="00455DE2">
              <w:rPr>
                <w:rFonts w:hint="eastAsia"/>
                <w:sz w:val="21"/>
                <w:szCs w:val="21"/>
              </w:rPr>
              <w:t>8</w:t>
            </w:r>
            <w:r w:rsidR="00871030" w:rsidRPr="00455DE2">
              <w:rPr>
                <w:rFonts w:hint="eastAsia"/>
                <w:sz w:val="21"/>
                <w:szCs w:val="21"/>
              </w:rPr>
              <w:t>段</w:t>
            </w:r>
            <w:r w:rsidRPr="00455DE2">
              <w:rPr>
                <w:rFonts w:hint="eastAsia"/>
                <w:b/>
                <w:bCs/>
                <w:sz w:val="21"/>
                <w:szCs w:val="21"/>
              </w:rPr>
              <w:t>[B2][C1][C1]</w:t>
            </w:r>
            <w:r w:rsidRPr="00455DE2">
              <w:rPr>
                <w:rFonts w:hint="eastAsia"/>
                <w:sz w:val="21"/>
                <w:szCs w:val="21"/>
              </w:rPr>
              <w:t>、第</w:t>
            </w:r>
            <w:r w:rsidRPr="00455DE2">
              <w:rPr>
                <w:rFonts w:hint="eastAsia"/>
                <w:sz w:val="21"/>
                <w:szCs w:val="21"/>
              </w:rPr>
              <w:t>10</w:t>
            </w:r>
            <w:r w:rsidRPr="00455DE2">
              <w:rPr>
                <w:rFonts w:hint="eastAsia"/>
                <w:sz w:val="21"/>
                <w:szCs w:val="21"/>
              </w:rPr>
              <w:t>段</w:t>
            </w:r>
            <w:r w:rsidRPr="00455DE2">
              <w:rPr>
                <w:rFonts w:hint="eastAsia"/>
                <w:b/>
                <w:bCs/>
                <w:sz w:val="21"/>
                <w:szCs w:val="21"/>
              </w:rPr>
              <w:t>[E]</w:t>
            </w:r>
            <w:r w:rsidRPr="00455DE2">
              <w:rPr>
                <w:rFonts w:hint="eastAsia"/>
                <w:sz w:val="21"/>
                <w:szCs w:val="21"/>
              </w:rPr>
              <w:t>、第</w:t>
            </w:r>
            <w:r w:rsidRPr="00455DE2">
              <w:rPr>
                <w:rFonts w:hint="eastAsia"/>
                <w:sz w:val="21"/>
                <w:szCs w:val="21"/>
              </w:rPr>
              <w:t>12</w:t>
            </w:r>
            <w:r w:rsidRPr="00455DE2">
              <w:rPr>
                <w:rFonts w:hint="eastAsia"/>
                <w:sz w:val="21"/>
                <w:szCs w:val="21"/>
              </w:rPr>
              <w:t>段</w:t>
            </w:r>
            <w:r w:rsidRPr="00455DE2">
              <w:rPr>
                <w:rFonts w:hint="eastAsia"/>
                <w:b/>
                <w:bCs/>
                <w:sz w:val="21"/>
                <w:szCs w:val="21"/>
              </w:rPr>
              <w:t>[B1]</w:t>
            </w:r>
            <w:r w:rsidRPr="00455DE2">
              <w:rPr>
                <w:rFonts w:hint="eastAsia"/>
                <w:sz w:val="21"/>
                <w:szCs w:val="21"/>
              </w:rPr>
              <w:t>和第</w:t>
            </w:r>
            <w:r w:rsidRPr="00455DE2">
              <w:rPr>
                <w:rFonts w:hint="eastAsia"/>
                <w:sz w:val="21"/>
                <w:szCs w:val="21"/>
              </w:rPr>
              <w:t>25</w:t>
            </w:r>
            <w:r w:rsidRPr="00455DE2">
              <w:rPr>
                <w:rFonts w:hint="eastAsia"/>
                <w:sz w:val="21"/>
                <w:szCs w:val="21"/>
              </w:rPr>
              <w:t>段</w:t>
            </w:r>
            <w:r w:rsidRPr="00455DE2">
              <w:rPr>
                <w:rFonts w:hint="eastAsia"/>
                <w:b/>
                <w:bCs/>
                <w:sz w:val="21"/>
                <w:szCs w:val="21"/>
              </w:rPr>
              <w:t>[C1]</w:t>
            </w:r>
            <w:r w:rsidRPr="00455DE2">
              <w:rPr>
                <w:rFonts w:hint="eastAsia"/>
                <w:sz w:val="21"/>
                <w:szCs w:val="21"/>
              </w:rPr>
              <w:t>提供</w:t>
            </w:r>
            <w:r w:rsidRPr="00455DE2">
              <w:rPr>
                <w:rFonts w:hint="eastAsia"/>
                <w:snapToGrid/>
                <w:sz w:val="21"/>
                <w:szCs w:val="21"/>
                <w:lang w:val="en-GB"/>
              </w:rPr>
              <w:t>补充资料</w:t>
            </w:r>
          </w:p>
        </w:tc>
      </w:tr>
      <w:tr w:rsidR="00AC629A" w:rsidRPr="00455DE2" w:rsidTr="00B25E60">
        <w:trPr>
          <w:trHeight w:val="240"/>
        </w:trPr>
        <w:tc>
          <w:tcPr>
            <w:tcW w:w="2693" w:type="dxa"/>
            <w:tcBorders>
              <w:bottom w:val="nil"/>
            </w:tcBorders>
            <w:shd w:val="clear" w:color="auto" w:fill="auto"/>
            <w:tcMar>
              <w:right w:w="0" w:type="dxa"/>
            </w:tcMar>
          </w:tcPr>
          <w:p w:rsidR="00AC629A" w:rsidRPr="00455DE2" w:rsidRDefault="00AC629A" w:rsidP="003373AD">
            <w:pPr>
              <w:pStyle w:val="a5"/>
              <w:spacing w:before="0" w:after="120" w:line="320" w:lineRule="exact"/>
              <w:rPr>
                <w:rFonts w:eastAsia="黑体"/>
                <w:bCs/>
                <w:sz w:val="21"/>
                <w:szCs w:val="21"/>
              </w:rPr>
            </w:pPr>
            <w:r w:rsidRPr="00455DE2">
              <w:rPr>
                <w:rFonts w:eastAsia="黑体" w:hint="eastAsia"/>
                <w:sz w:val="21"/>
                <w:szCs w:val="21"/>
              </w:rPr>
              <w:t>非政府组织信息：</w:t>
            </w:r>
          </w:p>
        </w:tc>
        <w:tc>
          <w:tcPr>
            <w:tcW w:w="4677" w:type="dxa"/>
            <w:tcBorders>
              <w:bottom w:val="nil"/>
            </w:tcBorders>
            <w:shd w:val="clear" w:color="auto" w:fill="auto"/>
            <w:tcMar>
              <w:right w:w="0" w:type="dxa"/>
            </w:tcMar>
          </w:tcPr>
          <w:p w:rsidR="00AC629A" w:rsidRPr="00455DE2" w:rsidRDefault="00AC629A" w:rsidP="003373AD">
            <w:pPr>
              <w:pStyle w:val="a5"/>
              <w:spacing w:before="0" w:after="120" w:line="320" w:lineRule="exact"/>
              <w:ind w:right="0"/>
              <w:rPr>
                <w:sz w:val="21"/>
                <w:szCs w:val="21"/>
              </w:rPr>
            </w:pPr>
            <w:r w:rsidRPr="00455DE2">
              <w:rPr>
                <w:rFonts w:hint="eastAsia"/>
                <w:sz w:val="21"/>
                <w:szCs w:val="21"/>
              </w:rPr>
              <w:t>Kontras</w:t>
            </w:r>
          </w:p>
        </w:tc>
      </w:tr>
      <w:tr w:rsidR="00AC629A" w:rsidRPr="00455DE2" w:rsidTr="00B25E60">
        <w:trPr>
          <w:trHeight w:val="240"/>
        </w:trPr>
        <w:tc>
          <w:tcPr>
            <w:tcW w:w="7370" w:type="dxa"/>
            <w:gridSpan w:val="2"/>
            <w:tcBorders>
              <w:top w:val="nil"/>
              <w:bottom w:val="nil"/>
            </w:tcBorders>
            <w:shd w:val="clear" w:color="auto" w:fill="auto"/>
            <w:tcMar>
              <w:right w:w="0" w:type="dxa"/>
            </w:tcMar>
          </w:tcPr>
          <w:p w:rsidR="00AC629A" w:rsidRPr="00AC629A" w:rsidRDefault="00AC629A" w:rsidP="00AC629A">
            <w:pPr>
              <w:pStyle w:val="SingleTxtGC"/>
              <w:ind w:left="0" w:right="0"/>
              <w:rPr>
                <w:rFonts w:ascii="Time New Roman" w:eastAsia="黑体" w:hAnsi="Time New Roman" w:hint="eastAsia"/>
              </w:rPr>
            </w:pPr>
            <w:r w:rsidRPr="00AC629A">
              <w:rPr>
                <w:rFonts w:ascii="Time New Roman" w:eastAsia="黑体" w:hAnsi="Time New Roman" w:hint="eastAsia"/>
              </w:rPr>
              <w:t>第</w:t>
            </w:r>
            <w:r w:rsidRPr="00AC629A">
              <w:rPr>
                <w:rFonts w:ascii="Time New Roman" w:eastAsia="黑体" w:hAnsi="Time New Roman" w:hint="eastAsia"/>
              </w:rPr>
              <w:t>8</w:t>
            </w:r>
            <w:r w:rsidRPr="00AC629A">
              <w:rPr>
                <w:rFonts w:ascii="Time New Roman" w:eastAsia="黑体" w:hAnsi="Time New Roman" w:hint="eastAsia"/>
              </w:rPr>
              <w:t>段：缔约国应紧迫解决印度尼西亚国家人权委员会</w:t>
            </w:r>
            <w:r w:rsidRPr="00AC629A">
              <w:rPr>
                <w:rFonts w:ascii="Time New Roman" w:eastAsia="黑体" w:hAnsi="Time New Roman" w:hint="eastAsia"/>
              </w:rPr>
              <w:t>(Komnas HAM)</w:t>
            </w:r>
            <w:r w:rsidRPr="00AC629A">
              <w:rPr>
                <w:rFonts w:ascii="Time New Roman" w:eastAsia="黑体" w:hAnsi="Time New Roman" w:hint="eastAsia"/>
              </w:rPr>
              <w:t>与总检察长之间的僵局。按照国家人权委员会和印度尼西亚议会的建议，尽快建立一个法庭调查</w:t>
            </w:r>
            <w:r w:rsidRPr="00AC629A">
              <w:rPr>
                <w:rFonts w:ascii="Time New Roman" w:eastAsia="黑体" w:hAnsi="Time New Roman" w:hint="eastAsia"/>
              </w:rPr>
              <w:t>1997</w:t>
            </w:r>
            <w:r w:rsidRPr="00AC629A">
              <w:rPr>
                <w:rFonts w:ascii="Time New Roman" w:eastAsia="黑体" w:hAnsi="Time New Roman" w:hint="eastAsia"/>
              </w:rPr>
              <w:t>年和</w:t>
            </w:r>
            <w:r w:rsidRPr="00AC629A">
              <w:rPr>
                <w:rFonts w:ascii="Time New Roman" w:eastAsia="黑体" w:hAnsi="Time New Roman" w:hint="eastAsia"/>
              </w:rPr>
              <w:t>1998</w:t>
            </w:r>
            <w:r w:rsidRPr="00AC629A">
              <w:rPr>
                <w:rFonts w:ascii="Time New Roman" w:eastAsia="黑体" w:hAnsi="Time New Roman" w:hint="eastAsia"/>
              </w:rPr>
              <w:t>年之间发生的强迫失踪案件。此外，缔约国应切实起诉过去的侵犯人权案件，例如</w:t>
            </w:r>
            <w:r w:rsidRPr="00AC629A">
              <w:rPr>
                <w:rFonts w:ascii="Time New Roman" w:eastAsia="黑体" w:hAnsi="Time New Roman" w:hint="eastAsia"/>
              </w:rPr>
              <w:t>2004</w:t>
            </w:r>
            <w:r w:rsidRPr="00AC629A">
              <w:rPr>
                <w:rFonts w:ascii="Time New Roman" w:eastAsia="黑体" w:hAnsi="Time New Roman" w:hint="eastAsia"/>
              </w:rPr>
              <w:t>年</w:t>
            </w:r>
            <w:r w:rsidRPr="00AC629A">
              <w:rPr>
                <w:rFonts w:ascii="Time New Roman" w:eastAsia="黑体" w:hAnsi="Time New Roman" w:hint="eastAsia"/>
              </w:rPr>
              <w:t>9</w:t>
            </w:r>
            <w:r w:rsidRPr="00AC629A">
              <w:rPr>
                <w:rFonts w:ascii="Time New Roman" w:eastAsia="黑体" w:hAnsi="Time New Roman" w:hint="eastAsia"/>
              </w:rPr>
              <w:t>月</w:t>
            </w:r>
            <w:r w:rsidRPr="00AC629A">
              <w:rPr>
                <w:rFonts w:ascii="Time New Roman" w:eastAsia="黑体" w:hAnsi="Time New Roman" w:hint="eastAsia"/>
              </w:rPr>
              <w:t>7</w:t>
            </w:r>
            <w:r w:rsidRPr="00AC629A">
              <w:rPr>
                <w:rFonts w:ascii="Time New Roman" w:eastAsia="黑体" w:hAnsi="Time New Roman" w:hint="eastAsia"/>
              </w:rPr>
              <w:t>日杀害人权捍卫者</w:t>
            </w:r>
            <w:r w:rsidRPr="00AC629A">
              <w:rPr>
                <w:rFonts w:ascii="Time New Roman" w:eastAsia="黑体" w:hAnsi="Time New Roman" w:hint="eastAsia"/>
              </w:rPr>
              <w:t>Munir Said Thalib</w:t>
            </w:r>
            <w:r w:rsidRPr="00AC629A">
              <w:rPr>
                <w:rFonts w:ascii="Time New Roman" w:eastAsia="黑体" w:hAnsi="Time New Roman" w:hint="eastAsia"/>
              </w:rPr>
              <w:t>案件，并向受害者及其家属提供充分赔偿。</w:t>
            </w:r>
          </w:p>
          <w:p w:rsidR="00AC629A" w:rsidRPr="00AC629A" w:rsidRDefault="00AC629A" w:rsidP="00AC629A">
            <w:pPr>
              <w:pStyle w:val="SingleTxtGC"/>
              <w:ind w:left="0" w:right="0"/>
              <w:rPr>
                <w:rFonts w:ascii="Time New Roman" w:eastAsia="黑体" w:hAnsi="Time New Roman" w:hint="eastAsia"/>
              </w:rPr>
            </w:pPr>
            <w:r w:rsidRPr="00AC629A">
              <w:rPr>
                <w:rFonts w:ascii="Time New Roman" w:eastAsia="黑体" w:hAnsi="Time New Roman" w:hint="eastAsia"/>
              </w:rPr>
              <w:t>非政府组织信息：</w:t>
            </w:r>
          </w:p>
          <w:p w:rsidR="00AC629A" w:rsidRDefault="00AC629A" w:rsidP="00AC629A">
            <w:pPr>
              <w:pStyle w:val="SingleTxtGC"/>
              <w:ind w:left="0" w:right="0"/>
            </w:pPr>
            <w:r>
              <w:rPr>
                <w:rFonts w:hint="eastAsia"/>
              </w:rPr>
              <w:tab/>
            </w:r>
            <w:r>
              <w:rPr>
                <w:rFonts w:hint="eastAsia"/>
              </w:rPr>
              <w:t>几乎没有采取措施重新调查</w:t>
            </w:r>
            <w:r>
              <w:rPr>
                <w:rFonts w:hint="eastAsia"/>
              </w:rPr>
              <w:t>Munir Said Thalib</w:t>
            </w:r>
            <w:r>
              <w:rPr>
                <w:rFonts w:hint="eastAsia"/>
              </w:rPr>
              <w:t>被害案件，确保将所有凶手追查归案。最高法院</w:t>
            </w:r>
            <w:r>
              <w:rPr>
                <w:rFonts w:hint="eastAsia"/>
              </w:rPr>
              <w:t>2013</w:t>
            </w:r>
            <w:r>
              <w:rPr>
                <w:rFonts w:hint="eastAsia"/>
              </w:rPr>
              <w:t>年</w:t>
            </w:r>
            <w:r>
              <w:rPr>
                <w:rFonts w:hint="eastAsia"/>
              </w:rPr>
              <w:t>10</w:t>
            </w:r>
            <w:r>
              <w:rPr>
                <w:rFonts w:hint="eastAsia"/>
              </w:rPr>
              <w:t>月决定将</w:t>
            </w:r>
            <w:r>
              <w:rPr>
                <w:rFonts w:hint="eastAsia"/>
              </w:rPr>
              <w:t>Pollycarpus</w:t>
            </w:r>
            <w:r>
              <w:rPr>
                <w:rFonts w:hint="eastAsia"/>
              </w:rPr>
              <w:t>刑期从</w:t>
            </w:r>
            <w:r>
              <w:rPr>
                <w:rFonts w:hint="eastAsia"/>
              </w:rPr>
              <w:t>20</w:t>
            </w:r>
            <w:r>
              <w:rPr>
                <w:rFonts w:hint="eastAsia"/>
              </w:rPr>
              <w:t>年减至</w:t>
            </w:r>
            <w:r>
              <w:rPr>
                <w:rFonts w:hint="eastAsia"/>
              </w:rPr>
              <w:t>14</w:t>
            </w:r>
            <w:r>
              <w:rPr>
                <w:rFonts w:hint="eastAsia"/>
              </w:rPr>
              <w:t>年，与其先前</w:t>
            </w:r>
            <w:r>
              <w:rPr>
                <w:rFonts w:hint="eastAsia"/>
              </w:rPr>
              <w:t>2008</w:t>
            </w:r>
            <w:r>
              <w:rPr>
                <w:rFonts w:hint="eastAsia"/>
              </w:rPr>
              <w:t>年</w:t>
            </w:r>
            <w:r>
              <w:rPr>
                <w:rFonts w:hint="eastAsia"/>
              </w:rPr>
              <w:t>1</w:t>
            </w:r>
            <w:r>
              <w:rPr>
                <w:rFonts w:hint="eastAsia"/>
              </w:rPr>
              <w:t>月决定将雅加达地方法院判处的</w:t>
            </w:r>
            <w:r>
              <w:rPr>
                <w:rFonts w:hint="eastAsia"/>
              </w:rPr>
              <w:t>14</w:t>
            </w:r>
            <w:r>
              <w:rPr>
                <w:rFonts w:hint="eastAsia"/>
              </w:rPr>
              <w:t>年刑期增至</w:t>
            </w:r>
            <w:r>
              <w:rPr>
                <w:rFonts w:hint="eastAsia"/>
              </w:rPr>
              <w:t>20</w:t>
            </w:r>
            <w:r>
              <w:rPr>
                <w:rFonts w:hint="eastAsia"/>
              </w:rPr>
              <w:t>年，形成鲜明对比，引发了不公平审判的争议，而且是推翻最后审查的终审判决。</w:t>
            </w:r>
          </w:p>
          <w:p w:rsidR="00AC629A" w:rsidRPr="00B25E60" w:rsidRDefault="00AC629A" w:rsidP="00AC629A">
            <w:pPr>
              <w:pStyle w:val="SingleTxtGC"/>
              <w:ind w:left="0" w:right="0"/>
              <w:rPr>
                <w:rFonts w:ascii="Time New Roman" w:eastAsia="黑体" w:hAnsi="Time New Roman" w:hint="eastAsia"/>
              </w:rPr>
            </w:pPr>
            <w:r w:rsidRPr="00B25E60">
              <w:rPr>
                <w:rFonts w:ascii="Time New Roman" w:eastAsia="黑体" w:hAnsi="Time New Roman" w:hint="eastAsia"/>
              </w:rPr>
              <w:t>缔约国答复概要：</w:t>
            </w:r>
          </w:p>
          <w:p w:rsidR="00AC629A" w:rsidRDefault="00AC629A" w:rsidP="00AC629A">
            <w:pPr>
              <w:pStyle w:val="SingleTxtGC"/>
              <w:ind w:left="0" w:right="0"/>
            </w:pPr>
            <w:r>
              <w:rPr>
                <w:rFonts w:hint="eastAsia"/>
              </w:rPr>
              <w:tab/>
            </w:r>
            <w:r>
              <w:rPr>
                <w:rFonts w:hint="eastAsia"/>
              </w:rPr>
              <w:t>国家人权委员会与总检察长办公室已同意召开一系列会议，解决初步调查所需证据门槛问题。</w:t>
            </w:r>
          </w:p>
          <w:p w:rsidR="00AC629A" w:rsidRDefault="00AC629A" w:rsidP="00AC629A">
            <w:pPr>
              <w:pStyle w:val="SingleTxtGC"/>
              <w:ind w:left="0" w:right="0"/>
            </w:pPr>
            <w:r>
              <w:rPr>
                <w:rFonts w:hint="eastAsia"/>
              </w:rPr>
              <w:tab/>
            </w:r>
            <w:r>
              <w:rPr>
                <w:rFonts w:hint="eastAsia"/>
              </w:rPr>
              <w:t>缔约国正在完成对宪法法院废止的关于真相与和解委员会的</w:t>
            </w:r>
            <w:r>
              <w:rPr>
                <w:rFonts w:hint="eastAsia"/>
              </w:rPr>
              <w:t>2004</w:t>
            </w:r>
            <w:r>
              <w:rPr>
                <w:rFonts w:hint="eastAsia"/>
              </w:rPr>
              <w:t>年第</w:t>
            </w:r>
            <w:r>
              <w:rPr>
                <w:rFonts w:hint="eastAsia"/>
              </w:rPr>
              <w:t>27</w:t>
            </w:r>
            <w:r>
              <w:rPr>
                <w:rFonts w:hint="eastAsia"/>
              </w:rPr>
              <w:t>号法律的修订。</w:t>
            </w:r>
          </w:p>
          <w:p w:rsidR="00AC629A" w:rsidRDefault="00AC629A" w:rsidP="00AC629A">
            <w:pPr>
              <w:pStyle w:val="SingleTxtGC"/>
              <w:ind w:left="0" w:right="0"/>
            </w:pPr>
            <w:r>
              <w:rPr>
                <w:rFonts w:hint="eastAsia"/>
              </w:rPr>
              <w:tab/>
            </w:r>
            <w:r>
              <w:rPr>
                <w:rFonts w:hint="eastAsia"/>
              </w:rPr>
              <w:t>缔约国已颁布</w:t>
            </w:r>
            <w:r>
              <w:rPr>
                <w:rFonts w:hint="eastAsia"/>
              </w:rPr>
              <w:t>2014</w:t>
            </w:r>
            <w:r>
              <w:rPr>
                <w:rFonts w:hint="eastAsia"/>
              </w:rPr>
              <w:t>年第</w:t>
            </w:r>
            <w:r>
              <w:rPr>
                <w:rFonts w:hint="eastAsia"/>
              </w:rPr>
              <w:t>31</w:t>
            </w:r>
            <w:r>
              <w:rPr>
                <w:rFonts w:hint="eastAsia"/>
              </w:rPr>
              <w:t>号法律，修订关于保护证人和被害人的</w:t>
            </w:r>
            <w:r>
              <w:rPr>
                <w:rFonts w:hint="eastAsia"/>
              </w:rPr>
              <w:t>2006</w:t>
            </w:r>
            <w:r>
              <w:rPr>
                <w:rFonts w:hint="eastAsia"/>
              </w:rPr>
              <w:t>年第</w:t>
            </w:r>
            <w:r>
              <w:rPr>
                <w:rFonts w:hint="eastAsia"/>
              </w:rPr>
              <w:t>13</w:t>
            </w:r>
            <w:r>
              <w:rPr>
                <w:rFonts w:hint="eastAsia"/>
              </w:rPr>
              <w:t>号法律。</w:t>
            </w:r>
          </w:p>
          <w:p w:rsidR="00AC629A" w:rsidRDefault="00AC629A" w:rsidP="00AC629A">
            <w:pPr>
              <w:pStyle w:val="SingleTxtGC"/>
              <w:ind w:left="0" w:right="0"/>
            </w:pPr>
            <w:r>
              <w:rPr>
                <w:rFonts w:hint="eastAsia"/>
              </w:rPr>
              <w:tab/>
            </w:r>
            <w:r>
              <w:rPr>
                <w:rFonts w:hint="eastAsia"/>
              </w:rPr>
              <w:t>关于批准《保护所有人免遭强迫失踪国际公约》的法案已</w:t>
            </w:r>
            <w:r>
              <w:rPr>
                <w:rFonts w:hint="eastAsia"/>
              </w:rPr>
              <w:t>2013</w:t>
            </w:r>
            <w:r>
              <w:rPr>
                <w:rFonts w:hint="eastAsia"/>
              </w:rPr>
              <w:t>年底提交议会；议会预计不久将进行讨论。</w:t>
            </w:r>
          </w:p>
          <w:p w:rsidR="00AC629A" w:rsidRPr="00AC629A" w:rsidRDefault="00AC629A" w:rsidP="00AC629A">
            <w:pPr>
              <w:pStyle w:val="SingleTxtGC"/>
              <w:ind w:left="0" w:right="0"/>
              <w:rPr>
                <w:rFonts w:ascii="Time New Roman" w:eastAsia="黑体" w:hAnsi="Time New Roman" w:hint="eastAsia"/>
              </w:rPr>
            </w:pPr>
            <w:r w:rsidRPr="00AC629A">
              <w:rPr>
                <w:rFonts w:ascii="Time New Roman" w:eastAsia="黑体" w:hAnsi="Time New Roman" w:hint="eastAsia"/>
              </w:rPr>
              <w:t>委员会评价：</w:t>
            </w:r>
          </w:p>
          <w:p w:rsidR="00AC629A" w:rsidRDefault="00AC629A" w:rsidP="00AC629A">
            <w:pPr>
              <w:pStyle w:val="SingleTxtGC"/>
              <w:ind w:left="0" w:right="0"/>
            </w:pPr>
            <w:r w:rsidRPr="00B25E60">
              <w:rPr>
                <w:rFonts w:hint="eastAsia"/>
                <w:b/>
                <w:bCs/>
              </w:rPr>
              <w:t>[B2]</w:t>
            </w:r>
            <w:r w:rsidRPr="00B25E60">
              <w:rPr>
                <w:rFonts w:hint="eastAsia"/>
                <w:b/>
                <w:bCs/>
              </w:rPr>
              <w:t>：</w:t>
            </w:r>
            <w:r>
              <w:rPr>
                <w:rFonts w:hint="eastAsia"/>
              </w:rPr>
              <w:t>关于国家人权委员会与总检察长之间的僵局，委员会要求进一步说明为解决初步调查所需证据门槛的分歧而举行会议的最新情况。</w:t>
            </w:r>
          </w:p>
          <w:p w:rsidR="00AC629A" w:rsidRDefault="00AC629A" w:rsidP="00AC629A">
            <w:pPr>
              <w:pStyle w:val="SingleTxtGC"/>
              <w:ind w:left="0" w:right="0"/>
            </w:pPr>
            <w:r w:rsidRPr="00B25E60">
              <w:rPr>
                <w:rFonts w:hint="eastAsia"/>
                <w:b/>
                <w:bCs/>
              </w:rPr>
              <w:t>[C1]</w:t>
            </w:r>
            <w:r w:rsidRPr="00B25E60">
              <w:rPr>
                <w:rFonts w:hint="eastAsia"/>
                <w:b/>
                <w:bCs/>
              </w:rPr>
              <w:t>：</w:t>
            </w:r>
            <w:r>
              <w:rPr>
                <w:rFonts w:hint="eastAsia"/>
              </w:rPr>
              <w:t>委员会欢迎对关于真相与和解委员会</w:t>
            </w:r>
            <w:r>
              <w:rPr>
                <w:rFonts w:hint="eastAsia"/>
              </w:rPr>
              <w:t>2004</w:t>
            </w:r>
            <w:r>
              <w:rPr>
                <w:rFonts w:hint="eastAsia"/>
              </w:rPr>
              <w:t>年第</w:t>
            </w:r>
            <w:r>
              <w:rPr>
                <w:rFonts w:hint="eastAsia"/>
              </w:rPr>
              <w:t>27</w:t>
            </w:r>
            <w:r>
              <w:rPr>
                <w:rFonts w:hint="eastAsia"/>
              </w:rPr>
              <w:t>号法律的修订，但缔约国没有说明采取了哪些措施设立法庭调查</w:t>
            </w:r>
            <w:r>
              <w:rPr>
                <w:rFonts w:hint="eastAsia"/>
              </w:rPr>
              <w:t>1997</w:t>
            </w:r>
            <w:r>
              <w:rPr>
                <w:rFonts w:hint="eastAsia"/>
              </w:rPr>
              <w:t>年和</w:t>
            </w:r>
            <w:r>
              <w:rPr>
                <w:rFonts w:hint="eastAsia"/>
              </w:rPr>
              <w:t>1998</w:t>
            </w:r>
            <w:r>
              <w:rPr>
                <w:rFonts w:hint="eastAsia"/>
              </w:rPr>
              <w:t>年发生的强迫失踪案件。</w:t>
            </w:r>
          </w:p>
          <w:p w:rsidR="00AC629A" w:rsidRPr="00455DE2" w:rsidRDefault="00AC629A" w:rsidP="00B25E60">
            <w:pPr>
              <w:pStyle w:val="SingleTxtGC"/>
              <w:ind w:left="0" w:right="0"/>
              <w:rPr>
                <w:szCs w:val="21"/>
              </w:rPr>
            </w:pPr>
          </w:p>
        </w:tc>
      </w:tr>
      <w:tr w:rsidR="00AC629A" w:rsidRPr="00455DE2" w:rsidTr="00B25E60">
        <w:trPr>
          <w:trHeight w:val="240"/>
        </w:trPr>
        <w:tc>
          <w:tcPr>
            <w:tcW w:w="7370" w:type="dxa"/>
            <w:gridSpan w:val="2"/>
            <w:tcBorders>
              <w:top w:val="nil"/>
              <w:bottom w:val="nil"/>
            </w:tcBorders>
            <w:shd w:val="clear" w:color="auto" w:fill="auto"/>
            <w:tcMar>
              <w:right w:w="0" w:type="dxa"/>
            </w:tcMar>
          </w:tcPr>
          <w:p w:rsidR="00B25E60" w:rsidRDefault="00B25E60" w:rsidP="00B25E60">
            <w:pPr>
              <w:pStyle w:val="SingleTxtGC"/>
              <w:ind w:left="0" w:right="0"/>
            </w:pPr>
            <w:r w:rsidRPr="00B25E60">
              <w:rPr>
                <w:rFonts w:hint="eastAsia"/>
                <w:b/>
                <w:bCs/>
              </w:rPr>
              <w:t>[C1]</w:t>
            </w:r>
            <w:r w:rsidRPr="00B25E60">
              <w:rPr>
                <w:rFonts w:hint="eastAsia"/>
                <w:b/>
                <w:bCs/>
              </w:rPr>
              <w:t>：</w:t>
            </w:r>
            <w:r>
              <w:rPr>
                <w:rFonts w:hint="eastAsia"/>
              </w:rPr>
              <w:t>委员会欢迎颁布</w:t>
            </w:r>
            <w:r>
              <w:rPr>
                <w:rFonts w:hint="eastAsia"/>
              </w:rPr>
              <w:t>2014</w:t>
            </w:r>
            <w:r>
              <w:rPr>
                <w:rFonts w:hint="eastAsia"/>
              </w:rPr>
              <w:t>年</w:t>
            </w:r>
            <w:r>
              <w:rPr>
                <w:rFonts w:hint="eastAsia"/>
              </w:rPr>
              <w:t>31</w:t>
            </w:r>
            <w:r>
              <w:rPr>
                <w:rFonts w:hint="eastAsia"/>
              </w:rPr>
              <w:t>号法律，对</w:t>
            </w:r>
            <w:r>
              <w:rPr>
                <w:rFonts w:hint="eastAsia"/>
              </w:rPr>
              <w:t>2006</w:t>
            </w:r>
            <w:r>
              <w:rPr>
                <w:rFonts w:hint="eastAsia"/>
              </w:rPr>
              <w:t>年第</w:t>
            </w:r>
            <w:r>
              <w:rPr>
                <w:rFonts w:hint="eastAsia"/>
              </w:rPr>
              <w:t>13</w:t>
            </w:r>
            <w:r>
              <w:rPr>
                <w:rFonts w:hint="eastAsia"/>
              </w:rPr>
              <w:t>号法律进行修订。修订后规定可向侵犯人权行为受害者提供医疗服务以及心理和心理康复援助。委员会要求进一步说明第</w:t>
            </w:r>
            <w:r>
              <w:rPr>
                <w:rFonts w:hint="eastAsia"/>
              </w:rPr>
              <w:t>31</w:t>
            </w:r>
            <w:r>
              <w:rPr>
                <w:rFonts w:hint="eastAsia"/>
              </w:rPr>
              <w:t>号法律的执行情况，以及采取措施起诉过去发生的侵犯人权案件，包括著名人权捍卫者</w:t>
            </w:r>
            <w:r>
              <w:rPr>
                <w:rFonts w:hint="eastAsia"/>
              </w:rPr>
              <w:t>Munir Said Thalib 2004</w:t>
            </w:r>
            <w:r>
              <w:rPr>
                <w:rFonts w:hint="eastAsia"/>
              </w:rPr>
              <w:t>年</w:t>
            </w:r>
            <w:r>
              <w:rPr>
                <w:rFonts w:hint="eastAsia"/>
              </w:rPr>
              <w:t>9</w:t>
            </w:r>
            <w:r>
              <w:rPr>
                <w:rFonts w:hint="eastAsia"/>
              </w:rPr>
              <w:t>月</w:t>
            </w:r>
            <w:r>
              <w:rPr>
                <w:rFonts w:hint="eastAsia"/>
              </w:rPr>
              <w:t>7</w:t>
            </w:r>
            <w:r>
              <w:rPr>
                <w:rFonts w:hint="eastAsia"/>
              </w:rPr>
              <w:t>日被害案件。</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第</w:t>
            </w:r>
            <w:r w:rsidRPr="00AC629A">
              <w:rPr>
                <w:rFonts w:ascii="Time New Roman" w:eastAsia="黑体" w:hAnsi="Time New Roman" w:hint="eastAsia"/>
              </w:rPr>
              <w:t>10</w:t>
            </w:r>
            <w:r w:rsidRPr="00AC629A">
              <w:rPr>
                <w:rFonts w:ascii="Time New Roman" w:eastAsia="黑体" w:hAnsi="Time New Roman" w:hint="eastAsia"/>
              </w:rPr>
              <w:t>段：缔约国应恢复事实上已暂停执行死刑的做法，并考虑批准公约第二项任择议定书，进而废除死刑。此外，缔约国应确保如果维持死刑，仅对最严重罪行适用死刑。为此，委员会建议缔约国审查法律，确保不对涉及毒品的犯罪判处死刑。在这方面，缔约国应考虑减轻所有贩毒罪犯的死刑判决。</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缔约国答复概要：</w:t>
            </w:r>
          </w:p>
          <w:p w:rsidR="00B25E60" w:rsidRDefault="00B25E60" w:rsidP="00B25E60">
            <w:pPr>
              <w:pStyle w:val="SingleTxtGC"/>
              <w:ind w:left="0" w:right="0"/>
            </w:pPr>
            <w:r>
              <w:rPr>
                <w:rFonts w:hint="eastAsia"/>
              </w:rPr>
              <w:tab/>
            </w:r>
            <w:r>
              <w:rPr>
                <w:rFonts w:hint="eastAsia"/>
              </w:rPr>
              <w:t>缔约国重申，由于与毒品有关犯罪对国家生存和年轻一代造成的严重冲击和挑战，与毒品有关犯罪是最严重的罪行之一，在某些情况下可以判处死刑。缔约国继续就死刑问题进行讨论，本届议会在立法计划中优先考虑修订国家刑法。</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委员会评价：</w:t>
            </w:r>
          </w:p>
          <w:p w:rsidR="00B25E60" w:rsidRDefault="00B25E60" w:rsidP="00B25E60">
            <w:pPr>
              <w:pStyle w:val="SingleTxtGC"/>
              <w:ind w:left="0" w:right="0"/>
            </w:pPr>
            <w:r w:rsidRPr="00B25E60">
              <w:rPr>
                <w:rFonts w:hint="eastAsia"/>
                <w:b/>
                <w:bCs/>
              </w:rPr>
              <w:t>[E]</w:t>
            </w:r>
            <w:r w:rsidRPr="00B25E60">
              <w:rPr>
                <w:rFonts w:hint="eastAsia"/>
                <w:b/>
                <w:bCs/>
              </w:rPr>
              <w:t>：</w:t>
            </w:r>
            <w:r>
              <w:rPr>
                <w:rFonts w:hint="eastAsia"/>
              </w:rPr>
              <w:t>委员会关切地注意到缔约国最近对毒品犯罪分子执行死刑，感到遗憾的是，缔约国没有审查其立法，确保对涉毒犯罪不适用死刑。</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第</w:t>
            </w:r>
            <w:r w:rsidRPr="00AC629A">
              <w:rPr>
                <w:rFonts w:ascii="Time New Roman" w:eastAsia="黑体" w:hAnsi="Time New Roman" w:hint="eastAsia"/>
              </w:rPr>
              <w:t>12</w:t>
            </w:r>
            <w:r w:rsidRPr="00AC629A">
              <w:rPr>
                <w:rFonts w:ascii="Time New Roman" w:eastAsia="黑体" w:hAnsi="Time New Roman" w:hint="eastAsia"/>
              </w:rPr>
              <w:t>段：缔约国应废止卫生部关于授权医生实施女性生殖器切割手术</w:t>
            </w:r>
            <w:r w:rsidRPr="00AC629A">
              <w:rPr>
                <w:rFonts w:ascii="Time New Roman" w:eastAsia="黑体" w:hAnsi="Time New Roman" w:hint="eastAsia"/>
              </w:rPr>
              <w:t>(</w:t>
            </w:r>
            <w:r w:rsidRPr="00AC629A">
              <w:rPr>
                <w:rFonts w:ascii="Time New Roman" w:eastAsia="黑体" w:hAnsi="Time New Roman" w:hint="eastAsia"/>
              </w:rPr>
              <w:t>女性生殖器切割医学化</w:t>
            </w:r>
            <w:r w:rsidRPr="00AC629A">
              <w:rPr>
                <w:rFonts w:ascii="Time New Roman" w:eastAsia="黑体" w:hAnsi="Time New Roman" w:hint="eastAsia"/>
              </w:rPr>
              <w:t>)</w:t>
            </w:r>
            <w:r w:rsidRPr="00AC629A">
              <w:rPr>
                <w:rFonts w:ascii="Time New Roman" w:eastAsia="黑体" w:hAnsi="Time New Roman" w:hint="eastAsia"/>
              </w:rPr>
              <w:t>的</w:t>
            </w:r>
            <w:r w:rsidRPr="00AC629A">
              <w:rPr>
                <w:rFonts w:ascii="Time New Roman" w:eastAsia="黑体" w:hAnsi="Time New Roman" w:hint="eastAsia"/>
              </w:rPr>
              <w:t>2010</w:t>
            </w:r>
            <w:r w:rsidRPr="00AC629A">
              <w:rPr>
                <w:rFonts w:ascii="Time New Roman" w:eastAsia="黑体" w:hAnsi="Time New Roman" w:hint="eastAsia"/>
              </w:rPr>
              <w:t>年第</w:t>
            </w:r>
            <w:r w:rsidRPr="00AC629A">
              <w:rPr>
                <w:rFonts w:ascii="Time New Roman" w:eastAsia="黑体" w:hAnsi="Time New Roman" w:hint="eastAsia"/>
              </w:rPr>
              <w:t>1636</w:t>
            </w:r>
            <w:r w:rsidRPr="00AC629A">
              <w:rPr>
                <w:rFonts w:ascii="Time New Roman" w:eastAsia="黑体" w:hAnsi="Time New Roman" w:hint="eastAsia"/>
              </w:rPr>
              <w:t>号条例。在这方面，缔约国应颁发法律，禁止任何形式的女性生殖器切割，并确保在法律中规定反映犯罪严重程度的适当处罚措施。此外，缔约国应加强提高认识和教育方案，防止和消除有害传统做法，包括女性生殖器切割。为此，应建立国家工作队，就妇女生殖器切割问题形成统一看法，针对此种做法盛行的社区开展工作，以实现观念转变。</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缔约国答复概要：</w:t>
            </w:r>
          </w:p>
          <w:p w:rsidR="00B25E60" w:rsidRDefault="00B25E60" w:rsidP="00B25E60">
            <w:pPr>
              <w:pStyle w:val="SingleTxtGC"/>
              <w:ind w:left="0" w:right="0"/>
            </w:pPr>
            <w:r>
              <w:rPr>
                <w:rFonts w:hint="eastAsia"/>
              </w:rPr>
              <w:tab/>
            </w:r>
            <w:r>
              <w:rPr>
                <w:rFonts w:hint="eastAsia"/>
              </w:rPr>
              <w:t>缔约国通过卫生部</w:t>
            </w:r>
            <w:r>
              <w:rPr>
                <w:rFonts w:hint="eastAsia"/>
              </w:rPr>
              <w:t>2014</w:t>
            </w:r>
            <w:r>
              <w:rPr>
                <w:rFonts w:hint="eastAsia"/>
              </w:rPr>
              <w:t>年第</w:t>
            </w:r>
            <w:r>
              <w:rPr>
                <w:rFonts w:hint="eastAsia"/>
              </w:rPr>
              <w:t>6</w:t>
            </w:r>
            <w:r>
              <w:rPr>
                <w:rFonts w:hint="eastAsia"/>
              </w:rPr>
              <w:t>号条例废止了关于女性生殖器切割问题的</w:t>
            </w:r>
            <w:r>
              <w:rPr>
                <w:rFonts w:hint="eastAsia"/>
              </w:rPr>
              <w:t>2010</w:t>
            </w:r>
            <w:r>
              <w:rPr>
                <w:rFonts w:hint="eastAsia"/>
              </w:rPr>
              <w:t>年第</w:t>
            </w:r>
            <w:r>
              <w:rPr>
                <w:rFonts w:hint="eastAsia"/>
              </w:rPr>
              <w:t>1636</w:t>
            </w:r>
            <w:r>
              <w:rPr>
                <w:rFonts w:hint="eastAsia"/>
              </w:rPr>
              <w:t>号法规；新条例严格禁止女性生殖器切割习俗。</w:t>
            </w:r>
          </w:p>
          <w:p w:rsidR="00B25E60" w:rsidRDefault="00B25E60" w:rsidP="00B25E60">
            <w:pPr>
              <w:pStyle w:val="SingleTxtGC"/>
              <w:ind w:left="0" w:right="0"/>
            </w:pPr>
            <w:r>
              <w:rPr>
                <w:rFonts w:hint="eastAsia"/>
              </w:rPr>
              <w:tab/>
            </w:r>
            <w:r>
              <w:rPr>
                <w:rFonts w:hint="eastAsia"/>
              </w:rPr>
              <w:t>医务人员是宣讲卫生部条例的主要对象，在八个省的生殖健康诊所和省级医院的管理人员进行了宣讲。</w:t>
            </w:r>
            <w:r>
              <w:rPr>
                <w:rFonts w:hint="eastAsia"/>
              </w:rPr>
              <w:t>2014</w:t>
            </w:r>
            <w:r>
              <w:rPr>
                <w:rFonts w:hint="eastAsia"/>
              </w:rPr>
              <w:t>年，政府发起了题为“停止对妇女暴力”运动，有</w:t>
            </w:r>
            <w:r>
              <w:rPr>
                <w:rFonts w:hint="eastAsia"/>
              </w:rPr>
              <w:t>511</w:t>
            </w:r>
            <w:r>
              <w:rPr>
                <w:rFonts w:hint="eastAsia"/>
              </w:rPr>
              <w:t>个市区和</w:t>
            </w:r>
            <w:r>
              <w:rPr>
                <w:rFonts w:hint="eastAsia"/>
              </w:rPr>
              <w:t>23</w:t>
            </w:r>
            <w:r>
              <w:rPr>
                <w:rFonts w:hint="eastAsia"/>
              </w:rPr>
              <w:t>个省的</w:t>
            </w:r>
            <w:r>
              <w:rPr>
                <w:rFonts w:hint="eastAsia"/>
              </w:rPr>
              <w:t>106</w:t>
            </w:r>
            <w:r>
              <w:rPr>
                <w:rFonts w:hint="eastAsia"/>
              </w:rPr>
              <w:t>个组织参加。</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委员会评价：</w:t>
            </w:r>
          </w:p>
          <w:p w:rsidR="00B25E60" w:rsidRDefault="00B25E60" w:rsidP="00B25E60">
            <w:pPr>
              <w:pStyle w:val="SingleTxtGC"/>
              <w:ind w:left="0" w:right="0"/>
            </w:pPr>
            <w:r w:rsidRPr="00B25E60">
              <w:rPr>
                <w:rFonts w:hint="eastAsia"/>
                <w:b/>
                <w:bCs/>
              </w:rPr>
              <w:t>[B1]</w:t>
            </w:r>
            <w:r w:rsidRPr="00B25E60">
              <w:rPr>
                <w:rFonts w:hint="eastAsia"/>
                <w:b/>
                <w:bCs/>
              </w:rPr>
              <w:t>：</w:t>
            </w:r>
            <w:r>
              <w:rPr>
                <w:rFonts w:hint="eastAsia"/>
              </w:rPr>
              <w:t>委员会欢迎废止卫生部</w:t>
            </w:r>
            <w:r>
              <w:rPr>
                <w:rFonts w:hint="eastAsia"/>
              </w:rPr>
              <w:t>2010</w:t>
            </w:r>
            <w:r>
              <w:rPr>
                <w:rFonts w:hint="eastAsia"/>
              </w:rPr>
              <w:t>年第</w:t>
            </w:r>
            <w:r>
              <w:rPr>
                <w:rFonts w:hint="eastAsia"/>
              </w:rPr>
              <w:t>1636</w:t>
            </w:r>
            <w:r>
              <w:rPr>
                <w:rFonts w:hint="eastAsia"/>
              </w:rPr>
              <w:t>号条例，并颁布卫生部</w:t>
            </w:r>
            <w:r>
              <w:rPr>
                <w:rFonts w:hint="eastAsia"/>
              </w:rPr>
              <w:t>2014</w:t>
            </w:r>
            <w:r>
              <w:rPr>
                <w:rFonts w:hint="eastAsia"/>
              </w:rPr>
              <w:t>年第</w:t>
            </w:r>
            <w:r>
              <w:rPr>
                <w:rFonts w:hint="eastAsia"/>
              </w:rPr>
              <w:t>6</w:t>
            </w:r>
            <w:r>
              <w:rPr>
                <w:rFonts w:hint="eastAsia"/>
              </w:rPr>
              <w:t>号法规，以禁止女性生殖器切割习俗。要求缔约国进一步说明举行培训、开展教育活动和采取措施，防止和消除有害传统习俗，在女性生殖器切割问题上形成共同认知的情况。</w:t>
            </w:r>
          </w:p>
          <w:p w:rsidR="00AC629A" w:rsidRPr="00B25E60" w:rsidRDefault="00AC629A" w:rsidP="00B25E60">
            <w:pPr>
              <w:pStyle w:val="SingleTxtGC"/>
              <w:ind w:left="0" w:right="0"/>
            </w:pPr>
          </w:p>
        </w:tc>
      </w:tr>
      <w:tr w:rsidR="00B25E60" w:rsidRPr="00455DE2" w:rsidTr="00B25E60">
        <w:trPr>
          <w:trHeight w:val="240"/>
        </w:trPr>
        <w:tc>
          <w:tcPr>
            <w:tcW w:w="7370" w:type="dxa"/>
            <w:gridSpan w:val="2"/>
            <w:tcBorders>
              <w:top w:val="nil"/>
            </w:tcBorders>
            <w:shd w:val="clear" w:color="auto" w:fill="auto"/>
            <w:tcMar>
              <w:right w:w="0" w:type="dxa"/>
            </w:tcMar>
          </w:tcPr>
          <w:p w:rsidR="00B25E60" w:rsidRPr="00AC629A" w:rsidRDefault="00B25E60" w:rsidP="00B25E60">
            <w:pPr>
              <w:pStyle w:val="SingleTxtGC"/>
              <w:pageBreakBefore/>
              <w:ind w:left="0" w:right="0"/>
              <w:rPr>
                <w:rFonts w:ascii="Time New Roman" w:eastAsia="黑体" w:hAnsi="Time New Roman" w:hint="eastAsia"/>
              </w:rPr>
            </w:pPr>
            <w:r w:rsidRPr="00AC629A">
              <w:rPr>
                <w:rFonts w:ascii="Time New Roman" w:eastAsia="黑体" w:hAnsi="Time New Roman" w:hint="eastAsia"/>
              </w:rPr>
              <w:t>第</w:t>
            </w:r>
            <w:r w:rsidRPr="00AC629A">
              <w:rPr>
                <w:rFonts w:ascii="Time New Roman" w:eastAsia="黑体" w:hAnsi="Time New Roman" w:hint="eastAsia"/>
              </w:rPr>
              <w:t>25</w:t>
            </w:r>
            <w:r w:rsidRPr="00AC629A">
              <w:rPr>
                <w:rFonts w:ascii="Time New Roman" w:eastAsia="黑体" w:hAnsi="Time New Roman" w:hint="eastAsia"/>
              </w:rPr>
              <w:t>段：宪法法院决定维护关于宗教诽谤问题的</w:t>
            </w:r>
            <w:r w:rsidRPr="00AC629A">
              <w:rPr>
                <w:rFonts w:ascii="Time New Roman" w:eastAsia="黑体" w:hAnsi="Time New Roman" w:hint="eastAsia"/>
              </w:rPr>
              <w:t>1965</w:t>
            </w:r>
            <w:r w:rsidRPr="00AC629A">
              <w:rPr>
                <w:rFonts w:ascii="Time New Roman" w:eastAsia="黑体" w:hAnsi="Time New Roman" w:hint="eastAsia"/>
              </w:rPr>
              <w:t>年第</w:t>
            </w:r>
            <w:r w:rsidRPr="00AC629A">
              <w:rPr>
                <w:rFonts w:ascii="Time New Roman" w:eastAsia="黑体" w:hAnsi="Time New Roman" w:hint="eastAsia"/>
              </w:rPr>
              <w:t>1</w:t>
            </w:r>
            <w:r w:rsidRPr="00AC629A">
              <w:rPr>
                <w:rFonts w:ascii="Time New Roman" w:eastAsia="黑体" w:hAnsi="Time New Roman" w:hint="eastAsia"/>
              </w:rPr>
              <w:t>号法律，但委员会认为这项法律不符合《公约》规定，应立即予以废止。委员会重申其在第</w:t>
            </w:r>
            <w:r w:rsidRPr="00AC629A">
              <w:rPr>
                <w:rFonts w:ascii="Time New Roman" w:eastAsia="黑体" w:hAnsi="Time New Roman" w:hint="eastAsia"/>
              </w:rPr>
              <w:t>34</w:t>
            </w:r>
            <w:r w:rsidRPr="00AC629A">
              <w:rPr>
                <w:rFonts w:ascii="Time New Roman" w:eastAsia="黑体" w:hAnsi="Time New Roman" w:hint="eastAsia"/>
              </w:rPr>
              <w:t>号一般性意见第</w:t>
            </w:r>
            <w:r w:rsidRPr="00AC629A">
              <w:rPr>
                <w:rFonts w:ascii="Time New Roman" w:eastAsia="黑体" w:hAnsi="Time New Roman" w:hint="eastAsia"/>
              </w:rPr>
              <w:t>48</w:t>
            </w:r>
            <w:r w:rsidRPr="00AC629A">
              <w:rPr>
                <w:rFonts w:ascii="Time New Roman" w:eastAsia="黑体" w:hAnsi="Time New Roman" w:hint="eastAsia"/>
              </w:rPr>
              <w:t>段内中表述的立场：“禁止不尊重宗教和其他信仰体系的表现，包括亵渎法，不符合《公约》，但《公约》第二十条第</w:t>
            </w:r>
            <w:r w:rsidRPr="00AC629A">
              <w:rPr>
                <w:rFonts w:ascii="Time New Roman" w:eastAsia="黑体" w:hAnsi="Time New Roman" w:hint="eastAsia"/>
              </w:rPr>
              <w:t>2</w:t>
            </w:r>
            <w:r w:rsidRPr="00AC629A">
              <w:rPr>
                <w:rFonts w:ascii="Time New Roman" w:eastAsia="黑体" w:hAnsi="Time New Roman" w:hint="eastAsia"/>
              </w:rPr>
              <w:t>款规定的具体情况除外。因此，例如，任何此类法律均不得存在利于或不利于某个或某些宗教或信仰体系，或者其拥护者优于他人，或者宗教信徒优于非信徒的差别待遇。也不得利用此类限制防止或处罚批评宗教领袖或评论宗教教义和信仰原则的行为”。此外，委员会建议缔约国提供充分保护，防止宗教少数群体成员遭受暴力行为。</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缔约国答复概要：</w:t>
            </w:r>
          </w:p>
          <w:p w:rsidR="00B25E60" w:rsidRDefault="00B25E60" w:rsidP="00B25E60">
            <w:pPr>
              <w:pStyle w:val="SingleTxtGC"/>
              <w:ind w:left="0" w:right="0"/>
            </w:pPr>
            <w:r>
              <w:rPr>
                <w:rFonts w:hint="eastAsia"/>
              </w:rPr>
              <w:tab/>
            </w:r>
            <w:r>
              <w:rPr>
                <w:rFonts w:hint="eastAsia"/>
              </w:rPr>
              <w:t>委员会关于废止</w:t>
            </w:r>
            <w:r>
              <w:rPr>
                <w:rFonts w:hint="eastAsia"/>
              </w:rPr>
              <w:t>1965</w:t>
            </w:r>
            <w:r>
              <w:rPr>
                <w:rFonts w:hint="eastAsia"/>
              </w:rPr>
              <w:t>年第</w:t>
            </w:r>
            <w:r>
              <w:rPr>
                <w:rFonts w:hint="eastAsia"/>
              </w:rPr>
              <w:t>1</w:t>
            </w:r>
            <w:r>
              <w:rPr>
                <w:rFonts w:hint="eastAsia"/>
              </w:rPr>
              <w:t>号法律的建议受到宪法法院决定的限制，宪法法院的决定是最终的，具有约束力的。然而，鉴于宪法法院承认这一法律仍有待于进一步改进，宗教事务部目前正在起草关于保护宗教团体的法案。</w:t>
            </w:r>
          </w:p>
          <w:p w:rsidR="00B25E60" w:rsidRPr="00AC629A" w:rsidRDefault="00B25E60" w:rsidP="00B25E60">
            <w:pPr>
              <w:pStyle w:val="SingleTxtGC"/>
              <w:ind w:left="0" w:right="0"/>
              <w:rPr>
                <w:rFonts w:ascii="Time New Roman" w:eastAsia="黑体" w:hAnsi="Time New Roman" w:hint="eastAsia"/>
              </w:rPr>
            </w:pPr>
            <w:r w:rsidRPr="00AC629A">
              <w:rPr>
                <w:rFonts w:ascii="Time New Roman" w:eastAsia="黑体" w:hAnsi="Time New Roman" w:hint="eastAsia"/>
              </w:rPr>
              <w:t>委员会评价：</w:t>
            </w:r>
          </w:p>
          <w:p w:rsidR="00B25E60" w:rsidRDefault="00B25E60" w:rsidP="00B25E60">
            <w:pPr>
              <w:pStyle w:val="SingleTxtGC"/>
              <w:ind w:left="0" w:right="0"/>
            </w:pPr>
            <w:r w:rsidRPr="00B25E60">
              <w:rPr>
                <w:rFonts w:hint="eastAsia"/>
                <w:b/>
                <w:bCs/>
              </w:rPr>
              <w:t>[C1]</w:t>
            </w:r>
            <w:r w:rsidRPr="00B25E60">
              <w:rPr>
                <w:rFonts w:hint="eastAsia"/>
                <w:b/>
                <w:bCs/>
              </w:rPr>
              <w:t>：</w:t>
            </w:r>
            <w:r>
              <w:rPr>
                <w:rFonts w:hint="eastAsia"/>
              </w:rPr>
              <w:t>委员会重申其建议，并要求进一步说明保护宗教团体法案的现状和实施情况。</w:t>
            </w:r>
          </w:p>
          <w:p w:rsidR="00B25E60" w:rsidRDefault="00B25E60" w:rsidP="00B25E60">
            <w:pPr>
              <w:pStyle w:val="SingleTxtGC"/>
              <w:ind w:left="0" w:right="0"/>
            </w:pPr>
            <w:r w:rsidRPr="00AC629A">
              <w:rPr>
                <w:rFonts w:ascii="Time New Roman" w:eastAsia="黑体" w:hAnsi="Time New Roman" w:hint="eastAsia"/>
              </w:rPr>
              <w:t>建议采取的行动</w:t>
            </w:r>
            <w:r>
              <w:rPr>
                <w:rFonts w:hint="eastAsia"/>
              </w:rPr>
              <w:t>：致函通报委员会的分析结果。</w:t>
            </w:r>
          </w:p>
          <w:p w:rsidR="00B25E60" w:rsidRPr="00B25E60" w:rsidRDefault="00B25E60" w:rsidP="00B25E60">
            <w:pPr>
              <w:pStyle w:val="SingleTxtGC"/>
              <w:ind w:left="0" w:right="0"/>
              <w:rPr>
                <w:b/>
                <w:bCs/>
              </w:rPr>
            </w:pPr>
            <w:r w:rsidRPr="00AC629A">
              <w:rPr>
                <w:rFonts w:ascii="Time New Roman" w:eastAsia="黑体" w:hAnsi="Time New Roman" w:hint="eastAsia"/>
              </w:rPr>
              <w:t>下次定期报告：</w:t>
            </w:r>
            <w:r>
              <w:rPr>
                <w:rFonts w:hint="eastAsia"/>
              </w:rPr>
              <w:t>2017</w:t>
            </w:r>
            <w:r>
              <w:rPr>
                <w:rFonts w:hint="eastAsia"/>
              </w:rPr>
              <w:t>年</w:t>
            </w:r>
            <w:r>
              <w:rPr>
                <w:rFonts w:hint="eastAsia"/>
              </w:rPr>
              <w:t>7</w:t>
            </w:r>
            <w:r>
              <w:rPr>
                <w:rFonts w:hint="eastAsia"/>
              </w:rPr>
              <w:t>月</w:t>
            </w:r>
            <w:r>
              <w:rPr>
                <w:rFonts w:hint="eastAsia"/>
              </w:rPr>
              <w:t>26</w:t>
            </w:r>
            <w:r>
              <w:rPr>
                <w:rFonts w:hint="eastAsia"/>
              </w:rPr>
              <w:t>日</w:t>
            </w:r>
          </w:p>
        </w:tc>
      </w:tr>
    </w:tbl>
    <w:p w:rsidR="00393E0B" w:rsidRDefault="00B25E60" w:rsidP="00B25E60">
      <w:pPr>
        <w:pStyle w:val="H1GC"/>
      </w:pPr>
      <w:r>
        <w:rPr>
          <w:rFonts w:hint="eastAsia"/>
        </w:rPr>
        <w:tab/>
      </w:r>
      <w:r>
        <w:rPr>
          <w:rFonts w:hint="eastAsia"/>
        </w:rPr>
        <w:tab/>
      </w:r>
      <w:r w:rsidR="00393E0B">
        <w:rPr>
          <w:rFonts w:hint="eastAsia"/>
        </w:rPr>
        <w:t>第一〇九届会议</w:t>
      </w:r>
      <w:r w:rsidR="00B413C4">
        <w:rPr>
          <w:rFonts w:hint="eastAsia"/>
        </w:rPr>
        <w:t>(</w:t>
      </w:r>
      <w:r w:rsidR="00393E0B">
        <w:rPr>
          <w:rFonts w:hint="eastAsia"/>
        </w:rPr>
        <w:t>2013</w:t>
      </w:r>
      <w:r w:rsidR="00393E0B">
        <w:rPr>
          <w:rFonts w:hint="eastAsia"/>
        </w:rPr>
        <w:t>年</w:t>
      </w:r>
      <w:r w:rsidR="00393E0B">
        <w:rPr>
          <w:rFonts w:hint="eastAsia"/>
        </w:rPr>
        <w:t>10</w:t>
      </w:r>
      <w:r w:rsidR="00393E0B">
        <w:rPr>
          <w:rFonts w:hint="eastAsia"/>
        </w:rPr>
        <w:t>月和</w:t>
      </w:r>
      <w:r w:rsidR="00393E0B">
        <w:rPr>
          <w:rFonts w:hint="eastAsia"/>
        </w:rPr>
        <w:t>11</w:t>
      </w:r>
      <w:r w:rsidR="00393E0B">
        <w:rPr>
          <w:rFonts w:hint="eastAsia"/>
        </w:rPr>
        <w:t>月</w:t>
      </w:r>
      <w:r w:rsidR="00B413C4">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C61300" w:rsidRPr="005B0F6A" w:rsidTr="00C61300">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C61300" w:rsidRPr="005B0F6A" w:rsidRDefault="00C61300" w:rsidP="003373AD">
            <w:pPr>
              <w:pStyle w:val="a4"/>
              <w:spacing w:before="60" w:after="60" w:line="320" w:lineRule="exact"/>
              <w:ind w:right="0"/>
              <w:rPr>
                <w:snapToGrid/>
                <w:sz w:val="21"/>
                <w:szCs w:val="21"/>
              </w:rPr>
            </w:pPr>
            <w:r w:rsidRPr="005B0F6A">
              <w:rPr>
                <w:rFonts w:hint="eastAsia"/>
                <w:snapToGrid/>
                <w:sz w:val="21"/>
                <w:szCs w:val="21"/>
              </w:rPr>
              <w:t>毛里塔尼亚</w:t>
            </w:r>
          </w:p>
        </w:tc>
        <w:tc>
          <w:tcPr>
            <w:tcW w:w="4677" w:type="dxa"/>
            <w:tcBorders>
              <w:top w:val="single" w:sz="4" w:space="0" w:color="auto"/>
              <w:bottom w:val="single" w:sz="12" w:space="0" w:color="auto"/>
            </w:tcBorders>
            <w:shd w:val="clear" w:color="auto" w:fill="auto"/>
            <w:tcMar>
              <w:right w:w="0" w:type="dxa"/>
            </w:tcMar>
            <w:vAlign w:val="bottom"/>
          </w:tcPr>
          <w:p w:rsidR="00C61300" w:rsidRPr="005B0F6A" w:rsidRDefault="00C61300" w:rsidP="003373AD">
            <w:pPr>
              <w:pStyle w:val="a4"/>
              <w:spacing w:before="60" w:after="60" w:line="320" w:lineRule="exact"/>
              <w:ind w:right="0"/>
              <w:rPr>
                <w:snapToGrid/>
                <w:sz w:val="21"/>
                <w:szCs w:val="21"/>
              </w:rPr>
            </w:pPr>
          </w:p>
        </w:tc>
      </w:tr>
      <w:tr w:rsidR="00C61300" w:rsidRPr="005B0F6A" w:rsidTr="00C61300">
        <w:trPr>
          <w:trHeight w:val="240"/>
        </w:trPr>
        <w:tc>
          <w:tcPr>
            <w:tcW w:w="2693" w:type="dxa"/>
            <w:shd w:val="clear" w:color="auto" w:fill="auto"/>
            <w:tcMar>
              <w:right w:w="0" w:type="dxa"/>
            </w:tcMar>
            <w:hideMark/>
          </w:tcPr>
          <w:p w:rsidR="00C61300" w:rsidRPr="005B0F6A" w:rsidRDefault="00C61300" w:rsidP="003373AD">
            <w:pPr>
              <w:pStyle w:val="a5"/>
              <w:overflowPunct/>
              <w:spacing w:before="0" w:after="120" w:line="320" w:lineRule="exact"/>
              <w:ind w:right="0"/>
              <w:rPr>
                <w:rFonts w:eastAsia="黑体"/>
                <w:b/>
                <w:snapToGrid/>
                <w:sz w:val="21"/>
                <w:szCs w:val="21"/>
                <w:lang w:val="en-GB" w:eastAsia="en-US"/>
              </w:rPr>
            </w:pPr>
            <w:r w:rsidRPr="005B0F6A">
              <w:rPr>
                <w:rFonts w:eastAsia="黑体" w:hint="eastAsia"/>
                <w:sz w:val="21"/>
                <w:szCs w:val="21"/>
                <w:lang w:eastAsia="en-US"/>
              </w:rPr>
              <w:t>结论性意见：</w:t>
            </w:r>
          </w:p>
        </w:tc>
        <w:tc>
          <w:tcPr>
            <w:tcW w:w="4677" w:type="dxa"/>
            <w:shd w:val="clear" w:color="auto" w:fill="auto"/>
            <w:tcMar>
              <w:right w:w="0" w:type="dxa"/>
            </w:tcMar>
            <w:hideMark/>
          </w:tcPr>
          <w:p w:rsidR="00C61300" w:rsidRPr="00011239" w:rsidRDefault="00C61300" w:rsidP="00F54CB3">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b/>
                <w:bCs/>
                <w:sz w:val="21"/>
                <w:szCs w:val="21"/>
              </w:rPr>
              <w:t>CCPR/C/MRT/CO/</w:t>
            </w:r>
            <w:r w:rsidR="00F54CB3" w:rsidRPr="00011239">
              <w:rPr>
                <w:rFonts w:ascii="Time New Roman" w:hAnsi="Time New Roman" w:hint="eastAsia"/>
                <w:b/>
                <w:bCs/>
                <w:sz w:val="21"/>
                <w:szCs w:val="21"/>
              </w:rPr>
              <w:t>1</w:t>
            </w:r>
            <w:r w:rsidR="00F54CB3" w:rsidRPr="00011239">
              <w:rPr>
                <w:rFonts w:ascii="Time New Roman" w:hAnsi="Time New Roman" w:hint="eastAsia"/>
                <w:sz w:val="21"/>
                <w:szCs w:val="21"/>
              </w:rPr>
              <w:t xml:space="preserve">, </w:t>
            </w:r>
            <w:r w:rsidRPr="00011239">
              <w:rPr>
                <w:rFonts w:ascii="Time New Roman" w:hAnsi="Time New Roman" w:hint="eastAsia"/>
                <w:sz w:val="21"/>
                <w:szCs w:val="21"/>
              </w:rPr>
              <w:t>2013</w:t>
            </w:r>
            <w:r w:rsidRPr="00011239">
              <w:rPr>
                <w:rFonts w:ascii="Time New Roman" w:hAnsi="Time New Roman" w:hint="eastAsia"/>
                <w:sz w:val="21"/>
                <w:szCs w:val="21"/>
              </w:rPr>
              <w:t>年</w:t>
            </w:r>
            <w:r w:rsidRPr="00011239">
              <w:rPr>
                <w:rFonts w:ascii="Time New Roman" w:hAnsi="Time New Roman" w:hint="eastAsia"/>
                <w:sz w:val="21"/>
                <w:szCs w:val="21"/>
              </w:rPr>
              <w:t>10</w:t>
            </w:r>
            <w:r w:rsidRPr="00011239">
              <w:rPr>
                <w:rFonts w:ascii="Time New Roman" w:hAnsi="Time New Roman" w:hint="eastAsia"/>
                <w:sz w:val="21"/>
                <w:szCs w:val="21"/>
              </w:rPr>
              <w:t>月</w:t>
            </w:r>
            <w:r w:rsidRPr="00011239">
              <w:rPr>
                <w:rFonts w:ascii="Time New Roman" w:hAnsi="Time New Roman" w:hint="eastAsia"/>
                <w:sz w:val="21"/>
                <w:szCs w:val="21"/>
              </w:rPr>
              <w:t>30</w:t>
            </w:r>
            <w:r w:rsidRPr="00011239">
              <w:rPr>
                <w:rFonts w:ascii="Time New Roman" w:hAnsi="Time New Roman" w:hint="eastAsia"/>
                <w:sz w:val="21"/>
                <w:szCs w:val="21"/>
              </w:rPr>
              <w:t>日</w:t>
            </w:r>
          </w:p>
        </w:tc>
      </w:tr>
      <w:tr w:rsidR="00C61300" w:rsidRPr="005B0F6A" w:rsidTr="00C61300">
        <w:trPr>
          <w:trHeight w:val="240"/>
        </w:trPr>
        <w:tc>
          <w:tcPr>
            <w:tcW w:w="2693" w:type="dxa"/>
            <w:shd w:val="clear" w:color="auto" w:fill="auto"/>
            <w:tcMar>
              <w:right w:w="0" w:type="dxa"/>
            </w:tcMar>
            <w:hideMark/>
          </w:tcPr>
          <w:p w:rsidR="00C61300" w:rsidRPr="005B0F6A" w:rsidRDefault="00C61300" w:rsidP="003373AD">
            <w:pPr>
              <w:pStyle w:val="a5"/>
              <w:overflowPunct/>
              <w:spacing w:before="0" w:after="120" w:line="320" w:lineRule="exact"/>
              <w:ind w:right="0"/>
              <w:rPr>
                <w:rFonts w:eastAsia="黑体"/>
                <w:b/>
                <w:snapToGrid/>
                <w:sz w:val="21"/>
                <w:szCs w:val="21"/>
                <w:lang w:val="en-GB"/>
              </w:rPr>
            </w:pPr>
            <w:r w:rsidRPr="005B0F6A">
              <w:rPr>
                <w:rFonts w:eastAsia="黑体" w:hint="eastAsia"/>
                <w:bCs/>
                <w:snapToGrid/>
                <w:sz w:val="21"/>
                <w:szCs w:val="21"/>
                <w:lang w:val="en-GB"/>
              </w:rPr>
              <w:t>后续行动段落</w:t>
            </w:r>
            <w:r w:rsidRPr="005B0F6A">
              <w:rPr>
                <w:rFonts w:eastAsia="黑体" w:hint="eastAsia"/>
                <w:b/>
                <w:snapToGrid/>
                <w:sz w:val="21"/>
                <w:szCs w:val="21"/>
                <w:lang w:val="en-GB"/>
              </w:rPr>
              <w:t>：</w:t>
            </w:r>
          </w:p>
        </w:tc>
        <w:tc>
          <w:tcPr>
            <w:tcW w:w="4677" w:type="dxa"/>
            <w:shd w:val="clear" w:color="auto" w:fill="auto"/>
            <w:tcMar>
              <w:right w:w="0" w:type="dxa"/>
            </w:tcMar>
            <w:hideMark/>
          </w:tcPr>
          <w:p w:rsidR="00C61300" w:rsidRPr="00011239" w:rsidRDefault="00C61300" w:rsidP="003373AD">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snapToGrid/>
                <w:sz w:val="21"/>
                <w:szCs w:val="21"/>
                <w:lang w:val="en-GB"/>
              </w:rPr>
              <w:t>第</w:t>
            </w:r>
            <w:r w:rsidRPr="00011239">
              <w:rPr>
                <w:rFonts w:ascii="Time New Roman" w:hAnsi="Time New Roman" w:hint="eastAsia"/>
                <w:sz w:val="21"/>
                <w:szCs w:val="21"/>
              </w:rPr>
              <w:t>5</w:t>
            </w:r>
            <w:r w:rsidRPr="00011239">
              <w:rPr>
                <w:rFonts w:ascii="Time New Roman" w:hAnsi="Time New Roman" w:hint="eastAsia"/>
                <w:sz w:val="21"/>
                <w:szCs w:val="21"/>
              </w:rPr>
              <w:t>、</w:t>
            </w:r>
            <w:r w:rsidRPr="00011239">
              <w:rPr>
                <w:rFonts w:ascii="Time New Roman" w:hAnsi="Time New Roman" w:hint="eastAsia"/>
                <w:sz w:val="21"/>
                <w:szCs w:val="21"/>
              </w:rPr>
              <w:t>14</w:t>
            </w:r>
            <w:r w:rsidRPr="00011239">
              <w:rPr>
                <w:rFonts w:ascii="Time New Roman" w:hAnsi="Time New Roman" w:hint="eastAsia"/>
                <w:sz w:val="21"/>
                <w:szCs w:val="21"/>
              </w:rPr>
              <w:t>、</w:t>
            </w:r>
            <w:r w:rsidRPr="00011239">
              <w:rPr>
                <w:rFonts w:ascii="Time New Roman" w:hAnsi="Time New Roman" w:hint="eastAsia"/>
                <w:sz w:val="21"/>
                <w:szCs w:val="21"/>
              </w:rPr>
              <w:t>17</w:t>
            </w:r>
            <w:r w:rsidRPr="00011239">
              <w:rPr>
                <w:rFonts w:ascii="Time New Roman" w:hAnsi="Time New Roman" w:hint="eastAsia"/>
                <w:sz w:val="21"/>
                <w:szCs w:val="21"/>
              </w:rPr>
              <w:t>和</w:t>
            </w:r>
            <w:r w:rsidRPr="00011239">
              <w:rPr>
                <w:rFonts w:ascii="Time New Roman" w:hAnsi="Time New Roman" w:hint="eastAsia"/>
                <w:sz w:val="21"/>
                <w:szCs w:val="21"/>
              </w:rPr>
              <w:t>19</w:t>
            </w:r>
            <w:r w:rsidRPr="00011239">
              <w:rPr>
                <w:rFonts w:ascii="Time New Roman" w:hAnsi="Time New Roman" w:hint="eastAsia"/>
                <w:snapToGrid/>
                <w:sz w:val="21"/>
                <w:szCs w:val="21"/>
                <w:lang w:val="en-GB"/>
              </w:rPr>
              <w:t>段</w:t>
            </w:r>
          </w:p>
        </w:tc>
      </w:tr>
      <w:tr w:rsidR="00C61300" w:rsidRPr="005B0F6A" w:rsidTr="00C61300">
        <w:trPr>
          <w:trHeight w:val="240"/>
        </w:trPr>
        <w:tc>
          <w:tcPr>
            <w:tcW w:w="2693" w:type="dxa"/>
            <w:shd w:val="clear" w:color="auto" w:fill="auto"/>
            <w:tcMar>
              <w:right w:w="0" w:type="dxa"/>
            </w:tcMar>
            <w:hideMark/>
          </w:tcPr>
          <w:p w:rsidR="00C61300" w:rsidRPr="005B0F6A" w:rsidRDefault="00C61300" w:rsidP="003373AD">
            <w:pPr>
              <w:pStyle w:val="a5"/>
              <w:overflowPunct/>
              <w:spacing w:before="0" w:after="120" w:line="320" w:lineRule="exact"/>
              <w:ind w:right="0"/>
              <w:rPr>
                <w:b/>
                <w:snapToGrid/>
                <w:sz w:val="21"/>
                <w:szCs w:val="21"/>
              </w:rPr>
            </w:pPr>
            <w:r w:rsidRPr="005B0F6A">
              <w:rPr>
                <w:rFonts w:eastAsia="黑体" w:hint="eastAsia"/>
                <w:bCs/>
                <w:snapToGrid/>
                <w:sz w:val="21"/>
                <w:szCs w:val="21"/>
              </w:rPr>
              <w:t>第一次答复</w:t>
            </w:r>
            <w:r w:rsidRPr="005B0F6A">
              <w:rPr>
                <w:rFonts w:hint="eastAsia"/>
                <w:b/>
                <w:snapToGrid/>
                <w:sz w:val="21"/>
                <w:szCs w:val="21"/>
              </w:rPr>
              <w:t>：</w:t>
            </w:r>
          </w:p>
        </w:tc>
        <w:tc>
          <w:tcPr>
            <w:tcW w:w="4677" w:type="dxa"/>
            <w:shd w:val="clear" w:color="auto" w:fill="auto"/>
            <w:tcMar>
              <w:right w:w="0" w:type="dxa"/>
            </w:tcMar>
            <w:hideMark/>
          </w:tcPr>
          <w:p w:rsidR="00C61300" w:rsidRPr="005B0F6A" w:rsidRDefault="00C61300" w:rsidP="003373AD">
            <w:pPr>
              <w:pStyle w:val="a5"/>
              <w:overflowPunct/>
              <w:spacing w:before="0" w:after="120" w:line="320" w:lineRule="exact"/>
              <w:ind w:right="0"/>
              <w:rPr>
                <w:snapToGrid/>
                <w:spacing w:val="-8"/>
                <w:sz w:val="21"/>
                <w:szCs w:val="21"/>
                <w:lang w:val="en-GB"/>
              </w:rPr>
            </w:pPr>
            <w:r w:rsidRPr="005B0F6A">
              <w:rPr>
                <w:rFonts w:hint="eastAsia"/>
                <w:sz w:val="21"/>
                <w:szCs w:val="21"/>
              </w:rPr>
              <w:t>2014</w:t>
            </w:r>
            <w:r w:rsidRPr="005B0F6A">
              <w:rPr>
                <w:rFonts w:hint="eastAsia"/>
                <w:sz w:val="21"/>
                <w:szCs w:val="21"/>
              </w:rPr>
              <w:t>年</w:t>
            </w:r>
            <w:r w:rsidRPr="005B0F6A">
              <w:rPr>
                <w:rFonts w:hint="eastAsia"/>
                <w:sz w:val="21"/>
                <w:szCs w:val="21"/>
              </w:rPr>
              <w:t>10</w:t>
            </w:r>
            <w:r w:rsidRPr="005B0F6A">
              <w:rPr>
                <w:rFonts w:hint="eastAsia"/>
                <w:sz w:val="21"/>
                <w:szCs w:val="21"/>
              </w:rPr>
              <w:t>月</w:t>
            </w:r>
            <w:r w:rsidRPr="005B0F6A">
              <w:rPr>
                <w:rFonts w:hint="eastAsia"/>
                <w:sz w:val="21"/>
                <w:szCs w:val="21"/>
              </w:rPr>
              <w:t>24</w:t>
            </w:r>
            <w:r w:rsidRPr="005B0F6A">
              <w:rPr>
                <w:rFonts w:hint="eastAsia"/>
                <w:sz w:val="21"/>
                <w:szCs w:val="21"/>
              </w:rPr>
              <w:t>日</w:t>
            </w:r>
            <w:r w:rsidRPr="005B0F6A">
              <w:rPr>
                <w:rFonts w:hint="eastAsia"/>
                <w:snapToGrid/>
                <w:spacing w:val="-8"/>
                <w:sz w:val="21"/>
                <w:szCs w:val="21"/>
                <w:lang w:val="en-GB"/>
              </w:rPr>
              <w:t>收到</w:t>
            </w:r>
          </w:p>
        </w:tc>
      </w:tr>
      <w:tr w:rsidR="00C61300" w:rsidRPr="005B0F6A" w:rsidTr="00C61300">
        <w:trPr>
          <w:trHeight w:val="240"/>
        </w:trPr>
        <w:tc>
          <w:tcPr>
            <w:tcW w:w="2693" w:type="dxa"/>
            <w:shd w:val="clear" w:color="auto" w:fill="auto"/>
            <w:tcMar>
              <w:right w:w="0" w:type="dxa"/>
            </w:tcMar>
          </w:tcPr>
          <w:p w:rsidR="00C61300" w:rsidRPr="005B0F6A" w:rsidRDefault="00C61300" w:rsidP="003373AD">
            <w:pPr>
              <w:pStyle w:val="a5"/>
              <w:spacing w:before="0" w:after="120" w:line="320" w:lineRule="exact"/>
              <w:ind w:right="0"/>
              <w:rPr>
                <w:rFonts w:eastAsia="黑体"/>
                <w:bCs/>
                <w:sz w:val="21"/>
                <w:szCs w:val="21"/>
              </w:rPr>
            </w:pPr>
            <w:r w:rsidRPr="005B0F6A">
              <w:rPr>
                <w:rFonts w:eastAsia="黑体" w:hint="eastAsia"/>
                <w:bCs/>
                <w:snapToGrid/>
                <w:sz w:val="21"/>
                <w:szCs w:val="21"/>
              </w:rPr>
              <w:t>委员会评价</w:t>
            </w:r>
            <w:r w:rsidRPr="005B0F6A">
              <w:rPr>
                <w:rFonts w:hint="eastAsia"/>
                <w:b/>
                <w:snapToGrid/>
                <w:sz w:val="21"/>
                <w:szCs w:val="21"/>
              </w:rPr>
              <w:t>：</w:t>
            </w:r>
          </w:p>
        </w:tc>
        <w:tc>
          <w:tcPr>
            <w:tcW w:w="4677" w:type="dxa"/>
            <w:shd w:val="clear" w:color="auto" w:fill="auto"/>
            <w:tcMar>
              <w:right w:w="0" w:type="dxa"/>
            </w:tcMar>
          </w:tcPr>
          <w:p w:rsidR="00C61300" w:rsidRPr="005B0F6A" w:rsidRDefault="00C61300" w:rsidP="003373AD">
            <w:pPr>
              <w:pStyle w:val="a5"/>
              <w:spacing w:before="0" w:after="120" w:line="320" w:lineRule="exact"/>
              <w:ind w:right="0"/>
              <w:rPr>
                <w:sz w:val="21"/>
                <w:szCs w:val="21"/>
              </w:rPr>
            </w:pPr>
            <w:r w:rsidRPr="005B0F6A">
              <w:rPr>
                <w:rFonts w:hint="eastAsia"/>
                <w:snapToGrid/>
                <w:sz w:val="21"/>
                <w:szCs w:val="21"/>
                <w:lang w:val="en-GB"/>
              </w:rPr>
              <w:t>需要就第</w:t>
            </w:r>
            <w:r w:rsidRPr="005B0F6A">
              <w:rPr>
                <w:rFonts w:hint="eastAsia"/>
                <w:sz w:val="21"/>
                <w:szCs w:val="21"/>
              </w:rPr>
              <w:t>5</w:t>
            </w:r>
            <w:r w:rsidR="00871030" w:rsidRPr="00455DE2">
              <w:rPr>
                <w:rFonts w:hint="eastAsia"/>
                <w:sz w:val="21"/>
                <w:szCs w:val="21"/>
              </w:rPr>
              <w:t>段</w:t>
            </w:r>
            <w:r w:rsidRPr="00D741FD">
              <w:rPr>
                <w:rFonts w:hint="eastAsia"/>
                <w:b/>
                <w:bCs/>
                <w:sz w:val="21"/>
                <w:szCs w:val="21"/>
              </w:rPr>
              <w:t>[B2]</w:t>
            </w:r>
            <w:r w:rsidRPr="005B0F6A">
              <w:rPr>
                <w:rFonts w:hint="eastAsia"/>
                <w:sz w:val="21"/>
                <w:szCs w:val="21"/>
              </w:rPr>
              <w:t>、第</w:t>
            </w:r>
            <w:r w:rsidRPr="005B0F6A">
              <w:rPr>
                <w:rFonts w:hint="eastAsia"/>
                <w:sz w:val="21"/>
                <w:szCs w:val="21"/>
              </w:rPr>
              <w:t>14</w:t>
            </w:r>
            <w:r w:rsidRPr="005B0F6A">
              <w:rPr>
                <w:rFonts w:hint="eastAsia"/>
                <w:sz w:val="21"/>
                <w:szCs w:val="21"/>
              </w:rPr>
              <w:t>段</w:t>
            </w:r>
            <w:r w:rsidRPr="00D741FD">
              <w:rPr>
                <w:rFonts w:hint="eastAsia"/>
                <w:b/>
                <w:bCs/>
                <w:sz w:val="21"/>
                <w:szCs w:val="21"/>
              </w:rPr>
              <w:t>[C1][C2][B2][B1]</w:t>
            </w:r>
            <w:r w:rsidR="00871030">
              <w:rPr>
                <w:rFonts w:hint="eastAsia"/>
                <w:b/>
                <w:bCs/>
                <w:sz w:val="21"/>
                <w:szCs w:val="21"/>
              </w:rPr>
              <w:t xml:space="preserve"> </w:t>
            </w:r>
            <w:r w:rsidRPr="00D741FD">
              <w:rPr>
                <w:rFonts w:hint="eastAsia"/>
                <w:b/>
                <w:bCs/>
                <w:sz w:val="21"/>
                <w:szCs w:val="21"/>
              </w:rPr>
              <w:t>[B2]</w:t>
            </w:r>
            <w:r w:rsidRPr="005B0F6A">
              <w:rPr>
                <w:rFonts w:hint="eastAsia"/>
                <w:sz w:val="21"/>
                <w:szCs w:val="21"/>
              </w:rPr>
              <w:t>、第</w:t>
            </w:r>
            <w:r w:rsidRPr="005B0F6A">
              <w:rPr>
                <w:rFonts w:hint="eastAsia"/>
                <w:sz w:val="21"/>
                <w:szCs w:val="21"/>
              </w:rPr>
              <w:t>17</w:t>
            </w:r>
            <w:r w:rsidRPr="005B0F6A">
              <w:rPr>
                <w:rFonts w:hint="eastAsia"/>
                <w:sz w:val="21"/>
                <w:szCs w:val="21"/>
              </w:rPr>
              <w:t>段</w:t>
            </w:r>
            <w:r w:rsidRPr="00D741FD">
              <w:rPr>
                <w:rFonts w:hint="eastAsia"/>
                <w:b/>
                <w:bCs/>
                <w:sz w:val="21"/>
                <w:szCs w:val="21"/>
              </w:rPr>
              <w:t>[C1][B1][B1]</w:t>
            </w:r>
            <w:r w:rsidRPr="005B0F6A">
              <w:rPr>
                <w:rFonts w:hint="eastAsia"/>
                <w:sz w:val="21"/>
                <w:szCs w:val="21"/>
              </w:rPr>
              <w:t>和第</w:t>
            </w:r>
            <w:r w:rsidRPr="005B0F6A">
              <w:rPr>
                <w:rFonts w:hint="eastAsia"/>
                <w:sz w:val="21"/>
                <w:szCs w:val="21"/>
              </w:rPr>
              <w:t>19</w:t>
            </w:r>
            <w:r w:rsidRPr="005B0F6A">
              <w:rPr>
                <w:rFonts w:hint="eastAsia"/>
                <w:sz w:val="21"/>
                <w:szCs w:val="21"/>
              </w:rPr>
              <w:t>段</w:t>
            </w:r>
            <w:r w:rsidRPr="00D741FD">
              <w:rPr>
                <w:rFonts w:hint="eastAsia"/>
                <w:b/>
                <w:bCs/>
                <w:sz w:val="21"/>
                <w:szCs w:val="21"/>
              </w:rPr>
              <w:t>[B2][B2]</w:t>
            </w:r>
            <w:r w:rsidRPr="005B0F6A">
              <w:rPr>
                <w:rFonts w:hint="eastAsia"/>
                <w:sz w:val="21"/>
                <w:szCs w:val="21"/>
              </w:rPr>
              <w:t>提供</w:t>
            </w:r>
            <w:r w:rsidRPr="005B0F6A">
              <w:rPr>
                <w:rFonts w:hint="eastAsia"/>
                <w:snapToGrid/>
                <w:sz w:val="21"/>
                <w:szCs w:val="21"/>
                <w:lang w:val="en-GB"/>
              </w:rPr>
              <w:t>补充资料</w:t>
            </w:r>
          </w:p>
        </w:tc>
      </w:tr>
      <w:tr w:rsidR="00C61300" w:rsidRPr="005B0F6A" w:rsidTr="00C61300">
        <w:trPr>
          <w:trHeight w:val="240"/>
        </w:trPr>
        <w:tc>
          <w:tcPr>
            <w:tcW w:w="2693" w:type="dxa"/>
            <w:tcBorders>
              <w:bottom w:val="nil"/>
            </w:tcBorders>
            <w:shd w:val="clear" w:color="auto" w:fill="auto"/>
            <w:tcMar>
              <w:right w:w="0" w:type="dxa"/>
            </w:tcMar>
          </w:tcPr>
          <w:p w:rsidR="00C61300" w:rsidRPr="005B0F6A" w:rsidRDefault="00C61300" w:rsidP="003373AD">
            <w:pPr>
              <w:pStyle w:val="a5"/>
              <w:spacing w:before="0" w:after="120" w:line="320" w:lineRule="exact"/>
              <w:ind w:right="0"/>
              <w:rPr>
                <w:rFonts w:eastAsia="黑体"/>
                <w:bCs/>
                <w:sz w:val="21"/>
                <w:szCs w:val="21"/>
              </w:rPr>
            </w:pPr>
            <w:r w:rsidRPr="005B0F6A">
              <w:rPr>
                <w:rFonts w:eastAsia="黑体" w:hint="eastAsia"/>
                <w:sz w:val="21"/>
                <w:szCs w:val="21"/>
              </w:rPr>
              <w:t>非政府组织信息</w:t>
            </w:r>
            <w:r w:rsidRPr="005B0F6A">
              <w:rPr>
                <w:rFonts w:hint="eastAsia"/>
                <w:sz w:val="21"/>
                <w:szCs w:val="21"/>
              </w:rPr>
              <w:t>：</w:t>
            </w:r>
          </w:p>
        </w:tc>
        <w:tc>
          <w:tcPr>
            <w:tcW w:w="4677" w:type="dxa"/>
            <w:tcBorders>
              <w:bottom w:val="nil"/>
            </w:tcBorders>
            <w:shd w:val="clear" w:color="auto" w:fill="auto"/>
            <w:tcMar>
              <w:right w:w="0" w:type="dxa"/>
            </w:tcMar>
          </w:tcPr>
          <w:p w:rsidR="00C61300" w:rsidRPr="005B0F6A" w:rsidRDefault="00C61300" w:rsidP="003373AD">
            <w:pPr>
              <w:pStyle w:val="a5"/>
              <w:spacing w:before="0" w:after="120" w:line="320" w:lineRule="exact"/>
              <w:ind w:right="0"/>
              <w:rPr>
                <w:sz w:val="21"/>
                <w:szCs w:val="21"/>
              </w:rPr>
            </w:pPr>
            <w:r w:rsidRPr="005B0F6A">
              <w:rPr>
                <w:rFonts w:hint="eastAsia"/>
                <w:snapToGrid/>
                <w:sz w:val="21"/>
                <w:szCs w:val="21"/>
                <w:lang w:val="en-GB"/>
              </w:rPr>
              <w:t>公民权利和政治权利中心及其他组织</w:t>
            </w:r>
          </w:p>
        </w:tc>
      </w:tr>
      <w:tr w:rsidR="00C61300" w:rsidRPr="005B0F6A" w:rsidTr="00C61300">
        <w:trPr>
          <w:trHeight w:val="240"/>
        </w:trPr>
        <w:tc>
          <w:tcPr>
            <w:tcW w:w="7370" w:type="dxa"/>
            <w:gridSpan w:val="2"/>
            <w:tcBorders>
              <w:top w:val="nil"/>
              <w:bottom w:val="nil"/>
            </w:tcBorders>
            <w:shd w:val="clear" w:color="auto" w:fill="auto"/>
            <w:tcMar>
              <w:right w:w="0" w:type="dxa"/>
            </w:tcMar>
          </w:tcPr>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第</w:t>
            </w:r>
            <w:r w:rsidRPr="00C61300">
              <w:rPr>
                <w:rFonts w:ascii="Time New Roman" w:eastAsia="黑体" w:hAnsi="Time New Roman" w:hint="eastAsia"/>
              </w:rPr>
              <w:t>5</w:t>
            </w:r>
            <w:r w:rsidRPr="00C61300">
              <w:rPr>
                <w:rFonts w:ascii="Time New Roman" w:eastAsia="黑体" w:hAnsi="Time New Roman" w:hint="eastAsia"/>
              </w:rPr>
              <w:t>段：缔约国应在《政府公报》中系统公布批准人权条约和公约的法律，以及这些文书的文本，包括《公约》的文本。还应提高法官、律师和检察官对《公约》的认识，确保国家法院在判决中考虑《公约》规定。</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缔约国答复概要：</w:t>
            </w:r>
          </w:p>
          <w:p w:rsidR="00C61300" w:rsidRPr="00C61300" w:rsidRDefault="00C61300" w:rsidP="00C61300">
            <w:pPr>
              <w:pStyle w:val="SingleTxtGC"/>
              <w:ind w:left="0" w:right="0"/>
            </w:pPr>
            <w:r>
              <w:rPr>
                <w:rFonts w:hint="eastAsia"/>
              </w:rPr>
              <w:tab/>
            </w:r>
            <w:r>
              <w:rPr>
                <w:rFonts w:hint="eastAsia"/>
              </w:rPr>
              <w:t>将公布毛里塔尼亚加入的国际人权法律文书和一系列官方公报，并逐步向法官、律师和检察官分发这些文件。</w:t>
            </w:r>
          </w:p>
        </w:tc>
      </w:tr>
      <w:tr w:rsidR="00C61300" w:rsidRPr="005B0F6A" w:rsidTr="00C61300">
        <w:trPr>
          <w:trHeight w:val="240"/>
        </w:trPr>
        <w:tc>
          <w:tcPr>
            <w:tcW w:w="7370" w:type="dxa"/>
            <w:gridSpan w:val="2"/>
            <w:tcBorders>
              <w:top w:val="nil"/>
              <w:bottom w:val="nil"/>
            </w:tcBorders>
            <w:shd w:val="clear" w:color="auto" w:fill="auto"/>
            <w:tcMar>
              <w:right w:w="0" w:type="dxa"/>
            </w:tcMar>
          </w:tcPr>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非政府组织信息</w:t>
            </w:r>
            <w:r w:rsidRPr="00C61300">
              <w:rPr>
                <w:rFonts w:ascii="Time New Roman" w:eastAsia="黑体" w:hAnsi="Time New Roman" w:hint="eastAsia"/>
              </w:rPr>
              <w:t>(</w:t>
            </w:r>
            <w:r w:rsidRPr="00C61300">
              <w:rPr>
                <w:rFonts w:ascii="Time New Roman" w:eastAsia="黑体" w:hAnsi="Time New Roman" w:hint="eastAsia"/>
              </w:rPr>
              <w:t>联合提交：公民权利和政治权利中心及其他组织</w:t>
            </w:r>
            <w:r w:rsidRPr="00C61300">
              <w:rPr>
                <w:rFonts w:ascii="Time New Roman" w:eastAsia="黑体" w:hAnsi="Time New Roman" w:hint="eastAsia"/>
              </w:rPr>
              <w:t>)</w:t>
            </w:r>
            <w:r w:rsidRPr="00C61300">
              <w:rPr>
                <w:rFonts w:ascii="Time New Roman" w:eastAsia="黑体" w:hAnsi="Time New Roman" w:hint="eastAsia"/>
              </w:rPr>
              <w:t>：</w:t>
            </w:r>
          </w:p>
          <w:p w:rsidR="00C61300" w:rsidRDefault="00C61300" w:rsidP="00C61300">
            <w:pPr>
              <w:pStyle w:val="SingleTxtGC"/>
              <w:ind w:left="0" w:right="0"/>
            </w:pPr>
            <w:r>
              <w:rPr>
                <w:rFonts w:hint="eastAsia"/>
              </w:rPr>
              <w:tab/>
            </w:r>
            <w:r>
              <w:rPr>
                <w:rFonts w:hint="eastAsia"/>
              </w:rPr>
              <w:t>尽管缔约国打算在官方公报中公布人权条约和公约，但迄今没有公布</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非政府组织没有被告知采取了哪些措施以提高法官、律师和检察官的认识</w:t>
            </w:r>
            <w:r>
              <w:rPr>
                <w:rFonts w:hint="eastAsia"/>
              </w:rPr>
              <w:t>[C]</w:t>
            </w:r>
            <w:r>
              <w:rPr>
                <w:rFonts w:hint="eastAsia"/>
              </w:rPr>
              <w:t>。</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委员会评价：</w:t>
            </w:r>
          </w:p>
          <w:p w:rsidR="00C61300" w:rsidRDefault="00C61300" w:rsidP="00C61300">
            <w:pPr>
              <w:pStyle w:val="SingleTxtGC"/>
              <w:ind w:left="0" w:right="0"/>
            </w:pPr>
            <w:r w:rsidRPr="00C61300">
              <w:rPr>
                <w:rFonts w:hint="eastAsia"/>
                <w:b/>
                <w:bCs/>
              </w:rPr>
              <w:t>[B2]</w:t>
            </w:r>
            <w:r w:rsidR="00011239" w:rsidRPr="00C61300">
              <w:rPr>
                <w:rFonts w:ascii="Time New Roman" w:eastAsia="黑体" w:hAnsi="Time New Roman" w:hint="eastAsia"/>
              </w:rPr>
              <w:t>：</w:t>
            </w:r>
            <w:r>
              <w:rPr>
                <w:rFonts w:hint="eastAsia"/>
              </w:rPr>
              <w:t>委员会要求进一步说明：</w:t>
            </w:r>
          </w:p>
          <w:p w:rsidR="00C61300" w:rsidRDefault="00C61300" w:rsidP="00C61300">
            <w:pPr>
              <w:pStyle w:val="SingleTxtGC"/>
              <w:ind w:left="0" w:right="0"/>
            </w:pPr>
            <w:r>
              <w:rPr>
                <w:rFonts w:hint="eastAsia"/>
              </w:rPr>
              <w:tab/>
              <w:t xml:space="preserve">(a)  </w:t>
            </w:r>
            <w:r>
              <w:rPr>
                <w:rFonts w:hint="eastAsia"/>
              </w:rPr>
              <w:t>在官方公报中公布批准人权条约和公约的法律以及这些文书的文本；</w:t>
            </w:r>
          </w:p>
          <w:p w:rsidR="00C61300" w:rsidRDefault="00C61300" w:rsidP="00C61300">
            <w:pPr>
              <w:pStyle w:val="SingleTxtGC"/>
              <w:ind w:left="0" w:right="0"/>
            </w:pPr>
            <w:r>
              <w:rPr>
                <w:rFonts w:hint="eastAsia"/>
              </w:rPr>
              <w:tab/>
              <w:t xml:space="preserve">(b)  </w:t>
            </w:r>
            <w:r>
              <w:rPr>
                <w:rFonts w:hint="eastAsia"/>
              </w:rPr>
              <w:t>采取措施提高法官、律师和检察官对《公约》的认识，包括举办研讨会或培训班；</w:t>
            </w:r>
          </w:p>
          <w:p w:rsidR="00C61300" w:rsidRDefault="00C61300" w:rsidP="00C61300">
            <w:pPr>
              <w:pStyle w:val="SingleTxtGC"/>
              <w:ind w:left="0" w:right="0"/>
            </w:pPr>
            <w:r>
              <w:rPr>
                <w:rFonts w:hint="eastAsia"/>
              </w:rPr>
              <w:tab/>
              <w:t xml:space="preserve">(c)  </w:t>
            </w:r>
            <w:r>
              <w:rPr>
                <w:rFonts w:hint="eastAsia"/>
              </w:rPr>
              <w:t>在法院判决中直接援引《公约》规定的案例。</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第</w:t>
            </w:r>
            <w:r w:rsidRPr="00C61300">
              <w:rPr>
                <w:rFonts w:ascii="Time New Roman" w:eastAsia="黑体" w:hAnsi="Time New Roman" w:hint="eastAsia"/>
              </w:rPr>
              <w:t>14</w:t>
            </w:r>
            <w:r w:rsidRPr="00C61300">
              <w:rPr>
                <w:rFonts w:ascii="Time New Roman" w:eastAsia="黑体" w:hAnsi="Time New Roman" w:hint="eastAsia"/>
              </w:rPr>
              <w:t>段：缔约国应按照《禁止酷刑和其他残忍、不人道或有辱人格的待遇或处罚公约》第</w:t>
            </w:r>
            <w:r w:rsidRPr="00C61300">
              <w:rPr>
                <w:rFonts w:ascii="Time New Roman" w:eastAsia="黑体" w:hAnsi="Time New Roman" w:hint="eastAsia"/>
              </w:rPr>
              <w:t>1</w:t>
            </w:r>
            <w:r w:rsidRPr="00C61300">
              <w:rPr>
                <w:rFonts w:ascii="Time New Roman" w:eastAsia="黑体" w:hAnsi="Time New Roman" w:hint="eastAsia"/>
              </w:rPr>
              <w:t>条的规定和相关国际标准，通过酷刑的定义并在《刑法》中明确将其定为刑事罪。还应确保对警察或安全部队成员的酷刑、虐待或过度使用武力行为的调查由独立部门进行。缔约国还应确保对执法机构成员进行培训，以防止酷刑和虐待并调查此类罪行，确保在所有培训方案中列入《酷刑和其他残忍、不人道或有辱人格的待遇或处罚的有效调查和文件记录手册》</w:t>
            </w:r>
            <w:r w:rsidRPr="00C61300">
              <w:rPr>
                <w:rFonts w:ascii="Time New Roman" w:eastAsia="黑体" w:hAnsi="Time New Roman" w:hint="eastAsia"/>
              </w:rPr>
              <w:t>(</w:t>
            </w:r>
            <w:r w:rsidRPr="00C61300">
              <w:rPr>
                <w:rFonts w:ascii="Time New Roman" w:eastAsia="黑体" w:hAnsi="Time New Roman" w:hint="eastAsia"/>
              </w:rPr>
              <w:t>《伊斯坦布尔议定书》</w:t>
            </w:r>
            <w:r w:rsidRPr="00C61300">
              <w:rPr>
                <w:rFonts w:ascii="Time New Roman" w:eastAsia="黑体" w:hAnsi="Time New Roman" w:hint="eastAsia"/>
              </w:rPr>
              <w:t>)</w:t>
            </w:r>
            <w:r w:rsidRPr="00C61300">
              <w:rPr>
                <w:rFonts w:ascii="Time New Roman" w:eastAsia="黑体" w:hAnsi="Time New Roman" w:hint="eastAsia"/>
              </w:rPr>
              <w:t>。还应确保对酷刑和虐待指控进行彻底和公正的调查，将实施者绳之以法，如判定有罪，确保对其处以与罪行严重程度相符的惩罚，并确保向受害者提供充分赔偿。缔约国应保证对所有剥夺自由的场所都进行定期访查，并在批准《禁止酷刑和其他残忍、不人道或有辱人格的待遇或处罚公约》之后设立国家预防机制。</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缔约国答复概要：</w:t>
            </w:r>
          </w:p>
          <w:p w:rsidR="00C61300" w:rsidRDefault="00C61300" w:rsidP="00C61300">
            <w:pPr>
              <w:pStyle w:val="SingleTxtGC"/>
              <w:ind w:left="0" w:right="0"/>
            </w:pPr>
            <w:r>
              <w:rPr>
                <w:rFonts w:hint="eastAsia"/>
              </w:rPr>
              <w:tab/>
              <w:t>2014</w:t>
            </w:r>
            <w:r>
              <w:rPr>
                <w:rFonts w:hint="eastAsia"/>
              </w:rPr>
              <w:t>年</w:t>
            </w:r>
            <w:r>
              <w:rPr>
                <w:rFonts w:hint="eastAsia"/>
              </w:rPr>
              <w:t>5</w:t>
            </w:r>
            <w:r>
              <w:rPr>
                <w:rFonts w:hint="eastAsia"/>
              </w:rPr>
              <w:t>月，司法和民间社会组织提交了关于预防和打击酷刑和其他残忍、不人道或有辱人格待遇的法律草案，以求得到批准。</w:t>
            </w:r>
          </w:p>
          <w:p w:rsidR="00C61300" w:rsidRDefault="00C61300" w:rsidP="00C61300">
            <w:pPr>
              <w:pStyle w:val="SingleTxtGC"/>
              <w:ind w:left="0" w:right="0"/>
            </w:pPr>
            <w:r>
              <w:rPr>
                <w:rFonts w:hint="eastAsia"/>
              </w:rPr>
              <w:tab/>
            </w:r>
            <w:r>
              <w:rPr>
                <w:rFonts w:hint="eastAsia"/>
              </w:rPr>
              <w:t>自</w:t>
            </w:r>
            <w:r>
              <w:rPr>
                <w:rFonts w:hint="eastAsia"/>
              </w:rPr>
              <w:t>2013</w:t>
            </w:r>
            <w:r>
              <w:rPr>
                <w:rFonts w:hint="eastAsia"/>
              </w:rPr>
              <w:t>年底开始对警察、军事院校和国民卫队进行人道主义法教育。</w:t>
            </w:r>
          </w:p>
          <w:p w:rsidR="00C61300" w:rsidRDefault="00C61300" w:rsidP="00C61300">
            <w:pPr>
              <w:pStyle w:val="SingleTxtGC"/>
              <w:ind w:left="0" w:right="0"/>
            </w:pPr>
            <w:r>
              <w:rPr>
                <w:rFonts w:hint="eastAsia"/>
              </w:rPr>
              <w:tab/>
            </w:r>
            <w:r>
              <w:rPr>
                <w:rFonts w:hint="eastAsia"/>
              </w:rPr>
              <w:t>国家人权委员会以及国际和国家非政府组织，可不受任何限制地定期访问拘留场所。</w:t>
            </w:r>
          </w:p>
          <w:p w:rsidR="00C61300" w:rsidRDefault="00C61300" w:rsidP="00C61300">
            <w:pPr>
              <w:pStyle w:val="SingleTxtGC"/>
              <w:ind w:left="0" w:right="0"/>
            </w:pPr>
            <w:r>
              <w:rPr>
                <w:rFonts w:hint="eastAsia"/>
              </w:rPr>
              <w:tab/>
            </w:r>
            <w:r>
              <w:rPr>
                <w:rFonts w:hint="eastAsia"/>
              </w:rPr>
              <w:t>国民卫队有些人员实施酷刑致一被拘留者死亡，受到了纪律处罚。纪律处罚程序不排除刑事诉讼。</w:t>
            </w:r>
          </w:p>
          <w:p w:rsidR="00C61300" w:rsidRDefault="00C61300" w:rsidP="00C61300">
            <w:pPr>
              <w:pStyle w:val="SingleTxtGC"/>
              <w:ind w:left="0" w:right="0"/>
            </w:pPr>
            <w:r>
              <w:rPr>
                <w:rFonts w:hint="eastAsia"/>
              </w:rPr>
              <w:tab/>
            </w:r>
            <w:r>
              <w:rPr>
                <w:rFonts w:hint="eastAsia"/>
              </w:rPr>
              <w:t>已起草建立国家预防酷刑机制的法律草案。</w:t>
            </w:r>
          </w:p>
          <w:p w:rsidR="00C61300" w:rsidRPr="00011239" w:rsidRDefault="00C61300" w:rsidP="00C61300">
            <w:pPr>
              <w:pStyle w:val="SingleTxtGC"/>
              <w:ind w:left="0" w:right="0"/>
              <w:rPr>
                <w:rFonts w:ascii="Time New Roman" w:eastAsia="黑体" w:hAnsi="Time New Roman" w:hint="eastAsia"/>
              </w:rPr>
            </w:pPr>
            <w:r w:rsidRPr="00011239">
              <w:rPr>
                <w:rFonts w:ascii="Time New Roman" w:eastAsia="黑体" w:hAnsi="Time New Roman" w:hint="eastAsia"/>
              </w:rPr>
              <w:t>非政府组织信息</w:t>
            </w:r>
            <w:r w:rsidRPr="00011239">
              <w:rPr>
                <w:rFonts w:ascii="Time New Roman" w:eastAsia="黑体" w:hAnsi="Time New Roman" w:hint="eastAsia"/>
              </w:rPr>
              <w:t>(</w:t>
            </w:r>
            <w:r w:rsidRPr="00011239">
              <w:rPr>
                <w:rFonts w:ascii="Time New Roman" w:eastAsia="黑体" w:hAnsi="Time New Roman" w:hint="eastAsia"/>
              </w:rPr>
              <w:t>联合提交：公民权利和政治权利中心及其他组织</w:t>
            </w:r>
            <w:r w:rsidRPr="00011239">
              <w:rPr>
                <w:rFonts w:ascii="Time New Roman" w:eastAsia="黑体" w:hAnsi="Time New Roman" w:hint="eastAsia"/>
              </w:rPr>
              <w:t>)</w:t>
            </w:r>
            <w:r w:rsidRPr="00011239">
              <w:rPr>
                <w:rFonts w:ascii="Time New Roman" w:eastAsia="黑体" w:hAnsi="Time New Roman" w:hint="eastAsia"/>
              </w:rPr>
              <w:t>：</w:t>
            </w:r>
          </w:p>
          <w:p w:rsidR="00C61300" w:rsidRDefault="00C61300" w:rsidP="00C61300">
            <w:pPr>
              <w:pStyle w:val="SingleTxtGC"/>
              <w:ind w:left="0" w:right="0"/>
            </w:pPr>
            <w:r>
              <w:rPr>
                <w:rFonts w:hint="eastAsia"/>
              </w:rPr>
              <w:tab/>
            </w:r>
            <w:r>
              <w:rPr>
                <w:rFonts w:hint="eastAsia"/>
              </w:rPr>
              <w:t>非政府组织还没有被告知通过酷刑定义的任何进展</w:t>
            </w:r>
            <w:r>
              <w:rPr>
                <w:rFonts w:hint="eastAsia"/>
              </w:rPr>
              <w:t>[C]</w:t>
            </w:r>
            <w:r>
              <w:rPr>
                <w:rFonts w:hint="eastAsia"/>
              </w:rPr>
              <w:t>。</w:t>
            </w:r>
          </w:p>
          <w:p w:rsidR="00C61300" w:rsidRPr="00C61300" w:rsidRDefault="00C61300" w:rsidP="00C61300">
            <w:pPr>
              <w:pStyle w:val="SingleTxtGC"/>
              <w:ind w:left="0" w:right="0"/>
            </w:pPr>
          </w:p>
        </w:tc>
      </w:tr>
      <w:tr w:rsidR="00C61300" w:rsidRPr="005B0F6A" w:rsidTr="00C61300">
        <w:trPr>
          <w:trHeight w:val="240"/>
        </w:trPr>
        <w:tc>
          <w:tcPr>
            <w:tcW w:w="7370" w:type="dxa"/>
            <w:gridSpan w:val="2"/>
            <w:tcBorders>
              <w:top w:val="nil"/>
              <w:bottom w:val="nil"/>
            </w:tcBorders>
            <w:shd w:val="clear" w:color="auto" w:fill="auto"/>
            <w:tcMar>
              <w:right w:w="0" w:type="dxa"/>
            </w:tcMar>
          </w:tcPr>
          <w:p w:rsidR="00C61300" w:rsidRDefault="00C61300" w:rsidP="00C61300">
            <w:pPr>
              <w:pStyle w:val="SingleTxtGC"/>
              <w:ind w:left="0" w:right="0"/>
            </w:pPr>
            <w:r>
              <w:rPr>
                <w:rFonts w:hint="eastAsia"/>
              </w:rPr>
              <w:tab/>
            </w:r>
            <w:r>
              <w:rPr>
                <w:rFonts w:hint="eastAsia"/>
              </w:rPr>
              <w:t>没有任何独立机构对警察和安全部队酷刑、虐待或过度使用武力行为进行调查</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司法部为某些警察举办了关于禁止和预防酷刑的培训。根据司法部，仅在总参学院举办了关于《伊斯坦布尔议定书》的培训</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非政府组织指出，酷刑罪有罪不受惩罚的文化仍然盛行</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国家人权委员会、几个非政府组织、人权高专办和一些外交官访问了监狱和其他拘留所。</w:t>
            </w:r>
            <w:r>
              <w:rPr>
                <w:rFonts w:hint="eastAsia"/>
              </w:rPr>
              <w:t>2014</w:t>
            </w:r>
            <w:r>
              <w:rPr>
                <w:rFonts w:hint="eastAsia"/>
              </w:rPr>
              <w:t>年</w:t>
            </w:r>
            <w:r>
              <w:rPr>
                <w:rFonts w:hint="eastAsia"/>
              </w:rPr>
              <w:t>8</w:t>
            </w:r>
            <w:r>
              <w:rPr>
                <w:rFonts w:hint="eastAsia"/>
              </w:rPr>
              <w:t>月，宣布建立国家预防酷刑机制；将由全国人权委员会管理</w:t>
            </w:r>
            <w:r>
              <w:rPr>
                <w:rFonts w:hint="eastAsia"/>
              </w:rPr>
              <w:t>[B2]</w:t>
            </w:r>
            <w:r>
              <w:rPr>
                <w:rFonts w:hint="eastAsia"/>
              </w:rPr>
              <w:t>。</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委员会评价：</w:t>
            </w:r>
          </w:p>
          <w:p w:rsidR="00C61300" w:rsidRDefault="00C61300" w:rsidP="00C61300">
            <w:pPr>
              <w:pStyle w:val="SingleTxtGC"/>
              <w:ind w:left="0" w:right="0"/>
            </w:pPr>
            <w:r w:rsidRPr="00C61300">
              <w:rPr>
                <w:rFonts w:hint="eastAsia"/>
                <w:b/>
                <w:bCs/>
              </w:rPr>
              <w:t>[C1]</w:t>
            </w:r>
            <w:r w:rsidRPr="00C61300">
              <w:rPr>
                <w:rFonts w:hint="eastAsia"/>
                <w:b/>
                <w:bCs/>
              </w:rPr>
              <w:t>：</w:t>
            </w:r>
            <w:r>
              <w:rPr>
                <w:rFonts w:hint="eastAsia"/>
              </w:rPr>
              <w:t>关于通过酷刑的定义并明确将其定为刑事罪，委员会注意到缔约国没有落实这条建议。委员会要求缔约国进一步说明预防和打击酷刑法律草案的最新情况，以及该法律草案是否符合《禁止酷刑和其他残忍、不人道或有辱人格的待遇或处罚公约》第</w:t>
            </w:r>
            <w:r>
              <w:rPr>
                <w:rFonts w:hint="eastAsia"/>
              </w:rPr>
              <w:t>1</w:t>
            </w:r>
            <w:r>
              <w:rPr>
                <w:rFonts w:hint="eastAsia"/>
              </w:rPr>
              <w:t>条以及相关国际标准。委员会重申其建议。</w:t>
            </w:r>
          </w:p>
          <w:p w:rsidR="00C61300" w:rsidRDefault="00C61300" w:rsidP="00C61300">
            <w:pPr>
              <w:pStyle w:val="SingleTxtGC"/>
              <w:ind w:left="0" w:right="0"/>
            </w:pPr>
            <w:r w:rsidRPr="00C61300">
              <w:rPr>
                <w:rFonts w:hint="eastAsia"/>
                <w:b/>
                <w:bCs/>
              </w:rPr>
              <w:t>[C2]</w:t>
            </w:r>
            <w:r w:rsidRPr="00C61300">
              <w:rPr>
                <w:rFonts w:hint="eastAsia"/>
                <w:b/>
                <w:bCs/>
              </w:rPr>
              <w:t>：</w:t>
            </w:r>
            <w:r>
              <w:rPr>
                <w:rFonts w:hint="eastAsia"/>
              </w:rPr>
              <w:t>关于确保对酷刑、虐待和过度使用武力行为进行彻底和公正调查，将实施者绳之以法，并给予与行为严重程度相符的处罚，委员会注意到这项建议没有得到落实。委员会重申其建议。</w:t>
            </w:r>
          </w:p>
          <w:p w:rsidR="00C61300" w:rsidRDefault="00C61300" w:rsidP="00C61300">
            <w:pPr>
              <w:pStyle w:val="SingleTxtGC"/>
              <w:ind w:left="0" w:right="0"/>
            </w:pPr>
            <w:r w:rsidRPr="00C61300">
              <w:rPr>
                <w:rFonts w:hint="eastAsia"/>
                <w:b/>
                <w:bCs/>
              </w:rPr>
              <w:t>[B2]</w:t>
            </w:r>
            <w:r w:rsidRPr="00C61300">
              <w:rPr>
                <w:rFonts w:hint="eastAsia"/>
                <w:b/>
                <w:bCs/>
              </w:rPr>
              <w:t>：</w:t>
            </w:r>
            <w:r>
              <w:rPr>
                <w:rFonts w:hint="eastAsia"/>
              </w:rPr>
              <w:t>关于对执法人员进行培训，委员会要求进一步说明举办培训班以及培训次数。</w:t>
            </w:r>
          </w:p>
          <w:p w:rsidR="00C61300" w:rsidRDefault="00C61300" w:rsidP="00C61300">
            <w:pPr>
              <w:pStyle w:val="SingleTxtGC"/>
              <w:ind w:left="0" w:right="0"/>
            </w:pPr>
            <w:r w:rsidRPr="00C61300">
              <w:rPr>
                <w:rFonts w:hint="eastAsia"/>
                <w:b/>
                <w:bCs/>
              </w:rPr>
              <w:t>[B1]</w:t>
            </w:r>
            <w:r w:rsidRPr="00C61300">
              <w:rPr>
                <w:rFonts w:hint="eastAsia"/>
                <w:b/>
                <w:bCs/>
              </w:rPr>
              <w:t>：</w:t>
            </w:r>
            <w:r>
              <w:rPr>
                <w:rFonts w:hint="eastAsia"/>
              </w:rPr>
              <w:t>关于允许定期访问所有剥夺自由场所，委员会要求进一步说明对愿意访问拘留场所的非政府组织施加了哪些条件。</w:t>
            </w:r>
          </w:p>
          <w:p w:rsidR="00C61300" w:rsidRDefault="00C61300" w:rsidP="00C61300">
            <w:pPr>
              <w:pStyle w:val="SingleTxtGC"/>
              <w:ind w:left="0" w:right="0"/>
            </w:pPr>
            <w:r w:rsidRPr="00C61300">
              <w:rPr>
                <w:rFonts w:hint="eastAsia"/>
                <w:b/>
                <w:bCs/>
              </w:rPr>
              <w:t>[B2]</w:t>
            </w:r>
            <w:r w:rsidRPr="00C61300">
              <w:rPr>
                <w:rFonts w:hint="eastAsia"/>
                <w:b/>
                <w:bCs/>
              </w:rPr>
              <w:t>：</w:t>
            </w:r>
            <w:r>
              <w:rPr>
                <w:rFonts w:hint="eastAsia"/>
              </w:rPr>
              <w:t>关于建立国家预计酷刑机制，委员会要求进一步说明通过法律草案和该机制运行情况。</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第</w:t>
            </w:r>
            <w:r w:rsidRPr="00C61300">
              <w:rPr>
                <w:rFonts w:ascii="Time New Roman" w:eastAsia="黑体" w:hAnsi="Time New Roman" w:hint="eastAsia"/>
              </w:rPr>
              <w:t>17</w:t>
            </w:r>
            <w:r w:rsidRPr="00C61300">
              <w:rPr>
                <w:rFonts w:ascii="Time New Roman" w:eastAsia="黑体" w:hAnsi="Time New Roman" w:hint="eastAsia"/>
              </w:rPr>
              <w:t>段：缔约国应确保切实执行将奴役定为刑事犯罪的法律，保证对提起投诉的奴役受害者给予有效补救。还应展开调查，对责任者切实起诉和判刑，向受害者提供赔偿和康复服务。最后，缔约国应加快审理未决案件；将按照当代形式奴役包括其原因和后果问题特别报告员的建议，与联合国人权事务高级专员办事处合作制订的路线图，视为政府政策予以通过和执行；提高所有执法官员和广大民众，包括农村地区民众的认识。</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缔约国答复概要：</w:t>
            </w:r>
          </w:p>
          <w:p w:rsidR="00C61300" w:rsidRDefault="00C61300" w:rsidP="00C61300">
            <w:pPr>
              <w:pStyle w:val="SingleTxtGC"/>
              <w:ind w:left="0" w:right="0"/>
            </w:pPr>
            <w:r>
              <w:rPr>
                <w:rFonts w:hint="eastAsia"/>
              </w:rPr>
              <w:tab/>
            </w:r>
            <w:r>
              <w:rPr>
                <w:rFonts w:hint="eastAsia"/>
              </w:rPr>
              <w:t>自</w:t>
            </w:r>
            <w:r>
              <w:rPr>
                <w:rFonts w:hint="eastAsia"/>
              </w:rPr>
              <w:t>2012</w:t>
            </w:r>
            <w:r>
              <w:rPr>
                <w:rFonts w:hint="eastAsia"/>
              </w:rPr>
              <w:t>年以来，法院已判决</w:t>
            </w:r>
            <w:r>
              <w:rPr>
                <w:rFonts w:hint="eastAsia"/>
              </w:rPr>
              <w:t>26</w:t>
            </w:r>
            <w:r>
              <w:rPr>
                <w:rFonts w:hint="eastAsia"/>
              </w:rPr>
              <w:t>起奴役案件。</w:t>
            </w:r>
          </w:p>
          <w:p w:rsidR="00C61300" w:rsidRDefault="00C61300" w:rsidP="00C61300">
            <w:pPr>
              <w:pStyle w:val="SingleTxtGC"/>
              <w:ind w:left="0" w:right="0"/>
            </w:pPr>
            <w:r>
              <w:rPr>
                <w:rFonts w:hint="eastAsia"/>
              </w:rPr>
              <w:tab/>
              <w:t>2014</w:t>
            </w:r>
            <w:r>
              <w:rPr>
                <w:rFonts w:hint="eastAsia"/>
              </w:rPr>
              <w:t>年</w:t>
            </w:r>
            <w:r>
              <w:rPr>
                <w:rFonts w:hint="eastAsia"/>
              </w:rPr>
              <w:t>5</w:t>
            </w:r>
            <w:r>
              <w:rPr>
                <w:rFonts w:hint="eastAsia"/>
              </w:rPr>
              <w:t>月起草了关于建立奴役问题特别法庭的法律草案。</w:t>
            </w:r>
          </w:p>
          <w:p w:rsidR="00C61300" w:rsidRDefault="00C61300" w:rsidP="00C61300">
            <w:pPr>
              <w:pStyle w:val="SingleTxtGC"/>
              <w:ind w:left="0" w:right="0"/>
            </w:pPr>
            <w:r>
              <w:rPr>
                <w:rFonts w:hint="eastAsia"/>
              </w:rPr>
              <w:tab/>
            </w:r>
            <w:r>
              <w:rPr>
                <w:rFonts w:hint="eastAsia"/>
              </w:rPr>
              <w:t>公共当局发起了一些宣传运动，由地区劳动监察部门组织。</w:t>
            </w:r>
          </w:p>
          <w:p w:rsidR="00C61300" w:rsidRPr="00C61300" w:rsidRDefault="00C61300" w:rsidP="00C61300">
            <w:pPr>
              <w:pStyle w:val="SingleTxtGC"/>
              <w:ind w:left="0" w:right="0"/>
            </w:pPr>
            <w:r>
              <w:rPr>
                <w:rFonts w:hint="eastAsia"/>
              </w:rPr>
              <w:tab/>
              <w:t>2014</w:t>
            </w:r>
            <w:r>
              <w:rPr>
                <w:rFonts w:hint="eastAsia"/>
              </w:rPr>
              <w:t>年</w:t>
            </w:r>
            <w:r>
              <w:rPr>
                <w:rFonts w:hint="eastAsia"/>
              </w:rPr>
              <w:t>3</w:t>
            </w:r>
            <w:r>
              <w:rPr>
                <w:rFonts w:hint="eastAsia"/>
              </w:rPr>
              <w:t>月通过了消灭奴役路线图。</w:t>
            </w:r>
          </w:p>
        </w:tc>
      </w:tr>
      <w:tr w:rsidR="00C61300" w:rsidRPr="005B0F6A" w:rsidTr="003373AD">
        <w:trPr>
          <w:trHeight w:val="240"/>
        </w:trPr>
        <w:tc>
          <w:tcPr>
            <w:tcW w:w="7370" w:type="dxa"/>
            <w:gridSpan w:val="2"/>
            <w:tcBorders>
              <w:top w:val="nil"/>
              <w:bottom w:val="nil"/>
            </w:tcBorders>
            <w:shd w:val="clear" w:color="auto" w:fill="auto"/>
            <w:tcMar>
              <w:right w:w="0" w:type="dxa"/>
            </w:tcMar>
          </w:tcPr>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非政府组织信息</w:t>
            </w:r>
            <w:r w:rsidRPr="00C61300">
              <w:rPr>
                <w:rFonts w:ascii="Time New Roman" w:eastAsia="黑体" w:hAnsi="Time New Roman" w:hint="eastAsia"/>
              </w:rPr>
              <w:t>(</w:t>
            </w:r>
            <w:r w:rsidRPr="00C61300">
              <w:rPr>
                <w:rFonts w:ascii="Time New Roman" w:eastAsia="黑体" w:hAnsi="Time New Roman" w:hint="eastAsia"/>
              </w:rPr>
              <w:t>联合提交：公民权利和政治权利中心及其他组织</w:t>
            </w:r>
            <w:r w:rsidRPr="00C61300">
              <w:rPr>
                <w:rFonts w:ascii="Time New Roman" w:eastAsia="黑体" w:hAnsi="Time New Roman" w:hint="eastAsia"/>
              </w:rPr>
              <w:t>)</w:t>
            </w:r>
            <w:r w:rsidRPr="00C61300">
              <w:rPr>
                <w:rFonts w:ascii="Time New Roman" w:eastAsia="黑体" w:hAnsi="Time New Roman" w:hint="eastAsia"/>
              </w:rPr>
              <w:t>：</w:t>
            </w:r>
          </w:p>
          <w:p w:rsidR="00C61300" w:rsidRDefault="00C61300" w:rsidP="00C61300">
            <w:pPr>
              <w:pStyle w:val="SingleTxtGC"/>
              <w:ind w:left="0" w:right="0"/>
            </w:pPr>
            <w:r>
              <w:rPr>
                <w:rFonts w:hint="eastAsia"/>
              </w:rPr>
              <w:tab/>
            </w:r>
            <w:r>
              <w:rPr>
                <w:rFonts w:hint="eastAsia"/>
              </w:rPr>
              <w:t>第</w:t>
            </w:r>
            <w:r>
              <w:rPr>
                <w:rFonts w:hint="eastAsia"/>
              </w:rPr>
              <w:t>2007/048</w:t>
            </w:r>
            <w:r>
              <w:rPr>
                <w:rFonts w:hint="eastAsia"/>
              </w:rPr>
              <w:t>号通过以来，只判处一起案件有罪，非政府组织认为所处刑罚过轻。仍有几起案件悬而未决</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尽管</w:t>
            </w:r>
            <w:r>
              <w:rPr>
                <w:rFonts w:hint="eastAsia"/>
              </w:rPr>
              <w:t>2013</w:t>
            </w:r>
            <w:r>
              <w:rPr>
                <w:rFonts w:hint="eastAsia"/>
              </w:rPr>
              <w:t>年</w:t>
            </w:r>
            <w:r>
              <w:rPr>
                <w:rFonts w:hint="eastAsia"/>
              </w:rPr>
              <w:t>3</w:t>
            </w:r>
            <w:r>
              <w:rPr>
                <w:rFonts w:hint="eastAsia"/>
              </w:rPr>
              <w:t>月建立了国家机构，打击奴隶制遗产，促进社会融合和减少贫困，但似乎无助于有效调查和起诉责任者或对受害者提供赔偿和康复服务</w:t>
            </w:r>
            <w:r>
              <w:rPr>
                <w:rFonts w:hint="eastAsia"/>
              </w:rPr>
              <w:t>[C]</w:t>
            </w:r>
            <w:r>
              <w:rPr>
                <w:rFonts w:hint="eastAsia"/>
              </w:rPr>
              <w:t>。</w:t>
            </w:r>
          </w:p>
          <w:p w:rsidR="00C61300" w:rsidRDefault="00C61300" w:rsidP="00C61300">
            <w:pPr>
              <w:pStyle w:val="SingleTxtGC"/>
              <w:ind w:left="0" w:right="0"/>
            </w:pPr>
            <w:r>
              <w:rPr>
                <w:rFonts w:hint="eastAsia"/>
              </w:rPr>
              <w:tab/>
            </w:r>
            <w:r>
              <w:rPr>
                <w:rFonts w:hint="eastAsia"/>
              </w:rPr>
              <w:t>目前还不清楚路线图如何实施</w:t>
            </w:r>
            <w:r>
              <w:rPr>
                <w:rFonts w:hint="eastAsia"/>
              </w:rPr>
              <w:t>[B2]</w:t>
            </w:r>
            <w:r>
              <w:rPr>
                <w:rFonts w:hint="eastAsia"/>
              </w:rPr>
              <w:t>。</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委员会评价：</w:t>
            </w:r>
          </w:p>
          <w:p w:rsidR="00C61300" w:rsidRDefault="00C61300" w:rsidP="00C61300">
            <w:pPr>
              <w:pStyle w:val="SingleTxtGC"/>
              <w:ind w:left="0" w:right="0"/>
            </w:pPr>
            <w:r w:rsidRPr="003373AD">
              <w:rPr>
                <w:rFonts w:hint="eastAsia"/>
                <w:b/>
                <w:bCs/>
              </w:rPr>
              <w:t>[C1]</w:t>
            </w:r>
            <w:r w:rsidRPr="003373AD">
              <w:rPr>
                <w:rFonts w:hint="eastAsia"/>
                <w:b/>
                <w:bCs/>
              </w:rPr>
              <w:t>：</w:t>
            </w:r>
            <w:r>
              <w:rPr>
                <w:rFonts w:hint="eastAsia"/>
              </w:rPr>
              <w:t>关于向奴役受害者提供有效补救和起诉责任者，委员会要求进一步说明：</w:t>
            </w:r>
          </w:p>
          <w:p w:rsidR="00C61300" w:rsidRDefault="00C61300" w:rsidP="00C61300">
            <w:pPr>
              <w:pStyle w:val="SingleTxtGC"/>
              <w:ind w:left="0" w:right="0"/>
            </w:pPr>
            <w:r>
              <w:rPr>
                <w:rFonts w:hint="eastAsia"/>
              </w:rPr>
              <w:tab/>
              <w:t xml:space="preserve">(a) </w:t>
            </w:r>
            <w:r w:rsidR="003373AD">
              <w:rPr>
                <w:rFonts w:hint="eastAsia"/>
              </w:rPr>
              <w:t xml:space="preserve"> </w:t>
            </w:r>
            <w:r>
              <w:rPr>
                <w:rFonts w:hint="eastAsia"/>
              </w:rPr>
              <w:t>2012</w:t>
            </w:r>
            <w:r>
              <w:rPr>
                <w:rFonts w:hint="eastAsia"/>
              </w:rPr>
              <w:t>年以来法院对</w:t>
            </w:r>
            <w:r>
              <w:rPr>
                <w:rFonts w:hint="eastAsia"/>
              </w:rPr>
              <w:t>26</w:t>
            </w:r>
            <w:r>
              <w:rPr>
                <w:rFonts w:hint="eastAsia"/>
              </w:rPr>
              <w:t>起奴役案件的判决结果；</w:t>
            </w:r>
          </w:p>
          <w:p w:rsidR="00C61300" w:rsidRDefault="00C61300" w:rsidP="00C61300">
            <w:pPr>
              <w:pStyle w:val="SingleTxtGC"/>
              <w:ind w:left="0" w:right="0"/>
            </w:pPr>
            <w:r>
              <w:rPr>
                <w:rFonts w:hint="eastAsia"/>
              </w:rPr>
              <w:tab/>
              <w:t>(b)</w:t>
            </w:r>
            <w:r w:rsidR="003373AD">
              <w:rPr>
                <w:rFonts w:hint="eastAsia"/>
              </w:rPr>
              <w:t xml:space="preserve">  </w:t>
            </w:r>
            <w:r>
              <w:rPr>
                <w:rFonts w:hint="eastAsia"/>
              </w:rPr>
              <w:t>过去三年对犯有奴役罪者进行起诉、定罪和判刑的案件数；</w:t>
            </w:r>
          </w:p>
          <w:p w:rsidR="00C61300" w:rsidRDefault="00C61300" w:rsidP="00C61300">
            <w:pPr>
              <w:pStyle w:val="SingleTxtGC"/>
              <w:ind w:left="0" w:right="0"/>
            </w:pPr>
            <w:r>
              <w:rPr>
                <w:rFonts w:hint="eastAsia"/>
              </w:rPr>
              <w:tab/>
              <w:t>(c)</w:t>
            </w:r>
            <w:r w:rsidR="003373AD">
              <w:rPr>
                <w:rFonts w:hint="eastAsia"/>
              </w:rPr>
              <w:t xml:space="preserve"> </w:t>
            </w:r>
            <w:r>
              <w:rPr>
                <w:rFonts w:hint="eastAsia"/>
              </w:rPr>
              <w:t xml:space="preserve"> </w:t>
            </w:r>
            <w:r>
              <w:rPr>
                <w:rFonts w:hint="eastAsia"/>
              </w:rPr>
              <w:t>设立奴役问题特别法庭的情况；</w:t>
            </w:r>
          </w:p>
          <w:p w:rsidR="00C61300" w:rsidRDefault="00C61300" w:rsidP="00C61300">
            <w:pPr>
              <w:pStyle w:val="SingleTxtGC"/>
              <w:ind w:left="0" w:right="0"/>
            </w:pPr>
            <w:r>
              <w:rPr>
                <w:rFonts w:hint="eastAsia"/>
              </w:rPr>
              <w:tab/>
              <w:t xml:space="preserve">(d) </w:t>
            </w:r>
            <w:r w:rsidR="003373AD">
              <w:rPr>
                <w:rFonts w:hint="eastAsia"/>
              </w:rPr>
              <w:t xml:space="preserve"> </w:t>
            </w:r>
            <w:r>
              <w:rPr>
                <w:rFonts w:hint="eastAsia"/>
              </w:rPr>
              <w:t>有待法庭审理的奴役案件数，以及采取措施加快审理未决案件。</w:t>
            </w:r>
          </w:p>
          <w:p w:rsidR="00C61300" w:rsidRDefault="00C61300" w:rsidP="00C61300">
            <w:pPr>
              <w:pStyle w:val="SingleTxtGC"/>
              <w:ind w:left="0" w:right="0"/>
            </w:pPr>
            <w:r w:rsidRPr="003373AD">
              <w:rPr>
                <w:rFonts w:hint="eastAsia"/>
                <w:b/>
                <w:bCs/>
              </w:rPr>
              <w:t>[B1]</w:t>
            </w:r>
            <w:r w:rsidRPr="003373AD">
              <w:rPr>
                <w:rFonts w:hint="eastAsia"/>
                <w:b/>
                <w:bCs/>
              </w:rPr>
              <w:t>：</w:t>
            </w:r>
            <w:r>
              <w:rPr>
                <w:rFonts w:hint="eastAsia"/>
              </w:rPr>
              <w:t>委员会欢迎通过消灭奴役路线图，并要求说明其实施情况。</w:t>
            </w:r>
          </w:p>
          <w:p w:rsidR="00C61300" w:rsidRDefault="00C61300" w:rsidP="00C61300">
            <w:pPr>
              <w:pStyle w:val="SingleTxtGC"/>
              <w:ind w:left="0" w:right="0"/>
            </w:pPr>
            <w:r w:rsidRPr="003373AD">
              <w:rPr>
                <w:rFonts w:hint="eastAsia"/>
                <w:b/>
                <w:bCs/>
              </w:rPr>
              <w:t>[B1]</w:t>
            </w:r>
            <w:r w:rsidRPr="003373AD">
              <w:rPr>
                <w:rFonts w:hint="eastAsia"/>
                <w:b/>
                <w:bCs/>
              </w:rPr>
              <w:t>：</w:t>
            </w:r>
            <w:r>
              <w:rPr>
                <w:rFonts w:hint="eastAsia"/>
              </w:rPr>
              <w:t>委员会欢迎地区劳动监察部门组织宣传运动，但要求进一步说明提高广大民众，包括农村地区民众认识的情况。</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第</w:t>
            </w:r>
            <w:r w:rsidRPr="00C61300">
              <w:rPr>
                <w:rFonts w:ascii="Time New Roman" w:eastAsia="黑体" w:hAnsi="Time New Roman" w:hint="eastAsia"/>
              </w:rPr>
              <w:t>19</w:t>
            </w:r>
            <w:r w:rsidRPr="00C61300">
              <w:rPr>
                <w:rFonts w:ascii="Time New Roman" w:eastAsia="黑体" w:hAnsi="Time New Roman" w:hint="eastAsia"/>
              </w:rPr>
              <w:t>段：缔约国应采取措施改善监狱拘留条件，并缓解监狱过度拥挤状况。</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缔约国答复概要：</w:t>
            </w:r>
          </w:p>
          <w:p w:rsidR="00C61300" w:rsidRDefault="00C61300" w:rsidP="00C61300">
            <w:pPr>
              <w:pStyle w:val="SingleTxtGC"/>
              <w:ind w:left="0" w:right="0"/>
            </w:pPr>
            <w:r>
              <w:rPr>
                <w:rFonts w:hint="eastAsia"/>
              </w:rPr>
              <w:tab/>
            </w:r>
            <w:r>
              <w:rPr>
                <w:rFonts w:hint="eastAsia"/>
              </w:rPr>
              <w:t>已采取措施改善拘留条件。还成立了一个部际委员会，加强对监狱人口的管理。</w:t>
            </w:r>
          </w:p>
          <w:p w:rsidR="00C61300" w:rsidRDefault="00C61300" w:rsidP="00C61300">
            <w:pPr>
              <w:pStyle w:val="SingleTxtGC"/>
              <w:ind w:left="0" w:right="0"/>
            </w:pPr>
            <w:r>
              <w:rPr>
                <w:rFonts w:hint="eastAsia"/>
              </w:rPr>
              <w:tab/>
            </w:r>
            <w:r>
              <w:rPr>
                <w:rFonts w:hint="eastAsia"/>
              </w:rPr>
              <w:t>已转移和搬迁囚犯，以缓解监狱人满为患状况。</w:t>
            </w:r>
          </w:p>
          <w:p w:rsidR="00C61300" w:rsidRDefault="00C61300" w:rsidP="00C61300">
            <w:pPr>
              <w:pStyle w:val="SingleTxtGC"/>
              <w:ind w:left="0" w:right="0"/>
            </w:pPr>
            <w:r>
              <w:rPr>
                <w:rFonts w:hint="eastAsia"/>
              </w:rPr>
              <w:tab/>
            </w:r>
            <w:r>
              <w:rPr>
                <w:rFonts w:hint="eastAsia"/>
              </w:rPr>
              <w:t>努力加强法官与检察官之间合作，以减少司法系统的延误。</w:t>
            </w:r>
          </w:p>
          <w:p w:rsidR="00C61300" w:rsidRDefault="00C61300" w:rsidP="00C61300">
            <w:pPr>
              <w:pStyle w:val="SingleTxtGC"/>
              <w:ind w:left="0" w:right="0"/>
            </w:pPr>
            <w:r>
              <w:rPr>
                <w:rFonts w:hint="eastAsia"/>
              </w:rPr>
              <w:tab/>
            </w:r>
            <w:r>
              <w:rPr>
                <w:rFonts w:hint="eastAsia"/>
              </w:rPr>
              <w:t>对狱警进行了培训，以按照《囚犯待遇最低限度规则》管理拘留场所。</w:t>
            </w:r>
          </w:p>
          <w:p w:rsidR="00C61300" w:rsidRPr="00011239" w:rsidRDefault="00C61300" w:rsidP="00C61300">
            <w:pPr>
              <w:pStyle w:val="SingleTxtGC"/>
              <w:ind w:left="0" w:right="0"/>
              <w:rPr>
                <w:rFonts w:ascii="Time New Roman" w:eastAsia="黑体" w:hAnsi="Time New Roman" w:hint="eastAsia"/>
              </w:rPr>
            </w:pPr>
            <w:r w:rsidRPr="00011239">
              <w:rPr>
                <w:rFonts w:ascii="Time New Roman" w:eastAsia="黑体" w:hAnsi="Time New Roman" w:hint="eastAsia"/>
              </w:rPr>
              <w:t>非政府组织信息</w:t>
            </w:r>
            <w:r w:rsidRPr="00011239">
              <w:rPr>
                <w:rFonts w:ascii="Time New Roman" w:eastAsia="黑体" w:hAnsi="Time New Roman" w:hint="eastAsia"/>
              </w:rPr>
              <w:t>(</w:t>
            </w:r>
            <w:r w:rsidRPr="00011239">
              <w:rPr>
                <w:rFonts w:ascii="Time New Roman" w:eastAsia="黑体" w:hAnsi="Time New Roman" w:hint="eastAsia"/>
              </w:rPr>
              <w:t>联合提交：公民权利和政治权利中心和其他组织</w:t>
            </w:r>
            <w:r w:rsidRPr="00011239">
              <w:rPr>
                <w:rFonts w:ascii="Time New Roman" w:eastAsia="黑体" w:hAnsi="Time New Roman" w:hint="eastAsia"/>
              </w:rPr>
              <w:t>)</w:t>
            </w:r>
            <w:r w:rsidRPr="00011239">
              <w:rPr>
                <w:rFonts w:ascii="Time New Roman" w:eastAsia="黑体" w:hAnsi="Time New Roman" w:hint="eastAsia"/>
              </w:rPr>
              <w:t>：</w:t>
            </w:r>
          </w:p>
          <w:p w:rsidR="00C61300" w:rsidRDefault="00C61300" w:rsidP="00C61300">
            <w:pPr>
              <w:pStyle w:val="SingleTxtGC"/>
              <w:ind w:left="0" w:right="0"/>
            </w:pPr>
            <w:r>
              <w:rPr>
                <w:rFonts w:hint="eastAsia"/>
              </w:rPr>
              <w:tab/>
            </w:r>
            <w:r>
              <w:rPr>
                <w:rFonts w:hint="eastAsia"/>
              </w:rPr>
              <w:t>仍然有报告反映拘留中心继续存在营养不良和缺乏照顾的严重问题。监狱人满为患的原因是预防性拘留人数过多</w:t>
            </w:r>
            <w:r>
              <w:rPr>
                <w:rFonts w:hint="eastAsia"/>
              </w:rPr>
              <w:t>[C]</w:t>
            </w:r>
            <w:r>
              <w:rPr>
                <w:rFonts w:hint="eastAsia"/>
              </w:rPr>
              <w:t>。</w:t>
            </w:r>
          </w:p>
          <w:p w:rsidR="00C61300" w:rsidRPr="00C61300" w:rsidRDefault="00C61300" w:rsidP="00C61300">
            <w:pPr>
              <w:pStyle w:val="SingleTxtGC"/>
              <w:ind w:left="0" w:right="0"/>
              <w:rPr>
                <w:rFonts w:ascii="Time New Roman" w:eastAsia="黑体" w:hAnsi="Time New Roman" w:hint="eastAsia"/>
              </w:rPr>
            </w:pPr>
            <w:r w:rsidRPr="00C61300">
              <w:rPr>
                <w:rFonts w:ascii="Time New Roman" w:eastAsia="黑体" w:hAnsi="Time New Roman" w:hint="eastAsia"/>
              </w:rPr>
              <w:t>委员会评价：</w:t>
            </w:r>
          </w:p>
          <w:p w:rsidR="00C61300" w:rsidRDefault="00C61300" w:rsidP="00C61300">
            <w:pPr>
              <w:pStyle w:val="SingleTxtGC"/>
              <w:ind w:left="0" w:right="0"/>
            </w:pPr>
            <w:r w:rsidRPr="003373AD">
              <w:rPr>
                <w:rFonts w:hint="eastAsia"/>
                <w:b/>
                <w:bCs/>
              </w:rPr>
              <w:t>[B2]</w:t>
            </w:r>
            <w:r w:rsidRPr="003373AD">
              <w:rPr>
                <w:rFonts w:hint="eastAsia"/>
                <w:b/>
                <w:bCs/>
              </w:rPr>
              <w:t>：</w:t>
            </w:r>
            <w:r>
              <w:rPr>
                <w:rFonts w:hint="eastAsia"/>
              </w:rPr>
              <w:t>委员会要求提供最新数据说明缔约国监狱设施数量、收容能力和关押囚犯人数。</w:t>
            </w:r>
          </w:p>
          <w:p w:rsidR="00C61300" w:rsidRDefault="00C61300" w:rsidP="003373AD">
            <w:pPr>
              <w:pStyle w:val="SingleTxtGC"/>
              <w:ind w:left="0" w:right="0"/>
            </w:pPr>
            <w:r w:rsidRPr="003373AD">
              <w:rPr>
                <w:rFonts w:hint="eastAsia"/>
                <w:b/>
                <w:bCs/>
              </w:rPr>
              <w:t>[B2]</w:t>
            </w:r>
            <w:r w:rsidRPr="003373AD">
              <w:rPr>
                <w:rFonts w:hint="eastAsia"/>
                <w:b/>
                <w:bCs/>
              </w:rPr>
              <w:t>：</w:t>
            </w:r>
            <w:r>
              <w:rPr>
                <w:rFonts w:hint="eastAsia"/>
              </w:rPr>
              <w:t>委员会要求说明缔约国在</w:t>
            </w:r>
            <w:r>
              <w:rPr>
                <w:rFonts w:hint="eastAsia"/>
              </w:rPr>
              <w:t>2013</w:t>
            </w:r>
            <w:r>
              <w:rPr>
                <w:rFonts w:hint="eastAsia"/>
              </w:rPr>
              <w:t>年</w:t>
            </w:r>
            <w:r>
              <w:rPr>
                <w:rFonts w:hint="eastAsia"/>
              </w:rPr>
              <w:t>10</w:t>
            </w:r>
            <w:r>
              <w:rPr>
                <w:rFonts w:hint="eastAsia"/>
              </w:rPr>
              <w:t>月委员会结论意见通过后采取了哪些措施改善拘留条件。</w:t>
            </w:r>
          </w:p>
        </w:tc>
      </w:tr>
      <w:tr w:rsidR="003373AD" w:rsidRPr="005B0F6A" w:rsidTr="00C61300">
        <w:trPr>
          <w:trHeight w:val="240"/>
        </w:trPr>
        <w:tc>
          <w:tcPr>
            <w:tcW w:w="7370" w:type="dxa"/>
            <w:gridSpan w:val="2"/>
            <w:tcBorders>
              <w:top w:val="nil"/>
            </w:tcBorders>
            <w:shd w:val="clear" w:color="auto" w:fill="auto"/>
            <w:tcMar>
              <w:right w:w="0" w:type="dxa"/>
            </w:tcMar>
          </w:tcPr>
          <w:p w:rsidR="003373AD" w:rsidRDefault="003373AD" w:rsidP="003373AD">
            <w:pPr>
              <w:pStyle w:val="SingleTxtGC"/>
              <w:ind w:left="0" w:right="0"/>
            </w:pPr>
            <w:r w:rsidRPr="00C61300">
              <w:rPr>
                <w:rFonts w:ascii="Time New Roman" w:eastAsia="黑体" w:hAnsi="Time New Roman" w:hint="eastAsia"/>
              </w:rPr>
              <w:t>建议采取的行动：</w:t>
            </w:r>
            <w:r>
              <w:rPr>
                <w:rFonts w:hint="eastAsia"/>
              </w:rPr>
              <w:t>致函通报委员会的分析结果。</w:t>
            </w:r>
          </w:p>
          <w:p w:rsidR="003373AD" w:rsidRPr="00C61300" w:rsidRDefault="003373AD" w:rsidP="003373AD">
            <w:pPr>
              <w:pStyle w:val="SingleTxtGC"/>
              <w:ind w:left="0" w:right="0"/>
              <w:rPr>
                <w:rFonts w:ascii="Time New Roman" w:eastAsia="黑体" w:hAnsi="Time New Roman" w:hint="eastAsia"/>
              </w:rPr>
            </w:pPr>
            <w:r w:rsidRPr="00C61300">
              <w:rPr>
                <w:rFonts w:ascii="Time New Roman" w:eastAsia="黑体" w:hAnsi="Time New Roman" w:hint="eastAsia"/>
              </w:rPr>
              <w:t>下次定期报告：</w:t>
            </w:r>
            <w:r>
              <w:rPr>
                <w:rFonts w:hint="eastAsia"/>
              </w:rPr>
              <w:t>2017</w:t>
            </w:r>
            <w:r>
              <w:rPr>
                <w:rFonts w:hint="eastAsia"/>
              </w:rPr>
              <w:t>年</w:t>
            </w:r>
            <w:r>
              <w:rPr>
                <w:rFonts w:hint="eastAsia"/>
              </w:rPr>
              <w:t>11</w:t>
            </w:r>
            <w:r>
              <w:rPr>
                <w:rFonts w:hint="eastAsia"/>
              </w:rPr>
              <w:t>月</w:t>
            </w:r>
            <w:r>
              <w:rPr>
                <w:rFonts w:hint="eastAsia"/>
              </w:rPr>
              <w:t>1</w:t>
            </w:r>
            <w:r>
              <w:rPr>
                <w:rFonts w:hint="eastAsia"/>
              </w:rPr>
              <w:t>日</w:t>
            </w:r>
          </w:p>
        </w:tc>
      </w:tr>
    </w:tbl>
    <w:p w:rsidR="00B25E60" w:rsidRPr="00C61300" w:rsidRDefault="00B25E60" w:rsidP="00B25E60">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3373AD" w:rsidRPr="009A117F" w:rsidTr="003373AD">
        <w:trPr>
          <w:trHeight w:val="240"/>
        </w:trPr>
        <w:tc>
          <w:tcPr>
            <w:tcW w:w="2693" w:type="dxa"/>
            <w:tcBorders>
              <w:top w:val="single" w:sz="4" w:space="0" w:color="auto"/>
              <w:bottom w:val="single" w:sz="12" w:space="0" w:color="auto"/>
            </w:tcBorders>
            <w:shd w:val="clear" w:color="auto" w:fill="auto"/>
            <w:tcMar>
              <w:right w:w="0" w:type="dxa"/>
            </w:tcMar>
            <w:vAlign w:val="bottom"/>
            <w:hideMark/>
          </w:tcPr>
          <w:p w:rsidR="003373AD" w:rsidRPr="009A117F" w:rsidRDefault="003373AD" w:rsidP="003373AD">
            <w:pPr>
              <w:pStyle w:val="a4"/>
              <w:spacing w:before="60" w:after="60" w:line="320" w:lineRule="exact"/>
              <w:ind w:right="0"/>
              <w:rPr>
                <w:snapToGrid/>
                <w:sz w:val="21"/>
                <w:szCs w:val="21"/>
              </w:rPr>
            </w:pPr>
            <w:r w:rsidRPr="009A117F">
              <w:rPr>
                <w:rFonts w:hint="eastAsia"/>
                <w:snapToGrid/>
                <w:sz w:val="21"/>
                <w:szCs w:val="21"/>
              </w:rPr>
              <w:t>乌拉圭</w:t>
            </w:r>
          </w:p>
        </w:tc>
        <w:tc>
          <w:tcPr>
            <w:tcW w:w="4677" w:type="dxa"/>
            <w:tcBorders>
              <w:top w:val="single" w:sz="4" w:space="0" w:color="auto"/>
              <w:bottom w:val="single" w:sz="12" w:space="0" w:color="auto"/>
            </w:tcBorders>
            <w:shd w:val="clear" w:color="auto" w:fill="auto"/>
            <w:tcMar>
              <w:right w:w="0" w:type="dxa"/>
            </w:tcMar>
            <w:vAlign w:val="bottom"/>
          </w:tcPr>
          <w:p w:rsidR="003373AD" w:rsidRPr="009A117F" w:rsidRDefault="003373AD" w:rsidP="003373AD">
            <w:pPr>
              <w:pStyle w:val="a4"/>
              <w:spacing w:before="60" w:after="60" w:line="320" w:lineRule="exact"/>
              <w:ind w:right="0"/>
              <w:rPr>
                <w:snapToGrid/>
                <w:sz w:val="21"/>
                <w:szCs w:val="21"/>
              </w:rPr>
            </w:pPr>
          </w:p>
        </w:tc>
      </w:tr>
      <w:tr w:rsidR="003373AD" w:rsidRPr="009A117F" w:rsidTr="003373AD">
        <w:trPr>
          <w:trHeight w:val="240"/>
        </w:trPr>
        <w:tc>
          <w:tcPr>
            <w:tcW w:w="2693" w:type="dxa"/>
            <w:shd w:val="clear" w:color="auto" w:fill="auto"/>
            <w:tcMar>
              <w:right w:w="0" w:type="dxa"/>
            </w:tcMar>
            <w:hideMark/>
          </w:tcPr>
          <w:p w:rsidR="003373AD" w:rsidRPr="009A117F" w:rsidRDefault="003373AD" w:rsidP="003373AD">
            <w:pPr>
              <w:pStyle w:val="a5"/>
              <w:overflowPunct/>
              <w:spacing w:before="0" w:after="120" w:line="320" w:lineRule="exact"/>
              <w:ind w:right="0"/>
              <w:rPr>
                <w:rFonts w:eastAsia="黑体"/>
                <w:b/>
                <w:snapToGrid/>
                <w:sz w:val="21"/>
                <w:szCs w:val="21"/>
                <w:lang w:val="en-GB" w:eastAsia="en-US"/>
              </w:rPr>
            </w:pPr>
            <w:r w:rsidRPr="009A117F">
              <w:rPr>
                <w:rFonts w:eastAsia="黑体" w:hint="eastAsia"/>
                <w:sz w:val="21"/>
                <w:szCs w:val="21"/>
                <w:lang w:eastAsia="en-US"/>
              </w:rPr>
              <w:t>结论性意见：</w:t>
            </w:r>
          </w:p>
        </w:tc>
        <w:tc>
          <w:tcPr>
            <w:tcW w:w="4677" w:type="dxa"/>
            <w:shd w:val="clear" w:color="auto" w:fill="auto"/>
            <w:tcMar>
              <w:right w:w="0" w:type="dxa"/>
            </w:tcMar>
            <w:hideMark/>
          </w:tcPr>
          <w:p w:rsidR="003373AD" w:rsidRPr="00011239" w:rsidRDefault="003373AD" w:rsidP="003373AD">
            <w:pPr>
              <w:pStyle w:val="a5"/>
              <w:overflowPunct/>
              <w:spacing w:before="0" w:after="120" w:line="320" w:lineRule="exact"/>
              <w:ind w:right="0"/>
              <w:rPr>
                <w:rFonts w:ascii="Time New Roman" w:hAnsi="Time New Roman" w:hint="eastAsia"/>
                <w:snapToGrid/>
                <w:sz w:val="21"/>
                <w:szCs w:val="21"/>
              </w:rPr>
            </w:pPr>
            <w:r w:rsidRPr="00011239">
              <w:rPr>
                <w:rFonts w:ascii="Time New Roman" w:hAnsi="Time New Roman" w:hint="eastAsia"/>
                <w:b/>
                <w:bCs/>
                <w:sz w:val="21"/>
                <w:szCs w:val="21"/>
              </w:rPr>
              <w:t>CCPR/C/URY/CO/5</w:t>
            </w:r>
            <w:r w:rsidRPr="00011239">
              <w:rPr>
                <w:rFonts w:ascii="Time New Roman" w:hAnsi="Time New Roman" w:hint="eastAsia"/>
                <w:sz w:val="21"/>
                <w:szCs w:val="21"/>
              </w:rPr>
              <w:t>, 2013</w:t>
            </w:r>
            <w:r w:rsidRPr="00011239">
              <w:rPr>
                <w:rFonts w:ascii="Time New Roman" w:hAnsi="Time New Roman" w:hint="eastAsia"/>
                <w:sz w:val="21"/>
                <w:szCs w:val="21"/>
              </w:rPr>
              <w:t>年</w:t>
            </w:r>
            <w:r w:rsidRPr="00011239">
              <w:rPr>
                <w:rFonts w:ascii="Time New Roman" w:hAnsi="Time New Roman" w:hint="eastAsia"/>
                <w:sz w:val="21"/>
                <w:szCs w:val="21"/>
              </w:rPr>
              <w:t>10</w:t>
            </w:r>
            <w:r w:rsidRPr="00011239">
              <w:rPr>
                <w:rFonts w:ascii="Time New Roman" w:hAnsi="Time New Roman" w:hint="eastAsia"/>
                <w:sz w:val="21"/>
                <w:szCs w:val="21"/>
              </w:rPr>
              <w:t>月</w:t>
            </w:r>
            <w:r w:rsidRPr="00011239">
              <w:rPr>
                <w:rFonts w:ascii="Time New Roman" w:hAnsi="Time New Roman" w:hint="eastAsia"/>
                <w:sz w:val="21"/>
                <w:szCs w:val="21"/>
              </w:rPr>
              <w:t>30</w:t>
            </w:r>
            <w:r w:rsidRPr="00011239">
              <w:rPr>
                <w:rFonts w:ascii="Time New Roman" w:hAnsi="Time New Roman" w:hint="eastAsia"/>
                <w:sz w:val="21"/>
                <w:szCs w:val="21"/>
              </w:rPr>
              <w:t>日</w:t>
            </w:r>
          </w:p>
        </w:tc>
      </w:tr>
      <w:tr w:rsidR="003373AD" w:rsidRPr="009A117F" w:rsidTr="003373AD">
        <w:trPr>
          <w:trHeight w:val="240"/>
        </w:trPr>
        <w:tc>
          <w:tcPr>
            <w:tcW w:w="2693" w:type="dxa"/>
            <w:shd w:val="clear" w:color="auto" w:fill="auto"/>
            <w:tcMar>
              <w:right w:w="0" w:type="dxa"/>
            </w:tcMar>
            <w:hideMark/>
          </w:tcPr>
          <w:p w:rsidR="003373AD" w:rsidRPr="009A117F" w:rsidRDefault="003373AD" w:rsidP="003373AD">
            <w:pPr>
              <w:pStyle w:val="a5"/>
              <w:overflowPunct/>
              <w:spacing w:before="0" w:after="120" w:line="320" w:lineRule="exact"/>
              <w:ind w:right="0"/>
              <w:rPr>
                <w:rFonts w:eastAsia="黑体"/>
                <w:b/>
                <w:snapToGrid/>
                <w:sz w:val="21"/>
                <w:szCs w:val="21"/>
                <w:lang w:val="en-GB"/>
              </w:rPr>
            </w:pPr>
            <w:r w:rsidRPr="009A117F">
              <w:rPr>
                <w:rFonts w:eastAsia="黑体" w:hint="eastAsia"/>
                <w:bCs/>
                <w:snapToGrid/>
                <w:sz w:val="21"/>
                <w:szCs w:val="21"/>
                <w:lang w:val="en-GB"/>
              </w:rPr>
              <w:t>后续行动段落</w:t>
            </w:r>
            <w:r w:rsidRPr="009A117F">
              <w:rPr>
                <w:rFonts w:eastAsia="黑体" w:hint="eastAsia"/>
                <w:b/>
                <w:snapToGrid/>
                <w:sz w:val="21"/>
                <w:szCs w:val="21"/>
                <w:lang w:val="en-GB"/>
              </w:rPr>
              <w:t>：</w:t>
            </w:r>
          </w:p>
        </w:tc>
        <w:tc>
          <w:tcPr>
            <w:tcW w:w="4677" w:type="dxa"/>
            <w:shd w:val="clear" w:color="auto" w:fill="auto"/>
            <w:tcMar>
              <w:right w:w="0" w:type="dxa"/>
            </w:tcMar>
            <w:hideMark/>
          </w:tcPr>
          <w:p w:rsidR="003373AD" w:rsidRPr="00011239" w:rsidRDefault="003373AD" w:rsidP="003373AD">
            <w:pPr>
              <w:pStyle w:val="a5"/>
              <w:overflowPunct/>
              <w:spacing w:before="0" w:after="120" w:line="320" w:lineRule="exact"/>
              <w:ind w:right="0"/>
              <w:rPr>
                <w:rFonts w:ascii="Time New Roman" w:hAnsi="Time New Roman" w:hint="eastAsia"/>
                <w:snapToGrid/>
                <w:sz w:val="21"/>
                <w:szCs w:val="21"/>
                <w:lang w:val="en-GB"/>
              </w:rPr>
            </w:pPr>
            <w:r w:rsidRPr="00011239">
              <w:rPr>
                <w:rFonts w:ascii="Time New Roman" w:hAnsi="Time New Roman" w:hint="eastAsia"/>
                <w:snapToGrid/>
                <w:sz w:val="21"/>
                <w:szCs w:val="21"/>
                <w:lang w:val="en-GB"/>
              </w:rPr>
              <w:t>第</w:t>
            </w:r>
            <w:r w:rsidRPr="00011239">
              <w:rPr>
                <w:rFonts w:ascii="Time New Roman" w:hAnsi="Time New Roman" w:hint="eastAsia"/>
                <w:sz w:val="21"/>
                <w:szCs w:val="21"/>
              </w:rPr>
              <w:t>7</w:t>
            </w:r>
            <w:r w:rsidRPr="00011239">
              <w:rPr>
                <w:rFonts w:ascii="Time New Roman" w:hAnsi="Time New Roman" w:hint="eastAsia"/>
                <w:sz w:val="21"/>
                <w:szCs w:val="21"/>
              </w:rPr>
              <w:t>、</w:t>
            </w:r>
            <w:r w:rsidRPr="00011239">
              <w:rPr>
                <w:rFonts w:ascii="Time New Roman" w:hAnsi="Time New Roman" w:hint="eastAsia"/>
                <w:sz w:val="21"/>
                <w:szCs w:val="21"/>
              </w:rPr>
              <w:t>8</w:t>
            </w:r>
            <w:r w:rsidRPr="00011239">
              <w:rPr>
                <w:rFonts w:ascii="Time New Roman" w:hAnsi="Time New Roman" w:hint="eastAsia"/>
                <w:sz w:val="21"/>
                <w:szCs w:val="21"/>
              </w:rPr>
              <w:t>和</w:t>
            </w:r>
            <w:r w:rsidRPr="00011239">
              <w:rPr>
                <w:rFonts w:ascii="Time New Roman" w:hAnsi="Time New Roman" w:hint="eastAsia"/>
                <w:sz w:val="21"/>
                <w:szCs w:val="21"/>
              </w:rPr>
              <w:t>19</w:t>
            </w:r>
            <w:r w:rsidRPr="00011239">
              <w:rPr>
                <w:rFonts w:ascii="Time New Roman" w:hAnsi="Time New Roman" w:hint="eastAsia"/>
                <w:snapToGrid/>
                <w:sz w:val="21"/>
                <w:szCs w:val="21"/>
                <w:lang w:val="en-GB"/>
              </w:rPr>
              <w:t>段</w:t>
            </w:r>
          </w:p>
        </w:tc>
      </w:tr>
      <w:tr w:rsidR="003373AD" w:rsidRPr="009A117F" w:rsidTr="003373AD">
        <w:trPr>
          <w:trHeight w:val="240"/>
        </w:trPr>
        <w:tc>
          <w:tcPr>
            <w:tcW w:w="2693" w:type="dxa"/>
            <w:shd w:val="clear" w:color="auto" w:fill="auto"/>
            <w:tcMar>
              <w:right w:w="0" w:type="dxa"/>
            </w:tcMar>
            <w:hideMark/>
          </w:tcPr>
          <w:p w:rsidR="003373AD" w:rsidRPr="009A117F" w:rsidRDefault="003373AD" w:rsidP="003373AD">
            <w:pPr>
              <w:pStyle w:val="a5"/>
              <w:overflowPunct/>
              <w:spacing w:before="0" w:after="120" w:line="320" w:lineRule="exact"/>
              <w:ind w:right="0"/>
              <w:rPr>
                <w:b/>
                <w:snapToGrid/>
                <w:sz w:val="21"/>
                <w:szCs w:val="21"/>
              </w:rPr>
            </w:pPr>
            <w:r w:rsidRPr="009A117F">
              <w:rPr>
                <w:rFonts w:eastAsia="黑体" w:hint="eastAsia"/>
                <w:bCs/>
                <w:snapToGrid/>
                <w:sz w:val="21"/>
                <w:szCs w:val="21"/>
              </w:rPr>
              <w:t>第一次答复</w:t>
            </w:r>
            <w:r w:rsidRPr="009A117F">
              <w:rPr>
                <w:rFonts w:hint="eastAsia"/>
                <w:b/>
                <w:snapToGrid/>
                <w:sz w:val="21"/>
                <w:szCs w:val="21"/>
              </w:rPr>
              <w:t>：</w:t>
            </w:r>
          </w:p>
        </w:tc>
        <w:tc>
          <w:tcPr>
            <w:tcW w:w="4677" w:type="dxa"/>
            <w:shd w:val="clear" w:color="auto" w:fill="auto"/>
            <w:tcMar>
              <w:right w:w="0" w:type="dxa"/>
            </w:tcMar>
            <w:hideMark/>
          </w:tcPr>
          <w:p w:rsidR="003373AD" w:rsidRPr="009A117F" w:rsidRDefault="003373AD" w:rsidP="003373AD">
            <w:pPr>
              <w:pStyle w:val="a5"/>
              <w:overflowPunct/>
              <w:spacing w:before="0" w:after="120" w:line="320" w:lineRule="exact"/>
              <w:ind w:right="0"/>
              <w:rPr>
                <w:snapToGrid/>
                <w:spacing w:val="-8"/>
                <w:sz w:val="21"/>
                <w:szCs w:val="21"/>
                <w:lang w:val="en-GB"/>
              </w:rPr>
            </w:pPr>
            <w:r w:rsidRPr="009A117F">
              <w:rPr>
                <w:rFonts w:hint="eastAsia"/>
                <w:sz w:val="21"/>
                <w:szCs w:val="21"/>
              </w:rPr>
              <w:t>2014</w:t>
            </w:r>
            <w:r w:rsidRPr="009A117F">
              <w:rPr>
                <w:rFonts w:hint="eastAsia"/>
                <w:sz w:val="21"/>
                <w:szCs w:val="21"/>
              </w:rPr>
              <w:t>年</w:t>
            </w:r>
            <w:r w:rsidRPr="009A117F">
              <w:rPr>
                <w:rFonts w:hint="eastAsia"/>
                <w:sz w:val="21"/>
                <w:szCs w:val="21"/>
              </w:rPr>
              <w:t>12</w:t>
            </w:r>
            <w:r w:rsidRPr="009A117F">
              <w:rPr>
                <w:rFonts w:hint="eastAsia"/>
                <w:sz w:val="21"/>
                <w:szCs w:val="21"/>
              </w:rPr>
              <w:t>月</w:t>
            </w:r>
            <w:r w:rsidRPr="009A117F">
              <w:rPr>
                <w:rFonts w:hint="eastAsia"/>
                <w:sz w:val="21"/>
                <w:szCs w:val="21"/>
              </w:rPr>
              <w:t>1</w:t>
            </w:r>
            <w:r w:rsidRPr="009A117F">
              <w:rPr>
                <w:rFonts w:hint="eastAsia"/>
                <w:sz w:val="21"/>
                <w:szCs w:val="21"/>
              </w:rPr>
              <w:t>日</w:t>
            </w:r>
            <w:r w:rsidRPr="009A117F">
              <w:rPr>
                <w:rFonts w:hint="eastAsia"/>
                <w:snapToGrid/>
                <w:spacing w:val="-8"/>
                <w:sz w:val="21"/>
                <w:szCs w:val="21"/>
                <w:lang w:val="en-GB"/>
              </w:rPr>
              <w:t>收到</w:t>
            </w:r>
          </w:p>
        </w:tc>
      </w:tr>
      <w:tr w:rsidR="003373AD" w:rsidRPr="009A117F" w:rsidTr="003373AD">
        <w:trPr>
          <w:trHeight w:val="240"/>
        </w:trPr>
        <w:tc>
          <w:tcPr>
            <w:tcW w:w="2693" w:type="dxa"/>
            <w:shd w:val="clear" w:color="auto" w:fill="auto"/>
            <w:tcMar>
              <w:right w:w="0" w:type="dxa"/>
            </w:tcMar>
          </w:tcPr>
          <w:p w:rsidR="003373AD" w:rsidRPr="009A117F" w:rsidRDefault="003373AD" w:rsidP="003373AD">
            <w:pPr>
              <w:pStyle w:val="a5"/>
              <w:spacing w:before="0" w:after="120" w:line="320" w:lineRule="exact"/>
              <w:ind w:right="0"/>
              <w:rPr>
                <w:rFonts w:eastAsia="黑体"/>
                <w:bCs/>
                <w:sz w:val="21"/>
                <w:szCs w:val="21"/>
              </w:rPr>
            </w:pPr>
            <w:r w:rsidRPr="009A117F">
              <w:rPr>
                <w:rFonts w:eastAsia="黑体" w:hint="eastAsia"/>
                <w:bCs/>
                <w:snapToGrid/>
                <w:sz w:val="21"/>
                <w:szCs w:val="21"/>
              </w:rPr>
              <w:t>委员会评价</w:t>
            </w:r>
            <w:r w:rsidRPr="009A117F">
              <w:rPr>
                <w:rFonts w:hint="eastAsia"/>
                <w:b/>
                <w:snapToGrid/>
                <w:sz w:val="21"/>
                <w:szCs w:val="21"/>
              </w:rPr>
              <w:t>：</w:t>
            </w:r>
          </w:p>
        </w:tc>
        <w:tc>
          <w:tcPr>
            <w:tcW w:w="4677" w:type="dxa"/>
            <w:shd w:val="clear" w:color="auto" w:fill="auto"/>
            <w:tcMar>
              <w:right w:w="0" w:type="dxa"/>
            </w:tcMar>
          </w:tcPr>
          <w:p w:rsidR="003373AD" w:rsidRPr="009A117F" w:rsidRDefault="003373AD" w:rsidP="003373AD">
            <w:pPr>
              <w:pStyle w:val="a5"/>
              <w:spacing w:before="0" w:after="120" w:line="320" w:lineRule="exact"/>
              <w:ind w:right="0"/>
              <w:rPr>
                <w:sz w:val="21"/>
                <w:szCs w:val="21"/>
              </w:rPr>
            </w:pPr>
            <w:r w:rsidRPr="009A117F">
              <w:rPr>
                <w:rFonts w:hint="eastAsia"/>
                <w:snapToGrid/>
                <w:sz w:val="21"/>
                <w:szCs w:val="21"/>
                <w:lang w:val="en-GB"/>
              </w:rPr>
              <w:t>需要就第</w:t>
            </w:r>
            <w:r w:rsidRPr="009A117F">
              <w:rPr>
                <w:rFonts w:hint="eastAsia"/>
                <w:sz w:val="21"/>
                <w:szCs w:val="21"/>
              </w:rPr>
              <w:t>7</w:t>
            </w:r>
            <w:r w:rsidRPr="009A117F">
              <w:rPr>
                <w:rFonts w:hint="eastAsia"/>
                <w:sz w:val="21"/>
                <w:szCs w:val="21"/>
              </w:rPr>
              <w:t>段</w:t>
            </w:r>
            <w:r w:rsidRPr="003373AD">
              <w:rPr>
                <w:rFonts w:hint="eastAsia"/>
                <w:b/>
                <w:bCs/>
                <w:sz w:val="21"/>
                <w:szCs w:val="21"/>
              </w:rPr>
              <w:t>[C2][B2][A]</w:t>
            </w:r>
            <w:r w:rsidRPr="009A117F">
              <w:rPr>
                <w:rFonts w:hint="eastAsia"/>
                <w:sz w:val="21"/>
                <w:szCs w:val="21"/>
              </w:rPr>
              <w:t>、第</w:t>
            </w:r>
            <w:r w:rsidRPr="009A117F">
              <w:rPr>
                <w:rFonts w:hint="eastAsia"/>
                <w:sz w:val="21"/>
                <w:szCs w:val="21"/>
              </w:rPr>
              <w:t>8</w:t>
            </w:r>
            <w:r w:rsidRPr="009A117F">
              <w:rPr>
                <w:rFonts w:hint="eastAsia"/>
                <w:sz w:val="21"/>
                <w:szCs w:val="21"/>
              </w:rPr>
              <w:t>段</w:t>
            </w:r>
            <w:r w:rsidRPr="003373AD">
              <w:rPr>
                <w:rFonts w:hint="eastAsia"/>
                <w:b/>
                <w:bCs/>
                <w:sz w:val="21"/>
                <w:szCs w:val="21"/>
              </w:rPr>
              <w:t>[C1]</w:t>
            </w:r>
            <w:r w:rsidRPr="009A117F">
              <w:rPr>
                <w:rFonts w:hint="eastAsia"/>
                <w:sz w:val="21"/>
                <w:szCs w:val="21"/>
              </w:rPr>
              <w:t>和第</w:t>
            </w:r>
            <w:r w:rsidRPr="009A117F">
              <w:rPr>
                <w:rFonts w:hint="eastAsia"/>
                <w:sz w:val="21"/>
                <w:szCs w:val="21"/>
              </w:rPr>
              <w:t>19</w:t>
            </w:r>
            <w:r w:rsidRPr="009A117F">
              <w:rPr>
                <w:rFonts w:hint="eastAsia"/>
                <w:sz w:val="21"/>
                <w:szCs w:val="21"/>
              </w:rPr>
              <w:t>段</w:t>
            </w:r>
            <w:r w:rsidRPr="003373AD">
              <w:rPr>
                <w:rFonts w:hint="eastAsia"/>
                <w:b/>
                <w:bCs/>
                <w:sz w:val="21"/>
                <w:szCs w:val="21"/>
              </w:rPr>
              <w:t>[C2]</w:t>
            </w:r>
            <w:r w:rsidRPr="009A117F">
              <w:rPr>
                <w:rFonts w:hint="eastAsia"/>
                <w:sz w:val="21"/>
                <w:szCs w:val="21"/>
              </w:rPr>
              <w:t>提供</w:t>
            </w:r>
            <w:r w:rsidRPr="009A117F">
              <w:rPr>
                <w:rFonts w:hint="eastAsia"/>
                <w:snapToGrid/>
                <w:sz w:val="21"/>
                <w:szCs w:val="21"/>
                <w:lang w:val="en-GB"/>
              </w:rPr>
              <w:t>补充资料</w:t>
            </w:r>
          </w:p>
        </w:tc>
      </w:tr>
      <w:tr w:rsidR="003373AD" w:rsidRPr="009A117F" w:rsidTr="003373AD">
        <w:trPr>
          <w:trHeight w:val="240"/>
        </w:trPr>
        <w:tc>
          <w:tcPr>
            <w:tcW w:w="2693" w:type="dxa"/>
            <w:tcBorders>
              <w:bottom w:val="nil"/>
            </w:tcBorders>
            <w:shd w:val="clear" w:color="auto" w:fill="auto"/>
            <w:tcMar>
              <w:right w:w="0" w:type="dxa"/>
            </w:tcMar>
          </w:tcPr>
          <w:p w:rsidR="003373AD" w:rsidRPr="009A117F" w:rsidRDefault="003373AD" w:rsidP="003373AD">
            <w:pPr>
              <w:pStyle w:val="a5"/>
              <w:spacing w:before="0" w:after="120" w:line="320" w:lineRule="exact"/>
              <w:ind w:right="0"/>
              <w:rPr>
                <w:rFonts w:eastAsia="黑体"/>
                <w:bCs/>
                <w:sz w:val="21"/>
                <w:szCs w:val="21"/>
              </w:rPr>
            </w:pPr>
            <w:r w:rsidRPr="009A117F">
              <w:rPr>
                <w:rFonts w:eastAsia="黑体" w:hint="eastAsia"/>
                <w:sz w:val="21"/>
                <w:szCs w:val="21"/>
              </w:rPr>
              <w:t>非政府组织信息</w:t>
            </w:r>
            <w:r w:rsidRPr="009A117F">
              <w:rPr>
                <w:rFonts w:hint="eastAsia"/>
                <w:sz w:val="21"/>
                <w:szCs w:val="21"/>
              </w:rPr>
              <w:t>：</w:t>
            </w:r>
          </w:p>
        </w:tc>
        <w:tc>
          <w:tcPr>
            <w:tcW w:w="4677" w:type="dxa"/>
            <w:tcBorders>
              <w:bottom w:val="nil"/>
            </w:tcBorders>
            <w:shd w:val="clear" w:color="auto" w:fill="auto"/>
            <w:tcMar>
              <w:right w:w="0" w:type="dxa"/>
            </w:tcMar>
          </w:tcPr>
          <w:p w:rsidR="003373AD" w:rsidRPr="009A117F" w:rsidRDefault="003373AD" w:rsidP="003373AD">
            <w:pPr>
              <w:pStyle w:val="a5"/>
              <w:spacing w:before="0" w:after="120" w:line="320" w:lineRule="exact"/>
              <w:ind w:right="0"/>
              <w:rPr>
                <w:sz w:val="21"/>
                <w:szCs w:val="21"/>
              </w:rPr>
            </w:pPr>
            <w:r w:rsidRPr="009A117F">
              <w:rPr>
                <w:rFonts w:hint="eastAsia"/>
                <w:snapToGrid/>
                <w:sz w:val="21"/>
                <w:szCs w:val="21"/>
                <w:lang w:val="en-GB"/>
              </w:rPr>
              <w:t>公民权利和政治权利中心</w:t>
            </w:r>
          </w:p>
        </w:tc>
      </w:tr>
      <w:tr w:rsidR="003373AD" w:rsidRPr="003373AD" w:rsidTr="003373AD">
        <w:trPr>
          <w:trHeight w:val="240"/>
        </w:trPr>
        <w:tc>
          <w:tcPr>
            <w:tcW w:w="7370" w:type="dxa"/>
            <w:gridSpan w:val="2"/>
            <w:tcBorders>
              <w:top w:val="nil"/>
              <w:bottom w:val="nil"/>
            </w:tcBorders>
            <w:shd w:val="clear" w:color="auto" w:fill="auto"/>
            <w:tcMar>
              <w:right w:w="0" w:type="dxa"/>
            </w:tcMar>
          </w:tcPr>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第</w:t>
            </w:r>
            <w:r w:rsidRPr="003373AD">
              <w:rPr>
                <w:rFonts w:ascii="Time New Roman" w:eastAsia="黑体" w:hAnsi="Time New Roman" w:hint="eastAsia"/>
                <w:szCs w:val="21"/>
              </w:rPr>
              <w:t>7</w:t>
            </w:r>
            <w:r w:rsidRPr="003373AD">
              <w:rPr>
                <w:rFonts w:ascii="Time New Roman" w:eastAsia="黑体" w:hAnsi="Time New Roman" w:hint="eastAsia"/>
                <w:szCs w:val="21"/>
              </w:rPr>
              <w:t>段：缔约国应确保国家人权机构和监察员办公室拥有根据《巴黎原则》完全独立和有效开展工作所需要的资金、人力和物质资源。还应采取必要步骤，支持该机构开展工作履行作为国家预防机制的职能，并确保充分尊重该机构的建议。缔约国应鼓励该机构向增进和保护人权国家机构国际协调委员会提出资格认证申请。</w:t>
            </w:r>
          </w:p>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缔约国答复概要：</w:t>
            </w:r>
          </w:p>
          <w:p w:rsidR="003373AD" w:rsidRPr="003373AD" w:rsidRDefault="003373AD" w:rsidP="003373AD">
            <w:pPr>
              <w:pStyle w:val="SingleTxtGC"/>
              <w:ind w:left="0" w:right="0"/>
              <w:rPr>
                <w:szCs w:val="21"/>
              </w:rPr>
            </w:pPr>
            <w:r w:rsidRPr="003373AD">
              <w:rPr>
                <w:rFonts w:hint="eastAsia"/>
                <w:szCs w:val="21"/>
              </w:rPr>
              <w:tab/>
              <w:t>2014</w:t>
            </w:r>
            <w:r w:rsidRPr="003373AD">
              <w:rPr>
                <w:rFonts w:hint="eastAsia"/>
                <w:szCs w:val="21"/>
              </w:rPr>
              <w:t>年是选举年，不可能增加人力资源。国家人权机构和监察员办公室可以要求增加其</w:t>
            </w:r>
            <w:r w:rsidRPr="003373AD">
              <w:rPr>
                <w:rFonts w:hint="eastAsia"/>
                <w:szCs w:val="21"/>
              </w:rPr>
              <w:t>2015</w:t>
            </w:r>
            <w:r w:rsidRPr="003373AD">
              <w:rPr>
                <w:rFonts w:hint="eastAsia"/>
                <w:szCs w:val="21"/>
              </w:rPr>
              <w:t>年年度预算</w:t>
            </w:r>
            <w:r w:rsidRPr="003373AD">
              <w:rPr>
                <w:rFonts w:hint="eastAsia"/>
                <w:szCs w:val="21"/>
              </w:rPr>
              <w:t>(2015-2020</w:t>
            </w:r>
            <w:r w:rsidRPr="003373AD">
              <w:rPr>
                <w:rFonts w:hint="eastAsia"/>
                <w:szCs w:val="21"/>
              </w:rPr>
              <w:t>年预算</w:t>
            </w:r>
            <w:r w:rsidRPr="003373AD">
              <w:rPr>
                <w:rFonts w:hint="eastAsia"/>
                <w:szCs w:val="21"/>
              </w:rPr>
              <w:t>)</w:t>
            </w:r>
            <w:r w:rsidRPr="003373AD">
              <w:rPr>
                <w:rFonts w:hint="eastAsia"/>
                <w:szCs w:val="21"/>
              </w:rPr>
              <w:t>。</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国家人权机构和监察员办公室在实施国家预防机制方面取得了实质性进展。</w:t>
            </w:r>
            <w:r w:rsidRPr="003373AD">
              <w:rPr>
                <w:rFonts w:hint="eastAsia"/>
                <w:szCs w:val="21"/>
              </w:rPr>
              <w:t>2013</w:t>
            </w:r>
            <w:r w:rsidRPr="003373AD">
              <w:rPr>
                <w:rFonts w:hint="eastAsia"/>
                <w:szCs w:val="21"/>
              </w:rPr>
              <w:t>年</w:t>
            </w:r>
            <w:r w:rsidRPr="003373AD">
              <w:rPr>
                <w:rFonts w:hint="eastAsia"/>
                <w:szCs w:val="21"/>
              </w:rPr>
              <w:t>10</w:t>
            </w:r>
            <w:r w:rsidRPr="003373AD">
              <w:rPr>
                <w:rFonts w:hint="eastAsia"/>
                <w:szCs w:val="21"/>
              </w:rPr>
              <w:t>月批准的预算已为国家预防机制预留额外资金，并增设至少两个位置。国家预防机制指导委员会决定着重关注青少年拘留问题。</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国家人权机构和监察员办公室已于</w:t>
            </w:r>
            <w:r w:rsidRPr="003373AD">
              <w:rPr>
                <w:rFonts w:hint="eastAsia"/>
                <w:szCs w:val="21"/>
              </w:rPr>
              <w:t>2013</w:t>
            </w:r>
            <w:r w:rsidRPr="003373AD">
              <w:rPr>
                <w:rFonts w:hint="eastAsia"/>
                <w:szCs w:val="21"/>
              </w:rPr>
              <w:t>年</w:t>
            </w:r>
            <w:r w:rsidRPr="003373AD">
              <w:rPr>
                <w:rFonts w:hint="eastAsia"/>
                <w:szCs w:val="21"/>
              </w:rPr>
              <w:t>11</w:t>
            </w:r>
            <w:r w:rsidRPr="003373AD">
              <w:rPr>
                <w:rFonts w:hint="eastAsia"/>
                <w:szCs w:val="21"/>
              </w:rPr>
              <w:t>月向增进和保护人权国家机构国际协调委员会提出了资格认证申请；申请将于</w:t>
            </w:r>
            <w:r w:rsidRPr="003373AD">
              <w:rPr>
                <w:rFonts w:hint="eastAsia"/>
                <w:szCs w:val="21"/>
              </w:rPr>
              <w:t>2015</w:t>
            </w:r>
            <w:r w:rsidRPr="003373AD">
              <w:rPr>
                <w:rFonts w:hint="eastAsia"/>
                <w:szCs w:val="21"/>
              </w:rPr>
              <w:t>年</w:t>
            </w:r>
            <w:r w:rsidRPr="003373AD">
              <w:rPr>
                <w:rFonts w:hint="eastAsia"/>
                <w:szCs w:val="21"/>
              </w:rPr>
              <w:t>3</w:t>
            </w:r>
            <w:r w:rsidRPr="003373AD">
              <w:rPr>
                <w:rFonts w:hint="eastAsia"/>
                <w:szCs w:val="21"/>
              </w:rPr>
              <w:t>月进行审议。</w:t>
            </w:r>
          </w:p>
          <w:p w:rsidR="003373AD" w:rsidRPr="00011239" w:rsidRDefault="003373AD" w:rsidP="003373AD">
            <w:pPr>
              <w:pStyle w:val="SingleTxtGC"/>
              <w:ind w:left="0" w:right="0"/>
              <w:rPr>
                <w:rFonts w:ascii="Time New Roman" w:eastAsia="黑体" w:hAnsi="Time New Roman" w:hint="eastAsia"/>
                <w:szCs w:val="21"/>
              </w:rPr>
            </w:pPr>
            <w:r w:rsidRPr="00011239">
              <w:rPr>
                <w:rFonts w:ascii="Time New Roman" w:eastAsia="黑体" w:hAnsi="Time New Roman" w:hint="eastAsia"/>
                <w:szCs w:val="21"/>
              </w:rPr>
              <w:t>非政府组织信息</w:t>
            </w:r>
            <w:r w:rsidRPr="00011239">
              <w:rPr>
                <w:rFonts w:ascii="Time New Roman" w:eastAsia="黑体" w:hAnsi="Time New Roman" w:hint="eastAsia"/>
                <w:szCs w:val="21"/>
              </w:rPr>
              <w:t>(</w:t>
            </w:r>
            <w:r w:rsidRPr="00011239">
              <w:rPr>
                <w:rFonts w:ascii="Time New Roman" w:eastAsia="黑体" w:hAnsi="Time New Roman" w:hint="eastAsia"/>
                <w:szCs w:val="21"/>
              </w:rPr>
              <w:t>公民权利和政治权利中心</w:t>
            </w:r>
            <w:r w:rsidRPr="00011239">
              <w:rPr>
                <w:rFonts w:ascii="Time New Roman" w:eastAsia="黑体" w:hAnsi="Time New Roman" w:hint="eastAsia"/>
                <w:szCs w:val="21"/>
              </w:rPr>
              <w:t>)</w:t>
            </w:r>
            <w:r w:rsidRPr="00011239">
              <w:rPr>
                <w:rFonts w:ascii="Time New Roman" w:eastAsia="黑体" w:hAnsi="Time New Roman" w:hint="eastAsia"/>
                <w:szCs w:val="21"/>
              </w:rPr>
              <w:t>：</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国家人权机构和监察员办公室设在立法机构内，表明它不是一个自治团体</w:t>
            </w:r>
            <w:r w:rsidRPr="003373AD">
              <w:rPr>
                <w:rFonts w:hint="eastAsia"/>
                <w:szCs w:val="21"/>
              </w:rPr>
              <w:t>[B2]</w:t>
            </w:r>
            <w:r w:rsidRPr="003373AD">
              <w:rPr>
                <w:rFonts w:hint="eastAsia"/>
                <w:szCs w:val="21"/>
              </w:rPr>
              <w:t>。</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虽然国家人权机构和监察员办公室已开始对少年拘留场所进行监督访问，但因缺乏人力和财力，还无法充分发挥其职能。资金目前由联合国儿童基金会提供</w:t>
            </w:r>
            <w:r w:rsidRPr="003373AD">
              <w:rPr>
                <w:rFonts w:hint="eastAsia"/>
                <w:szCs w:val="21"/>
              </w:rPr>
              <w:t>[B2]</w:t>
            </w:r>
            <w:r w:rsidRPr="003373AD">
              <w:rPr>
                <w:rFonts w:hint="eastAsia"/>
                <w:szCs w:val="21"/>
              </w:rPr>
              <w:t>。</w:t>
            </w:r>
          </w:p>
          <w:p w:rsidR="003373AD" w:rsidRPr="003373AD" w:rsidRDefault="003373AD" w:rsidP="003373AD">
            <w:pPr>
              <w:pStyle w:val="SingleTxtGC"/>
              <w:ind w:left="0" w:right="0"/>
              <w:rPr>
                <w:szCs w:val="21"/>
              </w:rPr>
            </w:pPr>
          </w:p>
        </w:tc>
      </w:tr>
      <w:tr w:rsidR="003373AD" w:rsidRPr="009A117F" w:rsidTr="00091720">
        <w:trPr>
          <w:trHeight w:val="240"/>
        </w:trPr>
        <w:tc>
          <w:tcPr>
            <w:tcW w:w="7370" w:type="dxa"/>
            <w:gridSpan w:val="2"/>
            <w:tcBorders>
              <w:top w:val="nil"/>
              <w:bottom w:val="nil"/>
            </w:tcBorders>
            <w:shd w:val="clear" w:color="auto" w:fill="auto"/>
            <w:tcMar>
              <w:right w:w="0" w:type="dxa"/>
            </w:tcMar>
          </w:tcPr>
          <w:p w:rsidR="003373AD" w:rsidRPr="003373AD" w:rsidRDefault="003373AD" w:rsidP="003373AD">
            <w:pPr>
              <w:pStyle w:val="SingleTxtGC"/>
              <w:pageBreakBefore/>
              <w:ind w:left="0" w:right="0"/>
              <w:rPr>
                <w:rFonts w:ascii="Time New Roman" w:eastAsia="黑体" w:hAnsi="Time New Roman" w:hint="eastAsia"/>
                <w:szCs w:val="21"/>
              </w:rPr>
            </w:pPr>
            <w:r w:rsidRPr="003373AD">
              <w:rPr>
                <w:rFonts w:ascii="Time New Roman" w:eastAsia="黑体" w:hAnsi="Time New Roman" w:hint="eastAsia"/>
                <w:szCs w:val="21"/>
              </w:rPr>
              <w:t>委员会评价：</w:t>
            </w:r>
          </w:p>
          <w:p w:rsidR="003373AD" w:rsidRPr="003373AD" w:rsidRDefault="003373AD" w:rsidP="003373AD">
            <w:pPr>
              <w:pStyle w:val="SingleTxtGC"/>
              <w:ind w:left="0" w:right="0"/>
              <w:rPr>
                <w:szCs w:val="21"/>
              </w:rPr>
            </w:pPr>
            <w:r w:rsidRPr="003373AD">
              <w:rPr>
                <w:rFonts w:hint="eastAsia"/>
                <w:b/>
                <w:bCs/>
                <w:szCs w:val="21"/>
              </w:rPr>
              <w:t>[C2]</w:t>
            </w:r>
            <w:r w:rsidRPr="003373AD">
              <w:rPr>
                <w:rFonts w:hint="eastAsia"/>
                <w:b/>
                <w:bCs/>
                <w:szCs w:val="21"/>
              </w:rPr>
              <w:t>：</w:t>
            </w:r>
            <w:r w:rsidRPr="003373AD">
              <w:rPr>
                <w:rFonts w:hint="eastAsia"/>
                <w:szCs w:val="21"/>
              </w:rPr>
              <w:t>委员会注意到缔约国说明增加</w:t>
            </w:r>
            <w:r w:rsidRPr="003373AD">
              <w:rPr>
                <w:rFonts w:hint="eastAsia"/>
                <w:szCs w:val="21"/>
              </w:rPr>
              <w:t>2014</w:t>
            </w:r>
            <w:r w:rsidRPr="003373AD">
              <w:rPr>
                <w:rFonts w:hint="eastAsia"/>
                <w:szCs w:val="21"/>
              </w:rPr>
              <w:t>年预算的困难。为了确保国家人权机构和监察员办公室能够按照《巴黎原则》履行职责，委员会要求说明</w:t>
            </w:r>
            <w:r w:rsidRPr="003373AD">
              <w:rPr>
                <w:rFonts w:hint="eastAsia"/>
                <w:szCs w:val="21"/>
              </w:rPr>
              <w:t>2015</w:t>
            </w:r>
            <w:r w:rsidRPr="003373AD">
              <w:rPr>
                <w:rFonts w:hint="eastAsia"/>
                <w:szCs w:val="21"/>
              </w:rPr>
              <w:t>年采取了哪些措施，增加该机构财力、人力和物质资源。</w:t>
            </w:r>
          </w:p>
          <w:p w:rsidR="003373AD" w:rsidRPr="003373AD" w:rsidRDefault="003373AD" w:rsidP="003373AD">
            <w:pPr>
              <w:pStyle w:val="SingleTxtGC"/>
              <w:ind w:left="0" w:right="0"/>
              <w:rPr>
                <w:szCs w:val="21"/>
              </w:rPr>
            </w:pPr>
            <w:r w:rsidRPr="003373AD">
              <w:rPr>
                <w:rFonts w:hint="eastAsia"/>
                <w:b/>
                <w:bCs/>
                <w:szCs w:val="21"/>
              </w:rPr>
              <w:t>[B2]</w:t>
            </w:r>
            <w:r w:rsidRPr="003373AD">
              <w:rPr>
                <w:rFonts w:hint="eastAsia"/>
                <w:b/>
                <w:bCs/>
                <w:szCs w:val="21"/>
              </w:rPr>
              <w:t>：</w:t>
            </w:r>
            <w:r w:rsidRPr="003373AD">
              <w:rPr>
                <w:rFonts w:hint="eastAsia"/>
                <w:szCs w:val="21"/>
              </w:rPr>
              <w:t>委员会要求说明向国家预防机制提供人力和财力资源，以及采取措施扩大预防机制职能，使其能够对所有拘留场所进行定期监督访问的情况。</w:t>
            </w:r>
          </w:p>
          <w:p w:rsidR="003373AD" w:rsidRPr="003373AD" w:rsidRDefault="003373AD" w:rsidP="003373AD">
            <w:pPr>
              <w:pStyle w:val="SingleTxtGC"/>
              <w:ind w:left="0" w:right="0"/>
              <w:rPr>
                <w:szCs w:val="21"/>
              </w:rPr>
            </w:pPr>
            <w:r w:rsidRPr="003373AD">
              <w:rPr>
                <w:rFonts w:hint="eastAsia"/>
                <w:b/>
                <w:bCs/>
                <w:szCs w:val="21"/>
              </w:rPr>
              <w:t>[A]</w:t>
            </w:r>
            <w:r w:rsidRPr="003373AD">
              <w:rPr>
                <w:rFonts w:hint="eastAsia"/>
                <w:b/>
                <w:bCs/>
                <w:szCs w:val="21"/>
              </w:rPr>
              <w:t>：</w:t>
            </w:r>
            <w:r w:rsidRPr="003373AD">
              <w:rPr>
                <w:rFonts w:hint="eastAsia"/>
                <w:szCs w:val="21"/>
              </w:rPr>
              <w:t>委员会要求提供最新资料说明国家人权机构和监察员办公室获得增进和保护人权国家机构国际协调委员会资格认证的情况。</w:t>
            </w:r>
          </w:p>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第</w:t>
            </w:r>
            <w:r w:rsidRPr="003373AD">
              <w:rPr>
                <w:rFonts w:ascii="Time New Roman" w:eastAsia="黑体" w:hAnsi="Time New Roman" w:hint="eastAsia"/>
                <w:szCs w:val="21"/>
              </w:rPr>
              <w:t>8</w:t>
            </w:r>
            <w:r w:rsidRPr="003373AD">
              <w:rPr>
                <w:rFonts w:ascii="Time New Roman" w:eastAsia="黑体" w:hAnsi="Time New Roman" w:hint="eastAsia"/>
                <w:szCs w:val="21"/>
              </w:rPr>
              <w:t>段：委员会敦促缔约国完成《刑事诉讼法》的修订工作，在修订中考虑委员会之前的结论性意见，其中要求依照第九条，对拘留程序和其他限制嫌犯或被告自由的行为进行审查，同时特别铭记无罪推定原则。</w:t>
            </w:r>
          </w:p>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缔约国答复概要：</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参议院批准了经修订的《刑事诉讼法》，</w:t>
            </w:r>
            <w:r w:rsidRPr="003373AD">
              <w:rPr>
                <w:rFonts w:hint="eastAsia"/>
                <w:szCs w:val="21"/>
              </w:rPr>
              <w:t>2014</w:t>
            </w:r>
            <w:r w:rsidRPr="003373AD">
              <w:rPr>
                <w:rFonts w:hint="eastAsia"/>
                <w:szCs w:val="21"/>
              </w:rPr>
              <w:t>年</w:t>
            </w:r>
            <w:r w:rsidRPr="003373AD">
              <w:rPr>
                <w:rFonts w:hint="eastAsia"/>
                <w:szCs w:val="21"/>
              </w:rPr>
              <w:t>12</w:t>
            </w:r>
            <w:r w:rsidRPr="003373AD">
              <w:rPr>
                <w:rFonts w:hint="eastAsia"/>
                <w:szCs w:val="21"/>
              </w:rPr>
              <w:t>月可能获得众议院通过。</w:t>
            </w:r>
          </w:p>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非政府组织信息</w:t>
            </w:r>
            <w:r w:rsidRPr="003373AD">
              <w:rPr>
                <w:rFonts w:ascii="Time New Roman" w:eastAsia="黑体" w:hAnsi="Time New Roman" w:hint="eastAsia"/>
                <w:szCs w:val="21"/>
              </w:rPr>
              <w:t>(</w:t>
            </w:r>
            <w:r w:rsidRPr="003373AD">
              <w:rPr>
                <w:rFonts w:ascii="Time New Roman" w:eastAsia="黑体" w:hAnsi="Time New Roman" w:hint="eastAsia"/>
                <w:szCs w:val="21"/>
              </w:rPr>
              <w:t>公民权利和政治权利中心</w:t>
            </w:r>
            <w:r w:rsidRPr="003373AD">
              <w:rPr>
                <w:rFonts w:ascii="Time New Roman" w:eastAsia="黑体" w:hAnsi="Time New Roman" w:hint="eastAsia"/>
                <w:szCs w:val="21"/>
              </w:rPr>
              <w:t>)</w:t>
            </w:r>
            <w:r w:rsidRPr="003373AD">
              <w:rPr>
                <w:rFonts w:ascii="Time New Roman" w:eastAsia="黑体" w:hAnsi="Time New Roman" w:hint="eastAsia"/>
                <w:szCs w:val="21"/>
              </w:rPr>
              <w:t>：</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《刑法》草案饱受诟病，因为没有对现行刑事政策</w:t>
            </w:r>
            <w:proofErr w:type="gramStart"/>
            <w:r w:rsidRPr="003373AD">
              <w:rPr>
                <w:rFonts w:hint="eastAsia"/>
                <w:szCs w:val="21"/>
              </w:rPr>
              <w:t>作出</w:t>
            </w:r>
            <w:proofErr w:type="gramEnd"/>
            <w:r w:rsidRPr="003373AD">
              <w:rPr>
                <w:rFonts w:hint="eastAsia"/>
                <w:szCs w:val="21"/>
              </w:rPr>
              <w:t>实质性修改</w:t>
            </w:r>
            <w:r w:rsidRPr="003373AD">
              <w:rPr>
                <w:rFonts w:hint="eastAsia"/>
                <w:szCs w:val="21"/>
              </w:rPr>
              <w:t>[C1]</w:t>
            </w:r>
            <w:r w:rsidRPr="003373AD">
              <w:rPr>
                <w:rFonts w:hint="eastAsia"/>
                <w:szCs w:val="21"/>
              </w:rPr>
              <w:t>。</w:t>
            </w:r>
          </w:p>
          <w:p w:rsidR="003373AD" w:rsidRPr="003373AD" w:rsidRDefault="003373AD" w:rsidP="003373AD">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委员会评价：</w:t>
            </w:r>
          </w:p>
          <w:p w:rsidR="003373AD" w:rsidRPr="003373AD" w:rsidRDefault="003373AD" w:rsidP="003373AD">
            <w:pPr>
              <w:pStyle w:val="SingleTxtGC"/>
              <w:ind w:left="0" w:right="0"/>
              <w:rPr>
                <w:szCs w:val="21"/>
              </w:rPr>
            </w:pPr>
            <w:r w:rsidRPr="00091720">
              <w:rPr>
                <w:rFonts w:hint="eastAsia"/>
                <w:b/>
                <w:bCs/>
                <w:szCs w:val="21"/>
              </w:rPr>
              <w:t>[C1]</w:t>
            </w:r>
            <w:r w:rsidRPr="00091720">
              <w:rPr>
                <w:rFonts w:hint="eastAsia"/>
                <w:b/>
                <w:bCs/>
                <w:szCs w:val="21"/>
              </w:rPr>
              <w:t>：</w:t>
            </w:r>
            <w:r w:rsidRPr="003373AD">
              <w:rPr>
                <w:rFonts w:hint="eastAsia"/>
                <w:szCs w:val="21"/>
              </w:rPr>
              <w:t>这条建议尚未落实，委员会重申其建议。</w:t>
            </w:r>
          </w:p>
          <w:p w:rsidR="003373AD" w:rsidRPr="00091720" w:rsidRDefault="003373AD" w:rsidP="003373AD">
            <w:pPr>
              <w:pStyle w:val="SingleTxtGC"/>
              <w:ind w:left="0" w:right="0"/>
              <w:rPr>
                <w:rFonts w:ascii="Time New Roman" w:eastAsia="黑体" w:hAnsi="Time New Roman" w:hint="eastAsia"/>
                <w:szCs w:val="21"/>
              </w:rPr>
            </w:pPr>
            <w:r w:rsidRPr="00091720">
              <w:rPr>
                <w:rFonts w:ascii="Time New Roman" w:eastAsia="黑体" w:hAnsi="Time New Roman" w:hint="eastAsia"/>
                <w:szCs w:val="21"/>
              </w:rPr>
              <w:t>第</w:t>
            </w:r>
            <w:r w:rsidRPr="00091720">
              <w:rPr>
                <w:rFonts w:ascii="Time New Roman" w:eastAsia="黑体" w:hAnsi="Time New Roman" w:hint="eastAsia"/>
                <w:szCs w:val="21"/>
              </w:rPr>
              <w:t>19</w:t>
            </w:r>
            <w:r w:rsidRPr="00091720">
              <w:rPr>
                <w:rFonts w:ascii="Time New Roman" w:eastAsia="黑体" w:hAnsi="Time New Roman" w:hint="eastAsia"/>
                <w:szCs w:val="21"/>
              </w:rPr>
              <w:t>段：委员会重申其以前的建议</w:t>
            </w:r>
            <w:r w:rsidRPr="00091720">
              <w:rPr>
                <w:rFonts w:ascii="Time New Roman" w:eastAsia="黑体" w:hAnsi="Time New Roman" w:hint="eastAsia"/>
                <w:szCs w:val="21"/>
              </w:rPr>
              <w:t>(A/53/40,</w:t>
            </w:r>
            <w:r w:rsidR="00091720">
              <w:rPr>
                <w:rFonts w:ascii="Time New Roman" w:eastAsia="黑体" w:hAnsi="Time New Roman" w:hint="eastAsia"/>
                <w:szCs w:val="21"/>
              </w:rPr>
              <w:t xml:space="preserve"> </w:t>
            </w:r>
            <w:r w:rsidRPr="00091720">
              <w:rPr>
                <w:rFonts w:ascii="Time New Roman" w:eastAsia="黑体" w:hAnsi="Time New Roman" w:hint="eastAsia"/>
                <w:szCs w:val="21"/>
              </w:rPr>
              <w:t>第</w:t>
            </w:r>
            <w:r w:rsidRPr="00091720">
              <w:rPr>
                <w:rFonts w:ascii="Time New Roman" w:eastAsia="黑体" w:hAnsi="Time New Roman" w:hint="eastAsia"/>
                <w:szCs w:val="21"/>
              </w:rPr>
              <w:t>240</w:t>
            </w:r>
            <w:r w:rsidRPr="00091720">
              <w:rPr>
                <w:rFonts w:ascii="Time New Roman" w:eastAsia="黑体" w:hAnsi="Time New Roman" w:hint="eastAsia"/>
                <w:szCs w:val="21"/>
              </w:rPr>
              <w:t>段</w:t>
            </w:r>
            <w:r w:rsidRPr="00091720">
              <w:rPr>
                <w:rFonts w:ascii="Time New Roman" w:eastAsia="黑体" w:hAnsi="Time New Roman" w:hint="eastAsia"/>
                <w:szCs w:val="21"/>
              </w:rPr>
              <w:t>)</w:t>
            </w:r>
            <w:r w:rsidRPr="00091720">
              <w:rPr>
                <w:rFonts w:ascii="Time New Roman" w:eastAsia="黑体" w:hAnsi="Time New Roman" w:hint="eastAsia"/>
                <w:szCs w:val="21"/>
              </w:rPr>
              <w:t>，其中鼓励缔约国找到一种充分符合《公约》义务的解决办法。在这方面，委员会提请注意其关于禁止酷刑和其他残忍、不人道或有辱人格的待遇或处罚的第</w:t>
            </w:r>
            <w:r w:rsidRPr="00091720">
              <w:rPr>
                <w:rFonts w:ascii="Time New Roman" w:eastAsia="黑体" w:hAnsi="Time New Roman" w:hint="eastAsia"/>
                <w:szCs w:val="21"/>
              </w:rPr>
              <w:t>20</w:t>
            </w:r>
            <w:r w:rsidRPr="00091720">
              <w:rPr>
                <w:rFonts w:ascii="Time New Roman" w:eastAsia="黑体" w:hAnsi="Time New Roman" w:hint="eastAsia"/>
                <w:szCs w:val="21"/>
              </w:rPr>
              <w:t>号一般性意见</w:t>
            </w:r>
            <w:r w:rsidRPr="00091720">
              <w:rPr>
                <w:rFonts w:ascii="Time New Roman" w:eastAsia="黑体" w:hAnsi="Time New Roman" w:hint="eastAsia"/>
                <w:szCs w:val="21"/>
              </w:rPr>
              <w:t>(1992</w:t>
            </w:r>
            <w:r w:rsidRPr="00091720">
              <w:rPr>
                <w:rFonts w:ascii="Time New Roman" w:eastAsia="黑体" w:hAnsi="Time New Roman" w:hint="eastAsia"/>
                <w:szCs w:val="21"/>
              </w:rPr>
              <w:t>年</w:t>
            </w:r>
            <w:r w:rsidRPr="00091720">
              <w:rPr>
                <w:rFonts w:ascii="Time New Roman" w:eastAsia="黑体" w:hAnsi="Time New Roman" w:hint="eastAsia"/>
                <w:szCs w:val="21"/>
              </w:rPr>
              <w:t>)</w:t>
            </w:r>
            <w:r w:rsidRPr="00091720">
              <w:rPr>
                <w:rFonts w:ascii="Time New Roman" w:eastAsia="黑体" w:hAnsi="Time New Roman" w:hint="eastAsia"/>
                <w:szCs w:val="21"/>
              </w:rPr>
              <w:t>，其中指出，一般而言大赦背离国家调查酷刑行为的义务</w:t>
            </w:r>
            <w:r w:rsidRPr="00091720">
              <w:rPr>
                <w:rFonts w:ascii="Time New Roman" w:eastAsia="黑体" w:hAnsi="Time New Roman" w:hint="eastAsia"/>
                <w:szCs w:val="21"/>
              </w:rPr>
              <w:t>(</w:t>
            </w:r>
            <w:r w:rsidRPr="00091720">
              <w:rPr>
                <w:rFonts w:ascii="Time New Roman" w:eastAsia="黑体" w:hAnsi="Time New Roman" w:hint="eastAsia"/>
                <w:szCs w:val="21"/>
              </w:rPr>
              <w:t>第</w:t>
            </w:r>
            <w:r w:rsidRPr="00091720">
              <w:rPr>
                <w:rFonts w:ascii="Time New Roman" w:eastAsia="黑体" w:hAnsi="Time New Roman" w:hint="eastAsia"/>
                <w:szCs w:val="21"/>
              </w:rPr>
              <w:t>15</w:t>
            </w:r>
            <w:r w:rsidRPr="00091720">
              <w:rPr>
                <w:rFonts w:ascii="Time New Roman" w:eastAsia="黑体" w:hAnsi="Time New Roman" w:hint="eastAsia"/>
                <w:szCs w:val="21"/>
              </w:rPr>
              <w:t>段</w:t>
            </w:r>
            <w:r w:rsidRPr="00091720">
              <w:rPr>
                <w:rFonts w:ascii="Time New Roman" w:eastAsia="黑体" w:hAnsi="Time New Roman" w:hint="eastAsia"/>
                <w:szCs w:val="21"/>
              </w:rPr>
              <w:t>)</w:t>
            </w:r>
            <w:r w:rsidRPr="00091720">
              <w:rPr>
                <w:rFonts w:ascii="Time New Roman" w:eastAsia="黑体" w:hAnsi="Time New Roman" w:hint="eastAsia"/>
                <w:szCs w:val="21"/>
              </w:rPr>
              <w:t>；还提请注意委员会关于《公约》缔约国的一般法律义务的性质的第</w:t>
            </w:r>
            <w:r w:rsidRPr="00091720">
              <w:rPr>
                <w:rFonts w:ascii="Time New Roman" w:eastAsia="黑体" w:hAnsi="Time New Roman" w:hint="eastAsia"/>
                <w:szCs w:val="21"/>
              </w:rPr>
              <w:t>31</w:t>
            </w:r>
            <w:r w:rsidRPr="00091720">
              <w:rPr>
                <w:rFonts w:ascii="Time New Roman" w:eastAsia="黑体" w:hAnsi="Time New Roman" w:hint="eastAsia"/>
                <w:szCs w:val="21"/>
              </w:rPr>
              <w:t>号一般性意见</w:t>
            </w:r>
            <w:r w:rsidRPr="00091720">
              <w:rPr>
                <w:rFonts w:ascii="Time New Roman" w:eastAsia="黑体" w:hAnsi="Time New Roman" w:hint="eastAsia"/>
                <w:szCs w:val="21"/>
              </w:rPr>
              <w:t>(2004</w:t>
            </w:r>
            <w:r w:rsidRPr="00091720">
              <w:rPr>
                <w:rFonts w:ascii="Time New Roman" w:eastAsia="黑体" w:hAnsi="Time New Roman" w:hint="eastAsia"/>
                <w:szCs w:val="21"/>
              </w:rPr>
              <w:t>年</w:t>
            </w:r>
            <w:r w:rsidRPr="00091720">
              <w:rPr>
                <w:rFonts w:ascii="Time New Roman" w:eastAsia="黑体" w:hAnsi="Time New Roman" w:hint="eastAsia"/>
                <w:szCs w:val="21"/>
              </w:rPr>
              <w:t>)</w:t>
            </w:r>
            <w:r w:rsidRPr="00091720">
              <w:rPr>
                <w:rFonts w:ascii="Time New Roman" w:eastAsia="黑体" w:hAnsi="Time New Roman" w:hint="eastAsia"/>
                <w:szCs w:val="21"/>
              </w:rPr>
              <w:t>，其中指出，缔约国不得免除酷刑、任意或法外处决或强迫失踪行为实施者的个人法律责任</w:t>
            </w:r>
            <w:r w:rsidRPr="00091720">
              <w:rPr>
                <w:rFonts w:ascii="Time New Roman" w:eastAsia="黑体" w:hAnsi="Time New Roman" w:hint="eastAsia"/>
                <w:szCs w:val="21"/>
              </w:rPr>
              <w:t>(</w:t>
            </w:r>
            <w:r w:rsidRPr="00091720">
              <w:rPr>
                <w:rFonts w:ascii="Time New Roman" w:eastAsia="黑体" w:hAnsi="Time New Roman" w:hint="eastAsia"/>
                <w:szCs w:val="21"/>
              </w:rPr>
              <w:t>第</w:t>
            </w:r>
            <w:r w:rsidRPr="00091720">
              <w:rPr>
                <w:rFonts w:ascii="Time New Roman" w:eastAsia="黑体" w:hAnsi="Time New Roman" w:hint="eastAsia"/>
                <w:szCs w:val="21"/>
              </w:rPr>
              <w:t>18</w:t>
            </w:r>
            <w:r w:rsidRPr="00091720">
              <w:rPr>
                <w:rFonts w:ascii="Time New Roman" w:eastAsia="黑体" w:hAnsi="Time New Roman" w:hint="eastAsia"/>
                <w:szCs w:val="21"/>
              </w:rPr>
              <w:t>段</w:t>
            </w:r>
            <w:r w:rsidRPr="00091720">
              <w:rPr>
                <w:rFonts w:ascii="Time New Roman" w:eastAsia="黑体" w:hAnsi="Time New Roman" w:hint="eastAsia"/>
                <w:szCs w:val="21"/>
              </w:rPr>
              <w:t>)</w:t>
            </w:r>
            <w:r w:rsidRPr="00091720">
              <w:rPr>
                <w:rFonts w:ascii="Time New Roman" w:eastAsia="黑体" w:hAnsi="Time New Roman" w:hint="eastAsia"/>
                <w:szCs w:val="21"/>
              </w:rPr>
              <w:t>。委员会请缔约国提请最高法院法官注意《班加罗尔司法行为原则》》</w:t>
            </w:r>
            <w:r w:rsidRPr="00091720">
              <w:rPr>
                <w:rFonts w:ascii="Time New Roman" w:eastAsia="黑体" w:hAnsi="Time New Roman" w:hint="eastAsia"/>
                <w:szCs w:val="21"/>
              </w:rPr>
              <w:t>(E/CN.4/2003/65,</w:t>
            </w:r>
            <w:r w:rsidR="00091720">
              <w:rPr>
                <w:rFonts w:ascii="Time New Roman" w:eastAsia="黑体" w:hAnsi="Time New Roman" w:hint="eastAsia"/>
                <w:szCs w:val="21"/>
              </w:rPr>
              <w:t xml:space="preserve"> </w:t>
            </w:r>
            <w:r w:rsidRPr="00091720">
              <w:rPr>
                <w:rFonts w:ascii="Time New Roman" w:eastAsia="黑体" w:hAnsi="Time New Roman" w:hint="eastAsia"/>
                <w:szCs w:val="21"/>
              </w:rPr>
              <w:t>附件</w:t>
            </w:r>
            <w:r w:rsidRPr="00091720">
              <w:rPr>
                <w:rFonts w:ascii="Time New Roman" w:eastAsia="黑体" w:hAnsi="Time New Roman" w:hint="eastAsia"/>
                <w:szCs w:val="21"/>
              </w:rPr>
              <w:t>)</w:t>
            </w:r>
            <w:r w:rsidRPr="00091720">
              <w:rPr>
                <w:rFonts w:ascii="Time New Roman" w:eastAsia="黑体" w:hAnsi="Time New Roman" w:hint="eastAsia"/>
                <w:szCs w:val="21"/>
              </w:rPr>
              <w:t>。</w:t>
            </w:r>
          </w:p>
          <w:p w:rsidR="003373AD" w:rsidRPr="003373AD" w:rsidRDefault="003373AD" w:rsidP="003373AD">
            <w:pPr>
              <w:pStyle w:val="SingleTxtGC"/>
              <w:ind w:left="0" w:right="0"/>
              <w:rPr>
                <w:szCs w:val="21"/>
              </w:rPr>
            </w:pPr>
            <w:r w:rsidRPr="003373AD">
              <w:rPr>
                <w:rFonts w:ascii="Time New Roman" w:eastAsia="黑体" w:hAnsi="Time New Roman" w:hint="eastAsia"/>
                <w:szCs w:val="21"/>
              </w:rPr>
              <w:t>缔约国答复概要：</w:t>
            </w:r>
          </w:p>
          <w:p w:rsidR="003373AD" w:rsidRPr="003373AD" w:rsidRDefault="003373AD" w:rsidP="003373AD">
            <w:pPr>
              <w:pStyle w:val="SingleTxtGC"/>
              <w:ind w:left="0" w:right="0"/>
              <w:rPr>
                <w:szCs w:val="21"/>
              </w:rPr>
            </w:pPr>
            <w:r w:rsidRPr="003373AD">
              <w:rPr>
                <w:rFonts w:hint="eastAsia"/>
                <w:szCs w:val="21"/>
              </w:rPr>
              <w:tab/>
            </w:r>
            <w:r w:rsidRPr="003373AD">
              <w:rPr>
                <w:rFonts w:hint="eastAsia"/>
                <w:szCs w:val="21"/>
              </w:rPr>
              <w:t>缔约国澄清说，乌拉圭法律制度不遵循先例原则；案件由最高法院五名法官逐案审理。</w:t>
            </w:r>
          </w:p>
          <w:p w:rsidR="003373AD" w:rsidRPr="003373AD" w:rsidRDefault="003373AD" w:rsidP="003373AD">
            <w:pPr>
              <w:pStyle w:val="SingleTxtGC"/>
              <w:ind w:left="0" w:right="0"/>
              <w:rPr>
                <w:szCs w:val="21"/>
              </w:rPr>
            </w:pPr>
            <w:r w:rsidRPr="003373AD">
              <w:rPr>
                <w:rFonts w:hint="eastAsia"/>
                <w:szCs w:val="21"/>
              </w:rPr>
              <w:tab/>
              <w:t>2012</w:t>
            </w:r>
            <w:r w:rsidRPr="003373AD">
              <w:rPr>
                <w:rFonts w:hint="eastAsia"/>
                <w:szCs w:val="21"/>
              </w:rPr>
              <w:t>年</w:t>
            </w:r>
            <w:r w:rsidRPr="003373AD">
              <w:rPr>
                <w:rFonts w:hint="eastAsia"/>
                <w:szCs w:val="21"/>
              </w:rPr>
              <w:t>2</w:t>
            </w:r>
            <w:r w:rsidRPr="003373AD">
              <w:rPr>
                <w:rFonts w:hint="eastAsia"/>
                <w:szCs w:val="21"/>
              </w:rPr>
              <w:t>月，最高法院宣布</w:t>
            </w:r>
            <w:r w:rsidRPr="003373AD">
              <w:rPr>
                <w:rFonts w:hint="eastAsia"/>
                <w:szCs w:val="21"/>
              </w:rPr>
              <w:t>2011</w:t>
            </w:r>
            <w:r w:rsidRPr="003373AD">
              <w:rPr>
                <w:rFonts w:hint="eastAsia"/>
                <w:szCs w:val="21"/>
              </w:rPr>
              <w:t>年</w:t>
            </w:r>
            <w:r w:rsidRPr="003373AD">
              <w:rPr>
                <w:rFonts w:hint="eastAsia"/>
                <w:szCs w:val="21"/>
              </w:rPr>
              <w:t>10</w:t>
            </w:r>
            <w:r w:rsidRPr="003373AD">
              <w:rPr>
                <w:rFonts w:hint="eastAsia"/>
                <w:szCs w:val="21"/>
              </w:rPr>
              <w:t>月</w:t>
            </w:r>
            <w:r w:rsidRPr="003373AD">
              <w:rPr>
                <w:rFonts w:hint="eastAsia"/>
                <w:szCs w:val="21"/>
              </w:rPr>
              <w:t>27</w:t>
            </w:r>
            <w:r w:rsidRPr="003373AD">
              <w:rPr>
                <w:rFonts w:hint="eastAsia"/>
                <w:szCs w:val="21"/>
              </w:rPr>
              <w:t>日第</w:t>
            </w:r>
            <w:r w:rsidRPr="003373AD">
              <w:rPr>
                <w:rFonts w:hint="eastAsia"/>
                <w:szCs w:val="21"/>
              </w:rPr>
              <w:t>18.831</w:t>
            </w:r>
            <w:r w:rsidRPr="003373AD">
              <w:rPr>
                <w:rFonts w:hint="eastAsia"/>
                <w:szCs w:val="21"/>
              </w:rPr>
              <w:t>号法律第</w:t>
            </w:r>
            <w:r w:rsidRPr="003373AD">
              <w:rPr>
                <w:rFonts w:hint="eastAsia"/>
                <w:szCs w:val="21"/>
              </w:rPr>
              <w:t>2</w:t>
            </w:r>
            <w:r w:rsidRPr="003373AD">
              <w:rPr>
                <w:rFonts w:hint="eastAsia"/>
                <w:szCs w:val="21"/>
              </w:rPr>
              <w:t>条和第</w:t>
            </w:r>
            <w:r w:rsidRPr="003373AD">
              <w:rPr>
                <w:rFonts w:hint="eastAsia"/>
                <w:szCs w:val="21"/>
              </w:rPr>
              <w:t>3</w:t>
            </w:r>
            <w:r w:rsidRPr="003373AD">
              <w:rPr>
                <w:rFonts w:hint="eastAsia"/>
                <w:szCs w:val="21"/>
              </w:rPr>
              <w:t>条违宪，此后时效法仅适用于军事独裁时期犯下的罪行。</w:t>
            </w:r>
          </w:p>
          <w:p w:rsidR="003373AD" w:rsidRPr="00011239" w:rsidRDefault="003373AD" w:rsidP="003373AD">
            <w:pPr>
              <w:pStyle w:val="SingleTxtGC"/>
              <w:ind w:left="0" w:right="0"/>
              <w:rPr>
                <w:rFonts w:ascii="Time New Roman" w:eastAsia="黑体" w:hAnsi="Time New Roman" w:hint="eastAsia"/>
                <w:szCs w:val="21"/>
              </w:rPr>
            </w:pPr>
            <w:r w:rsidRPr="00011239">
              <w:rPr>
                <w:rFonts w:ascii="Time New Roman" w:eastAsia="黑体" w:hAnsi="Time New Roman" w:hint="eastAsia"/>
                <w:szCs w:val="21"/>
              </w:rPr>
              <w:t>非政府组织信息</w:t>
            </w:r>
            <w:r w:rsidRPr="00011239">
              <w:rPr>
                <w:rFonts w:ascii="Time New Roman" w:eastAsia="黑体" w:hAnsi="Time New Roman" w:hint="eastAsia"/>
                <w:szCs w:val="21"/>
              </w:rPr>
              <w:t>(</w:t>
            </w:r>
            <w:r w:rsidRPr="00011239">
              <w:rPr>
                <w:rFonts w:ascii="Time New Roman" w:eastAsia="黑体" w:hAnsi="Time New Roman" w:hint="eastAsia"/>
                <w:szCs w:val="21"/>
              </w:rPr>
              <w:t>公民权利和政治权利中心</w:t>
            </w:r>
            <w:r w:rsidRPr="00011239">
              <w:rPr>
                <w:rFonts w:ascii="Time New Roman" w:eastAsia="黑体" w:hAnsi="Time New Roman" w:hint="eastAsia"/>
                <w:szCs w:val="21"/>
              </w:rPr>
              <w:t>)</w:t>
            </w:r>
            <w:r w:rsidRPr="00011239">
              <w:rPr>
                <w:rFonts w:ascii="Time New Roman" w:eastAsia="黑体" w:hAnsi="Time New Roman" w:hint="eastAsia"/>
                <w:szCs w:val="21"/>
              </w:rPr>
              <w:t>：</w:t>
            </w:r>
          </w:p>
          <w:p w:rsidR="003373AD" w:rsidRPr="009A117F" w:rsidRDefault="003373AD" w:rsidP="00091720">
            <w:pPr>
              <w:pStyle w:val="SingleTxtGC"/>
              <w:ind w:left="0" w:right="0"/>
              <w:rPr>
                <w:szCs w:val="21"/>
              </w:rPr>
            </w:pPr>
            <w:r w:rsidRPr="003373AD">
              <w:rPr>
                <w:rFonts w:hint="eastAsia"/>
                <w:szCs w:val="21"/>
              </w:rPr>
              <w:tab/>
            </w:r>
            <w:r w:rsidRPr="003373AD">
              <w:rPr>
                <w:rFonts w:hint="eastAsia"/>
                <w:szCs w:val="21"/>
              </w:rPr>
              <w:t>国防部拒绝提供信息和开放文件及军事场所。</w:t>
            </w:r>
          </w:p>
        </w:tc>
      </w:tr>
      <w:tr w:rsidR="00091720" w:rsidRPr="009A117F" w:rsidTr="003373AD">
        <w:trPr>
          <w:trHeight w:val="240"/>
        </w:trPr>
        <w:tc>
          <w:tcPr>
            <w:tcW w:w="7370" w:type="dxa"/>
            <w:gridSpan w:val="2"/>
            <w:tcBorders>
              <w:top w:val="nil"/>
            </w:tcBorders>
            <w:shd w:val="clear" w:color="auto" w:fill="auto"/>
            <w:tcMar>
              <w:right w:w="0" w:type="dxa"/>
            </w:tcMar>
          </w:tcPr>
          <w:p w:rsidR="00091720" w:rsidRPr="003373AD" w:rsidRDefault="00091720" w:rsidP="00091720">
            <w:pPr>
              <w:pStyle w:val="SingleTxtGC"/>
              <w:ind w:left="0" w:right="0"/>
              <w:rPr>
                <w:szCs w:val="21"/>
              </w:rPr>
            </w:pPr>
            <w:r w:rsidRPr="003373AD">
              <w:rPr>
                <w:rFonts w:hint="eastAsia"/>
                <w:szCs w:val="21"/>
              </w:rPr>
              <w:tab/>
            </w:r>
            <w:r w:rsidRPr="003373AD">
              <w:rPr>
                <w:rFonts w:hint="eastAsia"/>
                <w:szCs w:val="21"/>
              </w:rPr>
              <w:t>最高法院的普遍看法是，人权条约不具备作为宪法和较低级法律规则的同等地位</w:t>
            </w:r>
            <w:r w:rsidRPr="003373AD">
              <w:rPr>
                <w:rFonts w:hint="eastAsia"/>
                <w:szCs w:val="21"/>
              </w:rPr>
              <w:t>[E]</w:t>
            </w:r>
            <w:r w:rsidRPr="003373AD">
              <w:rPr>
                <w:rFonts w:hint="eastAsia"/>
                <w:szCs w:val="21"/>
              </w:rPr>
              <w:t>。</w:t>
            </w:r>
          </w:p>
          <w:p w:rsidR="00091720" w:rsidRPr="003373AD" w:rsidRDefault="00091720" w:rsidP="00091720">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委员会评价：</w:t>
            </w:r>
          </w:p>
          <w:p w:rsidR="00091720" w:rsidRPr="003373AD" w:rsidRDefault="00091720" w:rsidP="00091720">
            <w:pPr>
              <w:pStyle w:val="SingleTxtGC"/>
              <w:ind w:left="0" w:right="0"/>
              <w:rPr>
                <w:szCs w:val="21"/>
              </w:rPr>
            </w:pPr>
            <w:r w:rsidRPr="00091720">
              <w:rPr>
                <w:rFonts w:hint="eastAsia"/>
                <w:b/>
                <w:bCs/>
                <w:szCs w:val="21"/>
              </w:rPr>
              <w:t>[C2]</w:t>
            </w:r>
            <w:r w:rsidRPr="00091720">
              <w:rPr>
                <w:rFonts w:hint="eastAsia"/>
                <w:b/>
                <w:bCs/>
                <w:szCs w:val="21"/>
              </w:rPr>
              <w:t>：</w:t>
            </w:r>
            <w:r w:rsidRPr="003373AD">
              <w:rPr>
                <w:rFonts w:hint="eastAsia"/>
                <w:szCs w:val="21"/>
              </w:rPr>
              <w:t>委员会注意到缔约国没有采取任何行动落实委员会的建议。委员会重申其建议。</w:t>
            </w:r>
          </w:p>
          <w:p w:rsidR="00091720" w:rsidRPr="003373AD" w:rsidRDefault="00091720" w:rsidP="00091720">
            <w:pPr>
              <w:pStyle w:val="SingleTxtGC"/>
              <w:ind w:left="0" w:right="0"/>
              <w:rPr>
                <w:szCs w:val="21"/>
              </w:rPr>
            </w:pPr>
            <w:r w:rsidRPr="003373AD">
              <w:rPr>
                <w:rFonts w:ascii="Time New Roman" w:eastAsia="黑体" w:hAnsi="Time New Roman" w:hint="eastAsia"/>
                <w:szCs w:val="21"/>
              </w:rPr>
              <w:t>建议采取的行动：</w:t>
            </w:r>
            <w:r w:rsidRPr="003373AD">
              <w:rPr>
                <w:rFonts w:hint="eastAsia"/>
                <w:szCs w:val="21"/>
              </w:rPr>
              <w:t>致函通报委员会的分析结果。</w:t>
            </w:r>
          </w:p>
          <w:p w:rsidR="00091720" w:rsidRPr="003373AD" w:rsidRDefault="00091720" w:rsidP="00091720">
            <w:pPr>
              <w:pStyle w:val="SingleTxtGC"/>
              <w:ind w:left="0" w:right="0"/>
              <w:rPr>
                <w:rFonts w:ascii="Time New Roman" w:eastAsia="黑体" w:hAnsi="Time New Roman" w:hint="eastAsia"/>
                <w:szCs w:val="21"/>
              </w:rPr>
            </w:pPr>
            <w:r w:rsidRPr="003373AD">
              <w:rPr>
                <w:rFonts w:ascii="Time New Roman" w:eastAsia="黑体" w:hAnsi="Time New Roman" w:hint="eastAsia"/>
                <w:szCs w:val="21"/>
              </w:rPr>
              <w:t>下次定期报告：</w:t>
            </w:r>
            <w:r w:rsidRPr="003373AD">
              <w:rPr>
                <w:rFonts w:hint="eastAsia"/>
                <w:szCs w:val="21"/>
              </w:rPr>
              <w:t>2018</w:t>
            </w:r>
            <w:r w:rsidRPr="003373AD">
              <w:rPr>
                <w:rFonts w:hint="eastAsia"/>
                <w:szCs w:val="21"/>
              </w:rPr>
              <w:t>年</w:t>
            </w:r>
            <w:r w:rsidRPr="003373AD">
              <w:rPr>
                <w:rFonts w:hint="eastAsia"/>
                <w:szCs w:val="21"/>
              </w:rPr>
              <w:t>11</w:t>
            </w:r>
            <w:r w:rsidRPr="003373AD">
              <w:rPr>
                <w:rFonts w:hint="eastAsia"/>
                <w:szCs w:val="21"/>
              </w:rPr>
              <w:t>月</w:t>
            </w:r>
            <w:r w:rsidRPr="003373AD">
              <w:rPr>
                <w:rFonts w:hint="eastAsia"/>
                <w:szCs w:val="21"/>
              </w:rPr>
              <w:t>1</w:t>
            </w:r>
            <w:r w:rsidRPr="003373AD">
              <w:rPr>
                <w:rFonts w:hint="eastAsia"/>
                <w:szCs w:val="21"/>
              </w:rPr>
              <w:t>日。</w:t>
            </w:r>
          </w:p>
        </w:tc>
      </w:tr>
    </w:tbl>
    <w:p w:rsidR="00B25E60" w:rsidRPr="003373AD" w:rsidRDefault="00B25E60" w:rsidP="00B25E60">
      <w:pPr>
        <w:pStyle w:val="SingleTxtGC"/>
      </w:pPr>
    </w:p>
    <w:p w:rsidR="00091720" w:rsidRPr="002D6A9C" w:rsidRDefault="0009172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93E0B" w:rsidRPr="00393E0B" w:rsidRDefault="00393E0B" w:rsidP="00393E0B">
      <w:pPr>
        <w:pStyle w:val="SingleTxtGC"/>
      </w:pPr>
    </w:p>
    <w:sectPr w:rsidR="00393E0B" w:rsidRPr="00393E0B" w:rsidSect="00393E0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030" w:rsidRPr="000D319F" w:rsidRDefault="00871030" w:rsidP="000D319F">
      <w:pPr>
        <w:pStyle w:val="ae"/>
        <w:spacing w:after="240"/>
        <w:ind w:left="907"/>
        <w:rPr>
          <w:rFonts w:asciiTheme="majorBidi" w:eastAsia="宋体" w:hAnsiTheme="majorBidi" w:cstheme="majorBidi"/>
          <w:sz w:val="21"/>
          <w:szCs w:val="21"/>
          <w:lang w:val="en-US"/>
        </w:rPr>
      </w:pPr>
    </w:p>
    <w:p w:rsidR="00871030" w:rsidRPr="000D319F" w:rsidRDefault="0087103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71030" w:rsidRPr="000D319F" w:rsidRDefault="00871030" w:rsidP="000D319F">
      <w:pPr>
        <w:pStyle w:val="ae"/>
      </w:pPr>
    </w:p>
  </w:endnote>
  <w:endnote w:type="continuationNotice" w:id="1">
    <w:p w:rsidR="00871030" w:rsidRDefault="008710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30" w:rsidRPr="00393E0B" w:rsidRDefault="00871030" w:rsidP="00393E0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D6BB2">
      <w:rPr>
        <w:rStyle w:val="af"/>
        <w:noProof/>
      </w:rPr>
      <w:t>2</w:t>
    </w:r>
    <w:r>
      <w:rPr>
        <w:rStyle w:val="af"/>
      </w:rPr>
      <w:fldChar w:fldCharType="end"/>
    </w:r>
    <w:r>
      <w:rPr>
        <w:rStyle w:val="af"/>
      </w:rPr>
      <w:tab/>
    </w:r>
    <w:r w:rsidRPr="00393E0B">
      <w:rPr>
        <w:rStyle w:val="af"/>
        <w:b w:val="0"/>
        <w:snapToGrid w:val="0"/>
        <w:sz w:val="16"/>
      </w:rPr>
      <w:t>GE.15-08253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30" w:rsidRPr="00393E0B" w:rsidRDefault="00871030" w:rsidP="00393E0B">
    <w:pPr>
      <w:pStyle w:val="ae"/>
      <w:tabs>
        <w:tab w:val="clear" w:pos="431"/>
        <w:tab w:val="right" w:pos="9638"/>
      </w:tabs>
      <w:rPr>
        <w:rStyle w:val="af"/>
      </w:rPr>
    </w:pPr>
    <w:r>
      <w:t>GE.15-08253</w:t>
    </w:r>
    <w:r>
      <w:tab/>
    </w:r>
    <w:r>
      <w:rPr>
        <w:rStyle w:val="af"/>
      </w:rPr>
      <w:fldChar w:fldCharType="begin"/>
    </w:r>
    <w:r>
      <w:rPr>
        <w:rStyle w:val="af"/>
      </w:rPr>
      <w:instrText xml:space="preserve"> PAGE  \* MERGEFORMAT </w:instrText>
    </w:r>
    <w:r>
      <w:rPr>
        <w:rStyle w:val="af"/>
      </w:rPr>
      <w:fldChar w:fldCharType="separate"/>
    </w:r>
    <w:r w:rsidR="002D6BB2">
      <w:rPr>
        <w:rStyle w:val="af"/>
        <w:noProof/>
      </w:rPr>
      <w:t>27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30" w:rsidRPr="00EA7E67" w:rsidRDefault="00871030" w:rsidP="00393E0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-08253</w:t>
    </w:r>
    <w:r w:rsidRPr="00EE277A">
      <w:rPr>
        <w:sz w:val="20"/>
        <w:lang w:eastAsia="zh-CN"/>
      </w:rPr>
      <w:t xml:space="preserve"> (C)</w:t>
    </w:r>
    <w:r>
      <w:rPr>
        <w:sz w:val="20"/>
        <w:lang w:eastAsia="zh-CN"/>
      </w:rPr>
      <w:tab/>
      <w:t>08071</w:t>
    </w:r>
    <w:r>
      <w:rPr>
        <w:rFonts w:eastAsiaTheme="minorEastAsia" w:hint="eastAsia"/>
        <w:sz w:val="20"/>
        <w:lang w:eastAsia="zh-CN"/>
      </w:rPr>
      <w:t>5</w:t>
    </w:r>
    <w:r w:rsidR="002D6BB2">
      <w:rPr>
        <w:sz w:val="20"/>
        <w:lang w:eastAsia="zh-CN"/>
      </w:rPr>
      <w:tab/>
      <w:t>10</w:t>
    </w:r>
    <w:r>
      <w:rPr>
        <w:sz w:val="20"/>
        <w:lang w:eastAsia="zh-CN"/>
      </w:rPr>
      <w:t>071</w:t>
    </w:r>
    <w:r>
      <w:rPr>
        <w:rFonts w:eastAsiaTheme="minorEastAsia" w:hint="eastAsia"/>
        <w:sz w:val="20"/>
        <w:lang w:eastAsia="zh-CN"/>
      </w:rPr>
      <w:t>5</w:t>
    </w:r>
  </w:p>
  <w:p w:rsidR="00871030" w:rsidRPr="00487939" w:rsidRDefault="00871030" w:rsidP="00393E0B">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030" w:rsidRPr="000157B1" w:rsidRDefault="0087103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71030" w:rsidRPr="000157B1" w:rsidRDefault="0087103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71030" w:rsidRDefault="00871030"/>
  </w:footnote>
  <w:footnote w:id="2">
    <w:p w:rsidR="00871030" w:rsidRDefault="00871030" w:rsidP="00393E0B">
      <w:pPr>
        <w:pStyle w:val="a6"/>
        <w:tabs>
          <w:tab w:val="clear" w:pos="431"/>
          <w:tab w:val="clear" w:pos="1021"/>
          <w:tab w:val="right" w:pos="1020"/>
        </w:tabs>
      </w:pPr>
      <w:r w:rsidRPr="00393E0B">
        <w:rPr>
          <w:rStyle w:val="a7"/>
          <w:rFonts w:eastAsia="宋体"/>
          <w:vertAlign w:val="baseline"/>
        </w:rPr>
        <w:tab/>
        <w:t>*</w:t>
      </w:r>
      <w:r>
        <w:tab/>
      </w:r>
      <w:r w:rsidRPr="00393E0B">
        <w:rPr>
          <w:rFonts w:hint="eastAsia"/>
        </w:rPr>
        <w:t>委员会第一一三届会议</w:t>
      </w:r>
      <w:r>
        <w:rPr>
          <w:rFonts w:hint="eastAsia"/>
        </w:rPr>
        <w:t>(</w:t>
      </w:r>
      <w:r w:rsidRPr="00393E0B">
        <w:rPr>
          <w:rFonts w:hint="eastAsia"/>
        </w:rPr>
        <w:t>2015</w:t>
      </w:r>
      <w:r w:rsidRPr="00393E0B">
        <w:rPr>
          <w:rFonts w:hint="eastAsia"/>
        </w:rPr>
        <w:t>年</w:t>
      </w:r>
      <w:r w:rsidRPr="00393E0B">
        <w:rPr>
          <w:rFonts w:hint="eastAsia"/>
        </w:rPr>
        <w:t>3</w:t>
      </w:r>
      <w:r w:rsidRPr="00393E0B">
        <w:rPr>
          <w:rFonts w:hint="eastAsia"/>
        </w:rPr>
        <w:t>月</w:t>
      </w:r>
      <w:r w:rsidRPr="00393E0B">
        <w:rPr>
          <w:rFonts w:hint="eastAsia"/>
        </w:rPr>
        <w:t>16</w:t>
      </w:r>
      <w:r w:rsidRPr="00393E0B">
        <w:rPr>
          <w:rFonts w:hint="eastAsia"/>
        </w:rPr>
        <w:t>日至</w:t>
      </w:r>
      <w:r w:rsidRPr="00393E0B">
        <w:rPr>
          <w:rFonts w:hint="eastAsia"/>
        </w:rPr>
        <w:t>4</w:t>
      </w:r>
      <w:r w:rsidRPr="00393E0B">
        <w:rPr>
          <w:rFonts w:hint="eastAsia"/>
        </w:rPr>
        <w:t>月</w:t>
      </w:r>
      <w:r w:rsidRPr="00393E0B">
        <w:rPr>
          <w:rFonts w:hint="eastAsia"/>
        </w:rPr>
        <w:t>2</w:t>
      </w:r>
      <w:r w:rsidRPr="00393E0B">
        <w:rPr>
          <w:rFonts w:hint="eastAsia"/>
        </w:rPr>
        <w:t>日</w:t>
      </w:r>
      <w:r>
        <w:rPr>
          <w:rFonts w:hint="eastAsia"/>
        </w:rPr>
        <w:t>)</w:t>
      </w:r>
      <w:r w:rsidRPr="00393E0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30" w:rsidRDefault="00871030" w:rsidP="00393E0B">
    <w:pPr>
      <w:pStyle w:val="af0"/>
    </w:pPr>
    <w:r>
      <w:t>CCPR/C/113/2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030" w:rsidRPr="00202A30" w:rsidRDefault="00871030" w:rsidP="00393E0B">
    <w:pPr>
      <w:pStyle w:val="af0"/>
      <w:jc w:val="right"/>
    </w:pPr>
    <w:r>
      <w:t>CCPR/C/113/2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130"/>
    <w:rsid w:val="00011239"/>
    <w:rsid w:val="00011483"/>
    <w:rsid w:val="00023D92"/>
    <w:rsid w:val="00091720"/>
    <w:rsid w:val="000D319F"/>
    <w:rsid w:val="000E4D0E"/>
    <w:rsid w:val="00114BBF"/>
    <w:rsid w:val="00144B69"/>
    <w:rsid w:val="00153E86"/>
    <w:rsid w:val="00172E04"/>
    <w:rsid w:val="001B1BD1"/>
    <w:rsid w:val="001C3EF2"/>
    <w:rsid w:val="001D17F6"/>
    <w:rsid w:val="00204B42"/>
    <w:rsid w:val="0021265F"/>
    <w:rsid w:val="002231C3"/>
    <w:rsid w:val="002356D3"/>
    <w:rsid w:val="0024417F"/>
    <w:rsid w:val="00250F8D"/>
    <w:rsid w:val="002D6BB2"/>
    <w:rsid w:val="002E1C97"/>
    <w:rsid w:val="002F5834"/>
    <w:rsid w:val="002F61A9"/>
    <w:rsid w:val="003006AB"/>
    <w:rsid w:val="00326EBF"/>
    <w:rsid w:val="00327FE4"/>
    <w:rsid w:val="003333CC"/>
    <w:rsid w:val="003373AD"/>
    <w:rsid w:val="00363130"/>
    <w:rsid w:val="00393E0B"/>
    <w:rsid w:val="00427F63"/>
    <w:rsid w:val="00434D38"/>
    <w:rsid w:val="00494EB8"/>
    <w:rsid w:val="004C4A0A"/>
    <w:rsid w:val="00501220"/>
    <w:rsid w:val="005E403A"/>
    <w:rsid w:val="005E5A40"/>
    <w:rsid w:val="00604D91"/>
    <w:rsid w:val="00680656"/>
    <w:rsid w:val="006B1119"/>
    <w:rsid w:val="006D37EB"/>
    <w:rsid w:val="006E3E46"/>
    <w:rsid w:val="006E71B1"/>
    <w:rsid w:val="006F1404"/>
    <w:rsid w:val="0070593B"/>
    <w:rsid w:val="00705D89"/>
    <w:rsid w:val="00731A42"/>
    <w:rsid w:val="00767E69"/>
    <w:rsid w:val="0077079A"/>
    <w:rsid w:val="00771504"/>
    <w:rsid w:val="00773DD3"/>
    <w:rsid w:val="007A5599"/>
    <w:rsid w:val="00856233"/>
    <w:rsid w:val="00860F27"/>
    <w:rsid w:val="00861AE2"/>
    <w:rsid w:val="00871030"/>
    <w:rsid w:val="008B0560"/>
    <w:rsid w:val="008B2BFA"/>
    <w:rsid w:val="008D31F4"/>
    <w:rsid w:val="008E443B"/>
    <w:rsid w:val="008E6A3F"/>
    <w:rsid w:val="009120D6"/>
    <w:rsid w:val="00923557"/>
    <w:rsid w:val="00936F03"/>
    <w:rsid w:val="00943B69"/>
    <w:rsid w:val="00944CB3"/>
    <w:rsid w:val="00986624"/>
    <w:rsid w:val="009B09D7"/>
    <w:rsid w:val="009D35ED"/>
    <w:rsid w:val="00A03CB6"/>
    <w:rsid w:val="00A1364C"/>
    <w:rsid w:val="00A21076"/>
    <w:rsid w:val="00A31BA8"/>
    <w:rsid w:val="00A3739A"/>
    <w:rsid w:val="00A52DAF"/>
    <w:rsid w:val="00A84072"/>
    <w:rsid w:val="00AC629A"/>
    <w:rsid w:val="00B16570"/>
    <w:rsid w:val="00B23B03"/>
    <w:rsid w:val="00B25E60"/>
    <w:rsid w:val="00B35DEA"/>
    <w:rsid w:val="00B413C4"/>
    <w:rsid w:val="00B43EB7"/>
    <w:rsid w:val="00B53320"/>
    <w:rsid w:val="00BC6522"/>
    <w:rsid w:val="00BE378B"/>
    <w:rsid w:val="00C121D5"/>
    <w:rsid w:val="00C17349"/>
    <w:rsid w:val="00C31570"/>
    <w:rsid w:val="00C351AA"/>
    <w:rsid w:val="00C61300"/>
    <w:rsid w:val="00C70852"/>
    <w:rsid w:val="00C7253F"/>
    <w:rsid w:val="00C90707"/>
    <w:rsid w:val="00CE1D1C"/>
    <w:rsid w:val="00D26A05"/>
    <w:rsid w:val="00D854C8"/>
    <w:rsid w:val="00D9309B"/>
    <w:rsid w:val="00D96903"/>
    <w:rsid w:val="00D97B98"/>
    <w:rsid w:val="00DC671F"/>
    <w:rsid w:val="00DE4DA7"/>
    <w:rsid w:val="00DF4BFF"/>
    <w:rsid w:val="00E02C13"/>
    <w:rsid w:val="00E33B38"/>
    <w:rsid w:val="00E47FE5"/>
    <w:rsid w:val="00E50BC4"/>
    <w:rsid w:val="00E574AF"/>
    <w:rsid w:val="00EA7E67"/>
    <w:rsid w:val="00F24E6D"/>
    <w:rsid w:val="00F54CB3"/>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C70852"/>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C70852"/>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B985E-1EA0-456F-AFB8-51EBDCAC0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18385</Words>
  <Characters>20337</Characters>
  <Application>Microsoft Office Word</Application>
  <DocSecurity>0</DocSecurity>
  <Lines>904</Lines>
  <Paragraphs>511</Paragraphs>
  <ScaleCrop>false</ScaleCrop>
  <Company>DCM</Company>
  <LinksUpToDate>false</LinksUpToDate>
  <CharactersWithSpaces>20679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1508253</dc:title>
  <dc:subject>CCPR/C/113/2</dc:subject>
  <dc:creator>JI</dc:creator>
  <cp:keywords/>
  <dc:description/>
  <cp:lastModifiedBy>Kong L.</cp:lastModifiedBy>
  <cp:revision>2</cp:revision>
  <cp:lastPrinted>2014-05-09T11:28:00Z</cp:lastPrinted>
  <dcterms:created xsi:type="dcterms:W3CDTF">2015-07-10T14:24:00Z</dcterms:created>
  <dcterms:modified xsi:type="dcterms:W3CDTF">2015-07-10T14:24:00Z</dcterms:modified>
</cp:coreProperties>
</file>