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384" w:rsidRDefault="00320384" w:rsidP="00320384">
      <w:pPr>
        <w:spacing w:line="60" w:lineRule="exact"/>
        <w:rPr>
          <w:sz w:val="6"/>
          <w:lang w:val="en-US"/>
        </w:rPr>
        <w:sectPr w:rsidR="00320384" w:rsidSect="0032038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47794" w:rsidRPr="00F7424F" w:rsidRDefault="00647794" w:rsidP="00647794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D668F">
        <w:t>Комитет по ликвидации дискриминации</w:t>
      </w:r>
      <w:r w:rsidRPr="00BD668F">
        <w:br/>
        <w:t>в отношении женщин</w:t>
      </w:r>
    </w:p>
    <w:p w:rsidR="00647794" w:rsidRPr="00F7424F" w:rsidRDefault="00647794" w:rsidP="0064779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647794" w:rsidRPr="00F7424F" w:rsidRDefault="00647794" w:rsidP="0064779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668F">
        <w:rPr>
          <w:b/>
          <w:bCs/>
        </w:rPr>
        <w:t xml:space="preserve">Тридцать </w:t>
      </w:r>
      <w:r>
        <w:rPr>
          <w:b/>
          <w:bCs/>
        </w:rPr>
        <w:t>д</w:t>
      </w:r>
      <w:r w:rsidRPr="00BD668F">
        <w:rPr>
          <w:b/>
          <w:bCs/>
        </w:rPr>
        <w:t>е</w:t>
      </w:r>
      <w:r>
        <w:rPr>
          <w:b/>
          <w:bCs/>
        </w:rPr>
        <w:t>вят</w:t>
      </w:r>
      <w:r w:rsidRPr="00BD668F">
        <w:rPr>
          <w:b/>
          <w:bCs/>
        </w:rPr>
        <w:t>ая сессия</w:t>
      </w:r>
    </w:p>
    <w:p w:rsidR="00647794" w:rsidRPr="00BD668F" w:rsidRDefault="00647794" w:rsidP="0064779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</w:t>
      </w:r>
      <w:r>
        <w:rPr>
          <w:lang w:val="en-US"/>
        </w:rPr>
        <w:t> </w:t>
      </w:r>
      <w:r>
        <w:t>июля</w:t>
      </w:r>
      <w:r>
        <w:rPr>
          <w:lang w:val="en-US"/>
        </w:rPr>
        <w:t> </w:t>
      </w:r>
      <w:r>
        <w:t xml:space="preserve">— </w:t>
      </w:r>
      <w:r>
        <w:rPr>
          <w:lang w:val="en-US"/>
        </w:rPr>
        <w:t>10 </w:t>
      </w:r>
      <w:r>
        <w:t>августа 2007</w:t>
      </w:r>
      <w:r>
        <w:rPr>
          <w:lang w:val="en-US"/>
        </w:rPr>
        <w:t> </w:t>
      </w:r>
      <w:r>
        <w:t>года</w:t>
      </w:r>
    </w:p>
    <w:p w:rsidR="00647794" w:rsidRPr="00F7424F" w:rsidRDefault="00647794" w:rsidP="00C2500C">
      <w:pPr>
        <w:spacing w:line="120" w:lineRule="exact"/>
        <w:rPr>
          <w:sz w:val="10"/>
        </w:rPr>
      </w:pPr>
    </w:p>
    <w:p w:rsidR="00647794" w:rsidRPr="00F7424F" w:rsidRDefault="00647794" w:rsidP="00C2500C">
      <w:pPr>
        <w:spacing w:line="120" w:lineRule="exact"/>
        <w:rPr>
          <w:sz w:val="10"/>
        </w:rPr>
      </w:pPr>
    </w:p>
    <w:p w:rsidR="00647794" w:rsidRPr="00F7424F" w:rsidRDefault="00647794" w:rsidP="00C2500C">
      <w:pPr>
        <w:spacing w:line="120" w:lineRule="exact"/>
        <w:rPr>
          <w:sz w:val="10"/>
        </w:rPr>
      </w:pPr>
    </w:p>
    <w:p w:rsidR="00647794" w:rsidRDefault="00647794" w:rsidP="00C2500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касающихся рассмотрения периодических докладов</w:t>
      </w:r>
    </w:p>
    <w:p w:rsidR="00647794" w:rsidRPr="00F7424F" w:rsidRDefault="00647794" w:rsidP="00C2500C">
      <w:pPr>
        <w:pStyle w:val="SingleTxt"/>
        <w:spacing w:after="0" w:line="120" w:lineRule="exact"/>
        <w:rPr>
          <w:sz w:val="10"/>
        </w:rPr>
      </w:pPr>
    </w:p>
    <w:p w:rsidR="00647794" w:rsidRPr="00F7424F" w:rsidRDefault="00647794" w:rsidP="00C2500C">
      <w:pPr>
        <w:pStyle w:val="SingleTxt"/>
        <w:spacing w:after="0" w:line="120" w:lineRule="exact"/>
        <w:rPr>
          <w:sz w:val="10"/>
        </w:rPr>
      </w:pPr>
    </w:p>
    <w:p w:rsidR="00647794" w:rsidRDefault="00647794" w:rsidP="009732A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Сингапур</w:t>
      </w:r>
    </w:p>
    <w:p w:rsidR="00647794" w:rsidRDefault="00647794" w:rsidP="00C2500C">
      <w:pPr>
        <w:pStyle w:val="SingleTxt"/>
        <w:spacing w:after="0" w:line="120" w:lineRule="exact"/>
        <w:rPr>
          <w:sz w:val="10"/>
        </w:rPr>
      </w:pPr>
    </w:p>
    <w:p w:rsidR="009732A1" w:rsidRPr="00F7424F" w:rsidRDefault="009732A1" w:rsidP="00C2500C">
      <w:pPr>
        <w:pStyle w:val="SingleTxt"/>
        <w:spacing w:after="0" w:line="120" w:lineRule="exact"/>
        <w:rPr>
          <w:sz w:val="10"/>
        </w:rPr>
      </w:pPr>
    </w:p>
    <w:p w:rsidR="00647794" w:rsidRPr="00F7424F" w:rsidRDefault="00647794" w:rsidP="00C2500C">
      <w:pPr>
        <w:pStyle w:val="SingleTxt"/>
      </w:pPr>
      <w:r>
        <w:t>1.</w:t>
      </w:r>
      <w:r>
        <w:tab/>
        <w:t>Предсессионная рабочая группа проанализировала третий периодический доклад Сингапура (</w:t>
      </w:r>
      <w:r>
        <w:rPr>
          <w:lang w:val="en-US"/>
        </w:rPr>
        <w:t>CEDAW</w:t>
      </w:r>
      <w:r w:rsidRPr="00F7424F">
        <w:t>/</w:t>
      </w:r>
      <w:r>
        <w:rPr>
          <w:lang w:val="en-US"/>
        </w:rPr>
        <w:t>C</w:t>
      </w:r>
      <w:r w:rsidRPr="00F7424F">
        <w:t>/</w:t>
      </w:r>
      <w:r>
        <w:rPr>
          <w:lang w:val="en-US"/>
        </w:rPr>
        <w:t>SGP</w:t>
      </w:r>
      <w:r w:rsidRPr="00F7424F">
        <w:t>/3</w:t>
      </w:r>
      <w:r>
        <w:t>)</w:t>
      </w:r>
      <w:r w:rsidRPr="00F7424F">
        <w:t>.</w:t>
      </w:r>
    </w:p>
    <w:p w:rsidR="00647794" w:rsidRDefault="00647794" w:rsidP="00C2500C">
      <w:pPr>
        <w:pStyle w:val="SingleTxt"/>
        <w:spacing w:after="0" w:line="120" w:lineRule="exact"/>
        <w:rPr>
          <w:sz w:val="10"/>
        </w:rPr>
      </w:pPr>
    </w:p>
    <w:p w:rsidR="00647794" w:rsidRDefault="00647794" w:rsidP="009732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сведения</w:t>
      </w:r>
    </w:p>
    <w:p w:rsidR="00647794" w:rsidRPr="00F7424F" w:rsidRDefault="00647794" w:rsidP="00C2500C">
      <w:pPr>
        <w:pStyle w:val="SingleTxt"/>
        <w:spacing w:after="0" w:line="120" w:lineRule="exact"/>
        <w:rPr>
          <w:sz w:val="10"/>
        </w:rPr>
      </w:pPr>
    </w:p>
    <w:p w:rsidR="00647794" w:rsidRDefault="00647794" w:rsidP="00C2500C">
      <w:pPr>
        <w:pStyle w:val="SingleTxt"/>
      </w:pPr>
      <w:r>
        <w:t>2.</w:t>
      </w:r>
      <w:r>
        <w:tab/>
        <w:t>В резюме доклада говорится, что вклад в его подготовку внесли соотве</w:t>
      </w:r>
      <w:r>
        <w:t>т</w:t>
      </w:r>
      <w:r>
        <w:t>ствующие правительственные министерства и учреждения, а также женские группы. Представьте более подробную информацию о тех министерствах и других государственных органах, которые участвовали в этом процессе; роли Межминистерского комитета в рамках Комитета по ликвидации дискримин</w:t>
      </w:r>
      <w:r>
        <w:t>а</w:t>
      </w:r>
      <w:r>
        <w:t>ции в отношении женщин и Бюро по положению женщин министерства о</w:t>
      </w:r>
      <w:r>
        <w:t>б</w:t>
      </w:r>
      <w:r>
        <w:t>щинного развития, молодежи и спорта; результатах консультаций с неправ</w:t>
      </w:r>
      <w:r>
        <w:t>и</w:t>
      </w:r>
      <w:r>
        <w:t>тельственными организациями; и принятии доклада кабинетом и представл</w:t>
      </w:r>
      <w:r>
        <w:t>е</w:t>
      </w:r>
      <w:r>
        <w:t>нии его парламенту.</w:t>
      </w:r>
    </w:p>
    <w:p w:rsidR="00647794" w:rsidRDefault="00647794" w:rsidP="00C2500C">
      <w:pPr>
        <w:pStyle w:val="SingleTxt"/>
      </w:pPr>
      <w:r>
        <w:t>3.</w:t>
      </w:r>
      <w:r>
        <w:tab/>
        <w:t>Комитет просил широко распространить в Сингапуре заключительные з</w:t>
      </w:r>
      <w:r>
        <w:t>а</w:t>
      </w:r>
      <w:r>
        <w:t>мечания по результатам рассмотрения второго периодического доклада</w:t>
      </w:r>
      <w:r w:rsidRPr="002C3A84">
        <w:rPr>
          <w:rStyle w:val="FootnoteReference"/>
        </w:rPr>
        <w:footnoteReference w:id="1"/>
      </w:r>
      <w:r>
        <w:t>. В докладе указывается (пункт 7.15), что заключительные замечания были дов</w:t>
      </w:r>
      <w:r>
        <w:t>е</w:t>
      </w:r>
      <w:r>
        <w:t>дены до сведения женских групп в рамках мероприятия, проведенного в мае 2003 года. Представьте сведения о том, что было сделано для осведомления г</w:t>
      </w:r>
      <w:r>
        <w:t>о</w:t>
      </w:r>
      <w:r>
        <w:t>сударственных руководителей и парламентариев о тех шагах, которые пре</w:t>
      </w:r>
      <w:r>
        <w:t>д</w:t>
      </w:r>
      <w:r>
        <w:t>принимались для обеспечения юридического и фактического равенства же</w:t>
      </w:r>
      <w:r>
        <w:t>н</w:t>
      </w:r>
      <w:r>
        <w:t>щин, и что еще остается сделать.</w:t>
      </w:r>
    </w:p>
    <w:p w:rsidR="00647794" w:rsidRDefault="00647794" w:rsidP="00C2500C">
      <w:pPr>
        <w:pStyle w:val="SingleTxt"/>
      </w:pPr>
      <w:r>
        <w:t>4.</w:t>
      </w:r>
      <w:r>
        <w:tab/>
        <w:t>В своих предыдущих заключительных замечаниях Комитет указал, что оговорки государства-участника препятствуют полному осуществлению Ко</w:t>
      </w:r>
      <w:r>
        <w:t>н</w:t>
      </w:r>
      <w:r>
        <w:t>венции</w:t>
      </w:r>
      <w:r w:rsidRPr="002C3A84">
        <w:rPr>
          <w:rStyle w:val="FootnoteReference"/>
        </w:rPr>
        <w:footnoteReference w:id="2"/>
      </w:r>
      <w:r>
        <w:t>. Намерено ли правительство Сингапура снять в конкретные сроки свои оговорки, что рекомендуется Комитетом</w:t>
      </w:r>
      <w:r w:rsidRPr="002C3A84">
        <w:rPr>
          <w:rStyle w:val="FootnoteReference"/>
        </w:rPr>
        <w:footnoteReference w:id="3"/>
      </w:r>
      <w:r>
        <w:t>? Продолжало ли правительс</w:t>
      </w:r>
      <w:r>
        <w:t>т</w:t>
      </w:r>
      <w:r>
        <w:t>во Сингапура процесс реформы законодательства в целях снятия оговорок в о</w:t>
      </w:r>
      <w:r>
        <w:t>т</w:t>
      </w:r>
      <w:r>
        <w:t>ношении статей 2 и 16 Конвенции и в таком случае предусматривал ли да</w:t>
      </w:r>
      <w:r>
        <w:t>н</w:t>
      </w:r>
      <w:r>
        <w:t>ный процесс проведение консультаций с членами различных этнических и религ</w:t>
      </w:r>
      <w:r>
        <w:t>и</w:t>
      </w:r>
      <w:r>
        <w:t>озных групп, а также женских групп и организаций?</w:t>
      </w:r>
    </w:p>
    <w:p w:rsidR="00647794" w:rsidRPr="001548C8" w:rsidRDefault="00647794" w:rsidP="00C2500C">
      <w:pPr>
        <w:pStyle w:val="SingleTxt"/>
        <w:spacing w:after="0" w:line="120" w:lineRule="exact"/>
        <w:rPr>
          <w:sz w:val="10"/>
        </w:rPr>
      </w:pPr>
    </w:p>
    <w:p w:rsidR="00647794" w:rsidRDefault="00647794" w:rsidP="009732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организационные рамки</w:t>
      </w:r>
    </w:p>
    <w:p w:rsidR="00647794" w:rsidRPr="001548C8" w:rsidRDefault="00647794" w:rsidP="00C2500C">
      <w:pPr>
        <w:pStyle w:val="SingleTxt"/>
        <w:spacing w:after="0" w:line="120" w:lineRule="exact"/>
        <w:rPr>
          <w:sz w:val="10"/>
        </w:rPr>
      </w:pPr>
    </w:p>
    <w:p w:rsidR="00647794" w:rsidRDefault="00647794" w:rsidP="00C2500C">
      <w:pPr>
        <w:pStyle w:val="SingleTxt"/>
      </w:pPr>
      <w:r>
        <w:t>5.</w:t>
      </w:r>
      <w:r>
        <w:tab/>
        <w:t>После подготовки первоначального доклада не было получено никакой информации, которая свидетельствовала бы, что Конвенция была включена в юридическую систему и что любое определение дискриминации в отношении женщин, фигурирующее в статье 1 Конвенции, было включено в Конституцию или другой закон. Представьте информацию о том, намерено ли правительс</w:t>
      </w:r>
      <w:r>
        <w:t>т</w:t>
      </w:r>
      <w:r>
        <w:t>во Сингапура включить Конвенцию в свою внутреннюю правовую систему и/или учесть определение дискриминации в отношении женщин в соответс</w:t>
      </w:r>
      <w:r>
        <w:t>т</w:t>
      </w:r>
      <w:r>
        <w:t>вующем законодательстве; если да, то какие были предприняты в этой связи шаги.</w:t>
      </w:r>
    </w:p>
    <w:p w:rsidR="00647794" w:rsidRDefault="00647794" w:rsidP="00C2500C">
      <w:pPr>
        <w:pStyle w:val="SingleTxt"/>
      </w:pPr>
      <w:r>
        <w:t>6.</w:t>
      </w:r>
      <w:r>
        <w:tab/>
        <w:t>Какие принимались меры по совершенствованию процедуры обжалования в государстве-участнике при нарушении конституционно гарантированного права на равное обращение, с тем чтобы женщины могли протестовать против актов дискриминации, что рекомендуется Комитетом в его предыдущих закл</w:t>
      </w:r>
      <w:r>
        <w:t>ю</w:t>
      </w:r>
      <w:r>
        <w:t>чительных замечаниях</w:t>
      </w:r>
      <w:r w:rsidRPr="002C3A84">
        <w:rPr>
          <w:rStyle w:val="FootnoteReference"/>
        </w:rPr>
        <w:footnoteReference w:id="4"/>
      </w:r>
      <w:r>
        <w:t>, и каковы были последствия любых мер, которые могли бы быть приняты в этой связи?</w:t>
      </w:r>
    </w:p>
    <w:p w:rsidR="00647794" w:rsidRDefault="00647794" w:rsidP="00C2500C">
      <w:pPr>
        <w:pStyle w:val="SingleTxt"/>
      </w:pPr>
      <w:r>
        <w:t>7.</w:t>
      </w:r>
      <w:r>
        <w:tab/>
        <w:t>В докладе отмечается, что Бюро по положению женщин министерства общинного развития, молодежи и спорта выполняет функции Национального женского механизма Сингапура. Представьте дальнейшие сведения о его ма</w:t>
      </w:r>
      <w:r>
        <w:t>н</w:t>
      </w:r>
      <w:r>
        <w:t>дате, финансовых и людских ресурсах и наличии у него достаточного поте</w:t>
      </w:r>
      <w:r>
        <w:t>н</w:t>
      </w:r>
      <w:r>
        <w:t>циала и полномочий, необходимых для оказания соответствующего влияния с точки зрения гендерной перспективы на политику, проводимую правительс</w:t>
      </w:r>
      <w:r>
        <w:t>т</w:t>
      </w:r>
      <w:r>
        <w:t>вом в различных сферах.</w:t>
      </w:r>
    </w:p>
    <w:p w:rsidR="00647794" w:rsidRDefault="00647794" w:rsidP="00C2500C">
      <w:pPr>
        <w:pStyle w:val="SingleTxt"/>
      </w:pPr>
      <w:r>
        <w:t>8.</w:t>
      </w:r>
      <w:r>
        <w:tab/>
        <w:t>С учетом обеспокоенности Комитета по поводу отсутствия у правительс</w:t>
      </w:r>
      <w:r>
        <w:t>т</w:t>
      </w:r>
      <w:r>
        <w:t>ва Сингапура четкого понимания по поводу учета гендерных факторов</w:t>
      </w:r>
      <w:r w:rsidRPr="002C3A84">
        <w:rPr>
          <w:rStyle w:val="FootnoteReference"/>
        </w:rPr>
        <w:footnoteReference w:id="5"/>
      </w:r>
      <w:r>
        <w:t xml:space="preserve"> пре</w:t>
      </w:r>
      <w:r>
        <w:t>д</w:t>
      </w:r>
      <w:r>
        <w:t>ставьте информацию о тех шагах, которые предпринимает правительство для обеспечения учета гендерной перспективы в законодательстве, политике и пр</w:t>
      </w:r>
      <w:r>
        <w:t>о</w:t>
      </w:r>
      <w:r>
        <w:t>граммах, инициируемых, разрабатываемых и осуществляемых различными министерствами, и</w:t>
      </w:r>
      <w:r w:rsidR="007B039F">
        <w:t xml:space="preserve"> для</w:t>
      </w:r>
      <w:r>
        <w:t xml:space="preserve"> гарантирования по существу равенства между мужч</w:t>
      </w:r>
      <w:r>
        <w:t>и</w:t>
      </w:r>
      <w:r>
        <w:t>нами и женщинами.</w:t>
      </w:r>
    </w:p>
    <w:p w:rsidR="00647794" w:rsidRDefault="009732A1" w:rsidP="00E227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sz w:val="10"/>
        </w:rPr>
        <w:br w:type="page"/>
      </w:r>
      <w:r w:rsidR="00647794">
        <w:tab/>
      </w:r>
      <w:r w:rsidR="00647794">
        <w:tab/>
        <w:t>Насилие в отношении женщин</w:t>
      </w:r>
    </w:p>
    <w:p w:rsidR="00647794" w:rsidRPr="00C57EAA" w:rsidRDefault="00647794" w:rsidP="00C2500C">
      <w:pPr>
        <w:pStyle w:val="SingleTxt"/>
        <w:spacing w:after="0" w:line="120" w:lineRule="exact"/>
        <w:rPr>
          <w:sz w:val="10"/>
        </w:rPr>
      </w:pPr>
    </w:p>
    <w:p w:rsidR="00647794" w:rsidRDefault="00647794" w:rsidP="00C2500C">
      <w:pPr>
        <w:pStyle w:val="SingleTxt"/>
      </w:pPr>
      <w:r>
        <w:t>9.</w:t>
      </w:r>
      <w:r>
        <w:tab/>
        <w:t>Специальный докладчик по вопросу о насилии в отношении женщин, его причинах и последствиях признал многие инициативы, предпринимаемые с целью уменьшения масштабов бытового насилия, однако считал, что с этой</w:t>
      </w:r>
      <w:r w:rsidR="001604FC">
        <w:t xml:space="preserve"> проблемой по</w:t>
      </w:r>
      <w:r w:rsidR="001604FC">
        <w:noBreakHyphen/>
        <w:t>прежнему сталкивае</w:t>
      </w:r>
      <w:r>
        <w:t>тся много женщин (</w:t>
      </w:r>
      <w:r>
        <w:rPr>
          <w:lang w:val="en-US"/>
        </w:rPr>
        <w:t>E</w:t>
      </w:r>
      <w:r w:rsidRPr="00F842C9">
        <w:t>/</w:t>
      </w:r>
      <w:r>
        <w:rPr>
          <w:lang w:val="en-US"/>
        </w:rPr>
        <w:t>CN</w:t>
      </w:r>
      <w:r w:rsidRPr="00F842C9">
        <w:t>.4/2003/75/</w:t>
      </w:r>
      <w:r>
        <w:rPr>
          <w:lang w:val="en-US"/>
        </w:rPr>
        <w:t>Add</w:t>
      </w:r>
      <w:r w:rsidRPr="00F842C9">
        <w:t>.1</w:t>
      </w:r>
      <w:r>
        <w:t>,</w:t>
      </w:r>
      <w:r w:rsidRPr="00F842C9">
        <w:t xml:space="preserve"> </w:t>
      </w:r>
      <w:r>
        <w:t>пункт </w:t>
      </w:r>
      <w:r w:rsidRPr="00F842C9">
        <w:t>1180</w:t>
      </w:r>
      <w:r>
        <w:t>). В докладе говорится, что при вынесении судебного приказа об о</w:t>
      </w:r>
      <w:r>
        <w:t>х</w:t>
      </w:r>
      <w:r>
        <w:t xml:space="preserve">ране личной безопасности суд может приказать лицу, совершившему насилие, жертве и/или членам семьи жертвы обратиться за </w:t>
      </w:r>
      <w:r w:rsidR="007B039F">
        <w:t xml:space="preserve">консультацией </w:t>
      </w:r>
      <w:r>
        <w:t>к специал</w:t>
      </w:r>
      <w:r>
        <w:t>и</w:t>
      </w:r>
      <w:r w:rsidR="007B039F">
        <w:t>сту или посещать любую</w:t>
      </w:r>
      <w:r>
        <w:t xml:space="preserve"> друг</w:t>
      </w:r>
      <w:r w:rsidR="007B039F">
        <w:t>ую</w:t>
      </w:r>
      <w:r>
        <w:t xml:space="preserve"> аналогичн</w:t>
      </w:r>
      <w:r w:rsidR="007B039F">
        <w:t>ую</w:t>
      </w:r>
      <w:r>
        <w:t xml:space="preserve"> программ</w:t>
      </w:r>
      <w:r w:rsidR="007B039F">
        <w:t>у</w:t>
      </w:r>
      <w:r>
        <w:t>, например</w:t>
      </w:r>
      <w:r w:rsidR="007B039F">
        <w:t xml:space="preserve"> в сфере </w:t>
      </w:r>
      <w:r>
        <w:t>ре</w:t>
      </w:r>
      <w:r>
        <w:t>а</w:t>
      </w:r>
      <w:r>
        <w:t>билитации или лечения лиц, совершивших насилие, или жертв, перенесших травму (пункт 2.16), котор</w:t>
      </w:r>
      <w:r w:rsidR="007B039F">
        <w:t>ая</w:t>
      </w:r>
      <w:r>
        <w:t xml:space="preserve"> носит обязательный характер. Представьте свед</w:t>
      </w:r>
      <w:r>
        <w:t>е</w:t>
      </w:r>
      <w:r>
        <w:t xml:space="preserve">ния о количестве подобных судебных приказов </w:t>
      </w:r>
      <w:r w:rsidR="007B039F">
        <w:t>об обращении</w:t>
      </w:r>
      <w:r>
        <w:t xml:space="preserve"> за консульт</w:t>
      </w:r>
      <w:r w:rsidR="007B039F">
        <w:t>ац</w:t>
      </w:r>
      <w:r w:rsidR="007B039F">
        <w:t>и</w:t>
      </w:r>
      <w:r w:rsidR="007B039F">
        <w:t>ей</w:t>
      </w:r>
      <w:r>
        <w:t>,</w:t>
      </w:r>
      <w:r w:rsidR="007B039F">
        <w:t xml:space="preserve"> их</w:t>
      </w:r>
      <w:r>
        <w:t xml:space="preserve"> содержании и продолжительности</w:t>
      </w:r>
      <w:r w:rsidR="007B039F">
        <w:t xml:space="preserve"> действия</w:t>
      </w:r>
      <w:r>
        <w:t xml:space="preserve"> в течение </w:t>
      </w:r>
      <w:r w:rsidR="007B039F">
        <w:t>ряда</w:t>
      </w:r>
      <w:r>
        <w:t xml:space="preserve"> лет и дайте оценку последствий с точки зрения уменьшения случаев насильственного п</w:t>
      </w:r>
      <w:r>
        <w:t>о</w:t>
      </w:r>
      <w:r>
        <w:t>ведения со стороны лиц, совершающих подобные действия, с одной стор</w:t>
      </w:r>
      <w:r>
        <w:t>о</w:t>
      </w:r>
      <w:r>
        <w:t>ны, и травмирования жертв, с др</w:t>
      </w:r>
      <w:r>
        <w:t>у</w:t>
      </w:r>
      <w:r>
        <w:t>гой.</w:t>
      </w:r>
    </w:p>
    <w:p w:rsidR="007B039F" w:rsidRDefault="007B039F" w:rsidP="00C2500C">
      <w:pPr>
        <w:pStyle w:val="SingleTxt"/>
      </w:pPr>
      <w:r w:rsidRPr="0036174D">
        <w:t>10</w:t>
      </w:r>
      <w:r>
        <w:t>.</w:t>
      </w:r>
      <w:r w:rsidRPr="0036174D">
        <w:tab/>
      </w:r>
      <w:r>
        <w:t>Представьте сведения, которые позволят Комитету лучше понять характер и масштабы распространения различных форм насилия в отношении женщин в Сингапуре, в том числе об изнасилованиях, изнасилованиях в браке, нападен</w:t>
      </w:r>
      <w:r>
        <w:t>и</w:t>
      </w:r>
      <w:r>
        <w:t>ях на сексуальной почве и сексуальных домогательствах. Включите результаты, полученные в ходе любых обследований населения по вопросам насилия в о</w:t>
      </w:r>
      <w:r>
        <w:t>т</w:t>
      </w:r>
      <w:r>
        <w:t>ношении женщин или на основе любых других имеющихся статистических данных или информации.</w:t>
      </w:r>
    </w:p>
    <w:p w:rsidR="009732A1" w:rsidRPr="007B039F" w:rsidRDefault="009732A1" w:rsidP="007B039F">
      <w:pPr>
        <w:pStyle w:val="SingleTxt"/>
        <w:spacing w:after="0" w:line="120" w:lineRule="exact"/>
        <w:rPr>
          <w:sz w:val="10"/>
        </w:rPr>
      </w:pPr>
    </w:p>
    <w:p w:rsidR="007B039F" w:rsidRDefault="007B039F" w:rsidP="009732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с целью проституции</w:t>
      </w:r>
    </w:p>
    <w:p w:rsidR="007B039F" w:rsidRDefault="007B039F" w:rsidP="007B039F">
      <w:pPr>
        <w:pStyle w:val="SingleTxt"/>
        <w:spacing w:after="0" w:line="120" w:lineRule="exact"/>
        <w:rPr>
          <w:sz w:val="10"/>
        </w:rPr>
      </w:pPr>
    </w:p>
    <w:p w:rsidR="007B039F" w:rsidRDefault="007B039F" w:rsidP="00C2500C">
      <w:pPr>
        <w:pStyle w:val="SingleTxt"/>
      </w:pPr>
      <w:r>
        <w:t>11.</w:t>
      </w:r>
      <w:r>
        <w:tab/>
        <w:t>Что касается торговли женщинами, то Комитет настоятельно призвал пр</w:t>
      </w:r>
      <w:r>
        <w:t>а</w:t>
      </w:r>
      <w:r>
        <w:t>вительство Сингапура в своих предыдущих заключительных замечаниях строго применять свое уголовное законодательство в отношении торговцев людьм</w:t>
      </w:r>
      <w:r>
        <w:t>и</w:t>
      </w:r>
      <w:r>
        <w:t xml:space="preserve"> и просил государство-участник включить информацию о торговле людьми в свой следующий периодический доклад</w:t>
      </w:r>
      <w:r w:rsidRPr="002C3A84">
        <w:rPr>
          <w:rStyle w:val="FootnoteReference"/>
        </w:rPr>
        <w:footnoteReference w:id="6"/>
      </w:r>
      <w:r>
        <w:t>. В ответ на эту просьбу Комитета в доклад было включено мало информации. Представьте сведения о случаях у</w:t>
      </w:r>
      <w:r>
        <w:t>с</w:t>
      </w:r>
      <w:r>
        <w:t>пешного осуждения лиц, занимающихся такой торговлей, приговорах, вынесенных в о</w:t>
      </w:r>
      <w:r>
        <w:t>т</w:t>
      </w:r>
      <w:r>
        <w:t>ношении подобных лиц, и оказании адекватной помощи женщ</w:t>
      </w:r>
      <w:r>
        <w:t>и</w:t>
      </w:r>
      <w:r>
        <w:t>нам-жертвам и предоставлении им средств с</w:t>
      </w:r>
      <w:r>
        <w:t>у</w:t>
      </w:r>
      <w:r>
        <w:t>дебной защиты.</w:t>
      </w:r>
    </w:p>
    <w:p w:rsidR="007B039F" w:rsidRDefault="007B039F" w:rsidP="00C2500C">
      <w:pPr>
        <w:pStyle w:val="SingleTxt"/>
      </w:pPr>
      <w:r>
        <w:t>12.</w:t>
      </w:r>
      <w:r>
        <w:tab/>
        <w:t>Специальный докладчик по вопросам торговли детьми, детской прост</w:t>
      </w:r>
      <w:r>
        <w:t>и</w:t>
      </w:r>
      <w:r>
        <w:t>туции и детской порнографии (</w:t>
      </w:r>
      <w:r>
        <w:rPr>
          <w:lang w:val="en-US"/>
        </w:rPr>
        <w:t>E</w:t>
      </w:r>
      <w:r w:rsidRPr="007D5601">
        <w:t>/</w:t>
      </w:r>
      <w:r>
        <w:rPr>
          <w:lang w:val="en-US"/>
        </w:rPr>
        <w:t>CN</w:t>
      </w:r>
      <w:r w:rsidRPr="007D5601">
        <w:t>.4/2005/78/</w:t>
      </w:r>
      <w:r>
        <w:rPr>
          <w:lang w:val="en-US"/>
        </w:rPr>
        <w:t>Add</w:t>
      </w:r>
      <w:r w:rsidRPr="007D5601">
        <w:t xml:space="preserve">.3, </w:t>
      </w:r>
      <w:r>
        <w:t>пункт 117) и Специал</w:t>
      </w:r>
      <w:r>
        <w:t>ь</w:t>
      </w:r>
      <w:r>
        <w:t>ный докладчик по вопросу о насилии в отношении женщин, его причинах и последствиях (</w:t>
      </w:r>
      <w:r>
        <w:rPr>
          <w:lang w:val="en-US"/>
        </w:rPr>
        <w:t>E</w:t>
      </w:r>
      <w:r w:rsidRPr="007D5601">
        <w:t>/</w:t>
      </w:r>
      <w:r>
        <w:rPr>
          <w:lang w:val="en-US"/>
        </w:rPr>
        <w:t>CN</w:t>
      </w:r>
      <w:r w:rsidRPr="007D5601">
        <w:t>.4/2005/7</w:t>
      </w:r>
      <w:r>
        <w:t>2</w:t>
      </w:r>
      <w:r w:rsidRPr="007D5601">
        <w:t>/</w:t>
      </w:r>
      <w:r>
        <w:rPr>
          <w:lang w:val="en-US"/>
        </w:rPr>
        <w:t>Add</w:t>
      </w:r>
      <w:r w:rsidRPr="007D5601">
        <w:t>.</w:t>
      </w:r>
      <w:r>
        <w:t>1</w:t>
      </w:r>
      <w:r w:rsidRPr="007D5601">
        <w:t xml:space="preserve">, </w:t>
      </w:r>
      <w:r>
        <w:t>пункт 192) ссылаются на случаи торговли беременными женщинами в целях продажи их детей после рождения и прив</w:t>
      </w:r>
      <w:r>
        <w:t>о</w:t>
      </w:r>
      <w:r>
        <w:t xml:space="preserve">дят некоторые подробные сведения о методах функционирования этих сетей. Оба </w:t>
      </w:r>
      <w:r w:rsidR="001604FC">
        <w:t xml:space="preserve">докладчика </w:t>
      </w:r>
      <w:r>
        <w:t>сообщают, что за одну поездку в Сингапур с целью продажи грудных детей такая сеть торговли получает, по сообщениям, примерно 3000–3500 долл. США. Преследовало ли правительство Сингапура в уголовном п</w:t>
      </w:r>
      <w:r>
        <w:t>о</w:t>
      </w:r>
      <w:r>
        <w:t>рядке любые такие случаи? Если да, представьте информацию о них, а также о его стратегиях пр</w:t>
      </w:r>
      <w:r>
        <w:t>е</w:t>
      </w:r>
      <w:r>
        <w:t>дотвращения подобного рода торговли.</w:t>
      </w:r>
    </w:p>
    <w:p w:rsidR="007B039F" w:rsidRDefault="007B039F" w:rsidP="00C2500C">
      <w:pPr>
        <w:pStyle w:val="SingleTxt"/>
      </w:pPr>
      <w:r>
        <w:t>13.</w:t>
      </w:r>
      <w:r>
        <w:tab/>
        <w:t>В докладе говорится (пункт 6.3), что обоснованные случаи насильстве</w:t>
      </w:r>
      <w:r>
        <w:t>н</w:t>
      </w:r>
      <w:r>
        <w:t>ной проституции являются очень редки</w:t>
      </w:r>
      <w:r w:rsidR="001604FC">
        <w:t xml:space="preserve">ми (2 обоснованных случая из 26 </w:t>
      </w:r>
      <w:r>
        <w:t>соо</w:t>
      </w:r>
      <w:r>
        <w:t>б</w:t>
      </w:r>
      <w:r>
        <w:t>щенных случаев в период между 2002 и 2004 годами). Дайте пояснения этому низкому показателю успешного преследования подобных случаев и представ</w:t>
      </w:r>
      <w:r>
        <w:t>ь</w:t>
      </w:r>
      <w:r>
        <w:t>те информацию о продолжении подобной тенденции в 2005 и 2006 г</w:t>
      </w:r>
      <w:r w:rsidRPr="007D5601">
        <w:t>одах</w:t>
      </w:r>
      <w:r>
        <w:t xml:space="preserve">. </w:t>
      </w:r>
    </w:p>
    <w:p w:rsidR="009732A1" w:rsidRPr="007B039F" w:rsidRDefault="009732A1" w:rsidP="007B039F">
      <w:pPr>
        <w:pStyle w:val="SingleTxt"/>
        <w:spacing w:after="0" w:line="120" w:lineRule="exact"/>
        <w:rPr>
          <w:sz w:val="10"/>
        </w:rPr>
      </w:pPr>
    </w:p>
    <w:p w:rsidR="007B039F" w:rsidRDefault="007B039F" w:rsidP="009732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9732A1" w:rsidRPr="007B039F" w:rsidRDefault="009732A1" w:rsidP="007B039F">
      <w:pPr>
        <w:pStyle w:val="SingleTxt"/>
        <w:spacing w:after="0" w:line="120" w:lineRule="exact"/>
        <w:rPr>
          <w:sz w:val="10"/>
        </w:rPr>
      </w:pPr>
    </w:p>
    <w:p w:rsidR="007B039F" w:rsidRDefault="007B039F" w:rsidP="00C2500C">
      <w:pPr>
        <w:pStyle w:val="SingleTxt"/>
      </w:pPr>
      <w:r>
        <w:t>14.</w:t>
      </w:r>
      <w:r>
        <w:tab/>
      </w:r>
      <w:r w:rsidR="009732A1">
        <w:t>В своих предыдущих заключительных замечаниях</w:t>
      </w:r>
      <w:r w:rsidR="009732A1" w:rsidRPr="002C3A84">
        <w:rPr>
          <w:rStyle w:val="FootnoteReference"/>
        </w:rPr>
        <w:footnoteReference w:id="7"/>
      </w:r>
      <w:r w:rsidR="009732A1">
        <w:t xml:space="preserve"> Комитет рекомендовал правительству активизировать его усилия по расширению представленности женщин на политических и директивных должностях путем применения на гендерной основе принципа учета заслуг, а также путем принятия мер, которые гарантировали бы женщинам равные возможности участия в этих сферах. </w:t>
      </w:r>
      <w:r>
        <w:t>Н</w:t>
      </w:r>
      <w:r>
        <w:t>е</w:t>
      </w:r>
      <w:r>
        <w:t>смотря на назначение премьер-министром в августе 2004 года трех женщин на руководящие политические должности и некоторое увеличение числа же</w:t>
      </w:r>
      <w:r>
        <w:t>н</w:t>
      </w:r>
      <w:r>
        <w:t>щин в парламенте, они по</w:t>
      </w:r>
      <w:r>
        <w:noBreakHyphen/>
        <w:t>прежнему недостаточно представлены в политической жизни, при этом их количество на старших дипломатических должностях уменьшается. Укажите факты любого обсуждения использования временных специальных мер, которые обеспечили бы преференциальное о</w:t>
      </w:r>
      <w:r>
        <w:t>т</w:t>
      </w:r>
      <w:r>
        <w:t>ношение к женщинам, в том числе на основе квот, согласно пункту 1 статьи 4 Конвенции и общи</w:t>
      </w:r>
      <w:r w:rsidR="001604FC">
        <w:t>х</w:t>
      </w:r>
      <w:r>
        <w:t xml:space="preserve"> рекоме</w:t>
      </w:r>
      <w:r>
        <w:t>н</w:t>
      </w:r>
      <w:r>
        <w:t xml:space="preserve">даций </w:t>
      </w:r>
      <w:r w:rsidR="001604FC">
        <w:t>№</w:t>
      </w:r>
      <w:r>
        <w:t>№ 23 и 25 Комитета.</w:t>
      </w:r>
    </w:p>
    <w:p w:rsidR="007B039F" w:rsidRPr="007B039F" w:rsidRDefault="007B039F" w:rsidP="007B039F">
      <w:pPr>
        <w:pStyle w:val="SingleTxt"/>
        <w:spacing w:after="0" w:line="120" w:lineRule="exact"/>
        <w:rPr>
          <w:sz w:val="10"/>
        </w:rPr>
      </w:pPr>
    </w:p>
    <w:p w:rsidR="007B039F" w:rsidRDefault="007B039F" w:rsidP="007B039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vertAlign w:val="superscript"/>
        </w:rPr>
        <w:tab/>
      </w:r>
      <w:r>
        <w:rPr>
          <w:vertAlign w:val="superscript"/>
        </w:rPr>
        <w:tab/>
      </w:r>
      <w:r w:rsidRPr="0080251C">
        <w:t>Образование</w:t>
      </w:r>
      <w:r>
        <w:t xml:space="preserve"> и стереотипные отношения</w:t>
      </w:r>
    </w:p>
    <w:p w:rsidR="007B039F" w:rsidRPr="007B039F" w:rsidRDefault="007B039F" w:rsidP="007B039F">
      <w:pPr>
        <w:pStyle w:val="SingleTxt"/>
        <w:spacing w:after="0" w:line="120" w:lineRule="exact"/>
        <w:rPr>
          <w:sz w:val="10"/>
        </w:rPr>
      </w:pPr>
    </w:p>
    <w:p w:rsidR="007B039F" w:rsidRDefault="007B039F" w:rsidP="00C2500C">
      <w:pPr>
        <w:pStyle w:val="SingleTxt"/>
      </w:pPr>
      <w:r>
        <w:t>15.</w:t>
      </w:r>
      <w:r>
        <w:tab/>
        <w:t>В докладе указывается, что предпринимались сознательные попытки обеспечения, чтобы во всех учебниках и других учебных материалах, утве</w:t>
      </w:r>
      <w:r>
        <w:t>р</w:t>
      </w:r>
      <w:r>
        <w:t>жденных министерством просвещения, не допускалось стереотипное отраж</w:t>
      </w:r>
      <w:r>
        <w:t>е</w:t>
      </w:r>
      <w:r>
        <w:t>ние положения женщин в унизительной манере… (пункт 5.7). В нем также г</w:t>
      </w:r>
      <w:r>
        <w:t>о</w:t>
      </w:r>
      <w:r>
        <w:t>ворится, что «необходимо избегать сексуальных стереотипов, которые могут причинять боль и/или унижать достоинство» (пункт 5.12). Опишите любые конкретные усилия, предпринимавшиеся с целью отражения позитивного  о</w:t>
      </w:r>
      <w:r>
        <w:t>б</w:t>
      </w:r>
      <w:r>
        <w:t>раза женщин в учебниках, других учебных материалах и средствах массовой информации, а также последствия таких мер.</w:t>
      </w:r>
    </w:p>
    <w:p w:rsidR="007B039F" w:rsidRDefault="007B039F" w:rsidP="00C2500C">
      <w:pPr>
        <w:pStyle w:val="SingleTxt"/>
      </w:pPr>
      <w:r>
        <w:t>16.</w:t>
      </w:r>
      <w:r>
        <w:tab/>
        <w:t>Каковы были последствия отмены квоты на прием в Национальный ун</w:t>
      </w:r>
      <w:r>
        <w:t>и</w:t>
      </w:r>
      <w:r>
        <w:t>верситет Сингапура девушек-студенток медицинского факультета в х</w:t>
      </w:r>
      <w:r>
        <w:t>о</w:t>
      </w:r>
      <w:r>
        <w:t>де 2003 учебного года?</w:t>
      </w:r>
    </w:p>
    <w:p w:rsidR="007B039F" w:rsidRDefault="007B039F" w:rsidP="00C2500C">
      <w:pPr>
        <w:pStyle w:val="SingleTxt"/>
      </w:pPr>
      <w:r>
        <w:t>17.</w:t>
      </w:r>
      <w:r>
        <w:tab/>
        <w:t>Представьте информацию о любом исследовании или обсуждениях п</w:t>
      </w:r>
      <w:r>
        <w:t>о</w:t>
      </w:r>
      <w:r>
        <w:t>тенциальных взаимоотношений между юридическим статусом мужа в качестве главы семьи и стереотипами</w:t>
      </w:r>
      <w:r w:rsidR="009732A1">
        <w:t xml:space="preserve"> о</w:t>
      </w:r>
      <w:r>
        <w:t xml:space="preserve"> роли мужчин и женщин в семье и обществе.</w:t>
      </w:r>
    </w:p>
    <w:p w:rsidR="007B039F" w:rsidRPr="007B039F" w:rsidRDefault="007B039F" w:rsidP="007B039F">
      <w:pPr>
        <w:pStyle w:val="SingleTxt"/>
        <w:spacing w:after="0" w:line="120" w:lineRule="exact"/>
        <w:rPr>
          <w:sz w:val="10"/>
        </w:rPr>
      </w:pPr>
    </w:p>
    <w:p w:rsidR="007B039F" w:rsidRDefault="007B039F" w:rsidP="007B039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совмещение работы и семейной жизни</w:t>
      </w:r>
    </w:p>
    <w:p w:rsidR="007B039F" w:rsidRPr="007B039F" w:rsidRDefault="007B039F" w:rsidP="007B039F">
      <w:pPr>
        <w:pStyle w:val="SingleTxt"/>
        <w:spacing w:after="0" w:line="120" w:lineRule="exact"/>
        <w:rPr>
          <w:sz w:val="10"/>
        </w:rPr>
      </w:pPr>
    </w:p>
    <w:p w:rsidR="007B039F" w:rsidRDefault="007B039F" w:rsidP="00C2500C">
      <w:pPr>
        <w:pStyle w:val="SingleTxt"/>
      </w:pPr>
      <w:r>
        <w:t>18.</w:t>
      </w:r>
      <w:r>
        <w:tab/>
        <w:t>Представьте сведения о любых последующих действиях в ответ на пр</w:t>
      </w:r>
      <w:r>
        <w:t>е</w:t>
      </w:r>
      <w:r>
        <w:t>дыдущ</w:t>
      </w:r>
      <w:r w:rsidR="009732A1">
        <w:t>и</w:t>
      </w:r>
      <w:r>
        <w:t>е заключительн</w:t>
      </w:r>
      <w:r w:rsidR="009732A1">
        <w:t>ые</w:t>
      </w:r>
      <w:r>
        <w:t xml:space="preserve"> замечани</w:t>
      </w:r>
      <w:r w:rsidR="009732A1">
        <w:t>я Комитета, касающие</w:t>
      </w:r>
      <w:r>
        <w:t>ся женщин</w:t>
      </w:r>
      <w:r w:rsidR="009732A1">
        <w:t>, выпо</w:t>
      </w:r>
      <w:r w:rsidR="009732A1">
        <w:t>л</w:t>
      </w:r>
      <w:r w:rsidR="009732A1">
        <w:t>няющих домашнюю работу</w:t>
      </w:r>
      <w:r w:rsidRPr="002C3A84">
        <w:rPr>
          <w:rStyle w:val="FootnoteReference"/>
        </w:rPr>
        <w:footnoteReference w:id="8"/>
      </w:r>
      <w:r>
        <w:t>. Более того, создало ли правительство Сингап</w:t>
      </w:r>
      <w:r>
        <w:t>у</w:t>
      </w:r>
      <w:r>
        <w:t>ра какие-либо механизмы контроля за положением женщин</w:t>
      </w:r>
      <w:r w:rsidR="009732A1">
        <w:t>, выполняющих д</w:t>
      </w:r>
      <w:r w:rsidR="009732A1">
        <w:t>о</w:t>
      </w:r>
      <w:r w:rsidR="009732A1">
        <w:t>машнюю работу,</w:t>
      </w:r>
      <w:r>
        <w:t xml:space="preserve"> и каким опытом обладает оно в деле осуществления таких усилий? </w:t>
      </w:r>
    </w:p>
    <w:p w:rsidR="007B039F" w:rsidRDefault="007B039F" w:rsidP="00C2500C">
      <w:pPr>
        <w:pStyle w:val="SingleTxt"/>
      </w:pPr>
      <w:r>
        <w:t>19.</w:t>
      </w:r>
      <w:r>
        <w:tab/>
        <w:t>Какие принимаются меры по устранению разницы в заработной плате между женщинами и мужчинами, которая, по сообщениям (пункт 11.4), ост</w:t>
      </w:r>
      <w:r>
        <w:t>а</w:t>
      </w:r>
      <w:r>
        <w:t xml:space="preserve">валась стабильной с предыдущего отчетного периода? Кроме того, </w:t>
      </w:r>
      <w:r w:rsidR="009732A1">
        <w:t>в чем</w:t>
      </w:r>
      <w:r>
        <w:t xml:space="preserve"> пр</w:t>
      </w:r>
      <w:r>
        <w:t>и</w:t>
      </w:r>
      <w:r>
        <w:t>чины отсутствия прогресса?</w:t>
      </w:r>
    </w:p>
    <w:p w:rsidR="007B039F" w:rsidRDefault="007B039F" w:rsidP="00C2500C">
      <w:pPr>
        <w:pStyle w:val="SingleTxt"/>
      </w:pPr>
      <w:r>
        <w:t>20.</w:t>
      </w:r>
      <w:r>
        <w:tab/>
        <w:t>Проанализировало ли правительство Сингапура рекомендации Комитета п</w:t>
      </w:r>
      <w:r w:rsidR="001604FC">
        <w:t>о экономическому обзору, касавши</w:t>
      </w:r>
      <w:r>
        <w:t>еся стратегии развития страны, и измен</w:t>
      </w:r>
      <w:r>
        <w:t>е</w:t>
      </w:r>
      <w:r>
        <w:t>ния, предпринятые в рамках системы Центрального страхового фонда с ге</w:t>
      </w:r>
      <w:r>
        <w:t>н</w:t>
      </w:r>
      <w:r>
        <w:t>дерной точки зрения и возможных последствий осуществления Конвенции, и</w:t>
      </w:r>
      <w:r w:rsidR="003C062B">
        <w:t>,</w:t>
      </w:r>
      <w:r>
        <w:t xml:space="preserve"> если да, </w:t>
      </w:r>
      <w:r w:rsidR="009732A1">
        <w:t xml:space="preserve">то </w:t>
      </w:r>
      <w:r>
        <w:t>каковы были выводы и какие меры принимаются в ответ?</w:t>
      </w:r>
    </w:p>
    <w:p w:rsidR="007B039F" w:rsidRDefault="007B039F" w:rsidP="00C2500C">
      <w:pPr>
        <w:pStyle w:val="SingleTxt"/>
      </w:pPr>
      <w:r>
        <w:t>21.</w:t>
      </w:r>
      <w:r>
        <w:tab/>
        <w:t>Представьте сведения о наказании работодателей, которые плохо или гр</w:t>
      </w:r>
      <w:r>
        <w:t>у</w:t>
      </w:r>
      <w:r>
        <w:t>бо обращаются со своими женщинами-иностранными рабочими, в том числе о вынесенных приговорах, а также оказании женщинам-жертвам помощи и по</w:t>
      </w:r>
      <w:r>
        <w:t>д</w:t>
      </w:r>
      <w:r>
        <w:t xml:space="preserve">держки. </w:t>
      </w:r>
    </w:p>
    <w:p w:rsidR="007B039F" w:rsidRDefault="007B039F" w:rsidP="00C2500C">
      <w:pPr>
        <w:pStyle w:val="SingleTxt"/>
      </w:pPr>
      <w:r>
        <w:t>22.</w:t>
      </w:r>
      <w:r>
        <w:tab/>
        <w:t>Рассмотрело ли правительство Сингапура вопрос о разрешении женатым мужчинам брать неоплаченный отпуск по уходу за детьми в возрасте до чет</w:t>
      </w:r>
      <w:r>
        <w:t>ы</w:t>
      </w:r>
      <w:r>
        <w:t>рех лет, как это позволено замужним женщинам (пункт 11.64) в рамках расш</w:t>
      </w:r>
      <w:r>
        <w:t>и</w:t>
      </w:r>
      <w:r>
        <w:t>рения усилий по обеспечению равенства между первыми и вторыми и предо</w:t>
      </w:r>
      <w:r>
        <w:t>с</w:t>
      </w:r>
      <w:r>
        <w:t>тавлени</w:t>
      </w:r>
      <w:r w:rsidR="009732A1">
        <w:t>я</w:t>
      </w:r>
      <w:r>
        <w:t xml:space="preserve"> супругам помощи</w:t>
      </w:r>
      <w:r w:rsidR="009732A1">
        <w:t xml:space="preserve"> в</w:t>
      </w:r>
      <w:r>
        <w:t xml:space="preserve"> совмещени</w:t>
      </w:r>
      <w:r w:rsidR="009732A1">
        <w:t>и</w:t>
      </w:r>
      <w:r>
        <w:t xml:space="preserve"> работы и семейных обязанностей?</w:t>
      </w:r>
    </w:p>
    <w:p w:rsidR="009732A1" w:rsidRPr="009732A1" w:rsidRDefault="009732A1" w:rsidP="009732A1">
      <w:pPr>
        <w:pStyle w:val="SingleTxt"/>
        <w:spacing w:after="0" w:line="120" w:lineRule="exact"/>
        <w:rPr>
          <w:sz w:val="10"/>
        </w:rPr>
      </w:pPr>
    </w:p>
    <w:p w:rsidR="009732A1" w:rsidRDefault="009732A1" w:rsidP="009732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Охрана здоровья</w:t>
      </w:r>
    </w:p>
    <w:p w:rsidR="009732A1" w:rsidRPr="009732A1" w:rsidRDefault="009732A1" w:rsidP="009732A1">
      <w:pPr>
        <w:pStyle w:val="SingleTxt"/>
        <w:spacing w:after="0" w:line="120" w:lineRule="exact"/>
        <w:rPr>
          <w:sz w:val="10"/>
        </w:rPr>
      </w:pPr>
    </w:p>
    <w:p w:rsidR="009732A1" w:rsidRDefault="009732A1" w:rsidP="00C2500C">
      <w:pPr>
        <w:pStyle w:val="SingleTxt"/>
      </w:pPr>
      <w:r>
        <w:t>23.</w:t>
      </w:r>
      <w:r>
        <w:tab/>
        <w:t>Представьте статистические данные о количестве случаев ВИЧ/СПИДа с разбивкой по половой и этнической принадлежности и укажите, какие сущес</w:t>
      </w:r>
      <w:r>
        <w:t>т</w:t>
      </w:r>
      <w:r>
        <w:t>вуют национальные программы профилактики ВИЧ/СПИДа среди женщин и борьбы с ним, в том числе повышения степени осведомленности и предотвр</w:t>
      </w:r>
      <w:r>
        <w:t>а</w:t>
      </w:r>
      <w:r>
        <w:t xml:space="preserve">щения. </w:t>
      </w:r>
    </w:p>
    <w:p w:rsidR="009732A1" w:rsidRPr="009732A1" w:rsidRDefault="009732A1" w:rsidP="009732A1">
      <w:pPr>
        <w:pStyle w:val="SingleTxt"/>
        <w:spacing w:after="0" w:line="120" w:lineRule="exact"/>
        <w:rPr>
          <w:sz w:val="10"/>
        </w:rPr>
      </w:pPr>
    </w:p>
    <w:p w:rsidR="009732A1" w:rsidRDefault="009732A1" w:rsidP="009732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Положение особых групп женщин</w:t>
      </w:r>
    </w:p>
    <w:p w:rsidR="009732A1" w:rsidRPr="009732A1" w:rsidRDefault="009732A1" w:rsidP="009732A1">
      <w:pPr>
        <w:pStyle w:val="SingleTxt"/>
        <w:spacing w:after="0" w:line="120" w:lineRule="exact"/>
        <w:rPr>
          <w:sz w:val="10"/>
        </w:rPr>
      </w:pPr>
    </w:p>
    <w:p w:rsidR="009732A1" w:rsidRDefault="009732A1" w:rsidP="00C2500C">
      <w:pPr>
        <w:pStyle w:val="SingleTxt"/>
      </w:pPr>
      <w:r>
        <w:t>24.</w:t>
      </w:r>
      <w:r>
        <w:tab/>
        <w:t>Сообщите статистическую информацию о различных группах женщин Сингапура, в том числе малайского и индийского происхождения, на гражда</w:t>
      </w:r>
      <w:r>
        <w:t>н</w:t>
      </w:r>
      <w:r>
        <w:t>ской службе и об их участии в политической жизни, включая парламент, и оп</w:t>
      </w:r>
      <w:r>
        <w:t>и</w:t>
      </w:r>
      <w:r>
        <w:t xml:space="preserve">шите тенденции их участия с момента представления второго периодического доклада. </w:t>
      </w:r>
    </w:p>
    <w:p w:rsidR="009732A1" w:rsidRDefault="009732A1" w:rsidP="00C2500C">
      <w:pPr>
        <w:pStyle w:val="SingleTxt"/>
      </w:pPr>
      <w:r>
        <w:t>25.</w:t>
      </w:r>
      <w:r>
        <w:tab/>
        <w:t>В докладе указывается (пункт 2.9), что быстрое старение населения явл</w:t>
      </w:r>
      <w:r>
        <w:t>я</w:t>
      </w:r>
      <w:r>
        <w:t>ется одной из основных социальных проблем. Опишите политику и програ</w:t>
      </w:r>
      <w:r>
        <w:t>м</w:t>
      </w:r>
      <w:r>
        <w:t xml:space="preserve">мы, которые были рассчитаны на обеспечение экономической безопасности пожилых людей, и дайте оценку их влияния на пожилых женщин. </w:t>
      </w:r>
    </w:p>
    <w:p w:rsidR="009732A1" w:rsidRDefault="009732A1" w:rsidP="00C2500C">
      <w:pPr>
        <w:pStyle w:val="SingleTxt"/>
      </w:pPr>
      <w:r>
        <w:t>26.</w:t>
      </w:r>
      <w:r>
        <w:tab/>
        <w:t>Представьте сведения о девочках и женщинах-инвалидах и мерах, прин</w:t>
      </w:r>
      <w:r>
        <w:t>и</w:t>
      </w:r>
      <w:r>
        <w:t>маемых в целях рассмотрения их особого положения, что рекомендовано в о</w:t>
      </w:r>
      <w:r>
        <w:t>б</w:t>
      </w:r>
      <w:r>
        <w:t>щей рекомендации № 18 Комитета о женщинах-инвалидах. В этой информ</w:t>
      </w:r>
      <w:r>
        <w:t>а</w:t>
      </w:r>
      <w:r w:rsidR="001604FC">
        <w:t>ции должно</w:t>
      </w:r>
      <w:r>
        <w:t xml:space="preserve"> сообщаться о любых активных мерах, принимаемых для сокращения числа девочек-инвалидов, которые бросают начальную и среднюю шк</w:t>
      </w:r>
      <w:r>
        <w:t>о</w:t>
      </w:r>
      <w:r>
        <w:t xml:space="preserve">лы. </w:t>
      </w:r>
    </w:p>
    <w:p w:rsidR="009732A1" w:rsidRPr="009732A1" w:rsidRDefault="009732A1" w:rsidP="009732A1">
      <w:pPr>
        <w:pStyle w:val="SingleTxt"/>
        <w:spacing w:after="0" w:line="120" w:lineRule="exact"/>
        <w:rPr>
          <w:sz w:val="10"/>
        </w:rPr>
      </w:pPr>
    </w:p>
    <w:p w:rsidR="009732A1" w:rsidRDefault="009732A1" w:rsidP="009732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9732A1" w:rsidRPr="009732A1" w:rsidRDefault="009732A1" w:rsidP="009732A1">
      <w:pPr>
        <w:pStyle w:val="SingleTxt"/>
        <w:spacing w:after="0" w:line="120" w:lineRule="exact"/>
        <w:rPr>
          <w:sz w:val="10"/>
        </w:rPr>
      </w:pPr>
    </w:p>
    <w:p w:rsidR="009732A1" w:rsidRDefault="009732A1" w:rsidP="00C2500C">
      <w:pPr>
        <w:pStyle w:val="SingleTxt"/>
      </w:pPr>
      <w:r>
        <w:t>27.</w:t>
      </w:r>
      <w:r>
        <w:tab/>
        <w:t>Поясните харак</w:t>
      </w:r>
      <w:r w:rsidR="001604FC">
        <w:t>тер Женской хартии, в частности</w:t>
      </w:r>
      <w:r>
        <w:t xml:space="preserve"> какие из ее положений могут применяться/применялись в отношении мусульманских женщин в целях разделения имущества супругов, принятия постановлений о выплате содерж</w:t>
      </w:r>
      <w:r>
        <w:t>а</w:t>
      </w:r>
      <w:r>
        <w:t>ния, законности браков и защите от бытового насилия. Имеют ли мусульма</w:t>
      </w:r>
      <w:r>
        <w:t>н</w:t>
      </w:r>
      <w:r>
        <w:t>ские женщины выбор при применении в той или иной ситуации или в целом Закона об осуществлении мусульманского права или Женской хартии?</w:t>
      </w:r>
    </w:p>
    <w:p w:rsidR="009732A1" w:rsidRPr="009732A1" w:rsidRDefault="009732A1" w:rsidP="009732A1">
      <w:pPr>
        <w:pStyle w:val="SingleTxt"/>
        <w:spacing w:after="0" w:line="120" w:lineRule="exact"/>
        <w:rPr>
          <w:sz w:val="10"/>
        </w:rPr>
      </w:pPr>
    </w:p>
    <w:p w:rsidR="009732A1" w:rsidRDefault="009732A1" w:rsidP="009732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9732A1" w:rsidRPr="009732A1" w:rsidRDefault="009732A1" w:rsidP="009732A1">
      <w:pPr>
        <w:pStyle w:val="SingleTxt"/>
        <w:spacing w:after="0" w:line="120" w:lineRule="exact"/>
        <w:rPr>
          <w:sz w:val="10"/>
        </w:rPr>
      </w:pPr>
    </w:p>
    <w:p w:rsidR="009732A1" w:rsidRDefault="009732A1" w:rsidP="00C2500C">
      <w:pPr>
        <w:pStyle w:val="SingleTxt"/>
      </w:pPr>
      <w:r>
        <w:t>28.</w:t>
      </w:r>
      <w:r>
        <w:tab/>
        <w:t>Укажите любой прогресс, достигнутый в деле ратификации Факультати</w:t>
      </w:r>
      <w:r>
        <w:t>в</w:t>
      </w:r>
      <w:r>
        <w:t>ного протокола к Конвенции/присоединения к нему. Опишите также прогресс, достигнутый в ходе принятия поправки к пункту 1 статьи 20 Конвенции.</w:t>
      </w:r>
    </w:p>
    <w:p w:rsidR="009732A1" w:rsidRPr="002C3A84" w:rsidRDefault="002C3A84" w:rsidP="002C3A84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9732A1" w:rsidRPr="002C3A84" w:rsidSect="00647794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08T22:00:00Z" w:initials="Start">
    <w:p w:rsidR="003C062B" w:rsidRPr="00647794" w:rsidRDefault="003C062B">
      <w:pPr>
        <w:pStyle w:val="CommentText"/>
        <w:rPr>
          <w:lang w:val="en-US"/>
        </w:rPr>
      </w:pPr>
      <w:r>
        <w:fldChar w:fldCharType="begin"/>
      </w:r>
      <w:r w:rsidRPr="00647794">
        <w:rPr>
          <w:rStyle w:val="CommentReference"/>
          <w:lang w:val="en-US"/>
        </w:rPr>
        <w:instrText xml:space="preserve"> </w:instrText>
      </w:r>
      <w:r w:rsidRPr="00647794">
        <w:rPr>
          <w:lang w:val="en-US"/>
        </w:rPr>
        <w:instrText>PAGE \# "'Page: '#'</w:instrText>
      </w:r>
      <w:r w:rsidRPr="00647794">
        <w:rPr>
          <w:lang w:val="en-US"/>
        </w:rPr>
        <w:br/>
        <w:instrText>'"</w:instrText>
      </w:r>
      <w:r w:rsidRPr="0064779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47794">
        <w:rPr>
          <w:lang w:val="en-US"/>
        </w:rPr>
        <w:t>&lt;&lt;ODS JOB NO&gt;&gt;N0725169R&lt;&lt;ODS JOB NO&gt;&gt;</w:t>
      </w:r>
    </w:p>
    <w:p w:rsidR="003C062B" w:rsidRPr="00647794" w:rsidRDefault="003C062B">
      <w:pPr>
        <w:pStyle w:val="CommentText"/>
        <w:rPr>
          <w:lang w:val="en-US"/>
        </w:rPr>
      </w:pPr>
      <w:r w:rsidRPr="00647794">
        <w:rPr>
          <w:lang w:val="en-US"/>
        </w:rPr>
        <w:t>&lt;&lt;ODS DOC SYMBOL1&gt;&gt;CEDAW/C/SGP/Q/3&lt;&lt;ODS DOC SYMBOL1&gt;&gt;</w:t>
      </w:r>
    </w:p>
    <w:p w:rsidR="003C062B" w:rsidRPr="00647794" w:rsidRDefault="003C062B">
      <w:pPr>
        <w:pStyle w:val="CommentText"/>
        <w:rPr>
          <w:lang w:val="en-US"/>
        </w:rPr>
      </w:pPr>
      <w:r w:rsidRPr="0064779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E6F" w:rsidRPr="006F41C0" w:rsidRDefault="00593E6F" w:rsidP="00320384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593E6F" w:rsidRPr="006F41C0" w:rsidRDefault="00593E6F" w:rsidP="00320384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C062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C062B" w:rsidRPr="00320384" w:rsidRDefault="003C062B" w:rsidP="00320384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43EF9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C062B" w:rsidRPr="00320384" w:rsidRDefault="003C062B" w:rsidP="00320384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543EF9">
            <w:rPr>
              <w:b w:val="0"/>
              <w:sz w:val="14"/>
            </w:rPr>
            <w:t>07-25169</w:t>
          </w:r>
          <w:r>
            <w:rPr>
              <w:b w:val="0"/>
              <w:sz w:val="14"/>
            </w:rPr>
            <w:fldChar w:fldCharType="end"/>
          </w:r>
        </w:p>
      </w:tc>
    </w:tr>
  </w:tbl>
  <w:p w:rsidR="003C062B" w:rsidRPr="00320384" w:rsidRDefault="003C062B" w:rsidP="0032038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C062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C062B" w:rsidRPr="00320384" w:rsidRDefault="003C062B" w:rsidP="00320384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543EF9">
            <w:rPr>
              <w:b w:val="0"/>
              <w:sz w:val="14"/>
            </w:rPr>
            <w:t>07-25169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C062B" w:rsidRPr="00320384" w:rsidRDefault="003C062B" w:rsidP="00320384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43EF9">
            <w:t>5</w:t>
          </w:r>
          <w:r>
            <w:fldChar w:fldCharType="end"/>
          </w:r>
        </w:p>
      </w:tc>
    </w:tr>
  </w:tbl>
  <w:p w:rsidR="003C062B" w:rsidRPr="00320384" w:rsidRDefault="003C062B" w:rsidP="0032038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62B" w:rsidRDefault="003C062B">
    <w:pPr>
      <w:pStyle w:val="Footer"/>
    </w:pPr>
  </w:p>
  <w:p w:rsidR="003C062B" w:rsidRDefault="003C062B" w:rsidP="00320384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543EF9">
      <w:rPr>
        <w:b w:val="0"/>
        <w:sz w:val="20"/>
      </w:rPr>
      <w:t>07-25169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080307    090307</w:t>
    </w:r>
  </w:p>
  <w:p w:rsidR="003C062B" w:rsidRPr="00320384" w:rsidRDefault="003C062B" w:rsidP="00320384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543EF9">
      <w:rPr>
        <w:rFonts w:ascii="Barcode 3 of 9 by request" w:hAnsi="Barcode 3 of 9 by request"/>
        <w:b w:val="0"/>
        <w:sz w:val="24"/>
      </w:rPr>
      <w:t>*0725169*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E6F" w:rsidRPr="002C3A84" w:rsidRDefault="00593E6F" w:rsidP="002C3A84">
      <w:pPr>
        <w:pStyle w:val="Footer"/>
        <w:spacing w:after="80"/>
        <w:ind w:left="792"/>
        <w:rPr>
          <w:sz w:val="16"/>
        </w:rPr>
      </w:pPr>
      <w:r w:rsidRPr="002C3A84">
        <w:rPr>
          <w:sz w:val="16"/>
        </w:rPr>
        <w:t>__________________</w:t>
      </w:r>
    </w:p>
  </w:footnote>
  <w:footnote w:type="continuationSeparator" w:id="0">
    <w:p w:rsidR="00593E6F" w:rsidRPr="002C3A84" w:rsidRDefault="00593E6F" w:rsidP="002C3A84">
      <w:pPr>
        <w:pStyle w:val="Footer"/>
        <w:spacing w:after="80"/>
        <w:ind w:left="792"/>
        <w:rPr>
          <w:sz w:val="16"/>
        </w:rPr>
      </w:pPr>
      <w:r w:rsidRPr="002C3A84">
        <w:rPr>
          <w:sz w:val="16"/>
        </w:rPr>
        <w:t>__________________</w:t>
      </w:r>
    </w:p>
  </w:footnote>
  <w:footnote w:id="1">
    <w:p w:rsidR="003C062B" w:rsidRDefault="003C062B" w:rsidP="002C3A8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>
        <w:rPr>
          <w:i/>
        </w:rPr>
        <w:t>Официальные отчеты Генеральной Ассамблеи, пятьдесят шестая сессия, Дополнение</w:t>
      </w:r>
      <w:r>
        <w:rPr>
          <w:i/>
          <w:lang w:val="en-US"/>
        </w:rPr>
        <w:t> </w:t>
      </w:r>
      <w:r>
        <w:rPr>
          <w:i/>
        </w:rPr>
        <w:t>№</w:t>
      </w:r>
      <w:r>
        <w:rPr>
          <w:i/>
          <w:lang w:val="en-US"/>
        </w:rPr>
        <w:t> </w:t>
      </w:r>
      <w:r w:rsidRPr="00453814">
        <w:rPr>
          <w:i/>
        </w:rPr>
        <w:t>38</w:t>
      </w:r>
      <w:r w:rsidRPr="00453814">
        <w:t xml:space="preserve"> (</w:t>
      </w:r>
      <w:r>
        <w:rPr>
          <w:lang w:val="en-US"/>
        </w:rPr>
        <w:t>A</w:t>
      </w:r>
      <w:r w:rsidRPr="00453814">
        <w:t xml:space="preserve">/56/38), </w:t>
      </w:r>
      <w:r>
        <w:t>часть</w:t>
      </w:r>
      <w:r w:rsidRPr="00453814">
        <w:t xml:space="preserve"> </w:t>
      </w:r>
      <w:r>
        <w:t>два, глава </w:t>
      </w:r>
      <w:r>
        <w:rPr>
          <w:lang w:val="en-US"/>
        </w:rPr>
        <w:t>IV</w:t>
      </w:r>
      <w:r>
        <w:t>, раздел </w:t>
      </w:r>
      <w:r>
        <w:rPr>
          <w:lang w:val="en-US"/>
        </w:rPr>
        <w:t>B</w:t>
      </w:r>
      <w:r>
        <w:t>, пункт </w:t>
      </w:r>
      <w:r w:rsidRPr="00453814">
        <w:t>96</w:t>
      </w:r>
      <w:r>
        <w:t>.</w:t>
      </w:r>
    </w:p>
  </w:footnote>
  <w:footnote w:id="2">
    <w:p w:rsidR="003C062B" w:rsidRDefault="003C062B" w:rsidP="002C3A8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72.</w:t>
      </w:r>
    </w:p>
  </w:footnote>
  <w:footnote w:id="3">
    <w:p w:rsidR="003C062B" w:rsidRDefault="003C062B" w:rsidP="002C3A8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 74–76.</w:t>
      </w:r>
    </w:p>
  </w:footnote>
  <w:footnote w:id="4">
    <w:p w:rsidR="003C062B" w:rsidRDefault="003C062B" w:rsidP="002C3A8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89.</w:t>
      </w:r>
    </w:p>
  </w:footnote>
  <w:footnote w:id="5">
    <w:p w:rsidR="003C062B" w:rsidRDefault="003C062B" w:rsidP="002C3A8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83.</w:t>
      </w:r>
    </w:p>
  </w:footnote>
  <w:footnote w:id="6">
    <w:p w:rsidR="003C062B" w:rsidRDefault="003C062B" w:rsidP="002C3A8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91.</w:t>
      </w:r>
    </w:p>
  </w:footnote>
  <w:footnote w:id="7">
    <w:p w:rsidR="003C062B" w:rsidRDefault="003C062B" w:rsidP="002C3A8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88.</w:t>
      </w:r>
    </w:p>
  </w:footnote>
  <w:footnote w:id="8">
    <w:p w:rsidR="003C062B" w:rsidRDefault="003C062B" w:rsidP="002C3A8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 77 и 78.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C062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C062B" w:rsidRPr="00320384" w:rsidRDefault="003C062B" w:rsidP="0032038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43EF9">
            <w:rPr>
              <w:b/>
            </w:rPr>
            <w:t>CEDAW/C/SGP/Q/3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C062B" w:rsidRDefault="003C062B" w:rsidP="00320384">
          <w:pPr>
            <w:pStyle w:val="Header"/>
          </w:pPr>
        </w:p>
      </w:tc>
    </w:tr>
  </w:tbl>
  <w:p w:rsidR="003C062B" w:rsidRPr="00320384" w:rsidRDefault="003C062B" w:rsidP="0032038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C062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C062B" w:rsidRDefault="003C062B" w:rsidP="0032038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C062B" w:rsidRPr="00320384" w:rsidRDefault="003C062B" w:rsidP="0032038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43EF9">
            <w:rPr>
              <w:b/>
            </w:rPr>
            <w:t>CEDAW/C/SGP/Q/3</w:t>
          </w:r>
          <w:r>
            <w:rPr>
              <w:b/>
            </w:rPr>
            <w:fldChar w:fldCharType="end"/>
          </w:r>
        </w:p>
      </w:tc>
    </w:tr>
  </w:tbl>
  <w:p w:rsidR="003C062B" w:rsidRPr="00320384" w:rsidRDefault="003C062B" w:rsidP="0032038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3C062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C062B" w:rsidRPr="00320384" w:rsidRDefault="003C062B" w:rsidP="0032038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C062B" w:rsidRDefault="003C062B" w:rsidP="0032038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C062B" w:rsidRPr="00320384" w:rsidRDefault="003C062B" w:rsidP="0032038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/C/SGP/Q/3</w:t>
          </w:r>
        </w:p>
      </w:tc>
    </w:tr>
    <w:tr w:rsidR="003C062B" w:rsidRPr="0064779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062B" w:rsidRDefault="003C062B" w:rsidP="0032038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3C062B" w:rsidRPr="00320384" w:rsidRDefault="003C062B" w:rsidP="0032038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062B" w:rsidRPr="00320384" w:rsidRDefault="003C062B" w:rsidP="0032038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062B" w:rsidRPr="00647794" w:rsidRDefault="003C062B" w:rsidP="0032038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062B" w:rsidRPr="00647794" w:rsidRDefault="003C062B" w:rsidP="00320384">
          <w:pPr>
            <w:spacing w:before="240"/>
            <w:rPr>
              <w:lang w:val="en-US"/>
            </w:rPr>
          </w:pPr>
          <w:r w:rsidRPr="00647794">
            <w:rPr>
              <w:lang w:val="en-US"/>
            </w:rPr>
            <w:t>Distr.: General</w:t>
          </w:r>
        </w:p>
        <w:p w:rsidR="003C062B" w:rsidRPr="00647794" w:rsidRDefault="003C062B" w:rsidP="00320384">
          <w:pPr>
            <w:rPr>
              <w:lang w:val="en-US"/>
            </w:rPr>
          </w:pPr>
          <w:r w:rsidRPr="00647794">
            <w:rPr>
              <w:lang w:val="en-US"/>
            </w:rPr>
            <w:t>27 February 2007</w:t>
          </w:r>
        </w:p>
        <w:p w:rsidR="003C062B" w:rsidRPr="00647794" w:rsidRDefault="003C062B" w:rsidP="00320384">
          <w:pPr>
            <w:rPr>
              <w:lang w:val="en-US"/>
            </w:rPr>
          </w:pPr>
          <w:r w:rsidRPr="00647794">
            <w:rPr>
              <w:lang w:val="en-US"/>
            </w:rPr>
            <w:t>Russian</w:t>
          </w:r>
        </w:p>
        <w:p w:rsidR="003C062B" w:rsidRPr="00647794" w:rsidRDefault="003C062B" w:rsidP="00320384">
          <w:pPr>
            <w:rPr>
              <w:lang w:val="en-US"/>
            </w:rPr>
          </w:pPr>
          <w:r w:rsidRPr="00647794">
            <w:rPr>
              <w:lang w:val="en-US"/>
            </w:rPr>
            <w:t>Original: English</w:t>
          </w:r>
        </w:p>
      </w:tc>
    </w:tr>
  </w:tbl>
  <w:p w:rsidR="003C062B" w:rsidRPr="00320384" w:rsidRDefault="003C062B" w:rsidP="0032038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5169*"/>
    <w:docVar w:name="CreationDt" w:val="08/03/2007 22:00:15"/>
    <w:docVar w:name="DocCategory" w:val="Doc"/>
    <w:docVar w:name="DocType" w:val="Final"/>
    <w:docVar w:name="FooterJN" w:val="07-25169"/>
    <w:docVar w:name="jobn" w:val="07-25169 (R)"/>
    <w:docVar w:name="jobnDT" w:val="07-25169 (R)   080307"/>
    <w:docVar w:name="jobnDTDT" w:val="07-25169 (R)   080307   080307"/>
    <w:docVar w:name="JobNo" w:val="0725169R"/>
    <w:docVar w:name="OandT" w:val=" "/>
    <w:docVar w:name="sss1" w:val="CEDAW/C/SGP/Q/3"/>
    <w:docVar w:name="sss2" w:val="-"/>
    <w:docVar w:name="Symbol1" w:val="CEDAW/C/SGP/Q/3"/>
    <w:docVar w:name="Symbol2" w:val="-"/>
  </w:docVars>
  <w:rsids>
    <w:rsidRoot w:val="009F5D37"/>
    <w:rsid w:val="00086C68"/>
    <w:rsid w:val="000E5AE4"/>
    <w:rsid w:val="00101C22"/>
    <w:rsid w:val="001604FC"/>
    <w:rsid w:val="00273D16"/>
    <w:rsid w:val="002A529E"/>
    <w:rsid w:val="002B4334"/>
    <w:rsid w:val="002C3A84"/>
    <w:rsid w:val="00320384"/>
    <w:rsid w:val="003C062B"/>
    <w:rsid w:val="00412514"/>
    <w:rsid w:val="00441C0A"/>
    <w:rsid w:val="0045465A"/>
    <w:rsid w:val="00465704"/>
    <w:rsid w:val="00480A82"/>
    <w:rsid w:val="00543EF9"/>
    <w:rsid w:val="0054401E"/>
    <w:rsid w:val="00593E6F"/>
    <w:rsid w:val="00647794"/>
    <w:rsid w:val="00663E67"/>
    <w:rsid w:val="007807F7"/>
    <w:rsid w:val="007B039F"/>
    <w:rsid w:val="007D7973"/>
    <w:rsid w:val="00807207"/>
    <w:rsid w:val="00814840"/>
    <w:rsid w:val="008D20C2"/>
    <w:rsid w:val="008F21B6"/>
    <w:rsid w:val="00922ABE"/>
    <w:rsid w:val="00936C3B"/>
    <w:rsid w:val="009732A1"/>
    <w:rsid w:val="009F5D37"/>
    <w:rsid w:val="00AB20FA"/>
    <w:rsid w:val="00AC4CCE"/>
    <w:rsid w:val="00B46D7A"/>
    <w:rsid w:val="00B93D7B"/>
    <w:rsid w:val="00BD2395"/>
    <w:rsid w:val="00BE735B"/>
    <w:rsid w:val="00C2500C"/>
    <w:rsid w:val="00C4049B"/>
    <w:rsid w:val="00C409C8"/>
    <w:rsid w:val="00C62474"/>
    <w:rsid w:val="00CE0D50"/>
    <w:rsid w:val="00CE23C8"/>
    <w:rsid w:val="00CE57D7"/>
    <w:rsid w:val="00D47558"/>
    <w:rsid w:val="00D82195"/>
    <w:rsid w:val="00DE5E5D"/>
    <w:rsid w:val="00E227AB"/>
    <w:rsid w:val="00E41BB5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20384"/>
  </w:style>
  <w:style w:type="paragraph" w:styleId="CommentSubject">
    <w:name w:val="annotation subject"/>
    <w:basedOn w:val="CommentText"/>
    <w:next w:val="CommentText"/>
    <w:semiHidden/>
    <w:rsid w:val="003203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1646</Words>
  <Characters>11081</Characters>
  <Application>Microsoft Office Word</Application>
  <DocSecurity>4</DocSecurity>
  <Lines>235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Yulia Mamedalieva</dc:creator>
  <cp:keywords/>
  <dc:description/>
  <cp:lastModifiedBy>Nina Kostyuchenko</cp:lastModifiedBy>
  <cp:revision>9</cp:revision>
  <cp:lastPrinted>2007-03-09T09:13:00Z</cp:lastPrinted>
  <dcterms:created xsi:type="dcterms:W3CDTF">2007-03-09T08:58:00Z</dcterms:created>
  <dcterms:modified xsi:type="dcterms:W3CDTF">2007-03-09T09:13:00Z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0725169</vt:lpwstr>
  </property>
  <property fmtid="{D5CDD505-2E9C-101B-9397-08002B2CF9AE}" pid="3" name="Symbol1">
    <vt:lpwstr>CEDAW/C/SGP/Q/3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Kostyuchenko</vt:lpwstr>
  </property>
</Properties>
</file>